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242"/>
      </w:tblGrid>
      <w:tr w:rsidR="00DB23F5" w:rsidRPr="00D81688" w14:paraId="3B88B1CA" w14:textId="77777777" w:rsidTr="00F80E0B">
        <w:tc>
          <w:tcPr>
            <w:tcW w:w="9242" w:type="dxa"/>
          </w:tcPr>
          <w:p w14:paraId="2D33E944" w14:textId="080B7B84" w:rsidR="00F20740" w:rsidRPr="00D81688" w:rsidRDefault="00F20740" w:rsidP="00A11C8E">
            <w:pPr>
              <w:rPr>
                <w:rFonts w:ascii="Times New Roman" w:eastAsia="Times New Roman" w:hAnsi="Times New Roman" w:cs="Times New Roman"/>
                <w:sz w:val="24"/>
                <w:szCs w:val="24"/>
              </w:rPr>
            </w:pPr>
          </w:p>
        </w:tc>
      </w:tr>
    </w:tbl>
    <w:p w14:paraId="49B272ED" w14:textId="6A5740B8" w:rsidR="00F20740" w:rsidRPr="00D81688" w:rsidRDefault="00F20740">
      <w:pPr>
        <w:rPr>
          <w:rFonts w:ascii="Times New Roman" w:hAnsi="Times New Roman" w:cs="Times New Roman"/>
          <w:sz w:val="24"/>
          <w:szCs w:val="24"/>
        </w:rPr>
      </w:pPr>
    </w:p>
    <w:p w14:paraId="11FD0D48" w14:textId="2C4EECF1" w:rsidR="00713EA8" w:rsidRPr="00D81688" w:rsidRDefault="00713EA8" w:rsidP="00713EA8">
      <w:pPr>
        <w:shd w:val="clear" w:color="auto" w:fill="FFFFFF"/>
        <w:spacing w:after="100" w:afterAutospacing="1" w:line="240" w:lineRule="auto"/>
        <w:rPr>
          <w:rFonts w:ascii="Times New Roman" w:eastAsia="Times New Roman" w:hAnsi="Times New Roman" w:cs="Times New Roman"/>
          <w:spacing w:val="1"/>
          <w:sz w:val="24"/>
          <w:szCs w:val="24"/>
          <w:lang w:bidi="ar-SA"/>
        </w:rPr>
      </w:pPr>
      <w:r w:rsidRPr="00D81688">
        <w:rPr>
          <w:rFonts w:ascii="Times New Roman" w:eastAsia="Times New Roman" w:hAnsi="Times New Roman" w:cs="Times New Roman"/>
          <w:spacing w:val="1"/>
          <w:sz w:val="24"/>
          <w:szCs w:val="24"/>
          <w:lang w:bidi="ar-SA"/>
        </w:rPr>
        <w:t>Cost and price are often used interchangeably, however, the two words mean something different when it comes to accounting and financial statements. When conducting financial analysis or making investment decisions, it's important to understand the difference between cost and price and how they impact a company's financial profile.</w:t>
      </w:r>
    </w:p>
    <w:p w14:paraId="0C226F8E" w14:textId="77777777" w:rsidR="00713EA8" w:rsidRPr="00D81688" w:rsidRDefault="00713EA8" w:rsidP="00713EA8">
      <w:pPr>
        <w:pStyle w:val="Heading2"/>
        <w:shd w:val="clear" w:color="auto" w:fill="FFFFFF"/>
        <w:rPr>
          <w:rFonts w:ascii="Times New Roman" w:eastAsia="Times New Roman" w:hAnsi="Times New Roman" w:cs="Times New Roman"/>
          <w:color w:val="auto"/>
          <w:sz w:val="24"/>
          <w:szCs w:val="24"/>
          <w:lang w:bidi="ar-SA"/>
        </w:rPr>
      </w:pPr>
      <w:r w:rsidRPr="00D81688">
        <w:rPr>
          <w:rStyle w:val="mntl-sc-block-headingtext"/>
          <w:rFonts w:ascii="Times New Roman" w:hAnsi="Times New Roman" w:cs="Times New Roman"/>
          <w:b/>
          <w:bCs/>
          <w:color w:val="auto"/>
          <w:sz w:val="24"/>
          <w:szCs w:val="24"/>
        </w:rPr>
        <w:t>Cost vs. Price</w:t>
      </w:r>
    </w:p>
    <w:p w14:paraId="201E41DA" w14:textId="77777777" w:rsidR="00713EA8" w:rsidRPr="00D81688" w:rsidRDefault="00713EA8" w:rsidP="00713EA8">
      <w:pPr>
        <w:pStyle w:val="comp"/>
        <w:shd w:val="clear" w:color="auto" w:fill="FFFFFF"/>
        <w:spacing w:before="0" w:beforeAutospacing="0"/>
        <w:rPr>
          <w:spacing w:val="1"/>
        </w:rPr>
      </w:pPr>
      <w:r w:rsidRPr="00D81688">
        <w:rPr>
          <w:spacing w:val="1"/>
        </w:rPr>
        <w:t>Cost is typically the expense incurred for creating a product or service a company sells. The cost to manufacture a product might include the cost of raw materials used. The amount of cost that goes into producing a product can directly impact its price and profit earned from each sale.</w:t>
      </w:r>
    </w:p>
    <w:p w14:paraId="43D10291" w14:textId="033EA599" w:rsidR="00713EA8" w:rsidRPr="00D81688" w:rsidRDefault="00713EA8" w:rsidP="00713EA8">
      <w:pPr>
        <w:pStyle w:val="comp"/>
        <w:shd w:val="clear" w:color="auto" w:fill="FFFFFF"/>
        <w:spacing w:before="0" w:beforeAutospacing="0"/>
        <w:rPr>
          <w:spacing w:val="1"/>
        </w:rPr>
      </w:pPr>
      <w:r w:rsidRPr="00D81688">
        <w:rPr>
          <w:spacing w:val="1"/>
        </w:rPr>
        <w:t>Price is the amount a customer is willing to pay for a product or service. The difference between price paid and costs incurred is profit. If a customer pays </w:t>
      </w:r>
      <w:r w:rsidR="00116080" w:rsidRPr="00D81688">
        <w:rPr>
          <w:spacing w:val="1"/>
        </w:rPr>
        <w:t>Rs</w:t>
      </w:r>
      <w:r w:rsidRPr="00D81688">
        <w:rPr>
          <w:spacing w:val="1"/>
        </w:rPr>
        <w:t>10</w:t>
      </w:r>
      <w:r w:rsidR="00116080" w:rsidRPr="00D81688">
        <w:rPr>
          <w:spacing w:val="1"/>
        </w:rPr>
        <w:t>0</w:t>
      </w:r>
      <w:r w:rsidRPr="00D81688">
        <w:rPr>
          <w:spacing w:val="1"/>
        </w:rPr>
        <w:t xml:space="preserve"> for a product that costs </w:t>
      </w:r>
      <w:r w:rsidR="00116080" w:rsidRPr="00D81688">
        <w:rPr>
          <w:spacing w:val="1"/>
        </w:rPr>
        <w:t>Rs</w:t>
      </w:r>
      <w:r w:rsidRPr="00D81688">
        <w:rPr>
          <w:spacing w:val="1"/>
        </w:rPr>
        <w:t>6</w:t>
      </w:r>
      <w:r w:rsidR="00116080" w:rsidRPr="00D81688">
        <w:rPr>
          <w:spacing w:val="1"/>
        </w:rPr>
        <w:t>0</w:t>
      </w:r>
      <w:r w:rsidRPr="00D81688">
        <w:rPr>
          <w:spacing w:val="1"/>
        </w:rPr>
        <w:t> to make and sell, the company earns </w:t>
      </w:r>
      <w:r w:rsidR="00116080" w:rsidRPr="00D81688">
        <w:rPr>
          <w:spacing w:val="1"/>
        </w:rPr>
        <w:t>Rs</w:t>
      </w:r>
      <w:r w:rsidRPr="00D81688">
        <w:rPr>
          <w:spacing w:val="1"/>
        </w:rPr>
        <w:t>4</w:t>
      </w:r>
      <w:r w:rsidR="00116080" w:rsidRPr="00D81688">
        <w:rPr>
          <w:spacing w:val="1"/>
        </w:rPr>
        <w:t>0</w:t>
      </w:r>
      <w:r w:rsidRPr="00D81688">
        <w:rPr>
          <w:spacing w:val="1"/>
        </w:rPr>
        <w:t> in profit.</w:t>
      </w:r>
    </w:p>
    <w:p w14:paraId="6AE4947A" w14:textId="6BBBF335" w:rsidR="00713EA8" w:rsidRPr="00D81688" w:rsidRDefault="002F7EB5" w:rsidP="00713EA8">
      <w:pPr>
        <w:shd w:val="clear" w:color="auto" w:fill="FFFFFF"/>
        <w:spacing w:after="100" w:afterAutospacing="1" w:line="240" w:lineRule="auto"/>
        <w:rPr>
          <w:rFonts w:ascii="Times New Roman" w:eastAsia="Times New Roman" w:hAnsi="Times New Roman" w:cs="Times New Roman"/>
          <w:spacing w:val="1"/>
          <w:sz w:val="24"/>
          <w:szCs w:val="24"/>
          <w:lang w:bidi="ar-SA"/>
        </w:rPr>
      </w:pPr>
      <w:r w:rsidRPr="00D81688">
        <w:rPr>
          <w:rFonts w:ascii="Times New Roman" w:eastAsia="Times New Roman" w:hAnsi="Times New Roman" w:cs="Times New Roman"/>
          <w:spacing w:val="1"/>
          <w:sz w:val="24"/>
          <w:szCs w:val="24"/>
          <w:lang w:bidi="ar-SA"/>
        </w:rPr>
        <w:t>Difference between Cost and Price</w:t>
      </w:r>
    </w:p>
    <w:tbl>
      <w:tblPr>
        <w:tblStyle w:val="TableGrid"/>
        <w:tblW w:w="0" w:type="auto"/>
        <w:tblLook w:val="04A0" w:firstRow="1" w:lastRow="0" w:firstColumn="1" w:lastColumn="0" w:noHBand="0" w:noVBand="1"/>
      </w:tblPr>
      <w:tblGrid>
        <w:gridCol w:w="4508"/>
        <w:gridCol w:w="4508"/>
      </w:tblGrid>
      <w:tr w:rsidR="00DB23F5" w:rsidRPr="00D81688" w14:paraId="6DC9A55C" w14:textId="77777777" w:rsidTr="001E6DF2">
        <w:tc>
          <w:tcPr>
            <w:tcW w:w="4508" w:type="dxa"/>
          </w:tcPr>
          <w:p w14:paraId="4D572F56" w14:textId="06A43D7B" w:rsidR="002F7EB5" w:rsidRPr="00D81688" w:rsidRDefault="002F7EB5" w:rsidP="00713EA8">
            <w:pPr>
              <w:spacing w:after="100" w:afterAutospacing="1" w:line="240" w:lineRule="auto"/>
              <w:rPr>
                <w:rFonts w:ascii="Times New Roman" w:eastAsia="Times New Roman" w:hAnsi="Times New Roman" w:cs="Times New Roman"/>
                <w:spacing w:val="1"/>
                <w:sz w:val="24"/>
                <w:szCs w:val="24"/>
                <w:lang w:bidi="ar-SA"/>
              </w:rPr>
            </w:pPr>
            <w:r w:rsidRPr="00D81688">
              <w:rPr>
                <w:rFonts w:ascii="Times New Roman" w:eastAsia="Times New Roman" w:hAnsi="Times New Roman" w:cs="Times New Roman"/>
                <w:spacing w:val="1"/>
                <w:sz w:val="24"/>
                <w:szCs w:val="24"/>
                <w:lang w:bidi="ar-SA"/>
              </w:rPr>
              <w:t>Cost</w:t>
            </w:r>
          </w:p>
        </w:tc>
        <w:tc>
          <w:tcPr>
            <w:tcW w:w="4508" w:type="dxa"/>
          </w:tcPr>
          <w:p w14:paraId="24BFD135" w14:textId="0FF44BB7" w:rsidR="002F7EB5" w:rsidRPr="00D81688" w:rsidRDefault="002F7EB5" w:rsidP="00713EA8">
            <w:pPr>
              <w:spacing w:after="100" w:afterAutospacing="1" w:line="240" w:lineRule="auto"/>
              <w:rPr>
                <w:rFonts w:ascii="Times New Roman" w:eastAsia="Times New Roman" w:hAnsi="Times New Roman" w:cs="Times New Roman"/>
                <w:spacing w:val="1"/>
                <w:sz w:val="24"/>
                <w:szCs w:val="24"/>
                <w:lang w:bidi="ar-SA"/>
              </w:rPr>
            </w:pPr>
            <w:r w:rsidRPr="00D81688">
              <w:rPr>
                <w:rFonts w:ascii="Times New Roman" w:eastAsia="Times New Roman" w:hAnsi="Times New Roman" w:cs="Times New Roman"/>
                <w:spacing w:val="1"/>
                <w:sz w:val="24"/>
                <w:szCs w:val="24"/>
                <w:lang w:bidi="ar-SA"/>
              </w:rPr>
              <w:t>Price</w:t>
            </w:r>
          </w:p>
        </w:tc>
      </w:tr>
      <w:tr w:rsidR="00DB23F5" w:rsidRPr="00D81688" w14:paraId="36324174" w14:textId="77777777" w:rsidTr="001E6DF2">
        <w:tc>
          <w:tcPr>
            <w:tcW w:w="4508" w:type="dxa"/>
          </w:tcPr>
          <w:p w14:paraId="6BD9A2B8" w14:textId="35248F29" w:rsidR="002F7EB5" w:rsidRPr="00D81688" w:rsidRDefault="002F7EB5" w:rsidP="00713EA8">
            <w:pPr>
              <w:spacing w:after="100" w:afterAutospacing="1" w:line="240" w:lineRule="auto"/>
              <w:rPr>
                <w:rFonts w:ascii="Times New Roman" w:eastAsia="Times New Roman" w:hAnsi="Times New Roman" w:cs="Times New Roman"/>
                <w:spacing w:val="1"/>
                <w:sz w:val="24"/>
                <w:szCs w:val="24"/>
                <w:lang w:bidi="ar-SA"/>
              </w:rPr>
            </w:pPr>
            <w:r w:rsidRPr="00D81688">
              <w:rPr>
                <w:rFonts w:ascii="Times New Roman" w:eastAsia="Times New Roman" w:hAnsi="Times New Roman" w:cs="Times New Roman"/>
                <w:spacing w:val="1"/>
                <w:sz w:val="24"/>
                <w:szCs w:val="24"/>
                <w:lang w:bidi="ar-SA"/>
              </w:rPr>
              <w:t xml:space="preserve">Cost is ascertained from </w:t>
            </w:r>
            <w:r w:rsidR="001A14A6" w:rsidRPr="00D81688">
              <w:rPr>
                <w:rFonts w:ascii="Times New Roman" w:eastAsia="Times New Roman" w:hAnsi="Times New Roman" w:cs="Times New Roman"/>
                <w:spacing w:val="1"/>
                <w:sz w:val="24"/>
                <w:szCs w:val="24"/>
                <w:lang w:bidi="ar-SA"/>
              </w:rPr>
              <w:t>Producer’s</w:t>
            </w:r>
            <w:r w:rsidRPr="00D81688">
              <w:rPr>
                <w:rFonts w:ascii="Times New Roman" w:eastAsia="Times New Roman" w:hAnsi="Times New Roman" w:cs="Times New Roman"/>
                <w:spacing w:val="1"/>
                <w:sz w:val="24"/>
                <w:szCs w:val="24"/>
                <w:lang w:bidi="ar-SA"/>
              </w:rPr>
              <w:t xml:space="preserve"> point of view.</w:t>
            </w:r>
          </w:p>
        </w:tc>
        <w:tc>
          <w:tcPr>
            <w:tcW w:w="4508" w:type="dxa"/>
          </w:tcPr>
          <w:p w14:paraId="1744670E" w14:textId="0106F84C" w:rsidR="002F7EB5" w:rsidRPr="00D81688" w:rsidRDefault="002F7EB5" w:rsidP="00713EA8">
            <w:pPr>
              <w:spacing w:after="100" w:afterAutospacing="1" w:line="240" w:lineRule="auto"/>
              <w:rPr>
                <w:rFonts w:ascii="Times New Roman" w:eastAsia="Times New Roman" w:hAnsi="Times New Roman" w:cs="Times New Roman"/>
                <w:spacing w:val="1"/>
                <w:sz w:val="24"/>
                <w:szCs w:val="24"/>
                <w:lang w:bidi="ar-SA"/>
              </w:rPr>
            </w:pPr>
            <w:r w:rsidRPr="00D81688">
              <w:rPr>
                <w:rFonts w:ascii="Times New Roman" w:eastAsia="Times New Roman" w:hAnsi="Times New Roman" w:cs="Times New Roman"/>
                <w:spacing w:val="1"/>
                <w:sz w:val="24"/>
                <w:szCs w:val="24"/>
                <w:lang w:bidi="ar-SA"/>
              </w:rPr>
              <w:t>Price is ascertained from customers perspective</w:t>
            </w:r>
          </w:p>
        </w:tc>
      </w:tr>
      <w:tr w:rsidR="00DB23F5" w:rsidRPr="00D81688" w14:paraId="5F9A2C2D" w14:textId="77777777" w:rsidTr="001E6DF2">
        <w:tc>
          <w:tcPr>
            <w:tcW w:w="4508" w:type="dxa"/>
          </w:tcPr>
          <w:p w14:paraId="4105CFEA" w14:textId="61C26BE8" w:rsidR="002F7EB5" w:rsidRPr="00D81688" w:rsidRDefault="001A14A6" w:rsidP="00713EA8">
            <w:pPr>
              <w:spacing w:after="100" w:afterAutospacing="1" w:line="240" w:lineRule="auto"/>
              <w:rPr>
                <w:rFonts w:ascii="Times New Roman" w:eastAsia="Times New Roman" w:hAnsi="Times New Roman" w:cs="Times New Roman"/>
                <w:spacing w:val="1"/>
                <w:sz w:val="24"/>
                <w:szCs w:val="24"/>
                <w:lang w:bidi="ar-SA"/>
              </w:rPr>
            </w:pPr>
            <w:r w:rsidRPr="00D81688">
              <w:rPr>
                <w:rFonts w:ascii="Times New Roman" w:eastAsia="Times New Roman" w:hAnsi="Times New Roman" w:cs="Times New Roman"/>
                <w:spacing w:val="1"/>
                <w:sz w:val="24"/>
                <w:szCs w:val="24"/>
                <w:lang w:bidi="ar-SA"/>
              </w:rPr>
              <w:t xml:space="preserve">Cost is the </w:t>
            </w:r>
            <w:r w:rsidR="00C470E3" w:rsidRPr="00D81688">
              <w:rPr>
                <w:rFonts w:ascii="Times New Roman" w:eastAsia="Times New Roman" w:hAnsi="Times New Roman" w:cs="Times New Roman"/>
                <w:spacing w:val="1"/>
                <w:sz w:val="24"/>
                <w:szCs w:val="24"/>
                <w:lang w:bidi="ar-SA"/>
              </w:rPr>
              <w:t>amo</w:t>
            </w:r>
            <w:r w:rsidRPr="00D81688">
              <w:rPr>
                <w:rFonts w:ascii="Times New Roman" w:eastAsia="Times New Roman" w:hAnsi="Times New Roman" w:cs="Times New Roman"/>
                <w:spacing w:val="1"/>
                <w:sz w:val="24"/>
                <w:szCs w:val="24"/>
                <w:lang w:bidi="ar-SA"/>
              </w:rPr>
              <w:t xml:space="preserve">unt of expense that incurred by the producers to </w:t>
            </w:r>
            <w:r w:rsidR="00C470E3" w:rsidRPr="00D81688">
              <w:rPr>
                <w:rFonts w:ascii="Times New Roman" w:eastAsia="Times New Roman" w:hAnsi="Times New Roman" w:cs="Times New Roman"/>
                <w:spacing w:val="1"/>
                <w:sz w:val="24"/>
                <w:szCs w:val="24"/>
                <w:lang w:bidi="ar-SA"/>
              </w:rPr>
              <w:t>produce goods and services</w:t>
            </w:r>
          </w:p>
        </w:tc>
        <w:tc>
          <w:tcPr>
            <w:tcW w:w="4508" w:type="dxa"/>
          </w:tcPr>
          <w:p w14:paraId="17061682" w14:textId="617F421D" w:rsidR="002F7EB5" w:rsidRPr="00D81688" w:rsidRDefault="00C470E3" w:rsidP="00713EA8">
            <w:pPr>
              <w:spacing w:after="100" w:afterAutospacing="1" w:line="240" w:lineRule="auto"/>
              <w:rPr>
                <w:rFonts w:ascii="Times New Roman" w:eastAsia="Times New Roman" w:hAnsi="Times New Roman" w:cs="Times New Roman"/>
                <w:spacing w:val="1"/>
                <w:sz w:val="24"/>
                <w:szCs w:val="24"/>
                <w:lang w:bidi="ar-SA"/>
              </w:rPr>
            </w:pPr>
            <w:r w:rsidRPr="00D81688">
              <w:rPr>
                <w:rFonts w:ascii="Times New Roman" w:eastAsia="Times New Roman" w:hAnsi="Times New Roman" w:cs="Times New Roman"/>
                <w:spacing w:val="1"/>
                <w:sz w:val="24"/>
                <w:szCs w:val="24"/>
                <w:lang w:bidi="ar-SA"/>
              </w:rPr>
              <w:t>Price is charged from customers for the goods and services sold to them.</w:t>
            </w:r>
          </w:p>
        </w:tc>
      </w:tr>
      <w:tr w:rsidR="00DB23F5" w:rsidRPr="00D81688" w14:paraId="122664BF" w14:textId="77777777" w:rsidTr="001E6DF2">
        <w:tc>
          <w:tcPr>
            <w:tcW w:w="4508" w:type="dxa"/>
          </w:tcPr>
          <w:p w14:paraId="57495611" w14:textId="4BC48EF3" w:rsidR="002F7EB5" w:rsidRPr="00D81688" w:rsidRDefault="003F5B71" w:rsidP="00713EA8">
            <w:pPr>
              <w:spacing w:after="100" w:afterAutospacing="1" w:line="240" w:lineRule="auto"/>
              <w:rPr>
                <w:rFonts w:ascii="Times New Roman" w:eastAsia="Times New Roman" w:hAnsi="Times New Roman" w:cs="Times New Roman"/>
                <w:spacing w:val="1"/>
                <w:sz w:val="24"/>
                <w:szCs w:val="24"/>
                <w:lang w:bidi="ar-SA"/>
              </w:rPr>
            </w:pPr>
            <w:r w:rsidRPr="00D81688">
              <w:rPr>
                <w:rFonts w:ascii="Times New Roman" w:hAnsi="Times New Roman" w:cs="Times New Roman"/>
                <w:spacing w:val="1"/>
                <w:sz w:val="24"/>
                <w:szCs w:val="24"/>
                <w:shd w:val="clear" w:color="auto" w:fill="FFFFFF"/>
              </w:rPr>
              <w:t>The cost of a product or service is the monetary outlay incurred to create a product or service. </w:t>
            </w:r>
          </w:p>
        </w:tc>
        <w:tc>
          <w:tcPr>
            <w:tcW w:w="4508" w:type="dxa"/>
          </w:tcPr>
          <w:p w14:paraId="3377B34D" w14:textId="5A0E31DF" w:rsidR="002F7EB5" w:rsidRPr="00D81688" w:rsidRDefault="003F5B71" w:rsidP="00713EA8">
            <w:pPr>
              <w:spacing w:after="100" w:afterAutospacing="1" w:line="240" w:lineRule="auto"/>
              <w:rPr>
                <w:rFonts w:ascii="Times New Roman" w:eastAsia="Times New Roman" w:hAnsi="Times New Roman" w:cs="Times New Roman"/>
                <w:spacing w:val="1"/>
                <w:sz w:val="24"/>
                <w:szCs w:val="24"/>
                <w:lang w:bidi="ar-SA"/>
              </w:rPr>
            </w:pPr>
            <w:r w:rsidRPr="00D81688">
              <w:rPr>
                <w:rFonts w:ascii="Times New Roman" w:hAnsi="Times New Roman" w:cs="Times New Roman"/>
                <w:spacing w:val="1"/>
                <w:sz w:val="24"/>
                <w:szCs w:val="24"/>
                <w:shd w:val="clear" w:color="auto" w:fill="FFFFFF"/>
              </w:rPr>
              <w:t>Price, determined by supply and demand in a </w:t>
            </w:r>
            <w:hyperlink r:id="rId5" w:history="1">
              <w:r w:rsidRPr="00D81688">
                <w:rPr>
                  <w:rStyle w:val="Hyperlink"/>
                  <w:rFonts w:ascii="Times New Roman" w:hAnsi="Times New Roman" w:cs="Times New Roman"/>
                  <w:color w:val="auto"/>
                  <w:spacing w:val="1"/>
                  <w:sz w:val="24"/>
                  <w:szCs w:val="24"/>
                  <w:shd w:val="clear" w:color="auto" w:fill="FFFFFF"/>
                </w:rPr>
                <w:t>free market</w:t>
              </w:r>
            </w:hyperlink>
            <w:r w:rsidRPr="00D81688">
              <w:rPr>
                <w:rFonts w:ascii="Times New Roman" w:hAnsi="Times New Roman" w:cs="Times New Roman"/>
                <w:spacing w:val="1"/>
                <w:sz w:val="24"/>
                <w:szCs w:val="24"/>
                <w:shd w:val="clear" w:color="auto" w:fill="FFFFFF"/>
              </w:rPr>
              <w:t>, is what an individual is willing to pay and a seller is willing to sell for a product or service</w:t>
            </w:r>
          </w:p>
        </w:tc>
      </w:tr>
      <w:tr w:rsidR="00DB23F5" w:rsidRPr="00D81688" w14:paraId="4EC04CDC" w14:textId="77777777" w:rsidTr="001E6DF2">
        <w:tc>
          <w:tcPr>
            <w:tcW w:w="4508" w:type="dxa"/>
            <w:hideMark/>
          </w:tcPr>
          <w:p w14:paraId="25C824FE" w14:textId="77777777" w:rsidR="001E6DF2" w:rsidRPr="00D81688" w:rsidRDefault="001E6DF2" w:rsidP="001E6DF2">
            <w:pPr>
              <w:spacing w:after="0" w:line="480" w:lineRule="auto"/>
              <w:rPr>
                <w:rFonts w:ascii="Times New Roman" w:eastAsia="Times New Roman" w:hAnsi="Times New Roman" w:cs="Times New Roman"/>
                <w:sz w:val="24"/>
                <w:szCs w:val="24"/>
                <w:lang w:bidi="ar-SA"/>
              </w:rPr>
            </w:pPr>
            <w:r w:rsidRPr="00D81688">
              <w:rPr>
                <w:rFonts w:ascii="Times New Roman" w:eastAsia="Times New Roman" w:hAnsi="Times New Roman" w:cs="Times New Roman"/>
                <w:sz w:val="24"/>
                <w:szCs w:val="24"/>
                <w:lang w:bidi="ar-SA"/>
              </w:rPr>
              <w:t>A margin is applied to the cost.</w:t>
            </w:r>
          </w:p>
        </w:tc>
        <w:tc>
          <w:tcPr>
            <w:tcW w:w="4508" w:type="dxa"/>
            <w:hideMark/>
          </w:tcPr>
          <w:p w14:paraId="0A3FDAFA" w14:textId="77777777" w:rsidR="001E6DF2" w:rsidRPr="00D81688" w:rsidRDefault="001E6DF2" w:rsidP="001E6DF2">
            <w:pPr>
              <w:spacing w:after="0" w:line="480" w:lineRule="auto"/>
              <w:rPr>
                <w:rFonts w:ascii="Times New Roman" w:eastAsia="Times New Roman" w:hAnsi="Times New Roman" w:cs="Times New Roman"/>
                <w:sz w:val="24"/>
                <w:szCs w:val="24"/>
                <w:lang w:bidi="ar-SA"/>
              </w:rPr>
            </w:pPr>
            <w:r w:rsidRPr="00D81688">
              <w:rPr>
                <w:rFonts w:ascii="Times New Roman" w:eastAsia="Times New Roman" w:hAnsi="Times New Roman" w:cs="Times New Roman"/>
                <w:sz w:val="24"/>
                <w:szCs w:val="24"/>
                <w:lang w:bidi="ar-SA"/>
              </w:rPr>
              <w:t>Mark up is applied on Price.</w:t>
            </w:r>
          </w:p>
        </w:tc>
      </w:tr>
      <w:tr w:rsidR="00617644" w:rsidRPr="00D81688" w14:paraId="4E9760A3" w14:textId="77777777" w:rsidTr="001E6DF2">
        <w:tc>
          <w:tcPr>
            <w:tcW w:w="4508" w:type="dxa"/>
          </w:tcPr>
          <w:p w14:paraId="2345DF51" w14:textId="5A4844D1" w:rsidR="001E6DF2" w:rsidRPr="00D81688" w:rsidRDefault="001E6DF2" w:rsidP="007E6C12">
            <w:pPr>
              <w:shd w:val="clear" w:color="auto" w:fill="FFFFFF"/>
              <w:spacing w:before="100" w:beforeAutospacing="1" w:after="100" w:afterAutospacing="1" w:line="240" w:lineRule="auto"/>
              <w:rPr>
                <w:rFonts w:ascii="Times New Roman" w:eastAsia="Times New Roman" w:hAnsi="Times New Roman" w:cs="Times New Roman"/>
                <w:sz w:val="24"/>
                <w:szCs w:val="24"/>
                <w:lang w:bidi="ar-SA"/>
              </w:rPr>
            </w:pPr>
            <w:r w:rsidRPr="00D81688">
              <w:rPr>
                <w:rFonts w:ascii="Times New Roman" w:eastAsia="Times New Roman" w:hAnsi="Times New Roman" w:cs="Times New Roman"/>
                <w:sz w:val="24"/>
                <w:szCs w:val="24"/>
                <w:shd w:val="clear" w:color="auto" w:fill="FFFFFF"/>
                <w:lang w:bidi="ar-SA"/>
              </w:rPr>
              <w:t>The cost of a product depends on various numbers of factors: –</w:t>
            </w:r>
            <w:r w:rsidRPr="00D81688">
              <w:rPr>
                <w:rFonts w:ascii="Times New Roman" w:eastAsia="Times New Roman" w:hAnsi="Times New Roman" w:cs="Times New Roman"/>
                <w:sz w:val="24"/>
                <w:szCs w:val="24"/>
                <w:lang w:bidi="ar-SA"/>
              </w:rPr>
              <w:t xml:space="preserve"> Number of vendors present in the market for that product, </w:t>
            </w:r>
            <w:r w:rsidR="007E6C12" w:rsidRPr="00D81688">
              <w:rPr>
                <w:rFonts w:ascii="Times New Roman" w:eastAsia="Times New Roman" w:hAnsi="Times New Roman" w:cs="Times New Roman"/>
                <w:sz w:val="24"/>
                <w:szCs w:val="24"/>
                <w:lang w:bidi="ar-SA"/>
              </w:rPr>
              <w:t>bargaining</w:t>
            </w:r>
            <w:r w:rsidRPr="00D81688">
              <w:rPr>
                <w:rFonts w:ascii="Times New Roman" w:eastAsia="Times New Roman" w:hAnsi="Times New Roman" w:cs="Times New Roman"/>
                <w:sz w:val="24"/>
                <w:szCs w:val="24"/>
                <w:lang w:bidi="ar-SA"/>
              </w:rPr>
              <w:t xml:space="preserve"> power of the company, Nature of raw material required to produce the product, Supply and demand factors that are associated with the product</w:t>
            </w:r>
          </w:p>
        </w:tc>
        <w:tc>
          <w:tcPr>
            <w:tcW w:w="4508" w:type="dxa"/>
          </w:tcPr>
          <w:p w14:paraId="4F1DBC46" w14:textId="5067C818" w:rsidR="001E6DF2" w:rsidRPr="00D81688" w:rsidRDefault="001E6DF2" w:rsidP="007E6C12">
            <w:pPr>
              <w:spacing w:after="0" w:line="240" w:lineRule="auto"/>
              <w:rPr>
                <w:rFonts w:ascii="Times New Roman" w:eastAsia="Times New Roman" w:hAnsi="Times New Roman" w:cs="Times New Roman"/>
                <w:sz w:val="24"/>
                <w:szCs w:val="24"/>
                <w:lang w:bidi="ar-SA"/>
              </w:rPr>
            </w:pPr>
            <w:r w:rsidRPr="00D81688">
              <w:rPr>
                <w:rFonts w:ascii="Times New Roman" w:eastAsia="Times New Roman" w:hAnsi="Times New Roman" w:cs="Times New Roman"/>
                <w:sz w:val="24"/>
                <w:szCs w:val="24"/>
                <w:shd w:val="clear" w:color="auto" w:fill="FFFFFF"/>
                <w:lang w:bidi="ar-SA"/>
              </w:rPr>
              <w:t>The price of a product depends on various numbers of factors: –</w:t>
            </w:r>
            <w:r w:rsidRPr="00D81688">
              <w:rPr>
                <w:rFonts w:ascii="Times New Roman" w:eastAsia="Times New Roman" w:hAnsi="Times New Roman" w:cs="Times New Roman"/>
                <w:sz w:val="24"/>
                <w:szCs w:val="24"/>
                <w:lang w:bidi="ar-SA"/>
              </w:rPr>
              <w:t xml:space="preserve">Nature of Competition in the </w:t>
            </w:r>
            <w:r w:rsidR="007E6C12" w:rsidRPr="00D81688">
              <w:rPr>
                <w:rFonts w:ascii="Times New Roman" w:eastAsia="Times New Roman" w:hAnsi="Times New Roman" w:cs="Times New Roman"/>
                <w:sz w:val="24"/>
                <w:szCs w:val="24"/>
                <w:lang w:bidi="ar-SA"/>
              </w:rPr>
              <w:t>market, Number</w:t>
            </w:r>
            <w:r w:rsidRPr="00D81688">
              <w:rPr>
                <w:rFonts w:ascii="Times New Roman" w:eastAsia="Times New Roman" w:hAnsi="Times New Roman" w:cs="Times New Roman"/>
                <w:sz w:val="24"/>
                <w:szCs w:val="24"/>
                <w:lang w:bidi="ar-SA"/>
              </w:rPr>
              <w:t xml:space="preserve"> of buyers and sellers in the </w:t>
            </w:r>
            <w:r w:rsidR="007E6C12" w:rsidRPr="00D81688">
              <w:rPr>
                <w:rFonts w:ascii="Times New Roman" w:eastAsia="Times New Roman" w:hAnsi="Times New Roman" w:cs="Times New Roman"/>
                <w:sz w:val="24"/>
                <w:szCs w:val="24"/>
                <w:lang w:bidi="ar-SA"/>
              </w:rPr>
              <w:t>market, Target</w:t>
            </w:r>
            <w:r w:rsidRPr="00D81688">
              <w:rPr>
                <w:rFonts w:ascii="Times New Roman" w:eastAsia="Times New Roman" w:hAnsi="Times New Roman" w:cs="Times New Roman"/>
                <w:sz w:val="24"/>
                <w:szCs w:val="24"/>
                <w:lang w:bidi="ar-SA"/>
              </w:rPr>
              <w:t xml:space="preserve"> market </w:t>
            </w:r>
            <w:r w:rsidR="007E6C12" w:rsidRPr="00D81688">
              <w:rPr>
                <w:rFonts w:ascii="Times New Roman" w:eastAsia="Times New Roman" w:hAnsi="Times New Roman" w:cs="Times New Roman"/>
                <w:sz w:val="24"/>
                <w:szCs w:val="24"/>
                <w:lang w:bidi="ar-SA"/>
              </w:rPr>
              <w:t>audiences, buying</w:t>
            </w:r>
            <w:r w:rsidRPr="00D81688">
              <w:rPr>
                <w:rFonts w:ascii="Times New Roman" w:eastAsia="Times New Roman" w:hAnsi="Times New Roman" w:cs="Times New Roman"/>
                <w:sz w:val="24"/>
                <w:szCs w:val="24"/>
                <w:lang w:bidi="ar-SA"/>
              </w:rPr>
              <w:t xml:space="preserve"> power of the </w:t>
            </w:r>
            <w:r w:rsidR="007E6C12" w:rsidRPr="00D81688">
              <w:rPr>
                <w:rFonts w:ascii="Times New Roman" w:eastAsia="Times New Roman" w:hAnsi="Times New Roman" w:cs="Times New Roman"/>
                <w:sz w:val="24"/>
                <w:szCs w:val="24"/>
                <w:lang w:bidi="ar-SA"/>
              </w:rPr>
              <w:t>customer, Bargaining</w:t>
            </w:r>
            <w:r w:rsidRPr="00D81688">
              <w:rPr>
                <w:rFonts w:ascii="Times New Roman" w:eastAsia="Times New Roman" w:hAnsi="Times New Roman" w:cs="Times New Roman"/>
                <w:sz w:val="24"/>
                <w:szCs w:val="24"/>
                <w:lang w:bidi="ar-SA"/>
              </w:rPr>
              <w:t xml:space="preserve"> power of the customer</w:t>
            </w:r>
          </w:p>
          <w:p w14:paraId="4A94EEBB" w14:textId="77777777" w:rsidR="001E6DF2" w:rsidRPr="00D81688" w:rsidRDefault="001E6DF2" w:rsidP="001E6DF2">
            <w:pPr>
              <w:spacing w:after="0" w:line="480" w:lineRule="auto"/>
              <w:jc w:val="center"/>
              <w:rPr>
                <w:rFonts w:ascii="Times New Roman" w:eastAsia="Times New Roman" w:hAnsi="Times New Roman" w:cs="Times New Roman"/>
                <w:sz w:val="24"/>
                <w:szCs w:val="24"/>
                <w:lang w:bidi="ar-SA"/>
              </w:rPr>
            </w:pPr>
          </w:p>
        </w:tc>
      </w:tr>
    </w:tbl>
    <w:p w14:paraId="246E34C9" w14:textId="77777777" w:rsidR="002F7EB5" w:rsidRPr="00D81688" w:rsidRDefault="002F7EB5" w:rsidP="00713EA8">
      <w:pPr>
        <w:shd w:val="clear" w:color="auto" w:fill="FFFFFF"/>
        <w:spacing w:after="100" w:afterAutospacing="1" w:line="240" w:lineRule="auto"/>
        <w:rPr>
          <w:rFonts w:ascii="Times New Roman" w:eastAsia="Times New Roman" w:hAnsi="Times New Roman" w:cs="Times New Roman"/>
          <w:spacing w:val="1"/>
          <w:sz w:val="24"/>
          <w:szCs w:val="24"/>
          <w:lang w:bidi="ar-SA"/>
        </w:rPr>
      </w:pPr>
    </w:p>
    <w:p w14:paraId="305AD392" w14:textId="7E37C9C9" w:rsidR="00713EA8" w:rsidRPr="00D81688" w:rsidRDefault="00D0261C">
      <w:pPr>
        <w:rPr>
          <w:rFonts w:ascii="Times New Roman" w:hAnsi="Times New Roman" w:cs="Times New Roman"/>
          <w:sz w:val="24"/>
          <w:szCs w:val="24"/>
        </w:rPr>
      </w:pPr>
      <w:r w:rsidRPr="00D81688">
        <w:rPr>
          <w:rFonts w:ascii="Times New Roman" w:hAnsi="Times New Roman" w:cs="Times New Roman"/>
          <w:sz w:val="24"/>
          <w:szCs w:val="24"/>
        </w:rPr>
        <w:t>Price Discrimination</w:t>
      </w:r>
    </w:p>
    <w:p w14:paraId="25B12760" w14:textId="77777777" w:rsidR="00DB23F5" w:rsidRPr="00D81688" w:rsidRDefault="00DB23F5" w:rsidP="00DB23F5">
      <w:pPr>
        <w:shd w:val="clear" w:color="auto" w:fill="FFFFFF"/>
        <w:spacing w:before="100" w:beforeAutospacing="1" w:after="100" w:afterAutospacing="1" w:line="240" w:lineRule="auto"/>
        <w:textAlignment w:val="baseline"/>
        <w:rPr>
          <w:rFonts w:ascii="Times New Roman" w:eastAsia="Times New Roman" w:hAnsi="Times New Roman" w:cs="Times New Roman"/>
          <w:color w:val="373D3F"/>
          <w:sz w:val="24"/>
          <w:szCs w:val="24"/>
          <w:lang w:bidi="ar-SA"/>
        </w:rPr>
      </w:pPr>
      <w:r w:rsidRPr="00D81688">
        <w:rPr>
          <w:rFonts w:ascii="Times New Roman" w:eastAsia="Times New Roman" w:hAnsi="Times New Roman" w:cs="Times New Roman"/>
          <w:color w:val="373D3F"/>
          <w:sz w:val="24"/>
          <w:szCs w:val="24"/>
          <w:lang w:bidi="ar-SA"/>
        </w:rPr>
        <w:t>Price discrimination exists within a market when the sales of identical goods or services are sold at different prices by the same provider. The goal of price discrimination is for the seller to make the most profit possible. Although the cost of producing the products is the same, the seller has the ability to increase the price based on location, consumer financial status, product demand, etc.</w:t>
      </w:r>
    </w:p>
    <w:p w14:paraId="3D452293" w14:textId="77777777" w:rsidR="00DB23F5" w:rsidRPr="00D81688" w:rsidRDefault="00DB23F5">
      <w:pPr>
        <w:rPr>
          <w:rFonts w:ascii="Times New Roman" w:hAnsi="Times New Roman" w:cs="Times New Roman"/>
          <w:sz w:val="24"/>
          <w:szCs w:val="24"/>
        </w:rPr>
      </w:pPr>
    </w:p>
    <w:p w14:paraId="016D82CD" w14:textId="77777777" w:rsidR="00DB23F5" w:rsidRPr="003C10DF" w:rsidRDefault="00DB23F5" w:rsidP="00DB23F5">
      <w:pPr>
        <w:pStyle w:val="Heading3"/>
        <w:shd w:val="clear" w:color="auto" w:fill="F8F9FA"/>
        <w:rPr>
          <w:sz w:val="28"/>
          <w:szCs w:val="28"/>
        </w:rPr>
      </w:pPr>
      <w:r w:rsidRPr="003C10DF">
        <w:rPr>
          <w:sz w:val="28"/>
          <w:szCs w:val="28"/>
        </w:rPr>
        <w:t>Different Types of Price Discrimination</w:t>
      </w:r>
    </w:p>
    <w:p w14:paraId="613FA772" w14:textId="77777777" w:rsidR="00DB23F5" w:rsidRPr="003C10DF" w:rsidRDefault="00DB23F5" w:rsidP="00DB23F5">
      <w:pPr>
        <w:pStyle w:val="NormalWeb"/>
        <w:shd w:val="clear" w:color="auto" w:fill="F8F9FA"/>
        <w:rPr>
          <w:sz w:val="28"/>
          <w:szCs w:val="28"/>
        </w:rPr>
      </w:pPr>
      <w:r w:rsidRPr="003C10DF">
        <w:rPr>
          <w:sz w:val="28"/>
          <w:szCs w:val="28"/>
        </w:rPr>
        <w:t> </w:t>
      </w:r>
    </w:p>
    <w:p w14:paraId="6207AA5D" w14:textId="77777777" w:rsidR="00DB23F5" w:rsidRPr="003C10DF" w:rsidRDefault="00DB23F5" w:rsidP="00DB23F5">
      <w:pPr>
        <w:pStyle w:val="Heading4"/>
        <w:shd w:val="clear" w:color="auto" w:fill="F8F9FA"/>
        <w:rPr>
          <w:rFonts w:ascii="Times New Roman" w:hAnsi="Times New Roman" w:cs="Times New Roman"/>
          <w:i w:val="0"/>
          <w:iCs w:val="0"/>
          <w:color w:val="auto"/>
          <w:sz w:val="24"/>
          <w:szCs w:val="24"/>
        </w:rPr>
      </w:pPr>
      <w:r w:rsidRPr="00D81688">
        <w:rPr>
          <w:rFonts w:ascii="Times New Roman" w:hAnsi="Times New Roman" w:cs="Times New Roman"/>
          <w:i w:val="0"/>
          <w:iCs w:val="0"/>
          <w:color w:val="auto"/>
          <w:sz w:val="24"/>
          <w:szCs w:val="24"/>
        </w:rPr>
        <w:t xml:space="preserve">1. </w:t>
      </w:r>
      <w:r w:rsidRPr="003C10DF">
        <w:rPr>
          <w:rFonts w:ascii="Times New Roman" w:hAnsi="Times New Roman" w:cs="Times New Roman"/>
          <w:i w:val="0"/>
          <w:iCs w:val="0"/>
          <w:color w:val="auto"/>
          <w:sz w:val="24"/>
          <w:szCs w:val="24"/>
        </w:rPr>
        <w:t>First Degree Price Discrimination</w:t>
      </w:r>
    </w:p>
    <w:p w14:paraId="5B1F90F1" w14:textId="77777777" w:rsidR="00DB23F5" w:rsidRPr="003C10DF" w:rsidRDefault="00DB23F5" w:rsidP="00DB23F5">
      <w:pPr>
        <w:pStyle w:val="NormalWeb"/>
        <w:shd w:val="clear" w:color="auto" w:fill="F8F9FA"/>
      </w:pPr>
      <w:r w:rsidRPr="003C10DF">
        <w:t>Also known as perfect price discrimination, first-degree price discrimination involves charging </w:t>
      </w:r>
      <w:hyperlink r:id="rId6" w:history="1">
        <w:r w:rsidRPr="003C10DF">
          <w:rPr>
            <w:rStyle w:val="Hyperlink"/>
            <w:color w:val="auto"/>
          </w:rPr>
          <w:t>consumers</w:t>
        </w:r>
      </w:hyperlink>
      <w:r w:rsidRPr="003C10DF">
        <w:t> the maximum price that they are willing to pay for a good or service. Here, consumer surplus is entirely captured by the firm. In practice, a consumer’s maximum willingness to pay is difficult to determine. Therefore, such a pricing strategy is rarely employed.</w:t>
      </w:r>
    </w:p>
    <w:p w14:paraId="6508619D" w14:textId="721A8C85" w:rsidR="00DB23F5" w:rsidRPr="003C10DF" w:rsidRDefault="00DB23F5" w:rsidP="00DB23F5">
      <w:pPr>
        <w:pStyle w:val="NormalWeb"/>
        <w:shd w:val="clear" w:color="auto" w:fill="F8F9FA"/>
        <w:rPr>
          <w:rStyle w:val="tr"/>
          <w:color w:val="444444"/>
          <w:shd w:val="clear" w:color="auto" w:fill="FFFFFF"/>
        </w:rPr>
      </w:pPr>
      <w:r w:rsidRPr="003C10DF">
        <w:t> </w:t>
      </w:r>
      <w:r w:rsidR="00DC4C79" w:rsidRPr="003C10DF">
        <w:rPr>
          <w:rStyle w:val="tr"/>
          <w:color w:val="444444"/>
          <w:shd w:val="clear" w:color="auto" w:fill="FFFFFF"/>
        </w:rPr>
        <w:t xml:space="preserve">First-degree price discrimination occurs when firms are able to charge the maximum price that each customer is willing to </w:t>
      </w:r>
      <w:proofErr w:type="spellStart"/>
      <w:r w:rsidR="00DC4C79" w:rsidRPr="003C10DF">
        <w:rPr>
          <w:rStyle w:val="tr"/>
          <w:color w:val="444444"/>
          <w:shd w:val="clear" w:color="auto" w:fill="FFFFFF"/>
        </w:rPr>
        <w:t>pay.As</w:t>
      </w:r>
      <w:proofErr w:type="spellEnd"/>
      <w:r w:rsidR="00DC4C79" w:rsidRPr="003C10DF">
        <w:rPr>
          <w:rStyle w:val="tr"/>
          <w:color w:val="444444"/>
          <w:shd w:val="clear" w:color="auto" w:fill="FFFFFF"/>
        </w:rPr>
        <w:t xml:space="preserve"> a ‘perfect price discriminator’, all consumer surplus disappears and goes to producers who now gain surplus of A + </w:t>
      </w:r>
      <w:proofErr w:type="spellStart"/>
      <w:r w:rsidR="00DC4C79" w:rsidRPr="003C10DF">
        <w:rPr>
          <w:rStyle w:val="tr"/>
          <w:color w:val="444444"/>
          <w:shd w:val="clear" w:color="auto" w:fill="FFFFFF"/>
        </w:rPr>
        <w:t>BThe</w:t>
      </w:r>
      <w:proofErr w:type="spellEnd"/>
      <w:r w:rsidR="00DC4C79" w:rsidRPr="003C10DF">
        <w:rPr>
          <w:rStyle w:val="tr"/>
          <w:color w:val="444444"/>
          <w:shd w:val="clear" w:color="auto" w:fill="FFFFFF"/>
        </w:rPr>
        <w:t xml:space="preserve"> firm enjoys significantly higher revenue (and most likely higher profits) than if it were charging a single price</w:t>
      </w:r>
    </w:p>
    <w:p w14:paraId="7F8DAE91" w14:textId="2912438A" w:rsidR="00DC4C79" w:rsidRPr="00D81688" w:rsidRDefault="00DC4C79" w:rsidP="00DB23F5">
      <w:pPr>
        <w:pStyle w:val="NormalWeb"/>
        <w:shd w:val="clear" w:color="auto" w:fill="F8F9FA"/>
      </w:pPr>
      <w:r w:rsidRPr="00D81688">
        <w:rPr>
          <w:noProof/>
        </w:rPr>
        <w:drawing>
          <wp:inline distT="0" distB="0" distL="0" distR="0" wp14:anchorId="2693EFDA" wp14:editId="0239A05F">
            <wp:extent cx="5509260" cy="2567940"/>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
                      <a:extLst>
                        <a:ext uri="{28A0092B-C50C-407E-A947-70E740481C1C}">
                          <a14:useLocalDpi xmlns:a14="http://schemas.microsoft.com/office/drawing/2010/main" val="0"/>
                        </a:ext>
                      </a:extLst>
                    </a:blip>
                    <a:srcRect l="8375" t="29069" r="2416" b="32821"/>
                    <a:stretch/>
                  </pic:blipFill>
                  <pic:spPr bwMode="auto">
                    <a:xfrm>
                      <a:off x="0" y="0"/>
                      <a:ext cx="5509260" cy="2567940"/>
                    </a:xfrm>
                    <a:prstGeom prst="rect">
                      <a:avLst/>
                    </a:prstGeom>
                    <a:noFill/>
                    <a:ln>
                      <a:noFill/>
                    </a:ln>
                    <a:extLst>
                      <a:ext uri="{53640926-AAD7-44D8-BBD7-CCE9431645EC}">
                        <a14:shadowObscured xmlns:a14="http://schemas.microsoft.com/office/drawing/2010/main"/>
                      </a:ext>
                    </a:extLst>
                  </pic:spPr>
                </pic:pic>
              </a:graphicData>
            </a:graphic>
          </wp:inline>
        </w:drawing>
      </w:r>
    </w:p>
    <w:p w14:paraId="0D95ABBD" w14:textId="77777777" w:rsidR="00DB23F5" w:rsidRPr="00D81688" w:rsidRDefault="00DB23F5" w:rsidP="00DB23F5">
      <w:pPr>
        <w:pStyle w:val="Heading4"/>
        <w:shd w:val="clear" w:color="auto" w:fill="F8F9FA"/>
        <w:rPr>
          <w:rFonts w:ascii="Times New Roman" w:hAnsi="Times New Roman" w:cs="Times New Roman"/>
          <w:i w:val="0"/>
          <w:iCs w:val="0"/>
          <w:color w:val="auto"/>
          <w:sz w:val="24"/>
          <w:szCs w:val="24"/>
        </w:rPr>
      </w:pPr>
      <w:r w:rsidRPr="00D81688">
        <w:rPr>
          <w:rFonts w:ascii="Times New Roman" w:hAnsi="Times New Roman" w:cs="Times New Roman"/>
          <w:i w:val="0"/>
          <w:iCs w:val="0"/>
          <w:color w:val="auto"/>
          <w:sz w:val="24"/>
          <w:szCs w:val="24"/>
        </w:rPr>
        <w:t>2. Second Degree Price Discrimination</w:t>
      </w:r>
    </w:p>
    <w:p w14:paraId="41EA341F" w14:textId="77777777" w:rsidR="00DB23F5" w:rsidRPr="00D81688" w:rsidRDefault="00DB23F5" w:rsidP="00DB23F5">
      <w:pPr>
        <w:pStyle w:val="NormalWeb"/>
        <w:shd w:val="clear" w:color="auto" w:fill="F8F9FA"/>
      </w:pPr>
      <w:r w:rsidRPr="00D81688">
        <w:t>Second-degree price discrimination involves charging consumers a different price for the amount or quantity consumed. Examples include:</w:t>
      </w:r>
    </w:p>
    <w:p w14:paraId="50DE6785" w14:textId="20D5E77C" w:rsidR="00DB23F5" w:rsidRPr="00D81688" w:rsidRDefault="00DB23F5" w:rsidP="00DB23F5">
      <w:pPr>
        <w:numPr>
          <w:ilvl w:val="0"/>
          <w:numId w:val="3"/>
        </w:numPr>
        <w:shd w:val="clear" w:color="auto" w:fill="F8F9FA"/>
        <w:spacing w:before="100" w:beforeAutospacing="1" w:after="100" w:afterAutospacing="1" w:line="240" w:lineRule="auto"/>
        <w:rPr>
          <w:rFonts w:ascii="Times New Roman" w:hAnsi="Times New Roman" w:cs="Times New Roman"/>
          <w:sz w:val="24"/>
          <w:szCs w:val="24"/>
        </w:rPr>
      </w:pPr>
      <w:r w:rsidRPr="00D81688">
        <w:rPr>
          <w:rFonts w:ascii="Times New Roman" w:hAnsi="Times New Roman" w:cs="Times New Roman"/>
          <w:sz w:val="24"/>
          <w:szCs w:val="24"/>
        </w:rPr>
        <w:t xml:space="preserve">A phone plan that charges a higher rate after a determined </w:t>
      </w:r>
      <w:r w:rsidR="00914575" w:rsidRPr="00D81688">
        <w:rPr>
          <w:rFonts w:ascii="Times New Roman" w:hAnsi="Times New Roman" w:cs="Times New Roman"/>
          <w:sz w:val="24"/>
          <w:szCs w:val="24"/>
        </w:rPr>
        <w:t>number</w:t>
      </w:r>
      <w:r w:rsidRPr="00D81688">
        <w:rPr>
          <w:rFonts w:ascii="Times New Roman" w:hAnsi="Times New Roman" w:cs="Times New Roman"/>
          <w:sz w:val="24"/>
          <w:szCs w:val="24"/>
        </w:rPr>
        <w:t xml:space="preserve"> of minutes are used</w:t>
      </w:r>
    </w:p>
    <w:p w14:paraId="7F36467C" w14:textId="77777777" w:rsidR="00DB23F5" w:rsidRPr="00D81688" w:rsidRDefault="00DB23F5" w:rsidP="00DB23F5">
      <w:pPr>
        <w:numPr>
          <w:ilvl w:val="0"/>
          <w:numId w:val="3"/>
        </w:numPr>
        <w:shd w:val="clear" w:color="auto" w:fill="F8F9FA"/>
        <w:spacing w:before="100" w:beforeAutospacing="1" w:after="100" w:afterAutospacing="1" w:line="240" w:lineRule="auto"/>
        <w:rPr>
          <w:rFonts w:ascii="Times New Roman" w:hAnsi="Times New Roman" w:cs="Times New Roman"/>
          <w:sz w:val="24"/>
          <w:szCs w:val="24"/>
        </w:rPr>
      </w:pPr>
      <w:r w:rsidRPr="00D81688">
        <w:rPr>
          <w:rFonts w:ascii="Times New Roman" w:hAnsi="Times New Roman" w:cs="Times New Roman"/>
          <w:sz w:val="24"/>
          <w:szCs w:val="24"/>
        </w:rPr>
        <w:t>Reward cards that provide frequent shoppers with a discount on future products</w:t>
      </w:r>
    </w:p>
    <w:p w14:paraId="603AF5D6" w14:textId="77777777" w:rsidR="00DB23F5" w:rsidRPr="00D81688" w:rsidRDefault="00DB23F5" w:rsidP="00DB23F5">
      <w:pPr>
        <w:numPr>
          <w:ilvl w:val="0"/>
          <w:numId w:val="3"/>
        </w:numPr>
        <w:shd w:val="clear" w:color="auto" w:fill="F8F9FA"/>
        <w:spacing w:before="100" w:beforeAutospacing="1" w:after="0" w:line="240" w:lineRule="auto"/>
        <w:rPr>
          <w:rFonts w:ascii="Times New Roman" w:hAnsi="Times New Roman" w:cs="Times New Roman"/>
          <w:sz w:val="24"/>
          <w:szCs w:val="24"/>
        </w:rPr>
      </w:pPr>
      <w:r w:rsidRPr="00D81688">
        <w:rPr>
          <w:rFonts w:ascii="Times New Roman" w:hAnsi="Times New Roman" w:cs="Times New Roman"/>
          <w:sz w:val="24"/>
          <w:szCs w:val="24"/>
        </w:rPr>
        <w:t>Quantity discounts for consumers that purchase a specified number of more of a certain good</w:t>
      </w:r>
    </w:p>
    <w:p w14:paraId="50F5F712" w14:textId="7C361419" w:rsidR="00DB23F5" w:rsidRPr="00D81688" w:rsidRDefault="00DB23F5" w:rsidP="00DB23F5">
      <w:pPr>
        <w:pStyle w:val="NormalWeb"/>
        <w:shd w:val="clear" w:color="auto" w:fill="F8F9FA"/>
        <w:rPr>
          <w:rStyle w:val="tr"/>
          <w:color w:val="444444"/>
          <w:sz w:val="21"/>
          <w:szCs w:val="21"/>
          <w:shd w:val="clear" w:color="auto" w:fill="FFFFFF"/>
        </w:rPr>
      </w:pPr>
      <w:r w:rsidRPr="00D81688">
        <w:t> </w:t>
      </w:r>
      <w:r w:rsidR="00FA3972" w:rsidRPr="00D81688">
        <w:rPr>
          <w:rStyle w:val="tr"/>
          <w:color w:val="444444"/>
          <w:sz w:val="21"/>
          <w:szCs w:val="21"/>
          <w:shd w:val="clear" w:color="auto" w:fill="FFFFFF"/>
        </w:rPr>
        <w:t xml:space="preserve">In second degree price discrimination, price varies according to quantity demanded. Larger quantities are available at a lower unit </w:t>
      </w:r>
      <w:r w:rsidR="00914575" w:rsidRPr="00D81688">
        <w:rPr>
          <w:rStyle w:val="tr"/>
          <w:color w:val="444444"/>
          <w:sz w:val="21"/>
          <w:szCs w:val="21"/>
          <w:shd w:val="clear" w:color="auto" w:fill="FFFFFF"/>
        </w:rPr>
        <w:t>price. Example</w:t>
      </w:r>
      <w:r w:rsidR="00FA3972" w:rsidRPr="00D81688">
        <w:rPr>
          <w:rStyle w:val="tr"/>
          <w:color w:val="444444"/>
          <w:sz w:val="21"/>
          <w:szCs w:val="21"/>
          <w:shd w:val="clear" w:color="auto" w:fill="FFFFFF"/>
        </w:rPr>
        <w:t xml:space="preserve">; ‘Buy two, get one free’ offers in retail markets of food and consumer </w:t>
      </w:r>
      <w:r w:rsidR="00914575" w:rsidRPr="00D81688">
        <w:rPr>
          <w:rStyle w:val="tr"/>
          <w:color w:val="444444"/>
          <w:sz w:val="21"/>
          <w:szCs w:val="21"/>
          <w:shd w:val="clear" w:color="auto" w:fill="FFFFFF"/>
        </w:rPr>
        <w:t>items. Second</w:t>
      </w:r>
      <w:r w:rsidR="00FA3972" w:rsidRPr="00D81688">
        <w:rPr>
          <w:rStyle w:val="tr"/>
          <w:color w:val="444444"/>
          <w:sz w:val="21"/>
          <w:szCs w:val="21"/>
          <w:shd w:val="clear" w:color="auto" w:fill="FFFFFF"/>
        </w:rPr>
        <w:t xml:space="preserve">-degree price discriminators earn extra revenue in distinct blocks which corresponds to the discounted price </w:t>
      </w:r>
      <w:r w:rsidR="00914575" w:rsidRPr="00D81688">
        <w:rPr>
          <w:rStyle w:val="tr"/>
          <w:color w:val="444444"/>
          <w:sz w:val="21"/>
          <w:szCs w:val="21"/>
          <w:shd w:val="clear" w:color="auto" w:fill="FFFFFF"/>
        </w:rPr>
        <w:t>levels. Total</w:t>
      </w:r>
      <w:r w:rsidR="00FA3972" w:rsidRPr="00D81688">
        <w:rPr>
          <w:rStyle w:val="tr"/>
          <w:color w:val="444444"/>
          <w:sz w:val="21"/>
          <w:szCs w:val="21"/>
          <w:shd w:val="clear" w:color="auto" w:fill="FFFFFF"/>
        </w:rPr>
        <w:t xml:space="preserve"> revenue increases over the single-price firm</w:t>
      </w:r>
    </w:p>
    <w:p w14:paraId="4AA90262" w14:textId="5F7DD43B" w:rsidR="00FA3972" w:rsidRPr="00D81688" w:rsidRDefault="00FA3972" w:rsidP="00DB23F5">
      <w:pPr>
        <w:pStyle w:val="NormalWeb"/>
        <w:shd w:val="clear" w:color="auto" w:fill="F8F9FA"/>
      </w:pPr>
      <w:r w:rsidRPr="00D81688">
        <w:rPr>
          <w:noProof/>
        </w:rPr>
        <w:drawing>
          <wp:inline distT="0" distB="0" distL="0" distR="0" wp14:anchorId="7943D4AA" wp14:editId="5B338481">
            <wp:extent cx="3916680" cy="2499360"/>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a:extLst>
                        <a:ext uri="{28A0092B-C50C-407E-A947-70E740481C1C}">
                          <a14:useLocalDpi xmlns:a14="http://schemas.microsoft.com/office/drawing/2010/main" val="0"/>
                        </a:ext>
                      </a:extLst>
                    </a:blip>
                    <a:srcRect l="25659" t="67356" r="20363" b="2156"/>
                    <a:stretch/>
                  </pic:blipFill>
                  <pic:spPr bwMode="auto">
                    <a:xfrm>
                      <a:off x="0" y="0"/>
                      <a:ext cx="3916680" cy="2499360"/>
                    </a:xfrm>
                    <a:prstGeom prst="rect">
                      <a:avLst/>
                    </a:prstGeom>
                    <a:noFill/>
                    <a:ln>
                      <a:noFill/>
                    </a:ln>
                    <a:extLst>
                      <a:ext uri="{53640926-AAD7-44D8-BBD7-CCE9431645EC}">
                        <a14:shadowObscured xmlns:a14="http://schemas.microsoft.com/office/drawing/2010/main"/>
                      </a:ext>
                    </a:extLst>
                  </pic:spPr>
                </pic:pic>
              </a:graphicData>
            </a:graphic>
          </wp:inline>
        </w:drawing>
      </w:r>
    </w:p>
    <w:p w14:paraId="07144FB3" w14:textId="77777777" w:rsidR="00DB23F5" w:rsidRPr="00D81688" w:rsidRDefault="00DB23F5" w:rsidP="00DB23F5">
      <w:pPr>
        <w:pStyle w:val="Heading4"/>
        <w:shd w:val="clear" w:color="auto" w:fill="F8F9FA"/>
        <w:rPr>
          <w:rFonts w:ascii="Times New Roman" w:hAnsi="Times New Roman" w:cs="Times New Roman"/>
          <w:i w:val="0"/>
          <w:iCs w:val="0"/>
          <w:color w:val="auto"/>
          <w:sz w:val="24"/>
          <w:szCs w:val="24"/>
        </w:rPr>
      </w:pPr>
      <w:r w:rsidRPr="00D81688">
        <w:rPr>
          <w:rFonts w:ascii="Times New Roman" w:hAnsi="Times New Roman" w:cs="Times New Roman"/>
          <w:i w:val="0"/>
          <w:iCs w:val="0"/>
          <w:color w:val="auto"/>
          <w:sz w:val="24"/>
          <w:szCs w:val="24"/>
        </w:rPr>
        <w:t>3. Third Degree Price Discrimination</w:t>
      </w:r>
    </w:p>
    <w:p w14:paraId="3142378E" w14:textId="77777777" w:rsidR="00DB23F5" w:rsidRPr="00D81688" w:rsidRDefault="00DB23F5" w:rsidP="00DB23F5">
      <w:pPr>
        <w:pStyle w:val="NormalWeb"/>
        <w:shd w:val="clear" w:color="auto" w:fill="F8F9FA"/>
      </w:pPr>
      <w:r w:rsidRPr="00D81688">
        <w:t>Also known as group price discrimination, third-degree price discrimination involves charging different prices depending on a particular </w:t>
      </w:r>
      <w:hyperlink r:id="rId9" w:history="1">
        <w:r w:rsidRPr="00D81688">
          <w:rPr>
            <w:rStyle w:val="Hyperlink"/>
            <w:color w:val="auto"/>
          </w:rPr>
          <w:t>market segment</w:t>
        </w:r>
      </w:hyperlink>
      <w:r w:rsidRPr="00D81688">
        <w:t> or consumer group. It is commonly seen in the entertainment industry.</w:t>
      </w:r>
    </w:p>
    <w:p w14:paraId="545A1EE6" w14:textId="580BB224" w:rsidR="00DB23F5" w:rsidRPr="00D81688" w:rsidRDefault="00DB23F5" w:rsidP="00DB23F5">
      <w:pPr>
        <w:pStyle w:val="NormalWeb"/>
        <w:shd w:val="clear" w:color="auto" w:fill="F8F9FA"/>
      </w:pPr>
      <w:r w:rsidRPr="00D81688">
        <w:t>For example, when an individual wants to see a movie, prices for the same screening are different depending on if you are a minor, adult, or senior.</w:t>
      </w:r>
    </w:p>
    <w:p w14:paraId="07821953" w14:textId="317DFC9F" w:rsidR="00354A12" w:rsidRPr="00D81688" w:rsidRDefault="00354A12" w:rsidP="00DB23F5">
      <w:pPr>
        <w:pStyle w:val="NormalWeb"/>
        <w:shd w:val="clear" w:color="auto" w:fill="F8F9FA"/>
        <w:rPr>
          <w:color w:val="333333"/>
          <w:sz w:val="28"/>
          <w:szCs w:val="28"/>
          <w:shd w:val="clear" w:color="auto" w:fill="FFFFFF"/>
        </w:rPr>
      </w:pPr>
      <w:r w:rsidRPr="00D81688">
        <w:rPr>
          <w:b/>
          <w:bCs/>
          <w:color w:val="333333"/>
          <w:sz w:val="28"/>
          <w:szCs w:val="28"/>
          <w:shd w:val="clear" w:color="auto" w:fill="FFFFFF"/>
        </w:rPr>
        <w:t>Conditions Necessary for Price Discrimination</w:t>
      </w:r>
      <w:r w:rsidRPr="00D81688">
        <w:rPr>
          <w:color w:val="333333"/>
          <w:sz w:val="28"/>
          <w:szCs w:val="28"/>
          <w:shd w:val="clear" w:color="auto" w:fill="FFFFFF"/>
        </w:rPr>
        <w:t xml:space="preserve"> </w:t>
      </w:r>
    </w:p>
    <w:p w14:paraId="30BB484E" w14:textId="77777777" w:rsidR="00060284" w:rsidRPr="00E7178C" w:rsidRDefault="00060284" w:rsidP="00060284">
      <w:pPr>
        <w:numPr>
          <w:ilvl w:val="0"/>
          <w:numId w:val="6"/>
        </w:numPr>
        <w:shd w:val="clear" w:color="auto" w:fill="FFFFFF"/>
        <w:spacing w:before="100" w:beforeAutospacing="1" w:after="210" w:line="240" w:lineRule="auto"/>
        <w:ind w:left="1170"/>
        <w:rPr>
          <w:rFonts w:ascii="Times New Roman" w:eastAsia="Times New Roman" w:hAnsi="Times New Roman" w:cs="Times New Roman"/>
          <w:spacing w:val="-1"/>
          <w:sz w:val="24"/>
          <w:szCs w:val="24"/>
          <w:lang w:bidi="ar-SA"/>
        </w:rPr>
      </w:pPr>
      <w:r w:rsidRPr="00E7178C">
        <w:rPr>
          <w:rFonts w:ascii="Times New Roman" w:hAnsi="Times New Roman" w:cs="Times New Roman"/>
          <w:spacing w:val="-1"/>
          <w:sz w:val="24"/>
          <w:szCs w:val="24"/>
        </w:rPr>
        <w:t>The seller must have some control over the supply of his </w:t>
      </w:r>
      <w:hyperlink r:id="rId10" w:history="1">
        <w:r w:rsidRPr="00E7178C">
          <w:rPr>
            <w:rStyle w:val="Hyperlink"/>
            <w:rFonts w:ascii="Times New Roman" w:hAnsi="Times New Roman" w:cs="Times New Roman"/>
            <w:color w:val="auto"/>
            <w:spacing w:val="-1"/>
            <w:sz w:val="24"/>
            <w:szCs w:val="24"/>
            <w:u w:val="none"/>
            <w:bdr w:val="none" w:sz="0" w:space="0" w:color="auto" w:frame="1"/>
          </w:rPr>
          <w:t>product</w:t>
        </w:r>
      </w:hyperlink>
      <w:r w:rsidRPr="00E7178C">
        <w:rPr>
          <w:rFonts w:ascii="Times New Roman" w:hAnsi="Times New Roman" w:cs="Times New Roman"/>
          <w:spacing w:val="-1"/>
          <w:sz w:val="24"/>
          <w:szCs w:val="24"/>
        </w:rPr>
        <w:t>. Such monopoly power is necessary to discriminate the price.</w:t>
      </w:r>
    </w:p>
    <w:p w14:paraId="1BD1AAE9" w14:textId="77777777" w:rsidR="00060284" w:rsidRPr="00E7178C" w:rsidRDefault="00060284" w:rsidP="00060284">
      <w:pPr>
        <w:numPr>
          <w:ilvl w:val="0"/>
          <w:numId w:val="6"/>
        </w:numPr>
        <w:shd w:val="clear" w:color="auto" w:fill="FFFFFF"/>
        <w:spacing w:before="100" w:beforeAutospacing="1" w:after="210" w:line="240" w:lineRule="auto"/>
        <w:ind w:left="1170"/>
        <w:rPr>
          <w:rFonts w:ascii="Times New Roman" w:hAnsi="Times New Roman" w:cs="Times New Roman"/>
          <w:spacing w:val="-1"/>
          <w:sz w:val="24"/>
          <w:szCs w:val="24"/>
        </w:rPr>
      </w:pPr>
      <w:r w:rsidRPr="00E7178C">
        <w:rPr>
          <w:rFonts w:ascii="Times New Roman" w:hAnsi="Times New Roman" w:cs="Times New Roman"/>
          <w:spacing w:val="-1"/>
          <w:sz w:val="24"/>
          <w:szCs w:val="24"/>
        </w:rPr>
        <w:t>The seller should be able to divide the market into at least two sub-markets (or more).</w:t>
      </w:r>
    </w:p>
    <w:p w14:paraId="55966690" w14:textId="77777777" w:rsidR="00060284" w:rsidRPr="00E7178C" w:rsidRDefault="00060284" w:rsidP="00060284">
      <w:pPr>
        <w:numPr>
          <w:ilvl w:val="0"/>
          <w:numId w:val="6"/>
        </w:numPr>
        <w:shd w:val="clear" w:color="auto" w:fill="FFFFFF"/>
        <w:spacing w:before="100" w:beforeAutospacing="1" w:after="210" w:line="240" w:lineRule="auto"/>
        <w:ind w:left="1170"/>
        <w:rPr>
          <w:rFonts w:ascii="Times New Roman" w:hAnsi="Times New Roman" w:cs="Times New Roman"/>
          <w:spacing w:val="-1"/>
          <w:sz w:val="24"/>
          <w:szCs w:val="24"/>
        </w:rPr>
      </w:pPr>
      <w:r w:rsidRPr="00E7178C">
        <w:rPr>
          <w:rFonts w:ascii="Times New Roman" w:hAnsi="Times New Roman" w:cs="Times New Roman"/>
          <w:spacing w:val="-1"/>
          <w:sz w:val="24"/>
          <w:szCs w:val="24"/>
        </w:rPr>
        <w:t>The price-elasticity of the product must be different in different markets. Therefore, the monopolist can set a high price for those buyers whose price-elasticity of demand for the product is less than 1. In simple words, even if the seller increases the price, such buyers do not reduce the </w:t>
      </w:r>
      <w:hyperlink r:id="rId11" w:history="1">
        <w:r w:rsidRPr="00E7178C">
          <w:rPr>
            <w:rStyle w:val="Hyperlink"/>
            <w:rFonts w:ascii="Times New Roman" w:hAnsi="Times New Roman" w:cs="Times New Roman"/>
            <w:color w:val="auto"/>
            <w:spacing w:val="-1"/>
            <w:sz w:val="24"/>
            <w:szCs w:val="24"/>
            <w:u w:val="none"/>
            <w:bdr w:val="none" w:sz="0" w:space="0" w:color="auto" w:frame="1"/>
          </w:rPr>
          <w:t>purchase</w:t>
        </w:r>
      </w:hyperlink>
      <w:r w:rsidRPr="00E7178C">
        <w:rPr>
          <w:rFonts w:ascii="Times New Roman" w:hAnsi="Times New Roman" w:cs="Times New Roman"/>
          <w:spacing w:val="-1"/>
          <w:sz w:val="24"/>
          <w:szCs w:val="24"/>
        </w:rPr>
        <w:t> volume.</w:t>
      </w:r>
    </w:p>
    <w:p w14:paraId="05E98BD1" w14:textId="77777777" w:rsidR="00060284" w:rsidRPr="00E7178C" w:rsidRDefault="00060284" w:rsidP="00060284">
      <w:pPr>
        <w:numPr>
          <w:ilvl w:val="0"/>
          <w:numId w:val="6"/>
        </w:numPr>
        <w:shd w:val="clear" w:color="auto" w:fill="FFFFFF"/>
        <w:spacing w:before="100" w:beforeAutospacing="1" w:after="0" w:line="240" w:lineRule="auto"/>
        <w:ind w:left="1170"/>
        <w:rPr>
          <w:rFonts w:ascii="Times New Roman" w:hAnsi="Times New Roman" w:cs="Times New Roman"/>
          <w:spacing w:val="-1"/>
          <w:sz w:val="24"/>
          <w:szCs w:val="24"/>
        </w:rPr>
      </w:pPr>
      <w:r w:rsidRPr="00E7178C">
        <w:rPr>
          <w:rFonts w:ascii="Times New Roman" w:hAnsi="Times New Roman" w:cs="Times New Roman"/>
          <w:spacing w:val="-1"/>
          <w:sz w:val="24"/>
          <w:szCs w:val="24"/>
        </w:rPr>
        <w:t>Buyers from the low-priced market should not be able to sell the product to buyers from the high-priced market.</w:t>
      </w:r>
    </w:p>
    <w:p w14:paraId="49512A51" w14:textId="77777777" w:rsidR="00060284" w:rsidRPr="00E7178C" w:rsidRDefault="00060284" w:rsidP="00DB23F5">
      <w:pPr>
        <w:pStyle w:val="NormalWeb"/>
        <w:shd w:val="clear" w:color="auto" w:fill="F8F9FA"/>
        <w:rPr>
          <w:shd w:val="clear" w:color="auto" w:fill="FFFFFF"/>
        </w:rPr>
      </w:pPr>
    </w:p>
    <w:p w14:paraId="48BCB705" w14:textId="40F9E60D" w:rsidR="00354A12" w:rsidRPr="00E7178C" w:rsidRDefault="00421127" w:rsidP="00421127">
      <w:pPr>
        <w:pStyle w:val="NormalWeb"/>
        <w:shd w:val="clear" w:color="auto" w:fill="F8F9FA"/>
        <w:ind w:left="720"/>
        <w:rPr>
          <w:color w:val="333333"/>
          <w:shd w:val="clear" w:color="auto" w:fill="FFFFFF"/>
        </w:rPr>
      </w:pPr>
      <w:r>
        <w:rPr>
          <w:color w:val="333333"/>
          <w:shd w:val="clear" w:color="auto" w:fill="FFFFFF"/>
        </w:rPr>
        <w:t>5.</w:t>
      </w:r>
      <w:r w:rsidR="00354A12" w:rsidRPr="00E7178C">
        <w:rPr>
          <w:color w:val="333333"/>
          <w:shd w:val="clear" w:color="auto" w:fill="FFFFFF"/>
        </w:rPr>
        <w:t>The firm must be able to identify different market segments, such as domestic users and industrial users.</w:t>
      </w:r>
    </w:p>
    <w:p w14:paraId="7FB90B53" w14:textId="11D58426" w:rsidR="00DB23F5" w:rsidRPr="00D81688" w:rsidRDefault="00DB23F5" w:rsidP="00DB23F5">
      <w:pPr>
        <w:shd w:val="clear" w:color="auto" w:fill="FFFFFF"/>
        <w:spacing w:before="360" w:after="240" w:line="360" w:lineRule="atLeast"/>
        <w:textAlignment w:val="baseline"/>
        <w:outlineLvl w:val="2"/>
        <w:rPr>
          <w:rFonts w:ascii="Times New Roman" w:eastAsia="Times New Roman" w:hAnsi="Times New Roman" w:cs="Times New Roman"/>
          <w:b/>
          <w:bCs/>
          <w:sz w:val="24"/>
          <w:szCs w:val="24"/>
          <w:lang w:bidi="ar-SA"/>
        </w:rPr>
      </w:pPr>
      <w:r w:rsidRPr="00D81688">
        <w:rPr>
          <w:rFonts w:ascii="Times New Roman" w:eastAsia="Times New Roman" w:hAnsi="Times New Roman" w:cs="Times New Roman"/>
          <w:b/>
          <w:bCs/>
          <w:sz w:val="24"/>
          <w:szCs w:val="24"/>
          <w:lang w:bidi="ar-SA"/>
        </w:rPr>
        <w:t>Application of Price Discrimination</w:t>
      </w:r>
    </w:p>
    <w:p w14:paraId="7ABEF39B" w14:textId="197CDF71" w:rsidR="001C139A" w:rsidRPr="00D81688" w:rsidRDefault="00347518" w:rsidP="001C139A">
      <w:pPr>
        <w:shd w:val="clear" w:color="auto" w:fill="FFFFFF"/>
        <w:spacing w:before="100" w:beforeAutospacing="1" w:after="100" w:afterAutospacing="1" w:line="240" w:lineRule="auto"/>
        <w:textAlignment w:val="baseline"/>
        <w:rPr>
          <w:rFonts w:ascii="Times New Roman" w:eastAsia="Times New Roman" w:hAnsi="Times New Roman" w:cs="Times New Roman"/>
          <w:color w:val="373D3F"/>
          <w:sz w:val="24"/>
          <w:szCs w:val="24"/>
          <w:lang w:bidi="ar-SA"/>
        </w:rPr>
      </w:pPr>
      <w:r w:rsidRPr="00D81688">
        <w:rPr>
          <w:rFonts w:ascii="Times New Roman" w:eastAsia="Times New Roman" w:hAnsi="Times New Roman" w:cs="Times New Roman"/>
          <w:color w:val="373D3F"/>
          <w:sz w:val="24"/>
          <w:szCs w:val="24"/>
          <w:lang w:bidi="ar-SA"/>
        </w:rPr>
        <w:t>Practice of Price Discrimination is</w:t>
      </w:r>
      <w:r w:rsidR="00DB23F5" w:rsidRPr="00D81688">
        <w:rPr>
          <w:rFonts w:ascii="Times New Roman" w:eastAsia="Times New Roman" w:hAnsi="Times New Roman" w:cs="Times New Roman"/>
          <w:color w:val="373D3F"/>
          <w:sz w:val="24"/>
          <w:szCs w:val="24"/>
          <w:lang w:bidi="ar-SA"/>
        </w:rPr>
        <w:t xml:space="preserve"> evident throughout markets </w:t>
      </w:r>
      <w:r w:rsidRPr="00D81688">
        <w:rPr>
          <w:rFonts w:ascii="Times New Roman" w:eastAsia="Times New Roman" w:hAnsi="Times New Roman" w:cs="Times New Roman"/>
          <w:color w:val="373D3F"/>
          <w:sz w:val="24"/>
          <w:szCs w:val="24"/>
          <w:lang w:bidi="ar-SA"/>
        </w:rPr>
        <w:t>and producers’ behaviour. It generates</w:t>
      </w:r>
      <w:r w:rsidR="00DB23F5" w:rsidRPr="00D81688">
        <w:rPr>
          <w:rFonts w:ascii="Times New Roman" w:eastAsia="Times New Roman" w:hAnsi="Times New Roman" w:cs="Times New Roman"/>
          <w:color w:val="373D3F"/>
          <w:sz w:val="24"/>
          <w:szCs w:val="24"/>
          <w:lang w:bidi="ar-SA"/>
        </w:rPr>
        <w:t xml:space="preserve"> the highest revenue possible by shifting the price of a product based on the consumer’s willingness to pay, quantity demanded, and consumer attributes. </w:t>
      </w:r>
      <w:r w:rsidR="001C139A" w:rsidRPr="00D81688">
        <w:rPr>
          <w:rFonts w:ascii="Times New Roman" w:eastAsia="Times New Roman" w:hAnsi="Times New Roman" w:cs="Times New Roman"/>
          <w:color w:val="373D3F"/>
          <w:sz w:val="24"/>
          <w:szCs w:val="24"/>
          <w:lang w:bidi="ar-SA"/>
        </w:rPr>
        <w:t>Following are the few applications of Price Discrimination</w:t>
      </w:r>
    </w:p>
    <w:p w14:paraId="53BCEF40" w14:textId="1B788CD1" w:rsidR="00DB23F5" w:rsidRPr="00D81688" w:rsidRDefault="00DB23F5" w:rsidP="001C139A">
      <w:pPr>
        <w:shd w:val="clear" w:color="auto" w:fill="FFFFFF"/>
        <w:spacing w:before="100" w:beforeAutospacing="1" w:after="100" w:afterAutospacing="1" w:line="240" w:lineRule="auto"/>
        <w:textAlignment w:val="baseline"/>
        <w:rPr>
          <w:rFonts w:ascii="Times New Roman" w:eastAsia="Times New Roman" w:hAnsi="Times New Roman" w:cs="Times New Roman"/>
          <w:color w:val="373D3F"/>
          <w:sz w:val="24"/>
          <w:szCs w:val="24"/>
          <w:lang w:bidi="ar-SA"/>
        </w:rPr>
      </w:pPr>
      <w:r w:rsidRPr="00D81688">
        <w:rPr>
          <w:rFonts w:ascii="Times New Roman" w:eastAsia="Times New Roman" w:hAnsi="Times New Roman" w:cs="Times New Roman"/>
          <w:b/>
          <w:bCs/>
          <w:color w:val="373D3F"/>
          <w:sz w:val="24"/>
          <w:szCs w:val="24"/>
          <w:bdr w:val="none" w:sz="0" w:space="0" w:color="auto" w:frame="1"/>
          <w:lang w:bidi="ar-SA"/>
        </w:rPr>
        <w:t>Travel industry:</w:t>
      </w:r>
      <w:r w:rsidRPr="00D81688">
        <w:rPr>
          <w:rFonts w:ascii="Times New Roman" w:eastAsia="Times New Roman" w:hAnsi="Times New Roman" w:cs="Times New Roman"/>
          <w:color w:val="373D3F"/>
          <w:sz w:val="24"/>
          <w:szCs w:val="24"/>
          <w:lang w:bidi="ar-SA"/>
        </w:rPr>
        <w:t> airlines and other travel companies use price discrimination regularly in order to generate commerce. Prices vary according to seat selection, time of day, day of the week, time of year, and how close a purchase is made to the date of travel.</w:t>
      </w:r>
    </w:p>
    <w:p w14:paraId="12335660" w14:textId="0BE055C4" w:rsidR="00DB23F5" w:rsidRPr="00D81688" w:rsidRDefault="00DB23F5" w:rsidP="001C139A">
      <w:pPr>
        <w:spacing w:after="0" w:line="240" w:lineRule="auto"/>
        <w:textAlignment w:val="baseline"/>
        <w:rPr>
          <w:rFonts w:ascii="Times New Roman" w:eastAsia="Times New Roman" w:hAnsi="Times New Roman" w:cs="Times New Roman"/>
          <w:color w:val="373D3F"/>
          <w:sz w:val="24"/>
          <w:szCs w:val="24"/>
          <w:lang w:bidi="ar-SA"/>
        </w:rPr>
      </w:pPr>
      <w:r w:rsidRPr="00D81688">
        <w:rPr>
          <w:rFonts w:ascii="Times New Roman" w:eastAsia="Times New Roman" w:hAnsi="Times New Roman" w:cs="Times New Roman"/>
          <w:b/>
          <w:bCs/>
          <w:color w:val="373D3F"/>
          <w:sz w:val="24"/>
          <w:szCs w:val="24"/>
          <w:bdr w:val="none" w:sz="0" w:space="0" w:color="auto" w:frame="1"/>
          <w:lang w:bidi="ar-SA"/>
        </w:rPr>
        <w:t>Coupons:</w:t>
      </w:r>
      <w:r w:rsidRPr="00D81688">
        <w:rPr>
          <w:rFonts w:ascii="Times New Roman" w:eastAsia="Times New Roman" w:hAnsi="Times New Roman" w:cs="Times New Roman"/>
          <w:color w:val="373D3F"/>
          <w:sz w:val="24"/>
          <w:szCs w:val="24"/>
          <w:lang w:bidi="ar-SA"/>
        </w:rPr>
        <w:t> coupons are used in commerce to distinguish consumers by their reserve price. A manufacturer can charge a higher price for a product which most consumers will pay. Coupons attract sensitive consumers to the same product by offering a discount. By using price discrimination, the seller makes more revenue, even off of the price sensitive consumers.</w:t>
      </w:r>
    </w:p>
    <w:p w14:paraId="384709DC" w14:textId="5C14CDEB" w:rsidR="00321C26" w:rsidRPr="00D81688" w:rsidRDefault="00321C26" w:rsidP="001C139A">
      <w:pPr>
        <w:spacing w:after="0" w:line="240" w:lineRule="auto"/>
        <w:textAlignment w:val="baseline"/>
        <w:rPr>
          <w:rFonts w:ascii="Times New Roman" w:eastAsia="Times New Roman" w:hAnsi="Times New Roman" w:cs="Times New Roman"/>
          <w:color w:val="373D3F"/>
          <w:sz w:val="24"/>
          <w:szCs w:val="24"/>
          <w:lang w:bidi="ar-SA"/>
        </w:rPr>
      </w:pPr>
      <w:r w:rsidRPr="00D81688">
        <w:rPr>
          <w:rFonts w:ascii="Times New Roman" w:hAnsi="Times New Roman" w:cs="Times New Roman"/>
          <w:b/>
          <w:bCs/>
          <w:color w:val="333333"/>
          <w:shd w:val="clear" w:color="auto" w:fill="FFFFFF"/>
        </w:rPr>
        <w:t>Age discount</w:t>
      </w:r>
      <w:r w:rsidRPr="00D81688">
        <w:rPr>
          <w:rFonts w:ascii="Times New Roman" w:hAnsi="Times New Roman" w:cs="Times New Roman"/>
          <w:color w:val="333333"/>
          <w:sz w:val="21"/>
          <w:szCs w:val="21"/>
          <w:shd w:val="clear" w:color="auto" w:fill="FFFFFF"/>
        </w:rPr>
        <w:t xml:space="preserve">: A popular way to segment the market is by age category, e. g. students and OAPs often get discounts, such as 10% off. For rail travel, people with rail cards can get </w:t>
      </w:r>
      <w:proofErr w:type="spellStart"/>
      <w:r w:rsidRPr="00D81688">
        <w:rPr>
          <w:rFonts w:ascii="Times New Roman" w:hAnsi="Times New Roman" w:cs="Times New Roman"/>
          <w:color w:val="333333"/>
          <w:sz w:val="21"/>
          <w:szCs w:val="21"/>
          <w:shd w:val="clear" w:color="auto" w:fill="FFFFFF"/>
        </w:rPr>
        <w:t>upto</w:t>
      </w:r>
      <w:proofErr w:type="spellEnd"/>
      <w:r w:rsidRPr="00D81688">
        <w:rPr>
          <w:rFonts w:ascii="Times New Roman" w:hAnsi="Times New Roman" w:cs="Times New Roman"/>
          <w:color w:val="333333"/>
          <w:sz w:val="21"/>
          <w:szCs w:val="21"/>
          <w:shd w:val="clear" w:color="auto" w:fill="FFFFFF"/>
        </w:rPr>
        <w:t xml:space="preserve"> 33% off. </w:t>
      </w:r>
    </w:p>
    <w:p w14:paraId="098F5DF2" w14:textId="77777777" w:rsidR="00385BA5" w:rsidRPr="00D81688" w:rsidRDefault="00385BA5" w:rsidP="001C139A">
      <w:pPr>
        <w:spacing w:after="0" w:line="240" w:lineRule="auto"/>
        <w:textAlignment w:val="baseline"/>
        <w:rPr>
          <w:rFonts w:ascii="Times New Roman" w:eastAsia="Times New Roman" w:hAnsi="Times New Roman" w:cs="Times New Roman"/>
          <w:color w:val="373D3F"/>
          <w:sz w:val="24"/>
          <w:szCs w:val="24"/>
          <w:lang w:bidi="ar-SA"/>
        </w:rPr>
      </w:pPr>
    </w:p>
    <w:p w14:paraId="56855879" w14:textId="5C13B42D" w:rsidR="00DB23F5" w:rsidRPr="00D81688" w:rsidRDefault="00DB23F5" w:rsidP="001C139A">
      <w:pPr>
        <w:spacing w:after="0" w:line="240" w:lineRule="auto"/>
        <w:textAlignment w:val="baseline"/>
        <w:rPr>
          <w:rFonts w:ascii="Times New Roman" w:eastAsia="Times New Roman" w:hAnsi="Times New Roman" w:cs="Times New Roman"/>
          <w:color w:val="373D3F"/>
          <w:sz w:val="24"/>
          <w:szCs w:val="24"/>
          <w:lang w:bidi="ar-SA"/>
        </w:rPr>
      </w:pPr>
      <w:r w:rsidRPr="00D81688">
        <w:rPr>
          <w:rFonts w:ascii="Times New Roman" w:eastAsia="Times New Roman" w:hAnsi="Times New Roman" w:cs="Times New Roman"/>
          <w:b/>
          <w:bCs/>
          <w:color w:val="373D3F"/>
          <w:sz w:val="24"/>
          <w:szCs w:val="24"/>
          <w:bdr w:val="none" w:sz="0" w:space="0" w:color="auto" w:frame="1"/>
          <w:lang w:bidi="ar-SA"/>
        </w:rPr>
        <w:t>Premium pricing:</w:t>
      </w:r>
      <w:r w:rsidRPr="00D81688">
        <w:rPr>
          <w:rFonts w:ascii="Times New Roman" w:eastAsia="Times New Roman" w:hAnsi="Times New Roman" w:cs="Times New Roman"/>
          <w:color w:val="373D3F"/>
          <w:sz w:val="24"/>
          <w:szCs w:val="24"/>
          <w:lang w:bidi="ar-SA"/>
        </w:rPr>
        <w:t> uses price discrimination to price products higher than the marginal cost of production. Regular coffee is priced at $1 while premium coffee is $2.50. The marginal cost of production is only $0.90 and $1.25. The difference in price results in increased revenue because consumers are willing to pay more for the specific product.</w:t>
      </w:r>
    </w:p>
    <w:p w14:paraId="7AF40314" w14:textId="77777777" w:rsidR="00385BA5" w:rsidRPr="00D81688" w:rsidRDefault="00385BA5" w:rsidP="001C139A">
      <w:pPr>
        <w:spacing w:after="0" w:line="240" w:lineRule="auto"/>
        <w:textAlignment w:val="baseline"/>
        <w:rPr>
          <w:rFonts w:ascii="Times New Roman" w:eastAsia="Times New Roman" w:hAnsi="Times New Roman" w:cs="Times New Roman"/>
          <w:color w:val="373D3F"/>
          <w:sz w:val="24"/>
          <w:szCs w:val="24"/>
          <w:lang w:bidi="ar-SA"/>
        </w:rPr>
      </w:pPr>
    </w:p>
    <w:p w14:paraId="549FEB41" w14:textId="7E270335" w:rsidR="00DB23F5" w:rsidRPr="00D81688" w:rsidRDefault="00DB23F5" w:rsidP="001C139A">
      <w:pPr>
        <w:spacing w:after="0" w:line="240" w:lineRule="auto"/>
        <w:textAlignment w:val="baseline"/>
        <w:rPr>
          <w:rFonts w:ascii="Times New Roman" w:eastAsia="Times New Roman" w:hAnsi="Times New Roman" w:cs="Times New Roman"/>
          <w:color w:val="373D3F"/>
          <w:sz w:val="24"/>
          <w:szCs w:val="24"/>
          <w:lang w:bidi="ar-SA"/>
        </w:rPr>
      </w:pPr>
      <w:r w:rsidRPr="00D81688">
        <w:rPr>
          <w:rFonts w:ascii="Times New Roman" w:eastAsia="Times New Roman" w:hAnsi="Times New Roman" w:cs="Times New Roman"/>
          <w:b/>
          <w:bCs/>
          <w:color w:val="373D3F"/>
          <w:sz w:val="24"/>
          <w:szCs w:val="24"/>
          <w:bdr w:val="none" w:sz="0" w:space="0" w:color="auto" w:frame="1"/>
          <w:lang w:bidi="ar-SA"/>
        </w:rPr>
        <w:t>Gender based prices:</w:t>
      </w:r>
      <w:r w:rsidRPr="00D81688">
        <w:rPr>
          <w:rFonts w:ascii="Times New Roman" w:eastAsia="Times New Roman" w:hAnsi="Times New Roman" w:cs="Times New Roman"/>
          <w:color w:val="373D3F"/>
          <w:sz w:val="24"/>
          <w:szCs w:val="24"/>
          <w:lang w:bidi="ar-SA"/>
        </w:rPr>
        <w:t> uses price discrimination based on gender. For example, bars that have Ladies Nights are price discriminating based on gender.</w:t>
      </w:r>
    </w:p>
    <w:p w14:paraId="39B30CA7" w14:textId="77777777" w:rsidR="00385BA5" w:rsidRPr="00D81688" w:rsidRDefault="00385BA5" w:rsidP="001C139A">
      <w:pPr>
        <w:spacing w:after="0" w:line="240" w:lineRule="auto"/>
        <w:textAlignment w:val="baseline"/>
        <w:rPr>
          <w:rFonts w:ascii="Times New Roman" w:eastAsia="Times New Roman" w:hAnsi="Times New Roman" w:cs="Times New Roman"/>
          <w:color w:val="373D3F"/>
          <w:sz w:val="24"/>
          <w:szCs w:val="24"/>
          <w:lang w:bidi="ar-SA"/>
        </w:rPr>
      </w:pPr>
    </w:p>
    <w:p w14:paraId="1610F987" w14:textId="77777777" w:rsidR="00DB23F5" w:rsidRPr="00D81688" w:rsidRDefault="00DB23F5" w:rsidP="001C139A">
      <w:pPr>
        <w:spacing w:after="0" w:line="240" w:lineRule="auto"/>
        <w:textAlignment w:val="baseline"/>
        <w:rPr>
          <w:rFonts w:ascii="Times New Roman" w:eastAsia="Times New Roman" w:hAnsi="Times New Roman" w:cs="Times New Roman"/>
          <w:color w:val="373D3F"/>
          <w:sz w:val="24"/>
          <w:szCs w:val="24"/>
          <w:lang w:bidi="ar-SA"/>
        </w:rPr>
      </w:pPr>
      <w:r w:rsidRPr="00D81688">
        <w:rPr>
          <w:rFonts w:ascii="Times New Roman" w:eastAsia="Times New Roman" w:hAnsi="Times New Roman" w:cs="Times New Roman"/>
          <w:b/>
          <w:bCs/>
          <w:color w:val="373D3F"/>
          <w:sz w:val="24"/>
          <w:szCs w:val="24"/>
          <w:bdr w:val="none" w:sz="0" w:space="0" w:color="auto" w:frame="1"/>
          <w:lang w:bidi="ar-SA"/>
        </w:rPr>
        <w:t>Retail incentives:</w:t>
      </w:r>
      <w:r w:rsidRPr="00D81688">
        <w:rPr>
          <w:rFonts w:ascii="Times New Roman" w:eastAsia="Times New Roman" w:hAnsi="Times New Roman" w:cs="Times New Roman"/>
          <w:color w:val="373D3F"/>
          <w:sz w:val="24"/>
          <w:szCs w:val="24"/>
          <w:lang w:bidi="ar-SA"/>
        </w:rPr>
        <w:t> uses price discrimination to offer special discounts to consumers in order to increase revenue. Incentives include rebates, bulk pricing, seasonal discounts, and frequent buyer discounts.</w:t>
      </w:r>
    </w:p>
    <w:p w14:paraId="756C88C3" w14:textId="04582457" w:rsidR="002D0E9B" w:rsidRPr="00D81688" w:rsidRDefault="00DB23F5" w:rsidP="002D0E9B">
      <w:pPr>
        <w:pStyle w:val="NormalWeb"/>
        <w:shd w:val="clear" w:color="auto" w:fill="F8F9FA"/>
      </w:pPr>
      <w:r w:rsidRPr="00D81688">
        <w:t> </w:t>
      </w:r>
      <w:r w:rsidR="002D0E9B" w:rsidRPr="00D81688">
        <w:rPr>
          <w:color w:val="000000"/>
          <w:spacing w:val="-3"/>
          <w:sz w:val="39"/>
          <w:szCs w:val="39"/>
        </w:rPr>
        <w:t>Equilibrium under Price Discrimination</w:t>
      </w:r>
    </w:p>
    <w:p w14:paraId="5FC78578" w14:textId="4476C59E" w:rsidR="002D0E9B" w:rsidRPr="00650B99" w:rsidRDefault="002D0E9B" w:rsidP="002D0E9B">
      <w:pPr>
        <w:pStyle w:val="NormalWeb"/>
        <w:shd w:val="clear" w:color="auto" w:fill="FFFFFF"/>
        <w:spacing w:before="150" w:beforeAutospacing="0" w:after="450" w:afterAutospacing="0"/>
        <w:rPr>
          <w:spacing w:val="-3"/>
          <w:sz w:val="28"/>
          <w:szCs w:val="28"/>
        </w:rPr>
      </w:pPr>
      <w:r w:rsidRPr="00650B99">
        <w:rPr>
          <w:spacing w:val="-3"/>
          <w:sz w:val="28"/>
          <w:szCs w:val="28"/>
        </w:rPr>
        <w:t>Under price discrimination, a monopolist charges different prices in different sub-markets. To begin with, he divides the market into sub-markets based on their elasticity of demand. We will take the case when a market is divided into two sub-markets, for simplicity.</w:t>
      </w:r>
    </w:p>
    <w:p w14:paraId="1B881817" w14:textId="79905EFB" w:rsidR="002D0E9B" w:rsidRDefault="002D0E9B" w:rsidP="002D0E9B">
      <w:pPr>
        <w:pStyle w:val="NormalWeb"/>
        <w:shd w:val="clear" w:color="auto" w:fill="FFFFFF"/>
        <w:spacing w:before="150" w:beforeAutospacing="0" w:after="450" w:afterAutospacing="0"/>
        <w:rPr>
          <w:spacing w:val="-3"/>
          <w:sz w:val="28"/>
          <w:szCs w:val="28"/>
        </w:rPr>
      </w:pPr>
      <w:r w:rsidRPr="00650B99">
        <w:rPr>
          <w:noProof/>
          <w:sz w:val="20"/>
          <w:szCs w:val="20"/>
        </w:rPr>
        <w:drawing>
          <wp:inline distT="0" distB="0" distL="0" distR="0" wp14:anchorId="6C681BDC" wp14:editId="38D13081">
            <wp:extent cx="5791200" cy="2438400"/>
            <wp:effectExtent l="0" t="0" r="0" b="0"/>
            <wp:docPr id="3" name="Picture 3" descr="Price Discrim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rice Discrimination"/>
                    <pic:cNvPicPr>
                      <a:picLocks noChangeAspect="1" noChangeArrowheads="1"/>
                    </pic:cNvPicPr>
                  </pic:nvPicPr>
                  <pic:blipFill rotWithShape="1">
                    <a:blip r:embed="rId12">
                      <a:extLst>
                        <a:ext uri="{28A0092B-C50C-407E-A947-70E740481C1C}">
                          <a14:useLocalDpi xmlns:a14="http://schemas.microsoft.com/office/drawing/2010/main" val="0"/>
                        </a:ext>
                      </a:extLst>
                    </a:blip>
                    <a:srcRect l="6382" t="8490" r="6537" b="20015"/>
                    <a:stretch/>
                  </pic:blipFill>
                  <pic:spPr bwMode="auto">
                    <a:xfrm>
                      <a:off x="0" y="0"/>
                      <a:ext cx="5791200" cy="2438400"/>
                    </a:xfrm>
                    <a:prstGeom prst="rect">
                      <a:avLst/>
                    </a:prstGeom>
                    <a:noFill/>
                    <a:ln>
                      <a:noFill/>
                    </a:ln>
                    <a:extLst>
                      <a:ext uri="{53640926-AAD7-44D8-BBD7-CCE9431645EC}">
                        <a14:shadowObscured xmlns:a14="http://schemas.microsoft.com/office/drawing/2010/main"/>
                      </a:ext>
                    </a:extLst>
                  </pic:spPr>
                </pic:pic>
              </a:graphicData>
            </a:graphic>
          </wp:inline>
        </w:drawing>
      </w:r>
    </w:p>
    <w:p w14:paraId="3298C928" w14:textId="2BA46413" w:rsidR="005E7F89" w:rsidRPr="00650B99" w:rsidRDefault="005E7F89" w:rsidP="005E7F89">
      <w:pPr>
        <w:pStyle w:val="NormalWeb"/>
        <w:shd w:val="clear" w:color="auto" w:fill="FFFFFF"/>
        <w:spacing w:before="150" w:beforeAutospacing="0" w:after="450" w:afterAutospacing="0"/>
        <w:jc w:val="center"/>
        <w:rPr>
          <w:spacing w:val="-3"/>
          <w:sz w:val="28"/>
          <w:szCs w:val="28"/>
        </w:rPr>
      </w:pPr>
      <w:r>
        <w:rPr>
          <w:spacing w:val="-3"/>
          <w:sz w:val="28"/>
          <w:szCs w:val="28"/>
        </w:rPr>
        <w:t>Figure:</w:t>
      </w:r>
      <w:r w:rsidR="00EA66DB">
        <w:rPr>
          <w:spacing w:val="-3"/>
          <w:sz w:val="28"/>
          <w:szCs w:val="28"/>
        </w:rPr>
        <w:t>3.</w:t>
      </w:r>
      <w:r>
        <w:rPr>
          <w:spacing w:val="-3"/>
          <w:sz w:val="28"/>
          <w:szCs w:val="28"/>
        </w:rPr>
        <w:t>1</w:t>
      </w:r>
    </w:p>
    <w:p w14:paraId="2B3BC57D" w14:textId="6F4CFBF8" w:rsidR="00573A17" w:rsidRPr="00E96175" w:rsidRDefault="00573A17" w:rsidP="00B350EA">
      <w:pPr>
        <w:pStyle w:val="NormalWeb"/>
        <w:shd w:val="clear" w:color="auto" w:fill="FFFFFF"/>
        <w:spacing w:before="150" w:beforeAutospacing="0" w:after="450" w:afterAutospacing="0"/>
        <w:rPr>
          <w:spacing w:val="-3"/>
        </w:rPr>
      </w:pPr>
      <w:r w:rsidRPr="00E96175">
        <w:rPr>
          <w:spacing w:val="-3"/>
        </w:rPr>
        <w:t>In Fig</w:t>
      </w:r>
      <w:r w:rsidR="00EA66DB">
        <w:rPr>
          <w:spacing w:val="-3"/>
        </w:rPr>
        <w:t>3.</w:t>
      </w:r>
      <w:r w:rsidRPr="00E96175">
        <w:rPr>
          <w:spacing w:val="-3"/>
        </w:rPr>
        <w:t xml:space="preserve">1  </w:t>
      </w:r>
      <w:proofErr w:type="spellStart"/>
      <w:r w:rsidRPr="00E96175">
        <w:rPr>
          <w:spacing w:val="-3"/>
        </w:rPr>
        <w:t>MR</w:t>
      </w:r>
      <w:r w:rsidRPr="00E96175">
        <w:rPr>
          <w:spacing w:val="-3"/>
          <w:vertAlign w:val="subscript"/>
        </w:rPr>
        <w:t>a</w:t>
      </w:r>
      <w:proofErr w:type="spellEnd"/>
      <w:r w:rsidRPr="00E96175">
        <w:rPr>
          <w:spacing w:val="-3"/>
        </w:rPr>
        <w:t> is the marginal revenue curve in the sub-market A having a demand curve D</w:t>
      </w:r>
      <w:r w:rsidRPr="00E96175">
        <w:rPr>
          <w:spacing w:val="-3"/>
          <w:vertAlign w:val="subscript"/>
        </w:rPr>
        <w:t>a</w:t>
      </w:r>
      <w:r w:rsidRPr="00E96175">
        <w:rPr>
          <w:spacing w:val="-3"/>
        </w:rPr>
        <w:t>. Similarly, </w:t>
      </w:r>
      <w:proofErr w:type="spellStart"/>
      <w:r w:rsidRPr="00E96175">
        <w:rPr>
          <w:spacing w:val="-3"/>
        </w:rPr>
        <w:t>MR</w:t>
      </w:r>
      <w:r w:rsidRPr="00E96175">
        <w:rPr>
          <w:spacing w:val="-3"/>
          <w:vertAlign w:val="subscript"/>
        </w:rPr>
        <w:t>b</w:t>
      </w:r>
      <w:proofErr w:type="spellEnd"/>
      <w:r w:rsidRPr="00E96175">
        <w:rPr>
          <w:spacing w:val="-3"/>
        </w:rPr>
        <w:t> is the marginal revenue curve in the sub-market B having a demand curve D</w:t>
      </w:r>
      <w:r w:rsidRPr="00E96175">
        <w:rPr>
          <w:spacing w:val="-3"/>
          <w:vertAlign w:val="subscript"/>
        </w:rPr>
        <w:t>b</w:t>
      </w:r>
      <w:r w:rsidRPr="00E96175">
        <w:rPr>
          <w:spacing w:val="-3"/>
        </w:rPr>
        <w:t>. The aggregate marginal revenue curve (AMR), shown in III above, is an addition of </w:t>
      </w:r>
      <w:proofErr w:type="spellStart"/>
      <w:r w:rsidRPr="00E96175">
        <w:rPr>
          <w:spacing w:val="-3"/>
        </w:rPr>
        <w:t>MR</w:t>
      </w:r>
      <w:r w:rsidRPr="00E96175">
        <w:rPr>
          <w:spacing w:val="-3"/>
          <w:vertAlign w:val="subscript"/>
        </w:rPr>
        <w:t>a</w:t>
      </w:r>
      <w:proofErr w:type="spellEnd"/>
      <w:r w:rsidRPr="00E96175">
        <w:rPr>
          <w:spacing w:val="-3"/>
        </w:rPr>
        <w:t> and </w:t>
      </w:r>
      <w:proofErr w:type="spellStart"/>
      <w:r w:rsidRPr="00E96175">
        <w:rPr>
          <w:spacing w:val="-3"/>
        </w:rPr>
        <w:t>MR</w:t>
      </w:r>
      <w:r w:rsidRPr="00E96175">
        <w:rPr>
          <w:spacing w:val="-3"/>
          <w:vertAlign w:val="subscript"/>
        </w:rPr>
        <w:t>b</w:t>
      </w:r>
      <w:proofErr w:type="spellEnd"/>
      <w:r w:rsidRPr="00E96175">
        <w:rPr>
          <w:spacing w:val="-3"/>
        </w:rPr>
        <w:t>. The AMR curve shows the total amount of output sold in both the sub-markets. Further, the marginal cost curve (MC) is also depicted in III above.</w:t>
      </w:r>
    </w:p>
    <w:p w14:paraId="30D030A9" w14:textId="20C60879" w:rsidR="00573A17" w:rsidRPr="00E96175" w:rsidRDefault="00573A17" w:rsidP="00B350EA">
      <w:pPr>
        <w:pStyle w:val="NormalWeb"/>
        <w:shd w:val="clear" w:color="auto" w:fill="FFFFFF"/>
        <w:spacing w:before="150" w:beforeAutospacing="0" w:after="450" w:afterAutospacing="0"/>
        <w:rPr>
          <w:spacing w:val="-3"/>
        </w:rPr>
      </w:pPr>
      <w:r w:rsidRPr="00E96175">
        <w:rPr>
          <w:spacing w:val="-3"/>
        </w:rPr>
        <w:t>The monopolist maximizes his profits by producing the level of output at which MC intersects AMR. From III above, we can see that the intersecting point is E which corresponds to OM level of output. Once the monopolist determines the total output to be produced, he starts planning about distributing the output between the two sub-markets. He distributes it in a manner that the marginal revenues in both the sub-markets are equal. This ensures maximum profits.</w:t>
      </w:r>
    </w:p>
    <w:p w14:paraId="3DE784E2" w14:textId="77777777" w:rsidR="00573A17" w:rsidRPr="00E96175" w:rsidRDefault="00573A17" w:rsidP="00573A17">
      <w:pPr>
        <w:pStyle w:val="NormalWeb"/>
        <w:shd w:val="clear" w:color="auto" w:fill="FFFFFF"/>
        <w:spacing w:before="150" w:beforeAutospacing="0" w:after="450" w:afterAutospacing="0"/>
        <w:rPr>
          <w:spacing w:val="-3"/>
        </w:rPr>
      </w:pPr>
      <w:r w:rsidRPr="00E96175">
        <w:rPr>
          <w:spacing w:val="-3"/>
        </w:rPr>
        <w:t>If he does not ensure that the marginal revenues in the two sub-markets are equal, then he will transfer from one to another since it offers him profits. Once the MRs are equal, the transfer becomes unprofitable. However, for price discrimination, he must also ensure that the MRs are equal to the marginal cost of the total output. This ensures that the amount sold in both the sub-markets is equal to the whole output OM which is fixed after equalizing AMR with the marginal cost. From figure III above, we can see that at equilibrium output (OM), the marginal cost is ME.</w:t>
      </w:r>
    </w:p>
    <w:p w14:paraId="6C23DE84" w14:textId="4B084DE6" w:rsidR="00573A17" w:rsidRPr="00E96175" w:rsidRDefault="00573A17" w:rsidP="00B350EA">
      <w:pPr>
        <w:pStyle w:val="NormalWeb"/>
        <w:shd w:val="clear" w:color="auto" w:fill="FFFFFF"/>
        <w:spacing w:before="150" w:beforeAutospacing="0" w:after="450" w:afterAutospacing="0"/>
        <w:rPr>
          <w:spacing w:val="-3"/>
        </w:rPr>
      </w:pPr>
      <w:r w:rsidRPr="00E96175">
        <w:rPr>
          <w:spacing w:val="-3"/>
        </w:rPr>
        <w:t>From figure I above, we can see that OM</w:t>
      </w:r>
      <w:r w:rsidRPr="00E96175">
        <w:rPr>
          <w:spacing w:val="-3"/>
          <w:vertAlign w:val="subscript"/>
        </w:rPr>
        <w:t>1</w:t>
      </w:r>
      <w:r w:rsidRPr="00E96175">
        <w:rPr>
          <w:spacing w:val="-3"/>
        </w:rPr>
        <w:t> must be sold in sub-market A because the marginal revenue at M</w:t>
      </w:r>
      <w:r w:rsidRPr="00E96175">
        <w:rPr>
          <w:spacing w:val="-3"/>
          <w:vertAlign w:val="subscript"/>
        </w:rPr>
        <w:t>1</w:t>
      </w:r>
      <w:r w:rsidRPr="00E96175">
        <w:rPr>
          <w:spacing w:val="-3"/>
        </w:rPr>
        <w:t>E</w:t>
      </w:r>
      <w:r w:rsidRPr="00E96175">
        <w:rPr>
          <w:spacing w:val="-3"/>
          <w:vertAlign w:val="subscript"/>
        </w:rPr>
        <w:t>1</w:t>
      </w:r>
      <w:r w:rsidRPr="00E96175">
        <w:rPr>
          <w:spacing w:val="-3"/>
        </w:rPr>
        <w:t> at amount OM</w:t>
      </w:r>
      <w:r w:rsidRPr="00E96175">
        <w:rPr>
          <w:spacing w:val="-3"/>
          <w:vertAlign w:val="subscript"/>
        </w:rPr>
        <w:t>1</w:t>
      </w:r>
      <w:r w:rsidRPr="00E96175">
        <w:rPr>
          <w:spacing w:val="-3"/>
        </w:rPr>
        <w:t> = marginal cost ME. Similarly, OM</w:t>
      </w:r>
      <w:r w:rsidRPr="00E96175">
        <w:rPr>
          <w:spacing w:val="-3"/>
          <w:vertAlign w:val="subscript"/>
        </w:rPr>
        <w:t>2</w:t>
      </w:r>
      <w:r w:rsidRPr="00E96175">
        <w:rPr>
          <w:spacing w:val="-3"/>
        </w:rPr>
        <w:t> must be sold in sub-market B because the marginal revenue at M</w:t>
      </w:r>
      <w:r w:rsidRPr="00E96175">
        <w:rPr>
          <w:spacing w:val="-3"/>
          <w:vertAlign w:val="subscript"/>
        </w:rPr>
        <w:t>2</w:t>
      </w:r>
      <w:r w:rsidRPr="00E96175">
        <w:rPr>
          <w:spacing w:val="-3"/>
        </w:rPr>
        <w:t>E</w:t>
      </w:r>
      <w:r w:rsidRPr="00E96175">
        <w:rPr>
          <w:spacing w:val="-3"/>
          <w:vertAlign w:val="subscript"/>
        </w:rPr>
        <w:t>2</w:t>
      </w:r>
      <w:r w:rsidRPr="00E96175">
        <w:rPr>
          <w:spacing w:val="-3"/>
        </w:rPr>
        <w:t> at amount OM</w:t>
      </w:r>
      <w:r w:rsidRPr="00E96175">
        <w:rPr>
          <w:spacing w:val="-3"/>
          <w:vertAlign w:val="subscript"/>
        </w:rPr>
        <w:t>2</w:t>
      </w:r>
      <w:r w:rsidRPr="00E96175">
        <w:rPr>
          <w:spacing w:val="-3"/>
        </w:rPr>
        <w:t> = marginal cost ME. It is important to note that OM = OM</w:t>
      </w:r>
      <w:r w:rsidRPr="00E96175">
        <w:rPr>
          <w:spacing w:val="-3"/>
          <w:vertAlign w:val="subscript"/>
        </w:rPr>
        <w:t>1</w:t>
      </w:r>
      <w:r w:rsidRPr="00E96175">
        <w:rPr>
          <w:spacing w:val="-3"/>
        </w:rPr>
        <w:t> + OM</w:t>
      </w:r>
      <w:r w:rsidRPr="00E96175">
        <w:rPr>
          <w:spacing w:val="-3"/>
          <w:vertAlign w:val="subscript"/>
        </w:rPr>
        <w:t>2</w:t>
      </w:r>
      <w:r w:rsidRPr="00E96175">
        <w:rPr>
          <w:spacing w:val="-3"/>
        </w:rPr>
        <w:t>.</w:t>
      </w:r>
    </w:p>
    <w:p w14:paraId="371C5BE0" w14:textId="77777777" w:rsidR="00573A17" w:rsidRPr="00E96175" w:rsidRDefault="00573A17" w:rsidP="00573A17">
      <w:pPr>
        <w:pStyle w:val="NormalWeb"/>
        <w:shd w:val="clear" w:color="auto" w:fill="FFFFFF"/>
        <w:spacing w:before="150" w:beforeAutospacing="0" w:after="450" w:afterAutospacing="0"/>
        <w:rPr>
          <w:spacing w:val="-3"/>
        </w:rPr>
      </w:pPr>
      <w:r w:rsidRPr="00E96175">
        <w:rPr>
          <w:spacing w:val="-3"/>
        </w:rPr>
        <w:t>Finally, to determine the price for markets A and B, the monopolist looks at the </w:t>
      </w:r>
      <w:hyperlink r:id="rId13" w:history="1">
        <w:r w:rsidRPr="00E96175">
          <w:rPr>
            <w:rStyle w:val="Hyperlink"/>
            <w:rFonts w:eastAsiaTheme="majorEastAsia"/>
            <w:color w:val="auto"/>
            <w:spacing w:val="-3"/>
            <w:u w:val="none"/>
            <w:bdr w:val="none" w:sz="0" w:space="0" w:color="auto" w:frame="1"/>
          </w:rPr>
          <w:t>demand</w:t>
        </w:r>
      </w:hyperlink>
      <w:r w:rsidRPr="00E96175">
        <w:rPr>
          <w:spacing w:val="-3"/>
        </w:rPr>
        <w:t> curve and does the following:</w:t>
      </w:r>
    </w:p>
    <w:p w14:paraId="55FD65D5" w14:textId="77777777" w:rsidR="00573A17" w:rsidRPr="00650B99" w:rsidRDefault="00573A17" w:rsidP="00573A17">
      <w:pPr>
        <w:numPr>
          <w:ilvl w:val="0"/>
          <w:numId w:val="7"/>
        </w:numPr>
        <w:shd w:val="clear" w:color="auto" w:fill="FFFFFF"/>
        <w:spacing w:before="100" w:beforeAutospacing="1" w:after="210" w:line="240" w:lineRule="auto"/>
        <w:ind w:left="1170"/>
        <w:rPr>
          <w:rFonts w:ascii="Times New Roman" w:hAnsi="Times New Roman" w:cs="Times New Roman"/>
          <w:color w:val="0B0B0B"/>
          <w:spacing w:val="-1"/>
          <w:sz w:val="24"/>
          <w:szCs w:val="24"/>
        </w:rPr>
      </w:pPr>
      <w:r w:rsidRPr="00650B99">
        <w:rPr>
          <w:rFonts w:ascii="Times New Roman" w:hAnsi="Times New Roman" w:cs="Times New Roman"/>
          <w:color w:val="0B0B0B"/>
          <w:spacing w:val="-1"/>
          <w:sz w:val="24"/>
          <w:szCs w:val="24"/>
        </w:rPr>
        <w:t>Sets the price in sub-market A = OP</w:t>
      </w:r>
      <w:r w:rsidRPr="00650B99">
        <w:rPr>
          <w:rFonts w:ascii="Times New Roman" w:hAnsi="Times New Roman" w:cs="Times New Roman"/>
          <w:color w:val="0B0B0B"/>
          <w:spacing w:val="-1"/>
          <w:sz w:val="18"/>
          <w:szCs w:val="18"/>
          <w:vertAlign w:val="subscript"/>
        </w:rPr>
        <w:t>1</w:t>
      </w:r>
      <w:r w:rsidRPr="00650B99">
        <w:rPr>
          <w:rFonts w:ascii="Times New Roman" w:hAnsi="Times New Roman" w:cs="Times New Roman"/>
          <w:color w:val="0B0B0B"/>
          <w:spacing w:val="-1"/>
          <w:sz w:val="24"/>
          <w:szCs w:val="24"/>
        </w:rPr>
        <w:t>.</w:t>
      </w:r>
    </w:p>
    <w:p w14:paraId="753884D3" w14:textId="77777777" w:rsidR="00573A17" w:rsidRPr="00650B99" w:rsidRDefault="00573A17" w:rsidP="00573A17">
      <w:pPr>
        <w:numPr>
          <w:ilvl w:val="0"/>
          <w:numId w:val="7"/>
        </w:numPr>
        <w:shd w:val="clear" w:color="auto" w:fill="FFFFFF"/>
        <w:spacing w:before="100" w:beforeAutospacing="1" w:after="0" w:line="240" w:lineRule="auto"/>
        <w:ind w:left="1170"/>
        <w:rPr>
          <w:rFonts w:ascii="Times New Roman" w:hAnsi="Times New Roman" w:cs="Times New Roman"/>
          <w:color w:val="0B0B0B"/>
          <w:spacing w:val="-1"/>
          <w:sz w:val="24"/>
          <w:szCs w:val="24"/>
        </w:rPr>
      </w:pPr>
      <w:r w:rsidRPr="00650B99">
        <w:rPr>
          <w:rFonts w:ascii="Times New Roman" w:hAnsi="Times New Roman" w:cs="Times New Roman"/>
          <w:color w:val="0B0B0B"/>
          <w:spacing w:val="-1"/>
          <w:sz w:val="24"/>
          <w:szCs w:val="24"/>
        </w:rPr>
        <w:t>Sets the price in sub-market B = OP</w:t>
      </w:r>
      <w:r w:rsidRPr="00650B99">
        <w:rPr>
          <w:rFonts w:ascii="Times New Roman" w:hAnsi="Times New Roman" w:cs="Times New Roman"/>
          <w:color w:val="0B0B0B"/>
          <w:spacing w:val="-1"/>
          <w:sz w:val="18"/>
          <w:szCs w:val="18"/>
          <w:vertAlign w:val="subscript"/>
        </w:rPr>
        <w:t>2</w:t>
      </w:r>
      <w:r w:rsidRPr="00650B99">
        <w:rPr>
          <w:rFonts w:ascii="Times New Roman" w:hAnsi="Times New Roman" w:cs="Times New Roman"/>
          <w:color w:val="0B0B0B"/>
          <w:spacing w:val="-1"/>
          <w:sz w:val="24"/>
          <w:szCs w:val="24"/>
        </w:rPr>
        <w:t>.</w:t>
      </w:r>
    </w:p>
    <w:p w14:paraId="216C8EBE" w14:textId="77777777" w:rsidR="00A87310" w:rsidRDefault="00573A17" w:rsidP="00A87310">
      <w:pPr>
        <w:pStyle w:val="NormalWeb"/>
        <w:shd w:val="clear" w:color="auto" w:fill="FFFFFF"/>
        <w:spacing w:before="150" w:beforeAutospacing="0" w:after="0" w:afterAutospacing="0"/>
        <w:rPr>
          <w:spacing w:val="-3"/>
          <w:sz w:val="28"/>
          <w:szCs w:val="28"/>
        </w:rPr>
      </w:pPr>
      <w:r w:rsidRPr="00650B99">
        <w:rPr>
          <w:spacing w:val="-3"/>
          <w:sz w:val="28"/>
          <w:szCs w:val="28"/>
        </w:rPr>
        <w:t>Since, the price in A &gt; the price in B (because demand in A is less elastic than in B), OP</w:t>
      </w:r>
      <w:r w:rsidRPr="00650B99">
        <w:rPr>
          <w:spacing w:val="-3"/>
          <w:sz w:val="22"/>
          <w:szCs w:val="22"/>
          <w:vertAlign w:val="subscript"/>
        </w:rPr>
        <w:t>1</w:t>
      </w:r>
      <w:r w:rsidRPr="00650B99">
        <w:rPr>
          <w:spacing w:val="-3"/>
          <w:sz w:val="28"/>
          <w:szCs w:val="28"/>
        </w:rPr>
        <w:t> &gt; OP</w:t>
      </w:r>
      <w:r w:rsidRPr="00650B99">
        <w:rPr>
          <w:spacing w:val="-3"/>
          <w:sz w:val="22"/>
          <w:szCs w:val="22"/>
          <w:vertAlign w:val="subscript"/>
        </w:rPr>
        <w:t>2</w:t>
      </w:r>
      <w:r w:rsidRPr="00650B99">
        <w:rPr>
          <w:spacing w:val="-3"/>
          <w:sz w:val="28"/>
          <w:szCs w:val="28"/>
        </w:rPr>
        <w:t>.</w:t>
      </w:r>
    </w:p>
    <w:p w14:paraId="28B05978" w14:textId="188AD726" w:rsidR="008A3592" w:rsidRPr="00842867" w:rsidRDefault="008A3592" w:rsidP="00A87310">
      <w:pPr>
        <w:pStyle w:val="NormalWeb"/>
        <w:shd w:val="clear" w:color="auto" w:fill="FFFFFF"/>
        <w:spacing w:before="150" w:beforeAutospacing="0" w:after="0" w:afterAutospacing="0"/>
        <w:rPr>
          <w:color w:val="424142"/>
        </w:rPr>
      </w:pPr>
      <w:r w:rsidRPr="00842867">
        <w:rPr>
          <w:b/>
          <w:bCs/>
          <w:color w:val="424142"/>
          <w:bdr w:val="none" w:sz="0" w:space="0" w:color="auto" w:frame="1"/>
        </w:rPr>
        <w:t>In other words, the equilibrium condition of a discriminating monopolist becomes:</w:t>
      </w:r>
    </w:p>
    <w:p w14:paraId="106515D5" w14:textId="77777777" w:rsidR="008A3592" w:rsidRPr="009D767A" w:rsidRDefault="008A3592" w:rsidP="00A87310">
      <w:pPr>
        <w:shd w:val="clear" w:color="auto" w:fill="FFFFFF"/>
        <w:spacing w:after="0" w:line="240" w:lineRule="auto"/>
        <w:textAlignment w:val="baseline"/>
        <w:rPr>
          <w:rFonts w:ascii="Times New Roman" w:eastAsia="Times New Roman" w:hAnsi="Times New Roman" w:cs="Times New Roman"/>
          <w:color w:val="424142"/>
          <w:sz w:val="24"/>
          <w:szCs w:val="24"/>
          <w:lang w:bidi="ar-SA"/>
        </w:rPr>
      </w:pPr>
      <w:r w:rsidRPr="009D767A">
        <w:rPr>
          <w:rFonts w:ascii="Times New Roman" w:eastAsia="Times New Roman" w:hAnsi="Times New Roman" w:cs="Times New Roman"/>
          <w:color w:val="424142"/>
          <w:sz w:val="24"/>
          <w:szCs w:val="24"/>
          <w:lang w:bidi="ar-SA"/>
        </w:rPr>
        <w:t>MR</w:t>
      </w:r>
      <w:r w:rsidRPr="009D767A">
        <w:rPr>
          <w:rFonts w:ascii="Times New Roman" w:eastAsia="Times New Roman" w:hAnsi="Times New Roman" w:cs="Times New Roman"/>
          <w:color w:val="424142"/>
          <w:sz w:val="24"/>
          <w:szCs w:val="24"/>
          <w:bdr w:val="none" w:sz="0" w:space="0" w:color="auto" w:frame="1"/>
          <w:vertAlign w:val="subscript"/>
          <w:lang w:bidi="ar-SA"/>
        </w:rPr>
        <w:t>1</w:t>
      </w:r>
      <w:r w:rsidRPr="009D767A">
        <w:rPr>
          <w:rFonts w:ascii="Times New Roman" w:eastAsia="Times New Roman" w:hAnsi="Times New Roman" w:cs="Times New Roman"/>
          <w:color w:val="424142"/>
          <w:sz w:val="24"/>
          <w:szCs w:val="24"/>
          <w:lang w:bidi="ar-SA"/>
        </w:rPr>
        <w:t> (marginal revenue in market A) = MR</w:t>
      </w:r>
      <w:r w:rsidRPr="009D767A">
        <w:rPr>
          <w:rFonts w:ascii="Times New Roman" w:eastAsia="Times New Roman" w:hAnsi="Times New Roman" w:cs="Times New Roman"/>
          <w:color w:val="424142"/>
          <w:sz w:val="24"/>
          <w:szCs w:val="24"/>
          <w:bdr w:val="none" w:sz="0" w:space="0" w:color="auto" w:frame="1"/>
          <w:vertAlign w:val="subscript"/>
          <w:lang w:bidi="ar-SA"/>
        </w:rPr>
        <w:t>2</w:t>
      </w:r>
      <w:r w:rsidRPr="009D767A">
        <w:rPr>
          <w:rFonts w:ascii="Times New Roman" w:eastAsia="Times New Roman" w:hAnsi="Times New Roman" w:cs="Times New Roman"/>
          <w:color w:val="424142"/>
          <w:sz w:val="24"/>
          <w:szCs w:val="24"/>
          <w:lang w:bidi="ar-SA"/>
        </w:rPr>
        <w:t> (marginal revenue in market B) = MC.</w:t>
      </w:r>
    </w:p>
    <w:p w14:paraId="11033990" w14:textId="78BD37D2" w:rsidR="008A3592" w:rsidRPr="009D767A" w:rsidRDefault="008A3592" w:rsidP="00A87310">
      <w:pPr>
        <w:spacing w:after="0" w:line="240" w:lineRule="auto"/>
        <w:textAlignment w:val="baseline"/>
        <w:rPr>
          <w:rFonts w:ascii="Times New Roman" w:eastAsia="Times New Roman" w:hAnsi="Times New Roman" w:cs="Times New Roman"/>
          <w:caps/>
          <w:color w:val="424142"/>
          <w:sz w:val="24"/>
          <w:szCs w:val="24"/>
          <w:lang w:bidi="ar-SA"/>
        </w:rPr>
      </w:pPr>
    </w:p>
    <w:p w14:paraId="43C41118" w14:textId="10FFC21B" w:rsidR="008A3592" w:rsidRDefault="008A3592" w:rsidP="00A87310">
      <w:pPr>
        <w:shd w:val="clear" w:color="auto" w:fill="FFFFFF"/>
        <w:spacing w:after="0" w:line="240" w:lineRule="auto"/>
        <w:textAlignment w:val="baseline"/>
        <w:rPr>
          <w:rFonts w:ascii="Times New Roman" w:eastAsia="Times New Roman" w:hAnsi="Times New Roman" w:cs="Times New Roman"/>
          <w:color w:val="424142"/>
          <w:sz w:val="24"/>
          <w:szCs w:val="24"/>
          <w:lang w:bidi="ar-SA"/>
        </w:rPr>
      </w:pPr>
      <w:r w:rsidRPr="009D767A">
        <w:rPr>
          <w:rFonts w:ascii="Times New Roman" w:eastAsia="Times New Roman" w:hAnsi="Times New Roman" w:cs="Times New Roman"/>
          <w:color w:val="424142"/>
          <w:sz w:val="24"/>
          <w:szCs w:val="24"/>
          <w:lang w:bidi="ar-SA"/>
        </w:rPr>
        <w:t>These two conditions are nothing more than an application of the general principle of equilibrium, i.e., MR = MC.</w:t>
      </w:r>
    </w:p>
    <w:p w14:paraId="3EC632FE" w14:textId="549F020E" w:rsidR="009D767A" w:rsidRDefault="009D767A" w:rsidP="008A3592">
      <w:pPr>
        <w:shd w:val="clear" w:color="auto" w:fill="FFFFFF"/>
        <w:spacing w:after="288" w:line="360" w:lineRule="atLeast"/>
        <w:textAlignment w:val="baseline"/>
        <w:rPr>
          <w:rFonts w:ascii="Times New Roman" w:eastAsia="Times New Roman" w:hAnsi="Times New Roman" w:cs="Times New Roman"/>
          <w:color w:val="424142"/>
          <w:sz w:val="24"/>
          <w:szCs w:val="24"/>
          <w:lang w:bidi="ar-SA"/>
        </w:rPr>
      </w:pPr>
    </w:p>
    <w:p w14:paraId="5EF5A675" w14:textId="087ACA41" w:rsidR="009D767A" w:rsidRPr="00474983" w:rsidRDefault="009D767A" w:rsidP="009D767A">
      <w:pPr>
        <w:rPr>
          <w:rFonts w:ascii="Times New Roman" w:eastAsia="Times New Roman" w:hAnsi="Times New Roman" w:cs="Times New Roman"/>
          <w:b/>
          <w:bCs/>
          <w:sz w:val="32"/>
          <w:szCs w:val="32"/>
        </w:rPr>
      </w:pPr>
      <w:r w:rsidRPr="00474983">
        <w:rPr>
          <w:rFonts w:ascii="Times New Roman" w:eastAsia="Times New Roman" w:hAnsi="Times New Roman" w:cs="Times New Roman"/>
          <w:b/>
          <w:bCs/>
          <w:sz w:val="32"/>
          <w:szCs w:val="32"/>
        </w:rPr>
        <w:t xml:space="preserve">Dumping and </w:t>
      </w:r>
      <w:r w:rsidR="003B774F" w:rsidRPr="00474983">
        <w:rPr>
          <w:rFonts w:ascii="Times New Roman" w:eastAsia="Times New Roman" w:hAnsi="Times New Roman" w:cs="Times New Roman"/>
          <w:b/>
          <w:bCs/>
          <w:sz w:val="32"/>
          <w:szCs w:val="32"/>
        </w:rPr>
        <w:t>A</w:t>
      </w:r>
      <w:r w:rsidRPr="00474983">
        <w:rPr>
          <w:rFonts w:ascii="Times New Roman" w:eastAsia="Times New Roman" w:hAnsi="Times New Roman" w:cs="Times New Roman"/>
          <w:b/>
          <w:bCs/>
          <w:sz w:val="32"/>
          <w:szCs w:val="32"/>
        </w:rPr>
        <w:t>nti-</w:t>
      </w:r>
      <w:r w:rsidR="003B774F" w:rsidRPr="00474983">
        <w:rPr>
          <w:rFonts w:ascii="Times New Roman" w:eastAsia="Times New Roman" w:hAnsi="Times New Roman" w:cs="Times New Roman"/>
          <w:b/>
          <w:bCs/>
          <w:sz w:val="32"/>
          <w:szCs w:val="32"/>
        </w:rPr>
        <w:t>D</w:t>
      </w:r>
      <w:r w:rsidRPr="00474983">
        <w:rPr>
          <w:rFonts w:ascii="Times New Roman" w:eastAsia="Times New Roman" w:hAnsi="Times New Roman" w:cs="Times New Roman"/>
          <w:b/>
          <w:bCs/>
          <w:sz w:val="32"/>
          <w:szCs w:val="32"/>
        </w:rPr>
        <w:t xml:space="preserve">umping </w:t>
      </w:r>
    </w:p>
    <w:p w14:paraId="36E0A3EC" w14:textId="77777777" w:rsidR="00AD467C" w:rsidRPr="00474983" w:rsidRDefault="00AD467C" w:rsidP="00AD467C">
      <w:pPr>
        <w:shd w:val="clear" w:color="auto" w:fill="F8F9FA"/>
        <w:spacing w:before="100" w:beforeAutospacing="1" w:after="100" w:afterAutospacing="1" w:line="240" w:lineRule="auto"/>
        <w:rPr>
          <w:rFonts w:ascii="Times New Roman" w:eastAsia="Times New Roman" w:hAnsi="Times New Roman" w:cs="Times New Roman"/>
          <w:color w:val="57595D"/>
          <w:sz w:val="24"/>
          <w:szCs w:val="24"/>
          <w:lang w:bidi="ar-SA"/>
        </w:rPr>
      </w:pPr>
      <w:r w:rsidRPr="00474983">
        <w:rPr>
          <w:rFonts w:ascii="Times New Roman" w:eastAsia="Times New Roman" w:hAnsi="Times New Roman" w:cs="Times New Roman"/>
          <w:color w:val="57595D"/>
          <w:sz w:val="24"/>
          <w:szCs w:val="24"/>
          <w:lang w:bidi="ar-SA"/>
        </w:rPr>
        <w:t>Dumping in the financial world occurs when a company or a country exports its products at a price lower than its domestic price. Exporters dump to compete with the producers and sellers in the importing country.</w:t>
      </w:r>
    </w:p>
    <w:p w14:paraId="283A71BE" w14:textId="1B224079" w:rsidR="00AD467C" w:rsidRPr="00474983" w:rsidRDefault="00AD467C" w:rsidP="00D51919">
      <w:pPr>
        <w:shd w:val="clear" w:color="auto" w:fill="F8F9FA"/>
        <w:spacing w:before="100" w:beforeAutospacing="1" w:after="100" w:afterAutospacing="1" w:line="240" w:lineRule="auto"/>
        <w:rPr>
          <w:rFonts w:ascii="Times New Roman" w:eastAsia="Times New Roman" w:hAnsi="Times New Roman" w:cs="Times New Roman"/>
          <w:sz w:val="24"/>
          <w:szCs w:val="24"/>
          <w:lang w:bidi="ar-SA"/>
        </w:rPr>
      </w:pPr>
      <w:r w:rsidRPr="00474983">
        <w:rPr>
          <w:rFonts w:ascii="Times New Roman" w:eastAsia="Times New Roman" w:hAnsi="Times New Roman" w:cs="Times New Roman"/>
          <w:sz w:val="24"/>
          <w:szCs w:val="24"/>
          <w:lang w:bidi="ar-SA"/>
        </w:rPr>
        <w:t> Dumping enables consumers in the importing country to obtain access to goods at an affordable price. However, it can also destroy the local market of the importing country, which can result in layoffs and the closure of businesses.</w:t>
      </w:r>
    </w:p>
    <w:p w14:paraId="652A4749" w14:textId="77777777" w:rsidR="00AD467C" w:rsidRPr="00474983" w:rsidRDefault="00AD467C" w:rsidP="00AD467C">
      <w:pPr>
        <w:numPr>
          <w:ilvl w:val="0"/>
          <w:numId w:val="8"/>
        </w:numPr>
        <w:shd w:val="clear" w:color="auto" w:fill="F8F9FA"/>
        <w:spacing w:before="100" w:beforeAutospacing="1" w:after="100" w:afterAutospacing="1" w:line="240" w:lineRule="auto"/>
        <w:rPr>
          <w:rFonts w:ascii="Times New Roman" w:eastAsia="Times New Roman" w:hAnsi="Times New Roman" w:cs="Times New Roman"/>
          <w:sz w:val="24"/>
          <w:szCs w:val="24"/>
          <w:lang w:bidi="ar-SA"/>
        </w:rPr>
      </w:pPr>
      <w:r w:rsidRPr="00474983">
        <w:rPr>
          <w:rFonts w:ascii="Times New Roman" w:eastAsia="Times New Roman" w:hAnsi="Times New Roman" w:cs="Times New Roman"/>
          <w:sz w:val="24"/>
          <w:szCs w:val="24"/>
          <w:lang w:bidi="ar-SA"/>
        </w:rPr>
        <w:t>The WTO and EU regulate dumping by putting tariffs and taxes on trading partners. Sufficient proof must be provided that dumping has happened.</w:t>
      </w:r>
    </w:p>
    <w:p w14:paraId="21FD9D61" w14:textId="77777777" w:rsidR="00AD467C" w:rsidRPr="00474983" w:rsidRDefault="00AD467C" w:rsidP="00AD467C">
      <w:pPr>
        <w:numPr>
          <w:ilvl w:val="0"/>
          <w:numId w:val="8"/>
        </w:numPr>
        <w:shd w:val="clear" w:color="auto" w:fill="F8F9FA"/>
        <w:spacing w:before="100" w:beforeAutospacing="1" w:after="0" w:line="240" w:lineRule="auto"/>
        <w:rPr>
          <w:rFonts w:ascii="Times New Roman" w:eastAsia="Times New Roman" w:hAnsi="Times New Roman" w:cs="Times New Roman"/>
          <w:sz w:val="24"/>
          <w:szCs w:val="24"/>
          <w:lang w:bidi="ar-SA"/>
        </w:rPr>
      </w:pPr>
      <w:r w:rsidRPr="00474983">
        <w:rPr>
          <w:rFonts w:ascii="Times New Roman" w:eastAsia="Times New Roman" w:hAnsi="Times New Roman" w:cs="Times New Roman"/>
          <w:sz w:val="24"/>
          <w:szCs w:val="24"/>
          <w:lang w:bidi="ar-SA"/>
        </w:rPr>
        <w:t>Dumping can also take place in the exporter’s home market. If the product can be priced at a higher cost abroad, the company can sell at a lower price at home.</w:t>
      </w:r>
    </w:p>
    <w:p w14:paraId="4775BE1D" w14:textId="77777777" w:rsidR="00AD467C" w:rsidRPr="00474983" w:rsidRDefault="00AD467C" w:rsidP="00AD467C">
      <w:pPr>
        <w:pStyle w:val="Heading3"/>
        <w:shd w:val="clear" w:color="auto" w:fill="F8F9FA"/>
        <w:rPr>
          <w:sz w:val="28"/>
          <w:szCs w:val="28"/>
        </w:rPr>
      </w:pPr>
      <w:r w:rsidRPr="00474983">
        <w:rPr>
          <w:sz w:val="28"/>
          <w:szCs w:val="28"/>
        </w:rPr>
        <w:t>Types of Dumping</w:t>
      </w:r>
    </w:p>
    <w:p w14:paraId="0B0B4B09" w14:textId="77777777" w:rsidR="00AD467C" w:rsidRPr="00BC3A6C" w:rsidRDefault="00AD467C" w:rsidP="00AD467C">
      <w:pPr>
        <w:pStyle w:val="NormalWeb"/>
        <w:shd w:val="clear" w:color="auto" w:fill="F8F9FA"/>
      </w:pPr>
      <w:r w:rsidRPr="00BC3A6C">
        <w:t>Below are the four types of dumping in international trade:</w:t>
      </w:r>
    </w:p>
    <w:p w14:paraId="4B4A4C58" w14:textId="77777777" w:rsidR="00AD467C" w:rsidRPr="00BC3A6C" w:rsidRDefault="00AD467C" w:rsidP="00AD467C">
      <w:pPr>
        <w:pStyle w:val="NormalWeb"/>
        <w:shd w:val="clear" w:color="auto" w:fill="F8F9FA"/>
      </w:pPr>
      <w:r w:rsidRPr="00BC3A6C">
        <w:t> </w:t>
      </w:r>
    </w:p>
    <w:p w14:paraId="7C5FAF05" w14:textId="4513D093" w:rsidR="00AD467C" w:rsidRPr="00BC3A6C" w:rsidRDefault="00AD467C" w:rsidP="00AD467C">
      <w:pPr>
        <w:pStyle w:val="Heading4"/>
        <w:shd w:val="clear" w:color="auto" w:fill="F8F9FA"/>
        <w:rPr>
          <w:rFonts w:ascii="Times New Roman" w:hAnsi="Times New Roman" w:cs="Times New Roman"/>
          <w:i w:val="0"/>
          <w:iCs w:val="0"/>
          <w:color w:val="auto"/>
          <w:sz w:val="24"/>
          <w:szCs w:val="24"/>
        </w:rPr>
      </w:pPr>
      <w:r w:rsidRPr="00BC3A6C">
        <w:rPr>
          <w:rFonts w:ascii="Times New Roman" w:hAnsi="Times New Roman" w:cs="Times New Roman"/>
          <w:i w:val="0"/>
          <w:iCs w:val="0"/>
          <w:color w:val="auto"/>
          <w:sz w:val="24"/>
          <w:szCs w:val="24"/>
        </w:rPr>
        <w:t xml:space="preserve"> Sporadic dumping</w:t>
      </w:r>
    </w:p>
    <w:p w14:paraId="7DCA57F6" w14:textId="77777777" w:rsidR="00AD467C" w:rsidRPr="00BC3A6C" w:rsidRDefault="00AD467C" w:rsidP="00AD467C">
      <w:pPr>
        <w:pStyle w:val="NormalWeb"/>
        <w:shd w:val="clear" w:color="auto" w:fill="F8F9FA"/>
      </w:pPr>
      <w:r w:rsidRPr="00BC3A6C">
        <w:t>Companies dump excess unsold inventories to avoid price wars in the home market and preserve their competitive position. They can either dump by destroying excess supplies or export them to a foreign market where the products are not sold.</w:t>
      </w:r>
    </w:p>
    <w:p w14:paraId="70DF9987" w14:textId="57AF3324" w:rsidR="00AD467C" w:rsidRPr="00BC3A6C" w:rsidRDefault="00AD467C" w:rsidP="00DE305F">
      <w:pPr>
        <w:pStyle w:val="NormalWeb"/>
        <w:shd w:val="clear" w:color="auto" w:fill="F8F9FA"/>
      </w:pPr>
      <w:r w:rsidRPr="00BC3A6C">
        <w:t>  Predatory dumping</w:t>
      </w:r>
    </w:p>
    <w:p w14:paraId="4C7A598D" w14:textId="77777777" w:rsidR="00DE305F" w:rsidRPr="00BC3A6C" w:rsidRDefault="00AD467C" w:rsidP="00DE305F">
      <w:pPr>
        <w:pStyle w:val="NormalWeb"/>
        <w:shd w:val="clear" w:color="auto" w:fill="F8F9FA"/>
      </w:pPr>
      <w:r w:rsidRPr="00BC3A6C">
        <w:t>Unlike sporadic dumping, which is occasional, predatory dumping is permanent. It involves the sale of goods in a foreign market at a price lower than the home market. Predatory dumping is done to gain access to the foreign market and eliminate competition. It creates a </w:t>
      </w:r>
      <w:hyperlink r:id="rId14" w:history="1">
        <w:r w:rsidRPr="00BC3A6C">
          <w:rPr>
            <w:rStyle w:val="Hyperlink"/>
            <w:color w:val="auto"/>
            <w:u w:val="none"/>
          </w:rPr>
          <w:t>monopoly</w:t>
        </w:r>
      </w:hyperlink>
      <w:r w:rsidRPr="00BC3A6C">
        <w:t> in the market.</w:t>
      </w:r>
    </w:p>
    <w:p w14:paraId="4D52E408" w14:textId="6B8445E5" w:rsidR="00AD467C" w:rsidRPr="00BC3A6C" w:rsidRDefault="00AD467C" w:rsidP="00DE305F">
      <w:pPr>
        <w:pStyle w:val="NormalWeb"/>
        <w:shd w:val="clear" w:color="auto" w:fill="F8F9FA"/>
      </w:pPr>
      <w:r w:rsidRPr="00BC3A6C">
        <w:t>  Persistent dumping</w:t>
      </w:r>
    </w:p>
    <w:p w14:paraId="0002D835" w14:textId="77777777" w:rsidR="00AD467C" w:rsidRPr="00BC3A6C" w:rsidRDefault="00AD467C" w:rsidP="00AD467C">
      <w:pPr>
        <w:pStyle w:val="NormalWeb"/>
        <w:shd w:val="clear" w:color="auto" w:fill="F8F9FA"/>
      </w:pPr>
      <w:r w:rsidRPr="00BC3A6C">
        <w:t>When a country consistently sells products at a lower price in the foreign market than the local prices, it is called persistent dumping. It happens when there is a constant demand for the product in the foreign market.</w:t>
      </w:r>
    </w:p>
    <w:p w14:paraId="4629DE4E" w14:textId="17AE2A7B" w:rsidR="00AD467C" w:rsidRPr="00BC3A6C" w:rsidRDefault="00AD467C" w:rsidP="00DE305F">
      <w:pPr>
        <w:pStyle w:val="NormalWeb"/>
        <w:shd w:val="clear" w:color="auto" w:fill="F8F9FA"/>
      </w:pPr>
      <w:r w:rsidRPr="00BC3A6C">
        <w:t>  Reverse dumping</w:t>
      </w:r>
    </w:p>
    <w:p w14:paraId="4F422E0C" w14:textId="77777777" w:rsidR="00AD467C" w:rsidRPr="00BC3A6C" w:rsidRDefault="00AD467C" w:rsidP="00AD467C">
      <w:pPr>
        <w:pStyle w:val="NormalWeb"/>
        <w:shd w:val="clear" w:color="auto" w:fill="F8F9FA"/>
      </w:pPr>
      <w:r w:rsidRPr="00BC3A6C">
        <w:t>Reverse dumping happens when the demand for the product in the foreign market is less elastic. It means that price changes do not impact demand. Therefore, the company can charge a higher price in the foreign market and a lower price in the local market.</w:t>
      </w:r>
    </w:p>
    <w:p w14:paraId="3AC946A9" w14:textId="4AF7E858" w:rsidR="00A434CB" w:rsidRPr="00D51919" w:rsidRDefault="00B9634D" w:rsidP="00A434CB">
      <w:pPr>
        <w:shd w:val="clear" w:color="auto" w:fill="FFFFFF"/>
        <w:spacing w:after="0" w:line="360" w:lineRule="atLeast"/>
        <w:textAlignment w:val="baseline"/>
        <w:rPr>
          <w:rFonts w:ascii="Georgia" w:eastAsia="Times New Roman" w:hAnsi="Georgia" w:cs="Times New Roman"/>
          <w:color w:val="424142"/>
          <w:lang w:bidi="ar-SA"/>
        </w:rPr>
      </w:pPr>
      <w:r>
        <w:rPr>
          <w:rFonts w:ascii="Georgia" w:eastAsia="Times New Roman" w:hAnsi="Georgia" w:cs="Times New Roman"/>
          <w:b/>
          <w:bCs/>
          <w:color w:val="424142"/>
          <w:bdr w:val="none" w:sz="0" w:space="0" w:color="auto" w:frame="1"/>
          <w:lang w:bidi="ar-SA"/>
        </w:rPr>
        <w:t>M</w:t>
      </w:r>
      <w:r w:rsidR="00A434CB" w:rsidRPr="00D51919">
        <w:rPr>
          <w:rFonts w:ascii="Georgia" w:eastAsia="Times New Roman" w:hAnsi="Georgia" w:cs="Times New Roman"/>
          <w:b/>
          <w:bCs/>
          <w:color w:val="424142"/>
          <w:bdr w:val="none" w:sz="0" w:space="0" w:color="auto" w:frame="1"/>
          <w:lang w:bidi="ar-SA"/>
        </w:rPr>
        <w:t>otives for dumping:</w:t>
      </w:r>
    </w:p>
    <w:p w14:paraId="56A89CCE" w14:textId="77777777" w:rsidR="00A434CB" w:rsidRPr="00D51919" w:rsidRDefault="00A434CB" w:rsidP="00A434CB">
      <w:pPr>
        <w:shd w:val="clear" w:color="auto" w:fill="FFFFFF"/>
        <w:spacing w:after="288" w:line="360" w:lineRule="atLeast"/>
        <w:textAlignment w:val="baseline"/>
        <w:rPr>
          <w:rFonts w:ascii="Georgia" w:eastAsia="Times New Roman" w:hAnsi="Georgia" w:cs="Times New Roman"/>
          <w:color w:val="424142"/>
          <w:lang w:bidi="ar-SA"/>
        </w:rPr>
      </w:pPr>
      <w:proofErr w:type="spellStart"/>
      <w:r w:rsidRPr="00D51919">
        <w:rPr>
          <w:rFonts w:ascii="Georgia" w:eastAsia="Times New Roman" w:hAnsi="Georgia" w:cs="Times New Roman"/>
          <w:color w:val="424142"/>
          <w:lang w:bidi="ar-SA"/>
        </w:rPr>
        <w:t>i</w:t>
      </w:r>
      <w:proofErr w:type="spellEnd"/>
      <w:r w:rsidRPr="00D51919">
        <w:rPr>
          <w:rFonts w:ascii="Georgia" w:eastAsia="Times New Roman" w:hAnsi="Georgia" w:cs="Times New Roman"/>
          <w:color w:val="424142"/>
          <w:lang w:bidi="ar-SA"/>
        </w:rPr>
        <w:t>. To dispose an excess stock produced due to wrong judgment of demand</w:t>
      </w:r>
    </w:p>
    <w:p w14:paraId="1D947BC1" w14:textId="77777777" w:rsidR="00A434CB" w:rsidRPr="00D51919" w:rsidRDefault="00A434CB" w:rsidP="00A434CB">
      <w:pPr>
        <w:shd w:val="clear" w:color="auto" w:fill="FFFFFF"/>
        <w:spacing w:after="288" w:line="360" w:lineRule="atLeast"/>
        <w:textAlignment w:val="baseline"/>
        <w:rPr>
          <w:rFonts w:ascii="Georgia" w:eastAsia="Times New Roman" w:hAnsi="Georgia" w:cs="Times New Roman"/>
          <w:color w:val="424142"/>
          <w:lang w:bidi="ar-SA"/>
        </w:rPr>
      </w:pPr>
      <w:r w:rsidRPr="00D51919">
        <w:rPr>
          <w:rFonts w:ascii="Georgia" w:eastAsia="Times New Roman" w:hAnsi="Georgia" w:cs="Times New Roman"/>
          <w:color w:val="424142"/>
          <w:lang w:bidi="ar-SA"/>
        </w:rPr>
        <w:t>ii. To develop new trade relations with countries</w:t>
      </w:r>
    </w:p>
    <w:p w14:paraId="4875B808" w14:textId="13B7A09B" w:rsidR="00A434CB" w:rsidRPr="00D51919" w:rsidRDefault="00A434CB" w:rsidP="00A434CB">
      <w:pPr>
        <w:shd w:val="clear" w:color="auto" w:fill="FFFFFF"/>
        <w:spacing w:after="288" w:line="360" w:lineRule="atLeast"/>
        <w:textAlignment w:val="baseline"/>
        <w:rPr>
          <w:rFonts w:ascii="Georgia" w:eastAsia="Times New Roman" w:hAnsi="Georgia" w:cs="Times New Roman"/>
          <w:color w:val="424142"/>
          <w:lang w:bidi="ar-SA"/>
        </w:rPr>
      </w:pPr>
      <w:r w:rsidRPr="00D51919">
        <w:rPr>
          <w:rFonts w:ascii="Georgia" w:eastAsia="Times New Roman" w:hAnsi="Georgia" w:cs="Times New Roman"/>
          <w:color w:val="424142"/>
          <w:lang w:bidi="ar-SA"/>
        </w:rPr>
        <w:t>iii. To benefit from economies of scale</w:t>
      </w:r>
    </w:p>
    <w:p w14:paraId="6721D96E" w14:textId="77777777" w:rsidR="00A434CB" w:rsidRPr="00D51919" w:rsidRDefault="00A434CB" w:rsidP="00A434CB">
      <w:pPr>
        <w:shd w:val="clear" w:color="auto" w:fill="FFFFFF"/>
        <w:spacing w:after="288" w:line="360" w:lineRule="atLeast"/>
        <w:textAlignment w:val="baseline"/>
        <w:rPr>
          <w:rFonts w:ascii="Georgia" w:eastAsia="Times New Roman" w:hAnsi="Georgia" w:cs="Times New Roman"/>
          <w:color w:val="424142"/>
          <w:lang w:bidi="ar-SA"/>
        </w:rPr>
      </w:pPr>
      <w:r w:rsidRPr="00D51919">
        <w:rPr>
          <w:rFonts w:ascii="Georgia" w:eastAsia="Times New Roman" w:hAnsi="Georgia" w:cs="Times New Roman"/>
          <w:color w:val="424142"/>
          <w:lang w:bidi="ar-SA"/>
        </w:rPr>
        <w:t>iv. To drive competitors out of the foreign market</w:t>
      </w:r>
    </w:p>
    <w:p w14:paraId="189F3897" w14:textId="4960E649" w:rsidR="00A434CB" w:rsidRPr="00D51919" w:rsidRDefault="00A434CB" w:rsidP="00A434CB">
      <w:pPr>
        <w:shd w:val="clear" w:color="auto" w:fill="FFFFFF"/>
        <w:spacing w:after="0" w:line="360" w:lineRule="atLeast"/>
        <w:textAlignment w:val="baseline"/>
        <w:rPr>
          <w:rFonts w:ascii="Georgia" w:eastAsia="Times New Roman" w:hAnsi="Georgia" w:cs="Times New Roman"/>
          <w:color w:val="424142"/>
          <w:lang w:bidi="ar-SA"/>
        </w:rPr>
      </w:pPr>
      <w:r w:rsidRPr="00D51919">
        <w:rPr>
          <w:rFonts w:ascii="Georgia" w:eastAsia="Times New Roman" w:hAnsi="Georgia" w:cs="Times New Roman"/>
          <w:b/>
          <w:bCs/>
          <w:color w:val="424142"/>
          <w:bdr w:val="none" w:sz="0" w:space="0" w:color="auto" w:frame="1"/>
          <w:lang w:bidi="ar-SA"/>
        </w:rPr>
        <w:t xml:space="preserve">The concept of dumping can be explained with the help of </w:t>
      </w:r>
      <w:r w:rsidR="0047325C">
        <w:rPr>
          <w:rFonts w:ascii="Georgia" w:eastAsia="Times New Roman" w:hAnsi="Georgia" w:cs="Times New Roman"/>
          <w:b/>
          <w:bCs/>
          <w:color w:val="424142"/>
          <w:bdr w:val="none" w:sz="0" w:space="0" w:color="auto" w:frame="1"/>
          <w:lang w:bidi="ar-SA"/>
        </w:rPr>
        <w:t xml:space="preserve">the </w:t>
      </w:r>
      <w:r w:rsidRPr="00D51919">
        <w:rPr>
          <w:rFonts w:ascii="Georgia" w:eastAsia="Times New Roman" w:hAnsi="Georgia" w:cs="Times New Roman"/>
          <w:b/>
          <w:bCs/>
          <w:color w:val="424142"/>
          <w:bdr w:val="none" w:sz="0" w:space="0" w:color="auto" w:frame="1"/>
          <w:lang w:bidi="ar-SA"/>
        </w:rPr>
        <w:t>Figure</w:t>
      </w:r>
      <w:r w:rsidR="0047325C">
        <w:rPr>
          <w:rFonts w:ascii="Georgia" w:eastAsia="Times New Roman" w:hAnsi="Georgia" w:cs="Times New Roman"/>
          <w:b/>
          <w:bCs/>
          <w:color w:val="424142"/>
          <w:bdr w:val="none" w:sz="0" w:space="0" w:color="auto" w:frame="1"/>
          <w:lang w:bidi="ar-SA"/>
        </w:rPr>
        <w:t xml:space="preserve"> below</w:t>
      </w:r>
      <w:r w:rsidRPr="00D51919">
        <w:rPr>
          <w:rFonts w:ascii="Georgia" w:eastAsia="Times New Roman" w:hAnsi="Georgia" w:cs="Times New Roman"/>
          <w:b/>
          <w:bCs/>
          <w:color w:val="424142"/>
          <w:bdr w:val="none" w:sz="0" w:space="0" w:color="auto" w:frame="1"/>
          <w:lang w:bidi="ar-SA"/>
        </w:rPr>
        <w:t>-:</w:t>
      </w:r>
    </w:p>
    <w:p w14:paraId="2F4AB45A" w14:textId="090F0B35" w:rsidR="00A434CB" w:rsidRDefault="00A434CB" w:rsidP="00A434CB">
      <w:pPr>
        <w:shd w:val="clear" w:color="auto" w:fill="FFFFFF"/>
        <w:spacing w:after="0" w:line="360" w:lineRule="atLeast"/>
        <w:textAlignment w:val="baseline"/>
        <w:rPr>
          <w:rFonts w:ascii="Georgia" w:eastAsia="Times New Roman" w:hAnsi="Georgia" w:cs="Times New Roman"/>
          <w:color w:val="424142"/>
          <w:lang w:bidi="ar-SA"/>
        </w:rPr>
      </w:pPr>
      <w:r w:rsidRPr="00D51919">
        <w:rPr>
          <w:rFonts w:ascii="Georgia" w:eastAsia="Times New Roman" w:hAnsi="Georgia" w:cs="Times New Roman"/>
          <w:noProof/>
          <w:color w:val="1996E6"/>
          <w:bdr w:val="none" w:sz="0" w:space="0" w:color="auto" w:frame="1"/>
          <w:lang w:bidi="ar-SA"/>
        </w:rPr>
        <w:drawing>
          <wp:inline distT="0" distB="0" distL="0" distR="0" wp14:anchorId="1F23C856" wp14:editId="681151CB">
            <wp:extent cx="2804160" cy="2122545"/>
            <wp:effectExtent l="0" t="0" r="0" b="0"/>
            <wp:docPr id="4" name="Picture 4" descr="Equilibrium under Dumping">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quilibrium under Dumping">
                      <a:hlinkClick r:id="rId15"/>
                    </pic:cNvPr>
                    <pic:cNvPicPr>
                      <a:picLocks noChangeAspect="1" noChangeArrowheads="1"/>
                    </pic:cNvPicPr>
                  </pic:nvPicPr>
                  <pic:blipFill rotWithShape="1">
                    <a:blip r:embed="rId16">
                      <a:extLst>
                        <a:ext uri="{28A0092B-C50C-407E-A947-70E740481C1C}">
                          <a14:useLocalDpi xmlns:a14="http://schemas.microsoft.com/office/drawing/2010/main" val="0"/>
                        </a:ext>
                      </a:extLst>
                    </a:blip>
                    <a:srcRect l="-1859" t="987" r="1859" b="10585"/>
                    <a:stretch/>
                  </pic:blipFill>
                  <pic:spPr bwMode="auto">
                    <a:xfrm>
                      <a:off x="0" y="0"/>
                      <a:ext cx="2804160" cy="2122545"/>
                    </a:xfrm>
                    <a:prstGeom prst="rect">
                      <a:avLst/>
                    </a:prstGeom>
                    <a:noFill/>
                    <a:ln>
                      <a:noFill/>
                    </a:ln>
                    <a:extLst>
                      <a:ext uri="{53640926-AAD7-44D8-BBD7-CCE9431645EC}">
                        <a14:shadowObscured xmlns:a14="http://schemas.microsoft.com/office/drawing/2010/main"/>
                      </a:ext>
                    </a:extLst>
                  </pic:spPr>
                </pic:pic>
              </a:graphicData>
            </a:graphic>
          </wp:inline>
        </w:drawing>
      </w:r>
    </w:p>
    <w:p w14:paraId="212D9E1D" w14:textId="723B2A28" w:rsidR="00791B99" w:rsidRPr="00D51919" w:rsidRDefault="00791B99" w:rsidP="00A434CB">
      <w:pPr>
        <w:shd w:val="clear" w:color="auto" w:fill="FFFFFF"/>
        <w:spacing w:after="0" w:line="360" w:lineRule="atLeast"/>
        <w:textAlignment w:val="baseline"/>
        <w:rPr>
          <w:rFonts w:ascii="Georgia" w:eastAsia="Times New Roman" w:hAnsi="Georgia" w:cs="Times New Roman"/>
          <w:color w:val="424142"/>
          <w:lang w:bidi="ar-SA"/>
        </w:rPr>
      </w:pPr>
      <w:r>
        <w:rPr>
          <w:rFonts w:ascii="Georgia" w:eastAsia="Times New Roman" w:hAnsi="Georgia" w:cs="Times New Roman"/>
          <w:color w:val="424142"/>
          <w:lang w:bidi="ar-SA"/>
        </w:rPr>
        <w:t>Figure: 3.2</w:t>
      </w:r>
    </w:p>
    <w:p w14:paraId="76E021FA" w14:textId="77777777" w:rsidR="00791B99" w:rsidRDefault="00791B99" w:rsidP="00A434CB">
      <w:pPr>
        <w:shd w:val="clear" w:color="auto" w:fill="FFFFFF"/>
        <w:spacing w:after="0" w:line="360" w:lineRule="atLeast"/>
        <w:textAlignment w:val="baseline"/>
        <w:rPr>
          <w:rFonts w:ascii="Times New Roman" w:eastAsia="Times New Roman" w:hAnsi="Times New Roman" w:cs="Times New Roman"/>
          <w:color w:val="424142"/>
          <w:sz w:val="24"/>
          <w:szCs w:val="24"/>
          <w:lang w:bidi="ar-SA"/>
        </w:rPr>
      </w:pPr>
    </w:p>
    <w:p w14:paraId="6378A922" w14:textId="77777777" w:rsidR="00791B99" w:rsidRDefault="00791B99" w:rsidP="00A434CB">
      <w:pPr>
        <w:shd w:val="clear" w:color="auto" w:fill="FFFFFF"/>
        <w:spacing w:after="0" w:line="360" w:lineRule="atLeast"/>
        <w:textAlignment w:val="baseline"/>
        <w:rPr>
          <w:rFonts w:ascii="Times New Roman" w:eastAsia="Times New Roman" w:hAnsi="Times New Roman" w:cs="Times New Roman"/>
          <w:color w:val="424142"/>
          <w:sz w:val="24"/>
          <w:szCs w:val="24"/>
          <w:lang w:bidi="ar-SA"/>
        </w:rPr>
      </w:pPr>
    </w:p>
    <w:p w14:paraId="003986F6" w14:textId="2EC5ADE0" w:rsidR="00A434CB" w:rsidRPr="00B9634D" w:rsidRDefault="00791B99" w:rsidP="00A434CB">
      <w:pPr>
        <w:shd w:val="clear" w:color="auto" w:fill="FFFFFF"/>
        <w:spacing w:after="0" w:line="360" w:lineRule="atLeast"/>
        <w:textAlignment w:val="baseline"/>
        <w:rPr>
          <w:rFonts w:ascii="Times New Roman" w:eastAsia="Times New Roman" w:hAnsi="Times New Roman" w:cs="Times New Roman"/>
          <w:color w:val="424142"/>
          <w:sz w:val="24"/>
          <w:szCs w:val="24"/>
          <w:lang w:bidi="ar-SA"/>
        </w:rPr>
      </w:pPr>
      <w:r>
        <w:rPr>
          <w:rFonts w:ascii="Times New Roman" w:eastAsia="Times New Roman" w:hAnsi="Times New Roman" w:cs="Times New Roman"/>
          <w:color w:val="424142"/>
          <w:sz w:val="24"/>
          <w:szCs w:val="24"/>
          <w:lang w:bidi="ar-SA"/>
        </w:rPr>
        <w:t xml:space="preserve">In Figure 3.2  </w:t>
      </w:r>
      <w:r w:rsidR="00A434CB" w:rsidRPr="00B9634D">
        <w:rPr>
          <w:rFonts w:ascii="Times New Roman" w:eastAsia="Times New Roman" w:hAnsi="Times New Roman" w:cs="Times New Roman"/>
          <w:color w:val="424142"/>
          <w:sz w:val="24"/>
          <w:szCs w:val="24"/>
          <w:lang w:bidi="ar-SA"/>
        </w:rPr>
        <w:t>AR</w:t>
      </w:r>
      <w:r w:rsidR="00A434CB" w:rsidRPr="00B9634D">
        <w:rPr>
          <w:rFonts w:ascii="Times New Roman" w:eastAsia="Times New Roman" w:hAnsi="Times New Roman" w:cs="Times New Roman"/>
          <w:color w:val="424142"/>
          <w:sz w:val="24"/>
          <w:szCs w:val="24"/>
          <w:bdr w:val="none" w:sz="0" w:space="0" w:color="auto" w:frame="1"/>
          <w:vertAlign w:val="subscript"/>
          <w:lang w:bidi="ar-SA"/>
        </w:rPr>
        <w:t>H</w:t>
      </w:r>
      <w:r w:rsidR="00A434CB" w:rsidRPr="00B9634D">
        <w:rPr>
          <w:rFonts w:ascii="Times New Roman" w:eastAsia="Times New Roman" w:hAnsi="Times New Roman" w:cs="Times New Roman"/>
          <w:color w:val="424142"/>
          <w:sz w:val="24"/>
          <w:szCs w:val="24"/>
          <w:lang w:bidi="ar-SA"/>
        </w:rPr>
        <w:t> = Average revenue in home market</w:t>
      </w:r>
    </w:p>
    <w:p w14:paraId="39FB37A7" w14:textId="77777777" w:rsidR="00A434CB" w:rsidRPr="00B9634D" w:rsidRDefault="00A434CB" w:rsidP="00A434CB">
      <w:pPr>
        <w:shd w:val="clear" w:color="auto" w:fill="FFFFFF"/>
        <w:spacing w:after="0" w:line="360" w:lineRule="atLeast"/>
        <w:textAlignment w:val="baseline"/>
        <w:rPr>
          <w:rFonts w:ascii="Times New Roman" w:eastAsia="Times New Roman" w:hAnsi="Times New Roman" w:cs="Times New Roman"/>
          <w:color w:val="424142"/>
          <w:sz w:val="24"/>
          <w:szCs w:val="24"/>
          <w:lang w:bidi="ar-SA"/>
        </w:rPr>
      </w:pPr>
      <w:r w:rsidRPr="00B9634D">
        <w:rPr>
          <w:rFonts w:ascii="Times New Roman" w:eastAsia="Times New Roman" w:hAnsi="Times New Roman" w:cs="Times New Roman"/>
          <w:color w:val="424142"/>
          <w:sz w:val="24"/>
          <w:szCs w:val="24"/>
          <w:lang w:bidi="ar-SA"/>
        </w:rPr>
        <w:t>MR</w:t>
      </w:r>
      <w:r w:rsidRPr="00B9634D">
        <w:rPr>
          <w:rFonts w:ascii="Times New Roman" w:eastAsia="Times New Roman" w:hAnsi="Times New Roman" w:cs="Times New Roman"/>
          <w:color w:val="424142"/>
          <w:sz w:val="24"/>
          <w:szCs w:val="24"/>
          <w:bdr w:val="none" w:sz="0" w:space="0" w:color="auto" w:frame="1"/>
          <w:vertAlign w:val="subscript"/>
          <w:lang w:bidi="ar-SA"/>
        </w:rPr>
        <w:t>H</w:t>
      </w:r>
      <w:r w:rsidRPr="00B9634D">
        <w:rPr>
          <w:rFonts w:ascii="Times New Roman" w:eastAsia="Times New Roman" w:hAnsi="Times New Roman" w:cs="Times New Roman"/>
          <w:color w:val="424142"/>
          <w:sz w:val="24"/>
          <w:szCs w:val="24"/>
          <w:lang w:bidi="ar-SA"/>
        </w:rPr>
        <w:t> = marginal revenue in home market</w:t>
      </w:r>
    </w:p>
    <w:p w14:paraId="7592C28E" w14:textId="77777777" w:rsidR="00A434CB" w:rsidRPr="00B9634D" w:rsidRDefault="00A434CB" w:rsidP="00A434CB">
      <w:pPr>
        <w:shd w:val="clear" w:color="auto" w:fill="FFFFFF"/>
        <w:spacing w:after="0" w:line="360" w:lineRule="atLeast"/>
        <w:textAlignment w:val="baseline"/>
        <w:rPr>
          <w:rFonts w:ascii="Times New Roman" w:eastAsia="Times New Roman" w:hAnsi="Times New Roman" w:cs="Times New Roman"/>
          <w:color w:val="424142"/>
          <w:sz w:val="24"/>
          <w:szCs w:val="24"/>
          <w:lang w:bidi="ar-SA"/>
        </w:rPr>
      </w:pPr>
      <w:r w:rsidRPr="00B9634D">
        <w:rPr>
          <w:rFonts w:ascii="Times New Roman" w:eastAsia="Times New Roman" w:hAnsi="Times New Roman" w:cs="Times New Roman"/>
          <w:color w:val="424142"/>
          <w:sz w:val="24"/>
          <w:szCs w:val="24"/>
          <w:lang w:bidi="ar-SA"/>
        </w:rPr>
        <w:t>AR</w:t>
      </w:r>
      <w:r w:rsidRPr="00B9634D">
        <w:rPr>
          <w:rFonts w:ascii="Times New Roman" w:eastAsia="Times New Roman" w:hAnsi="Times New Roman" w:cs="Times New Roman"/>
          <w:color w:val="424142"/>
          <w:sz w:val="24"/>
          <w:szCs w:val="24"/>
          <w:bdr w:val="none" w:sz="0" w:space="0" w:color="auto" w:frame="1"/>
          <w:vertAlign w:val="subscript"/>
          <w:lang w:bidi="ar-SA"/>
        </w:rPr>
        <w:t>W</w:t>
      </w:r>
      <w:r w:rsidRPr="00B9634D">
        <w:rPr>
          <w:rFonts w:ascii="Times New Roman" w:eastAsia="Times New Roman" w:hAnsi="Times New Roman" w:cs="Times New Roman"/>
          <w:color w:val="424142"/>
          <w:sz w:val="24"/>
          <w:szCs w:val="24"/>
          <w:lang w:bidi="ar-SA"/>
        </w:rPr>
        <w:t> = MR</w:t>
      </w:r>
      <w:r w:rsidRPr="00B9634D">
        <w:rPr>
          <w:rFonts w:ascii="Times New Roman" w:eastAsia="Times New Roman" w:hAnsi="Times New Roman" w:cs="Times New Roman"/>
          <w:color w:val="424142"/>
          <w:sz w:val="24"/>
          <w:szCs w:val="24"/>
          <w:bdr w:val="none" w:sz="0" w:space="0" w:color="auto" w:frame="1"/>
          <w:vertAlign w:val="subscript"/>
          <w:lang w:bidi="ar-SA"/>
        </w:rPr>
        <w:t>W</w:t>
      </w:r>
      <w:r w:rsidRPr="00B9634D">
        <w:rPr>
          <w:rFonts w:ascii="Times New Roman" w:eastAsia="Times New Roman" w:hAnsi="Times New Roman" w:cs="Times New Roman"/>
          <w:color w:val="424142"/>
          <w:sz w:val="24"/>
          <w:szCs w:val="24"/>
          <w:lang w:bidi="ar-SA"/>
        </w:rPr>
        <w:t> = Foreign market demand curve</w:t>
      </w:r>
    </w:p>
    <w:p w14:paraId="1A3EB55A" w14:textId="77777777" w:rsidR="00A434CB" w:rsidRPr="00B9634D" w:rsidRDefault="00A434CB" w:rsidP="00A434CB">
      <w:pPr>
        <w:shd w:val="clear" w:color="auto" w:fill="FFFFFF"/>
        <w:spacing w:after="0" w:line="360" w:lineRule="atLeast"/>
        <w:textAlignment w:val="baseline"/>
        <w:rPr>
          <w:rFonts w:ascii="Times New Roman" w:eastAsia="Times New Roman" w:hAnsi="Times New Roman" w:cs="Times New Roman"/>
          <w:color w:val="424142"/>
          <w:sz w:val="24"/>
          <w:szCs w:val="24"/>
          <w:lang w:bidi="ar-SA"/>
        </w:rPr>
      </w:pPr>
      <w:r w:rsidRPr="00B9634D">
        <w:rPr>
          <w:rFonts w:ascii="Times New Roman" w:eastAsia="Times New Roman" w:hAnsi="Times New Roman" w:cs="Times New Roman"/>
          <w:color w:val="424142"/>
          <w:sz w:val="24"/>
          <w:szCs w:val="24"/>
          <w:lang w:bidi="ar-SA"/>
        </w:rPr>
        <w:t>P</w:t>
      </w:r>
      <w:r w:rsidRPr="00B9634D">
        <w:rPr>
          <w:rFonts w:ascii="Times New Roman" w:eastAsia="Times New Roman" w:hAnsi="Times New Roman" w:cs="Times New Roman"/>
          <w:color w:val="424142"/>
          <w:sz w:val="24"/>
          <w:szCs w:val="24"/>
          <w:bdr w:val="none" w:sz="0" w:space="0" w:color="auto" w:frame="1"/>
          <w:vertAlign w:val="subscript"/>
          <w:lang w:bidi="ar-SA"/>
        </w:rPr>
        <w:t>H</w:t>
      </w:r>
      <w:r w:rsidRPr="00B9634D">
        <w:rPr>
          <w:rFonts w:ascii="Times New Roman" w:eastAsia="Times New Roman" w:hAnsi="Times New Roman" w:cs="Times New Roman"/>
          <w:color w:val="424142"/>
          <w:sz w:val="24"/>
          <w:szCs w:val="24"/>
          <w:lang w:bidi="ar-SA"/>
        </w:rPr>
        <w:t> = Price in home market (monopoly price)</w:t>
      </w:r>
    </w:p>
    <w:p w14:paraId="72C00998" w14:textId="77777777" w:rsidR="00A434CB" w:rsidRPr="00B9634D" w:rsidRDefault="00A434CB" w:rsidP="00A434CB">
      <w:pPr>
        <w:shd w:val="clear" w:color="auto" w:fill="FFFFFF"/>
        <w:spacing w:after="0" w:line="360" w:lineRule="atLeast"/>
        <w:textAlignment w:val="baseline"/>
        <w:rPr>
          <w:rFonts w:ascii="Times New Roman" w:eastAsia="Times New Roman" w:hAnsi="Times New Roman" w:cs="Times New Roman"/>
          <w:color w:val="424142"/>
          <w:sz w:val="24"/>
          <w:szCs w:val="24"/>
          <w:lang w:bidi="ar-SA"/>
        </w:rPr>
      </w:pPr>
      <w:r w:rsidRPr="00B9634D">
        <w:rPr>
          <w:rFonts w:ascii="Times New Roman" w:eastAsia="Times New Roman" w:hAnsi="Times New Roman" w:cs="Times New Roman"/>
          <w:color w:val="424142"/>
          <w:sz w:val="24"/>
          <w:szCs w:val="24"/>
          <w:lang w:bidi="ar-SA"/>
        </w:rPr>
        <w:t>P</w:t>
      </w:r>
      <w:r w:rsidRPr="00B9634D">
        <w:rPr>
          <w:rFonts w:ascii="Times New Roman" w:eastAsia="Times New Roman" w:hAnsi="Times New Roman" w:cs="Times New Roman"/>
          <w:color w:val="424142"/>
          <w:sz w:val="24"/>
          <w:szCs w:val="24"/>
          <w:bdr w:val="none" w:sz="0" w:space="0" w:color="auto" w:frame="1"/>
          <w:vertAlign w:val="subscript"/>
          <w:lang w:bidi="ar-SA"/>
        </w:rPr>
        <w:t>W</w:t>
      </w:r>
      <w:r w:rsidRPr="00B9634D">
        <w:rPr>
          <w:rFonts w:ascii="Times New Roman" w:eastAsia="Times New Roman" w:hAnsi="Times New Roman" w:cs="Times New Roman"/>
          <w:color w:val="424142"/>
          <w:sz w:val="24"/>
          <w:szCs w:val="24"/>
          <w:lang w:bidi="ar-SA"/>
        </w:rPr>
        <w:t> = Price in world market (competitive price)</w:t>
      </w:r>
    </w:p>
    <w:p w14:paraId="4C3D0C7F" w14:textId="437A727C" w:rsidR="00A434CB" w:rsidRPr="00B9634D" w:rsidRDefault="00A434CB" w:rsidP="00A434CB">
      <w:pPr>
        <w:shd w:val="clear" w:color="auto" w:fill="FFFFFF"/>
        <w:spacing w:after="288" w:line="360" w:lineRule="atLeast"/>
        <w:textAlignment w:val="baseline"/>
        <w:rPr>
          <w:rFonts w:ascii="Times New Roman" w:eastAsia="Times New Roman" w:hAnsi="Times New Roman" w:cs="Times New Roman"/>
          <w:color w:val="424142"/>
          <w:sz w:val="24"/>
          <w:szCs w:val="24"/>
          <w:lang w:bidi="ar-SA"/>
        </w:rPr>
      </w:pPr>
      <w:r w:rsidRPr="00B9634D">
        <w:rPr>
          <w:rFonts w:ascii="Times New Roman" w:eastAsia="Times New Roman" w:hAnsi="Times New Roman" w:cs="Times New Roman"/>
          <w:color w:val="424142"/>
          <w:sz w:val="24"/>
          <w:szCs w:val="24"/>
          <w:lang w:bidi="ar-SA"/>
        </w:rPr>
        <w:t xml:space="preserve">In </w:t>
      </w:r>
      <w:r w:rsidR="00791B99">
        <w:rPr>
          <w:rFonts w:ascii="Times New Roman" w:eastAsia="Times New Roman" w:hAnsi="Times New Roman" w:cs="Times New Roman"/>
          <w:color w:val="424142"/>
          <w:sz w:val="24"/>
          <w:szCs w:val="24"/>
          <w:lang w:bidi="ar-SA"/>
        </w:rPr>
        <w:t xml:space="preserve">this </w:t>
      </w:r>
      <w:r w:rsidRPr="00B9634D">
        <w:rPr>
          <w:rFonts w:ascii="Times New Roman" w:eastAsia="Times New Roman" w:hAnsi="Times New Roman" w:cs="Times New Roman"/>
          <w:color w:val="424142"/>
          <w:sz w:val="24"/>
          <w:szCs w:val="24"/>
          <w:lang w:bidi="ar-SA"/>
        </w:rPr>
        <w:t>Figure</w:t>
      </w:r>
      <w:r w:rsidR="00791B99">
        <w:rPr>
          <w:rFonts w:ascii="Times New Roman" w:eastAsia="Times New Roman" w:hAnsi="Times New Roman" w:cs="Times New Roman"/>
          <w:color w:val="424142"/>
          <w:sz w:val="24"/>
          <w:szCs w:val="24"/>
          <w:lang w:bidi="ar-SA"/>
        </w:rPr>
        <w:t>,</w:t>
      </w:r>
      <w:r w:rsidRPr="00B9634D">
        <w:rPr>
          <w:rFonts w:ascii="Times New Roman" w:eastAsia="Times New Roman" w:hAnsi="Times New Roman" w:cs="Times New Roman"/>
          <w:color w:val="424142"/>
          <w:sz w:val="24"/>
          <w:szCs w:val="24"/>
          <w:lang w:bidi="ar-SA"/>
        </w:rPr>
        <w:t xml:space="preserve"> an assumption is taken that there are two markets that is domestic market (home market) and foreign market (world market) faced by an organization. In domestic market, the organization enjoys monopoly, whereas in foreign market, the organization faces perfect competition. Monopolist is in equilibrium when profits are maximum that is when MR=MC.</w:t>
      </w:r>
    </w:p>
    <w:p w14:paraId="5D153CC7" w14:textId="5AF494E1" w:rsidR="00A434CB" w:rsidRPr="00B9634D" w:rsidRDefault="00A434CB" w:rsidP="00A434CB">
      <w:pPr>
        <w:shd w:val="clear" w:color="auto" w:fill="FFFFFF"/>
        <w:spacing w:after="0" w:line="360" w:lineRule="atLeast"/>
        <w:textAlignment w:val="baseline"/>
        <w:rPr>
          <w:rFonts w:ascii="Times New Roman" w:eastAsia="Times New Roman" w:hAnsi="Times New Roman" w:cs="Times New Roman"/>
          <w:color w:val="424142"/>
          <w:sz w:val="24"/>
          <w:szCs w:val="24"/>
          <w:lang w:bidi="ar-SA"/>
        </w:rPr>
      </w:pPr>
      <w:r w:rsidRPr="00B9634D">
        <w:rPr>
          <w:rFonts w:ascii="Times New Roman" w:eastAsia="Times New Roman" w:hAnsi="Times New Roman" w:cs="Times New Roman"/>
          <w:color w:val="424142"/>
          <w:sz w:val="24"/>
          <w:szCs w:val="24"/>
          <w:lang w:bidi="ar-SA"/>
        </w:rPr>
        <w:t>In Figure</w:t>
      </w:r>
      <w:r w:rsidR="00791B99">
        <w:rPr>
          <w:rFonts w:ascii="Times New Roman" w:eastAsia="Times New Roman" w:hAnsi="Times New Roman" w:cs="Times New Roman"/>
          <w:color w:val="424142"/>
          <w:sz w:val="24"/>
          <w:szCs w:val="24"/>
          <w:lang w:bidi="ar-SA"/>
        </w:rPr>
        <w:t xml:space="preserve">3.2 </w:t>
      </w:r>
      <w:r w:rsidRPr="00B9634D">
        <w:rPr>
          <w:rFonts w:ascii="Times New Roman" w:eastAsia="Times New Roman" w:hAnsi="Times New Roman" w:cs="Times New Roman"/>
          <w:color w:val="424142"/>
          <w:sz w:val="24"/>
          <w:szCs w:val="24"/>
          <w:lang w:bidi="ar-SA"/>
        </w:rPr>
        <w:t>, the equilibrium is achieved at point E, with quantity as OQ</w:t>
      </w:r>
      <w:r w:rsidRPr="00B9634D">
        <w:rPr>
          <w:rFonts w:ascii="Times New Roman" w:eastAsia="Times New Roman" w:hAnsi="Times New Roman" w:cs="Times New Roman"/>
          <w:color w:val="424142"/>
          <w:sz w:val="24"/>
          <w:szCs w:val="24"/>
          <w:bdr w:val="none" w:sz="0" w:space="0" w:color="auto" w:frame="1"/>
          <w:vertAlign w:val="subscript"/>
          <w:lang w:bidi="ar-SA"/>
        </w:rPr>
        <w:t>2</w:t>
      </w:r>
      <w:r w:rsidRPr="00B9634D">
        <w:rPr>
          <w:rFonts w:ascii="Times New Roman" w:eastAsia="Times New Roman" w:hAnsi="Times New Roman" w:cs="Times New Roman"/>
          <w:color w:val="424142"/>
          <w:sz w:val="24"/>
          <w:szCs w:val="24"/>
          <w:lang w:bidi="ar-SA"/>
        </w:rPr>
        <w:t>, out of which OQ</w:t>
      </w:r>
      <w:r w:rsidRPr="00B9634D">
        <w:rPr>
          <w:rFonts w:ascii="Times New Roman" w:eastAsia="Times New Roman" w:hAnsi="Times New Roman" w:cs="Times New Roman"/>
          <w:color w:val="424142"/>
          <w:sz w:val="24"/>
          <w:szCs w:val="24"/>
          <w:bdr w:val="none" w:sz="0" w:space="0" w:color="auto" w:frame="1"/>
          <w:vertAlign w:val="subscript"/>
          <w:lang w:bidi="ar-SA"/>
        </w:rPr>
        <w:t>1</w:t>
      </w:r>
      <w:r w:rsidRPr="00B9634D">
        <w:rPr>
          <w:rFonts w:ascii="Times New Roman" w:eastAsia="Times New Roman" w:hAnsi="Times New Roman" w:cs="Times New Roman"/>
          <w:color w:val="424142"/>
          <w:sz w:val="24"/>
          <w:szCs w:val="24"/>
          <w:lang w:bidi="ar-SA"/>
        </w:rPr>
        <w:t> is sold in home market at P</w:t>
      </w:r>
      <w:r w:rsidRPr="00B9634D">
        <w:rPr>
          <w:rFonts w:ascii="Times New Roman" w:eastAsia="Times New Roman" w:hAnsi="Times New Roman" w:cs="Times New Roman"/>
          <w:color w:val="424142"/>
          <w:sz w:val="24"/>
          <w:szCs w:val="24"/>
          <w:bdr w:val="none" w:sz="0" w:space="0" w:color="auto" w:frame="1"/>
          <w:vertAlign w:val="subscript"/>
          <w:lang w:bidi="ar-SA"/>
        </w:rPr>
        <w:t>H</w:t>
      </w:r>
      <w:r w:rsidRPr="00B9634D">
        <w:rPr>
          <w:rFonts w:ascii="Times New Roman" w:eastAsia="Times New Roman" w:hAnsi="Times New Roman" w:cs="Times New Roman"/>
          <w:color w:val="424142"/>
          <w:sz w:val="24"/>
          <w:szCs w:val="24"/>
          <w:lang w:bidi="ar-SA"/>
        </w:rPr>
        <w:t> price and Q</w:t>
      </w:r>
      <w:r w:rsidRPr="00B9634D">
        <w:rPr>
          <w:rFonts w:ascii="Times New Roman" w:eastAsia="Times New Roman" w:hAnsi="Times New Roman" w:cs="Times New Roman"/>
          <w:color w:val="424142"/>
          <w:sz w:val="24"/>
          <w:szCs w:val="24"/>
          <w:bdr w:val="none" w:sz="0" w:space="0" w:color="auto" w:frame="1"/>
          <w:vertAlign w:val="subscript"/>
          <w:lang w:bidi="ar-SA"/>
        </w:rPr>
        <w:t>1</w:t>
      </w:r>
      <w:r w:rsidRPr="00B9634D">
        <w:rPr>
          <w:rFonts w:ascii="Times New Roman" w:eastAsia="Times New Roman" w:hAnsi="Times New Roman" w:cs="Times New Roman"/>
          <w:color w:val="424142"/>
          <w:sz w:val="24"/>
          <w:szCs w:val="24"/>
          <w:lang w:bidi="ar-SA"/>
        </w:rPr>
        <w:t>Q</w:t>
      </w:r>
      <w:r w:rsidRPr="00B9634D">
        <w:rPr>
          <w:rFonts w:ascii="Times New Roman" w:eastAsia="Times New Roman" w:hAnsi="Times New Roman" w:cs="Times New Roman"/>
          <w:color w:val="424142"/>
          <w:sz w:val="24"/>
          <w:szCs w:val="24"/>
          <w:bdr w:val="none" w:sz="0" w:space="0" w:color="auto" w:frame="1"/>
          <w:vertAlign w:val="subscript"/>
          <w:lang w:bidi="ar-SA"/>
        </w:rPr>
        <w:t>2</w:t>
      </w:r>
      <w:r w:rsidRPr="00B9634D">
        <w:rPr>
          <w:rFonts w:ascii="Times New Roman" w:eastAsia="Times New Roman" w:hAnsi="Times New Roman" w:cs="Times New Roman"/>
          <w:color w:val="424142"/>
          <w:sz w:val="24"/>
          <w:szCs w:val="24"/>
          <w:lang w:bidi="ar-SA"/>
        </w:rPr>
        <w:t> is sold at price P</w:t>
      </w:r>
      <w:r w:rsidRPr="00B9634D">
        <w:rPr>
          <w:rFonts w:ascii="Times New Roman" w:eastAsia="Times New Roman" w:hAnsi="Times New Roman" w:cs="Times New Roman"/>
          <w:color w:val="424142"/>
          <w:sz w:val="24"/>
          <w:szCs w:val="24"/>
          <w:bdr w:val="none" w:sz="0" w:space="0" w:color="auto" w:frame="1"/>
          <w:vertAlign w:val="subscript"/>
          <w:lang w:bidi="ar-SA"/>
        </w:rPr>
        <w:t>W</w:t>
      </w:r>
      <w:r w:rsidRPr="00B9634D">
        <w:rPr>
          <w:rFonts w:ascii="Times New Roman" w:eastAsia="Times New Roman" w:hAnsi="Times New Roman" w:cs="Times New Roman"/>
          <w:color w:val="424142"/>
          <w:sz w:val="24"/>
          <w:szCs w:val="24"/>
          <w:lang w:bidi="ar-SA"/>
        </w:rPr>
        <w:t> in world market. The price charged in world market is lower than the price charged in the home market.</w:t>
      </w:r>
    </w:p>
    <w:p w14:paraId="12C97390" w14:textId="2756DAEC" w:rsidR="00A434CB" w:rsidRPr="00B9634D" w:rsidRDefault="00A434CB" w:rsidP="00A434CB">
      <w:pPr>
        <w:shd w:val="clear" w:color="auto" w:fill="FFFFFF"/>
        <w:spacing w:after="288" w:line="360" w:lineRule="atLeast"/>
        <w:textAlignment w:val="baseline"/>
        <w:rPr>
          <w:rFonts w:ascii="Times New Roman" w:eastAsia="Times New Roman" w:hAnsi="Times New Roman" w:cs="Times New Roman"/>
          <w:color w:val="424142"/>
          <w:sz w:val="24"/>
          <w:szCs w:val="24"/>
          <w:lang w:bidi="ar-SA"/>
        </w:rPr>
      </w:pPr>
      <w:r w:rsidRPr="00B9634D">
        <w:rPr>
          <w:rFonts w:ascii="Times New Roman" w:eastAsia="Times New Roman" w:hAnsi="Times New Roman" w:cs="Times New Roman"/>
          <w:color w:val="424142"/>
          <w:sz w:val="24"/>
          <w:szCs w:val="24"/>
          <w:lang w:bidi="ar-SA"/>
        </w:rPr>
        <w:t>Dumping is a kind of predatory pricing in which a foreign organization charges high prices and earns profits in its own country and uses these profits to sell the products at lower prices to build market share in other countries.</w:t>
      </w:r>
    </w:p>
    <w:p w14:paraId="156E1368" w14:textId="48C50160" w:rsidR="005077F1" w:rsidRPr="00B9634D" w:rsidRDefault="005077F1" w:rsidP="005077F1">
      <w:pPr>
        <w:pStyle w:val="Heading2"/>
        <w:shd w:val="clear" w:color="auto" w:fill="FFFFFF"/>
        <w:rPr>
          <w:rFonts w:ascii="Times New Roman" w:eastAsia="Times New Roman" w:hAnsi="Times New Roman" w:cs="Times New Roman"/>
          <w:color w:val="111111"/>
          <w:sz w:val="24"/>
          <w:szCs w:val="24"/>
          <w:lang w:bidi="ar-SA"/>
        </w:rPr>
      </w:pPr>
      <w:r w:rsidRPr="00B9634D">
        <w:rPr>
          <w:rStyle w:val="mntl-sc-block-headingtext"/>
          <w:rFonts w:ascii="Times New Roman" w:hAnsi="Times New Roman" w:cs="Times New Roman"/>
          <w:b/>
          <w:bCs/>
          <w:color w:val="111111"/>
          <w:sz w:val="24"/>
          <w:szCs w:val="24"/>
        </w:rPr>
        <w:t>What Is  Anti-Dumping Duty?</w:t>
      </w:r>
    </w:p>
    <w:p w14:paraId="6E700593" w14:textId="59293B1E" w:rsidR="005077F1" w:rsidRPr="00A662BB" w:rsidRDefault="005077F1" w:rsidP="005077F1">
      <w:pPr>
        <w:pStyle w:val="comp"/>
        <w:shd w:val="clear" w:color="auto" w:fill="FFFFFF"/>
        <w:spacing w:before="0" w:beforeAutospacing="0"/>
        <w:rPr>
          <w:color w:val="111111"/>
          <w:spacing w:val="1"/>
        </w:rPr>
      </w:pPr>
      <w:r w:rsidRPr="00A662BB">
        <w:rPr>
          <w:color w:val="111111"/>
          <w:spacing w:val="1"/>
        </w:rPr>
        <w:t>An anti-dumping duty is a protectionist tariff that a domestic government imposes on foreign imports that it believes are priced below fair market value. Dumping is a process wherein a company exports a product at a price that is significantly lower than the price it normally charges in its home (or its domestic) market.</w:t>
      </w:r>
    </w:p>
    <w:p w14:paraId="5A92BF94" w14:textId="77777777" w:rsidR="005077F1" w:rsidRPr="003C10DF" w:rsidRDefault="005077F1" w:rsidP="005077F1">
      <w:pPr>
        <w:numPr>
          <w:ilvl w:val="0"/>
          <w:numId w:val="9"/>
        </w:numPr>
        <w:shd w:val="clear" w:color="auto" w:fill="FFFFFF"/>
        <w:spacing w:before="100" w:beforeAutospacing="1" w:after="100" w:afterAutospacing="1" w:line="240" w:lineRule="auto"/>
        <w:rPr>
          <w:rFonts w:ascii="Times New Roman" w:hAnsi="Times New Roman" w:cs="Times New Roman"/>
          <w:color w:val="111111"/>
          <w:spacing w:val="1"/>
          <w:sz w:val="24"/>
          <w:szCs w:val="24"/>
        </w:rPr>
      </w:pPr>
      <w:r w:rsidRPr="003C10DF">
        <w:rPr>
          <w:rFonts w:ascii="Times New Roman" w:hAnsi="Times New Roman" w:cs="Times New Roman"/>
          <w:color w:val="111111"/>
          <w:spacing w:val="1"/>
          <w:sz w:val="24"/>
          <w:szCs w:val="24"/>
        </w:rPr>
        <w:t>An anti-dumping duty is a protectionist tariff that a domestic government imposes on foreign imports that it believes are priced below fair market value.</w:t>
      </w:r>
    </w:p>
    <w:p w14:paraId="4ACC6F40" w14:textId="77777777" w:rsidR="005077F1" w:rsidRPr="003C10DF" w:rsidRDefault="005077F1" w:rsidP="005077F1">
      <w:pPr>
        <w:numPr>
          <w:ilvl w:val="0"/>
          <w:numId w:val="9"/>
        </w:numPr>
        <w:shd w:val="clear" w:color="auto" w:fill="FFFFFF"/>
        <w:spacing w:before="100" w:beforeAutospacing="1" w:after="100" w:afterAutospacing="1" w:line="240" w:lineRule="auto"/>
        <w:rPr>
          <w:rFonts w:ascii="Times New Roman" w:hAnsi="Times New Roman" w:cs="Times New Roman"/>
          <w:color w:val="111111"/>
          <w:spacing w:val="1"/>
          <w:sz w:val="24"/>
          <w:szCs w:val="24"/>
        </w:rPr>
      </w:pPr>
      <w:r w:rsidRPr="003C10DF">
        <w:rPr>
          <w:rFonts w:ascii="Times New Roman" w:hAnsi="Times New Roman" w:cs="Times New Roman"/>
          <w:color w:val="111111"/>
          <w:spacing w:val="1"/>
          <w:sz w:val="24"/>
          <w:szCs w:val="24"/>
        </w:rPr>
        <w:t>In order to protect their respective economy, many countries impose duties on products they believe are being dumped in their national market; this is done with the rationale that these products have the potential to undercut local businesses and the local economy.</w:t>
      </w:r>
    </w:p>
    <w:p w14:paraId="1FD4C5F7" w14:textId="77777777" w:rsidR="005077F1" w:rsidRPr="003C10DF" w:rsidRDefault="005077F1" w:rsidP="005077F1">
      <w:pPr>
        <w:numPr>
          <w:ilvl w:val="0"/>
          <w:numId w:val="9"/>
        </w:numPr>
        <w:shd w:val="clear" w:color="auto" w:fill="FFFFFF"/>
        <w:spacing w:before="100" w:beforeAutospacing="1" w:after="100" w:afterAutospacing="1" w:line="240" w:lineRule="auto"/>
        <w:rPr>
          <w:rFonts w:ascii="Times New Roman" w:hAnsi="Times New Roman" w:cs="Times New Roman"/>
          <w:color w:val="111111"/>
          <w:spacing w:val="1"/>
          <w:sz w:val="24"/>
          <w:szCs w:val="24"/>
        </w:rPr>
      </w:pPr>
      <w:r w:rsidRPr="003C10DF">
        <w:rPr>
          <w:rFonts w:ascii="Times New Roman" w:hAnsi="Times New Roman" w:cs="Times New Roman"/>
          <w:color w:val="111111"/>
          <w:spacing w:val="1"/>
          <w:sz w:val="24"/>
          <w:szCs w:val="24"/>
        </w:rPr>
        <w:t>While the intention of anti-dumping duties is to save domestic jobs, these tariffs can also lead to higher prices for domestic consumers.</w:t>
      </w:r>
    </w:p>
    <w:p w14:paraId="40BB54CB" w14:textId="77777777" w:rsidR="005077F1" w:rsidRPr="003C10DF" w:rsidRDefault="005077F1" w:rsidP="005077F1">
      <w:pPr>
        <w:numPr>
          <w:ilvl w:val="0"/>
          <w:numId w:val="9"/>
        </w:numPr>
        <w:shd w:val="clear" w:color="auto" w:fill="FFFFFF"/>
        <w:spacing w:before="100" w:beforeAutospacing="1" w:after="100" w:afterAutospacing="1" w:line="240" w:lineRule="auto"/>
        <w:rPr>
          <w:rFonts w:ascii="Times New Roman" w:hAnsi="Times New Roman" w:cs="Times New Roman"/>
          <w:color w:val="111111"/>
          <w:spacing w:val="1"/>
          <w:sz w:val="24"/>
          <w:szCs w:val="24"/>
        </w:rPr>
      </w:pPr>
      <w:r w:rsidRPr="003C10DF">
        <w:rPr>
          <w:rFonts w:ascii="Times New Roman" w:hAnsi="Times New Roman" w:cs="Times New Roman"/>
          <w:color w:val="111111"/>
          <w:spacing w:val="1"/>
          <w:sz w:val="24"/>
          <w:szCs w:val="24"/>
        </w:rPr>
        <w:t>In the long-term, anti-dumping duties can reduce the international competition of domestic companies producing similar goods.</w:t>
      </w:r>
    </w:p>
    <w:p w14:paraId="6DB0D532" w14:textId="55D34E5D" w:rsidR="005077F1" w:rsidRPr="003C10DF" w:rsidRDefault="005077F1" w:rsidP="005077F1">
      <w:pPr>
        <w:numPr>
          <w:ilvl w:val="0"/>
          <w:numId w:val="9"/>
        </w:numPr>
        <w:shd w:val="clear" w:color="auto" w:fill="FFFFFF"/>
        <w:spacing w:before="100" w:beforeAutospacing="1" w:after="0" w:afterAutospacing="1" w:line="240" w:lineRule="auto"/>
        <w:rPr>
          <w:rFonts w:ascii="Times New Roman" w:hAnsi="Times New Roman" w:cs="Times New Roman"/>
          <w:color w:val="111111"/>
          <w:spacing w:val="1"/>
          <w:sz w:val="24"/>
          <w:szCs w:val="24"/>
        </w:rPr>
      </w:pPr>
      <w:r w:rsidRPr="003C10DF">
        <w:rPr>
          <w:rFonts w:ascii="Times New Roman" w:hAnsi="Times New Roman" w:cs="Times New Roman"/>
          <w:color w:val="111111"/>
          <w:spacing w:val="1"/>
          <w:sz w:val="24"/>
          <w:szCs w:val="24"/>
        </w:rPr>
        <w:t>In the U.S., the International Trade Commission (ITC)–an independent government agency–is tasked with imposing anti-dumping duties.</w:t>
      </w:r>
    </w:p>
    <w:p w14:paraId="4860CA9C" w14:textId="3E660C7A" w:rsidR="00B75D26" w:rsidRPr="003C10DF" w:rsidRDefault="005077F1" w:rsidP="00B75D26">
      <w:pPr>
        <w:numPr>
          <w:ilvl w:val="0"/>
          <w:numId w:val="9"/>
        </w:numPr>
        <w:shd w:val="clear" w:color="auto" w:fill="FFFFFF"/>
        <w:spacing w:before="100" w:beforeAutospacing="1" w:after="0" w:line="240" w:lineRule="auto"/>
        <w:rPr>
          <w:rFonts w:ascii="Times New Roman" w:hAnsi="Times New Roman" w:cs="Times New Roman"/>
          <w:color w:val="111111"/>
          <w:spacing w:val="1"/>
          <w:sz w:val="24"/>
          <w:szCs w:val="24"/>
        </w:rPr>
      </w:pPr>
      <w:r w:rsidRPr="003C10DF">
        <w:rPr>
          <w:rFonts w:ascii="Times New Roman" w:hAnsi="Times New Roman" w:cs="Times New Roman"/>
          <w:color w:val="111111"/>
          <w:spacing w:val="1"/>
          <w:sz w:val="24"/>
          <w:szCs w:val="24"/>
        </w:rPr>
        <w:t>The World Trade Organization (WTO)–an international organization that deals with the rules of trade between nations–also operates a set of international trade rules, including the international regulation of anti-dumping measures.</w:t>
      </w:r>
    </w:p>
    <w:p w14:paraId="1C9CDFA7" w14:textId="77777777" w:rsidR="006E6857" w:rsidRPr="006E6857" w:rsidRDefault="006E6857" w:rsidP="006E6857">
      <w:pPr>
        <w:pStyle w:val="Heading3"/>
        <w:shd w:val="clear" w:color="auto" w:fill="F8F9FA"/>
        <w:rPr>
          <w:sz w:val="24"/>
          <w:szCs w:val="24"/>
        </w:rPr>
      </w:pPr>
      <w:r w:rsidRPr="006E6857">
        <w:rPr>
          <w:sz w:val="24"/>
          <w:szCs w:val="24"/>
        </w:rPr>
        <w:t>Role of the WTO in Regulating Anti-Dumping Measures</w:t>
      </w:r>
    </w:p>
    <w:p w14:paraId="493CC95B" w14:textId="77777777" w:rsidR="006E6857" w:rsidRPr="006E6857" w:rsidRDefault="006E6857" w:rsidP="00311324">
      <w:pPr>
        <w:pStyle w:val="NormalWeb"/>
        <w:numPr>
          <w:ilvl w:val="0"/>
          <w:numId w:val="12"/>
        </w:numPr>
        <w:shd w:val="clear" w:color="auto" w:fill="F8F9FA"/>
      </w:pPr>
      <w:r w:rsidRPr="006E6857">
        <w:t>The </w:t>
      </w:r>
      <w:hyperlink r:id="rId17" w:tgtFrame="_blank" w:history="1">
        <w:r w:rsidRPr="006E6857">
          <w:rPr>
            <w:rStyle w:val="Hyperlink"/>
            <w:rFonts w:eastAsiaTheme="majorEastAsia"/>
            <w:color w:val="auto"/>
            <w:u w:val="none"/>
          </w:rPr>
          <w:t>World Trade Organization (WTO)</w:t>
        </w:r>
      </w:hyperlink>
      <w:r w:rsidRPr="006E6857">
        <w:t> plays a critical role in the regulation of anti-dumping measures. As an international organization, the WTO does not regulate firms accused of engaging in dumping activities, but it possesses the power to regulate how governments react to dumping activities in their territories.</w:t>
      </w:r>
    </w:p>
    <w:p w14:paraId="3C059109" w14:textId="77777777" w:rsidR="006E6857" w:rsidRPr="006E6857" w:rsidRDefault="006E6857" w:rsidP="00311324">
      <w:pPr>
        <w:pStyle w:val="NormalWeb"/>
        <w:numPr>
          <w:ilvl w:val="0"/>
          <w:numId w:val="12"/>
        </w:numPr>
        <w:shd w:val="clear" w:color="auto" w:fill="F8F9FA"/>
      </w:pPr>
      <w:r w:rsidRPr="006E6857">
        <w:t>Some government sometimes react harshly to foreign companies engaging in dumping activities by introducing punitive anti-dumping duties on foreign imports, and the WTO may come in to determine if the actions are genuine, or if they go against the WTO </w:t>
      </w:r>
      <w:hyperlink r:id="rId18" w:history="1">
        <w:r w:rsidRPr="006E6857">
          <w:rPr>
            <w:rStyle w:val="Hyperlink"/>
            <w:rFonts w:eastAsiaTheme="majorEastAsia"/>
            <w:color w:val="auto"/>
            <w:u w:val="none"/>
          </w:rPr>
          <w:t>free-market principle</w:t>
        </w:r>
      </w:hyperlink>
      <w:r w:rsidRPr="006E6857">
        <w:t>.</w:t>
      </w:r>
    </w:p>
    <w:p w14:paraId="3C99CC1A" w14:textId="77777777" w:rsidR="006E6857" w:rsidRPr="006E6857" w:rsidRDefault="006E6857" w:rsidP="00311324">
      <w:pPr>
        <w:pStyle w:val="NormalWeb"/>
        <w:numPr>
          <w:ilvl w:val="0"/>
          <w:numId w:val="12"/>
        </w:numPr>
        <w:shd w:val="clear" w:color="auto" w:fill="F8F9FA"/>
      </w:pPr>
      <w:r w:rsidRPr="006E6857">
        <w:t>According to the WTO Anti-Dumping Agreement, dumping is legal unless it threatens to cause material injury in the importing country domestic market. Also, the organization prohibits dumping when the action causes material retardation in the domestic market.</w:t>
      </w:r>
    </w:p>
    <w:p w14:paraId="7337E65F" w14:textId="329ACF08" w:rsidR="006E6857" w:rsidRDefault="006E6857" w:rsidP="00311324">
      <w:pPr>
        <w:pStyle w:val="NormalWeb"/>
        <w:numPr>
          <w:ilvl w:val="0"/>
          <w:numId w:val="12"/>
        </w:numPr>
        <w:shd w:val="clear" w:color="auto" w:fill="F8F9FA"/>
      </w:pPr>
      <w:r w:rsidRPr="006E6857">
        <w:t>Where dumping occurs, the WTO allows the government of the affected country to take legal action against the dumping country as long as there is evidence of genuine material injury to industries in the domestic market. The government must show that dumping took place, the extent of the dumping in terms of costs, and the injury or threat to cause injury to the domestic market.</w:t>
      </w:r>
    </w:p>
    <w:p w14:paraId="3D0684A1" w14:textId="7EBC4E90" w:rsidR="00342BE3" w:rsidRDefault="00342BE3" w:rsidP="00342BE3">
      <w:pPr>
        <w:pStyle w:val="NormalWeb"/>
        <w:shd w:val="clear" w:color="auto" w:fill="FFFFFF"/>
        <w:spacing w:before="0" w:beforeAutospacing="0" w:after="390" w:afterAutospacing="0"/>
        <w:jc w:val="both"/>
        <w:rPr>
          <w:rFonts w:ascii="Verdana" w:hAnsi="Verdana"/>
          <w:color w:val="222222"/>
          <w:sz w:val="23"/>
          <w:szCs w:val="23"/>
        </w:rPr>
      </w:pPr>
    </w:p>
    <w:p w14:paraId="31C84104" w14:textId="77777777" w:rsidR="00342BE3" w:rsidRPr="000E3532" w:rsidRDefault="00342BE3" w:rsidP="000E3532">
      <w:pPr>
        <w:shd w:val="clear" w:color="auto" w:fill="FFFFFF"/>
        <w:spacing w:after="390" w:line="240" w:lineRule="auto"/>
        <w:jc w:val="both"/>
        <w:rPr>
          <w:rFonts w:ascii="Verdana" w:eastAsia="Times New Roman" w:hAnsi="Verdana" w:cs="Times New Roman"/>
          <w:color w:val="222222"/>
          <w:sz w:val="23"/>
          <w:szCs w:val="23"/>
          <w:lang w:bidi="ar-SA"/>
        </w:rPr>
      </w:pPr>
    </w:p>
    <w:p w14:paraId="604E83C1" w14:textId="77777777" w:rsidR="000E3532" w:rsidRDefault="000E3532" w:rsidP="000E3532">
      <w:pPr>
        <w:pStyle w:val="NormalWeb"/>
        <w:spacing w:before="120" w:beforeAutospacing="0" w:after="120" w:afterAutospacing="0" w:line="432" w:lineRule="atLeast"/>
        <w:ind w:left="1440"/>
        <w:rPr>
          <w:rFonts w:ascii="Arial" w:hAnsi="Arial" w:cs="Arial"/>
          <w:color w:val="000000"/>
        </w:rPr>
      </w:pPr>
    </w:p>
    <w:sectPr w:rsidR="000E353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angal">
    <w:panose1 w:val="02040503050203030202"/>
    <w:charset w:val="01"/>
    <w:family w:val="roman"/>
    <w:pitch w:val="variable"/>
    <w:sig w:usb0="0000A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24669"/>
    <w:multiLevelType w:val="multilevel"/>
    <w:tmpl w:val="42541950"/>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2D775AA"/>
    <w:multiLevelType w:val="multilevel"/>
    <w:tmpl w:val="96CCA0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7682023"/>
    <w:multiLevelType w:val="multilevel"/>
    <w:tmpl w:val="4830D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4837C2C"/>
    <w:multiLevelType w:val="multilevel"/>
    <w:tmpl w:val="CDEE9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7661C86"/>
    <w:multiLevelType w:val="multilevel"/>
    <w:tmpl w:val="DB8C3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C394FF3"/>
    <w:multiLevelType w:val="multilevel"/>
    <w:tmpl w:val="CE927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6C43117"/>
    <w:multiLevelType w:val="multilevel"/>
    <w:tmpl w:val="197AA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4342279"/>
    <w:multiLevelType w:val="multilevel"/>
    <w:tmpl w:val="005629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58561CEE"/>
    <w:multiLevelType w:val="multilevel"/>
    <w:tmpl w:val="03203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29C543C"/>
    <w:multiLevelType w:val="hybridMultilevel"/>
    <w:tmpl w:val="8520B77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15:restartNumberingAfterBreak="0">
    <w:nsid w:val="65914877"/>
    <w:multiLevelType w:val="hybridMultilevel"/>
    <w:tmpl w:val="A790CE7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15:restartNumberingAfterBreak="0">
    <w:nsid w:val="728F1A3D"/>
    <w:multiLevelType w:val="multilevel"/>
    <w:tmpl w:val="ADE4B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B554CB3"/>
    <w:multiLevelType w:val="multilevel"/>
    <w:tmpl w:val="5AAA8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65876274">
    <w:abstractNumId w:val="11"/>
  </w:num>
  <w:num w:numId="2" w16cid:durableId="75517426">
    <w:abstractNumId w:val="4"/>
  </w:num>
  <w:num w:numId="3" w16cid:durableId="1459109455">
    <w:abstractNumId w:val="12"/>
  </w:num>
  <w:num w:numId="4" w16cid:durableId="14235937">
    <w:abstractNumId w:val="2"/>
  </w:num>
  <w:num w:numId="5" w16cid:durableId="579364315">
    <w:abstractNumId w:val="9"/>
  </w:num>
  <w:num w:numId="6" w16cid:durableId="220362063">
    <w:abstractNumId w:val="0"/>
  </w:num>
  <w:num w:numId="7" w16cid:durableId="1781954630">
    <w:abstractNumId w:val="6"/>
  </w:num>
  <w:num w:numId="8" w16cid:durableId="1337414899">
    <w:abstractNumId w:val="3"/>
  </w:num>
  <w:num w:numId="9" w16cid:durableId="588929815">
    <w:abstractNumId w:val="7"/>
  </w:num>
  <w:num w:numId="10" w16cid:durableId="1519395304">
    <w:abstractNumId w:val="8"/>
  </w:num>
  <w:num w:numId="11" w16cid:durableId="1804469456">
    <w:abstractNumId w:val="1"/>
  </w:num>
  <w:num w:numId="12" w16cid:durableId="912667886">
    <w:abstractNumId w:val="10"/>
  </w:num>
  <w:num w:numId="13" w16cid:durableId="159895110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30"/>
  <w:proofState w:spelling="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0740"/>
    <w:rsid w:val="000142A0"/>
    <w:rsid w:val="000356A4"/>
    <w:rsid w:val="000361F1"/>
    <w:rsid w:val="00060284"/>
    <w:rsid w:val="000B0557"/>
    <w:rsid w:val="000E3532"/>
    <w:rsid w:val="00102A0E"/>
    <w:rsid w:val="00116080"/>
    <w:rsid w:val="00122D20"/>
    <w:rsid w:val="00150BA6"/>
    <w:rsid w:val="001A14A6"/>
    <w:rsid w:val="001C139A"/>
    <w:rsid w:val="001E6DF2"/>
    <w:rsid w:val="001F6046"/>
    <w:rsid w:val="00203016"/>
    <w:rsid w:val="00247CA3"/>
    <w:rsid w:val="00257C94"/>
    <w:rsid w:val="00261FE1"/>
    <w:rsid w:val="00292BD1"/>
    <w:rsid w:val="002A28C2"/>
    <w:rsid w:val="002D0E9B"/>
    <w:rsid w:val="002F7EB5"/>
    <w:rsid w:val="003047A2"/>
    <w:rsid w:val="00311324"/>
    <w:rsid w:val="00321C26"/>
    <w:rsid w:val="00342BE3"/>
    <w:rsid w:val="00347518"/>
    <w:rsid w:val="00354A12"/>
    <w:rsid w:val="00385BA5"/>
    <w:rsid w:val="003A0BD0"/>
    <w:rsid w:val="003B5C27"/>
    <w:rsid w:val="003B774F"/>
    <w:rsid w:val="003C10DF"/>
    <w:rsid w:val="003E0A29"/>
    <w:rsid w:val="003F5B71"/>
    <w:rsid w:val="004041AE"/>
    <w:rsid w:val="0041070B"/>
    <w:rsid w:val="004109C0"/>
    <w:rsid w:val="00421127"/>
    <w:rsid w:val="004565CE"/>
    <w:rsid w:val="0047325C"/>
    <w:rsid w:val="00474983"/>
    <w:rsid w:val="004B35DB"/>
    <w:rsid w:val="005077F1"/>
    <w:rsid w:val="00573A17"/>
    <w:rsid w:val="005C7FC1"/>
    <w:rsid w:val="005D4922"/>
    <w:rsid w:val="005E7F89"/>
    <w:rsid w:val="005F4016"/>
    <w:rsid w:val="00617644"/>
    <w:rsid w:val="00650B99"/>
    <w:rsid w:val="006E12E4"/>
    <w:rsid w:val="006E6857"/>
    <w:rsid w:val="00707597"/>
    <w:rsid w:val="00707C71"/>
    <w:rsid w:val="00713EA8"/>
    <w:rsid w:val="00726134"/>
    <w:rsid w:val="00734460"/>
    <w:rsid w:val="00763480"/>
    <w:rsid w:val="00791B99"/>
    <w:rsid w:val="007B18EB"/>
    <w:rsid w:val="007E6C12"/>
    <w:rsid w:val="008308E0"/>
    <w:rsid w:val="00842867"/>
    <w:rsid w:val="00850694"/>
    <w:rsid w:val="008613C9"/>
    <w:rsid w:val="00863197"/>
    <w:rsid w:val="008A3592"/>
    <w:rsid w:val="008B56BC"/>
    <w:rsid w:val="008E20A1"/>
    <w:rsid w:val="00912621"/>
    <w:rsid w:val="00914575"/>
    <w:rsid w:val="009A2C05"/>
    <w:rsid w:val="009B1069"/>
    <w:rsid w:val="009B6D16"/>
    <w:rsid w:val="009D767A"/>
    <w:rsid w:val="00A434CB"/>
    <w:rsid w:val="00A63256"/>
    <w:rsid w:val="00A662BB"/>
    <w:rsid w:val="00A75543"/>
    <w:rsid w:val="00A87310"/>
    <w:rsid w:val="00AB3306"/>
    <w:rsid w:val="00AB4F32"/>
    <w:rsid w:val="00AB5C16"/>
    <w:rsid w:val="00AD467C"/>
    <w:rsid w:val="00AE025B"/>
    <w:rsid w:val="00AF28FC"/>
    <w:rsid w:val="00AF4B74"/>
    <w:rsid w:val="00AF5512"/>
    <w:rsid w:val="00B31FFB"/>
    <w:rsid w:val="00B350EA"/>
    <w:rsid w:val="00B75D26"/>
    <w:rsid w:val="00B9634D"/>
    <w:rsid w:val="00BB7E90"/>
    <w:rsid w:val="00BC3A6C"/>
    <w:rsid w:val="00BC3D4E"/>
    <w:rsid w:val="00BD4D6E"/>
    <w:rsid w:val="00C0287E"/>
    <w:rsid w:val="00C1210B"/>
    <w:rsid w:val="00C2053F"/>
    <w:rsid w:val="00C35C4A"/>
    <w:rsid w:val="00C470E3"/>
    <w:rsid w:val="00C95C05"/>
    <w:rsid w:val="00CE34B1"/>
    <w:rsid w:val="00D0261C"/>
    <w:rsid w:val="00D45D1E"/>
    <w:rsid w:val="00D51919"/>
    <w:rsid w:val="00D81688"/>
    <w:rsid w:val="00DB23F5"/>
    <w:rsid w:val="00DC4C79"/>
    <w:rsid w:val="00DE305F"/>
    <w:rsid w:val="00DE3465"/>
    <w:rsid w:val="00DF03D0"/>
    <w:rsid w:val="00E56593"/>
    <w:rsid w:val="00E7178C"/>
    <w:rsid w:val="00E96175"/>
    <w:rsid w:val="00EA66DB"/>
    <w:rsid w:val="00EC5347"/>
    <w:rsid w:val="00EF2E21"/>
    <w:rsid w:val="00F205FE"/>
    <w:rsid w:val="00F20740"/>
    <w:rsid w:val="00F653C5"/>
    <w:rsid w:val="00F80E0B"/>
    <w:rsid w:val="00F96378"/>
    <w:rsid w:val="00FA3972"/>
    <w:rsid w:val="00FC400F"/>
    <w:rsid w:val="00FC4BDC"/>
  </w:rsids>
  <m:mathPr>
    <m:mathFont m:val="Cambria Math"/>
    <m:brkBin m:val="before"/>
    <m:brkBinSub m:val="--"/>
    <m:smallFrac m:val="0"/>
    <m:dispDef/>
    <m:lMargin m:val="0"/>
    <m:rMargin m:val="0"/>
    <m:defJc m:val="centerGroup"/>
    <m:wrapIndent m:val="1440"/>
    <m:intLim m:val="subSup"/>
    <m:naryLim m:val="undOvr"/>
  </m:mathPr>
  <w:themeFontLang w:val="en-I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D63F5E"/>
  <w15:chartTrackingRefBased/>
  <w15:docId w15:val="{E7D649B8-0BBD-4F61-A201-15CB2CC4A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0740"/>
    <w:pPr>
      <w:spacing w:after="200" w:line="276" w:lineRule="auto"/>
    </w:pPr>
    <w:rPr>
      <w:rFonts w:ascii="Calibri" w:eastAsia="Calibri" w:hAnsi="Calibri" w:cs="Calibri"/>
      <w:lang w:eastAsia="en-IN" w:bidi="mr-IN"/>
    </w:rPr>
  </w:style>
  <w:style w:type="paragraph" w:styleId="Heading1">
    <w:name w:val="heading 1"/>
    <w:basedOn w:val="Normal"/>
    <w:next w:val="Normal"/>
    <w:link w:val="Heading1Char"/>
    <w:uiPriority w:val="9"/>
    <w:qFormat/>
    <w:rsid w:val="00DF03D0"/>
    <w:pPr>
      <w:keepNext/>
      <w:keepLines/>
      <w:spacing w:before="240" w:after="0"/>
      <w:outlineLvl w:val="0"/>
    </w:pPr>
    <w:rPr>
      <w:rFonts w:asciiTheme="majorHAnsi" w:eastAsiaTheme="majorEastAsia" w:hAnsiTheme="majorHAnsi" w:cstheme="majorBidi"/>
      <w:color w:val="2F5496" w:themeColor="accent1" w:themeShade="BF"/>
      <w:sz w:val="32"/>
      <w:szCs w:val="29"/>
    </w:rPr>
  </w:style>
  <w:style w:type="paragraph" w:styleId="Heading2">
    <w:name w:val="heading 2"/>
    <w:basedOn w:val="Normal"/>
    <w:next w:val="Normal"/>
    <w:link w:val="Heading2Char"/>
    <w:uiPriority w:val="9"/>
    <w:semiHidden/>
    <w:unhideWhenUsed/>
    <w:qFormat/>
    <w:rsid w:val="00713EA8"/>
    <w:pPr>
      <w:keepNext/>
      <w:keepLines/>
      <w:spacing w:before="40" w:after="0"/>
      <w:outlineLvl w:val="1"/>
    </w:pPr>
    <w:rPr>
      <w:rFonts w:asciiTheme="majorHAnsi" w:eastAsiaTheme="majorEastAsia" w:hAnsiTheme="majorHAnsi" w:cstheme="majorBidi"/>
      <w:color w:val="2F5496" w:themeColor="accent1" w:themeShade="BF"/>
      <w:sz w:val="26"/>
      <w:szCs w:val="23"/>
    </w:rPr>
  </w:style>
  <w:style w:type="paragraph" w:styleId="Heading3">
    <w:name w:val="heading 3"/>
    <w:basedOn w:val="Normal"/>
    <w:link w:val="Heading3Char"/>
    <w:uiPriority w:val="9"/>
    <w:qFormat/>
    <w:rsid w:val="00713EA8"/>
    <w:pPr>
      <w:spacing w:before="100" w:beforeAutospacing="1" w:after="100" w:afterAutospacing="1" w:line="240" w:lineRule="auto"/>
      <w:outlineLvl w:val="2"/>
    </w:pPr>
    <w:rPr>
      <w:rFonts w:ascii="Times New Roman" w:eastAsia="Times New Roman" w:hAnsi="Times New Roman" w:cs="Times New Roman"/>
      <w:b/>
      <w:bCs/>
      <w:sz w:val="27"/>
      <w:szCs w:val="27"/>
      <w:lang w:bidi="ar-SA"/>
    </w:rPr>
  </w:style>
  <w:style w:type="paragraph" w:styleId="Heading4">
    <w:name w:val="heading 4"/>
    <w:basedOn w:val="Normal"/>
    <w:next w:val="Normal"/>
    <w:link w:val="Heading4Char"/>
    <w:uiPriority w:val="9"/>
    <w:semiHidden/>
    <w:unhideWhenUsed/>
    <w:qFormat/>
    <w:rsid w:val="00DB23F5"/>
    <w:pPr>
      <w:keepNext/>
      <w:keepLines/>
      <w:spacing w:before="40" w:after="0"/>
      <w:outlineLvl w:val="3"/>
    </w:pPr>
    <w:rPr>
      <w:rFonts w:asciiTheme="majorHAnsi" w:eastAsiaTheme="majorEastAsia" w:hAnsiTheme="majorHAnsi" w:cstheme="majorBidi"/>
      <w:i/>
      <w:iCs/>
      <w:color w:val="2F5496" w:themeColor="accent1" w:themeShade="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713EA8"/>
    <w:rPr>
      <w:rFonts w:ascii="Times New Roman" w:eastAsia="Times New Roman" w:hAnsi="Times New Roman" w:cs="Times New Roman"/>
      <w:b/>
      <w:bCs/>
      <w:sz w:val="27"/>
      <w:szCs w:val="27"/>
      <w:lang w:eastAsia="en-IN"/>
    </w:rPr>
  </w:style>
  <w:style w:type="paragraph" w:customStyle="1" w:styleId="comp">
    <w:name w:val="comp"/>
    <w:basedOn w:val="Normal"/>
    <w:rsid w:val="00713EA8"/>
    <w:pPr>
      <w:spacing w:before="100" w:beforeAutospacing="1" w:after="100" w:afterAutospacing="1" w:line="240" w:lineRule="auto"/>
    </w:pPr>
    <w:rPr>
      <w:rFonts w:ascii="Times New Roman" w:eastAsia="Times New Roman" w:hAnsi="Times New Roman" w:cs="Times New Roman"/>
      <w:sz w:val="24"/>
      <w:szCs w:val="24"/>
      <w:lang w:bidi="ar-SA"/>
    </w:rPr>
  </w:style>
  <w:style w:type="character" w:styleId="Emphasis">
    <w:name w:val="Emphasis"/>
    <w:basedOn w:val="DefaultParagraphFont"/>
    <w:uiPriority w:val="20"/>
    <w:qFormat/>
    <w:rsid w:val="00713EA8"/>
    <w:rPr>
      <w:i/>
      <w:iCs/>
    </w:rPr>
  </w:style>
  <w:style w:type="character" w:customStyle="1" w:styleId="Heading2Char">
    <w:name w:val="Heading 2 Char"/>
    <w:basedOn w:val="DefaultParagraphFont"/>
    <w:link w:val="Heading2"/>
    <w:uiPriority w:val="9"/>
    <w:semiHidden/>
    <w:rsid w:val="00713EA8"/>
    <w:rPr>
      <w:rFonts w:asciiTheme="majorHAnsi" w:eastAsiaTheme="majorEastAsia" w:hAnsiTheme="majorHAnsi" w:cstheme="majorBidi"/>
      <w:color w:val="2F5496" w:themeColor="accent1" w:themeShade="BF"/>
      <w:sz w:val="26"/>
      <w:szCs w:val="23"/>
      <w:lang w:eastAsia="en-IN" w:bidi="mr-IN"/>
    </w:rPr>
  </w:style>
  <w:style w:type="character" w:customStyle="1" w:styleId="mntl-sc-block-headingtext">
    <w:name w:val="mntl-sc-block-heading__text"/>
    <w:basedOn w:val="DefaultParagraphFont"/>
    <w:rsid w:val="00713EA8"/>
  </w:style>
  <w:style w:type="table" w:styleId="TableGrid">
    <w:name w:val="Table Grid"/>
    <w:basedOn w:val="TableNormal"/>
    <w:uiPriority w:val="39"/>
    <w:rsid w:val="002F7E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3F5B71"/>
    <w:rPr>
      <w:color w:val="0000FF"/>
      <w:u w:val="single"/>
    </w:rPr>
  </w:style>
  <w:style w:type="character" w:customStyle="1" w:styleId="Heading4Char">
    <w:name w:val="Heading 4 Char"/>
    <w:basedOn w:val="DefaultParagraphFont"/>
    <w:link w:val="Heading4"/>
    <w:uiPriority w:val="9"/>
    <w:semiHidden/>
    <w:rsid w:val="00DB23F5"/>
    <w:rPr>
      <w:rFonts w:asciiTheme="majorHAnsi" w:eastAsiaTheme="majorEastAsia" w:hAnsiTheme="majorHAnsi" w:cstheme="majorBidi"/>
      <w:i/>
      <w:iCs/>
      <w:color w:val="2F5496" w:themeColor="accent1" w:themeShade="BF"/>
      <w:szCs w:val="20"/>
      <w:lang w:eastAsia="en-IN" w:bidi="mr-IN"/>
    </w:rPr>
  </w:style>
  <w:style w:type="paragraph" w:styleId="NormalWeb">
    <w:name w:val="Normal (Web)"/>
    <w:basedOn w:val="Normal"/>
    <w:uiPriority w:val="99"/>
    <w:unhideWhenUsed/>
    <w:rsid w:val="00DB23F5"/>
    <w:pPr>
      <w:spacing w:before="100" w:beforeAutospacing="1" w:after="100" w:afterAutospacing="1" w:line="240" w:lineRule="auto"/>
    </w:pPr>
    <w:rPr>
      <w:rFonts w:ascii="Times New Roman" w:eastAsia="Times New Roman" w:hAnsi="Times New Roman" w:cs="Times New Roman"/>
      <w:sz w:val="24"/>
      <w:szCs w:val="24"/>
      <w:lang w:bidi="ar-SA"/>
    </w:rPr>
  </w:style>
  <w:style w:type="character" w:styleId="Strong">
    <w:name w:val="Strong"/>
    <w:basedOn w:val="DefaultParagraphFont"/>
    <w:uiPriority w:val="22"/>
    <w:qFormat/>
    <w:rsid w:val="00DB23F5"/>
    <w:rPr>
      <w:b/>
      <w:bCs/>
    </w:rPr>
  </w:style>
  <w:style w:type="character" w:customStyle="1" w:styleId="tr">
    <w:name w:val="tr"/>
    <w:basedOn w:val="DefaultParagraphFont"/>
    <w:rsid w:val="00DC4C79"/>
  </w:style>
  <w:style w:type="character" w:customStyle="1" w:styleId="mntl-inline-citation">
    <w:name w:val="mntl-inline-citation"/>
    <w:basedOn w:val="DefaultParagraphFont"/>
    <w:rsid w:val="005077F1"/>
  </w:style>
  <w:style w:type="character" w:customStyle="1" w:styleId="hvr">
    <w:name w:val="hvr"/>
    <w:basedOn w:val="DefaultParagraphFont"/>
    <w:rsid w:val="00AB3306"/>
  </w:style>
  <w:style w:type="paragraph" w:styleId="ListParagraph">
    <w:name w:val="List Paragraph"/>
    <w:basedOn w:val="Normal"/>
    <w:uiPriority w:val="34"/>
    <w:qFormat/>
    <w:rsid w:val="00C0287E"/>
    <w:pPr>
      <w:ind w:left="720"/>
      <w:contextualSpacing/>
    </w:pPr>
    <w:rPr>
      <w:szCs w:val="20"/>
    </w:rPr>
  </w:style>
  <w:style w:type="character" w:customStyle="1" w:styleId="Heading1Char">
    <w:name w:val="Heading 1 Char"/>
    <w:basedOn w:val="DefaultParagraphFont"/>
    <w:link w:val="Heading1"/>
    <w:uiPriority w:val="9"/>
    <w:rsid w:val="00DF03D0"/>
    <w:rPr>
      <w:rFonts w:asciiTheme="majorHAnsi" w:eastAsiaTheme="majorEastAsia" w:hAnsiTheme="majorHAnsi" w:cstheme="majorBidi"/>
      <w:color w:val="2F5496" w:themeColor="accent1" w:themeShade="BF"/>
      <w:sz w:val="32"/>
      <w:szCs w:val="29"/>
      <w:lang w:eastAsia="en-IN" w:bidi="mr-IN"/>
    </w:rPr>
  </w:style>
  <w:style w:type="character" w:customStyle="1" w:styleId="transcription-time-part">
    <w:name w:val="transcription-time-part"/>
    <w:basedOn w:val="DefaultParagraphFont"/>
    <w:rsid w:val="008B56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122775">
      <w:bodyDiv w:val="1"/>
      <w:marLeft w:val="0"/>
      <w:marRight w:val="0"/>
      <w:marTop w:val="0"/>
      <w:marBottom w:val="0"/>
      <w:divBdr>
        <w:top w:val="none" w:sz="0" w:space="0" w:color="auto"/>
        <w:left w:val="none" w:sz="0" w:space="0" w:color="auto"/>
        <w:bottom w:val="none" w:sz="0" w:space="0" w:color="auto"/>
        <w:right w:val="none" w:sz="0" w:space="0" w:color="auto"/>
      </w:divBdr>
    </w:div>
    <w:div w:id="163476882">
      <w:bodyDiv w:val="1"/>
      <w:marLeft w:val="0"/>
      <w:marRight w:val="0"/>
      <w:marTop w:val="0"/>
      <w:marBottom w:val="0"/>
      <w:divBdr>
        <w:top w:val="none" w:sz="0" w:space="0" w:color="auto"/>
        <w:left w:val="none" w:sz="0" w:space="0" w:color="auto"/>
        <w:bottom w:val="none" w:sz="0" w:space="0" w:color="auto"/>
        <w:right w:val="none" w:sz="0" w:space="0" w:color="auto"/>
      </w:divBdr>
    </w:div>
    <w:div w:id="183860693">
      <w:bodyDiv w:val="1"/>
      <w:marLeft w:val="0"/>
      <w:marRight w:val="0"/>
      <w:marTop w:val="0"/>
      <w:marBottom w:val="0"/>
      <w:divBdr>
        <w:top w:val="none" w:sz="0" w:space="0" w:color="auto"/>
        <w:left w:val="none" w:sz="0" w:space="0" w:color="auto"/>
        <w:bottom w:val="none" w:sz="0" w:space="0" w:color="auto"/>
        <w:right w:val="none" w:sz="0" w:space="0" w:color="auto"/>
      </w:divBdr>
    </w:div>
    <w:div w:id="190919180">
      <w:bodyDiv w:val="1"/>
      <w:marLeft w:val="0"/>
      <w:marRight w:val="0"/>
      <w:marTop w:val="0"/>
      <w:marBottom w:val="0"/>
      <w:divBdr>
        <w:top w:val="none" w:sz="0" w:space="0" w:color="auto"/>
        <w:left w:val="none" w:sz="0" w:space="0" w:color="auto"/>
        <w:bottom w:val="none" w:sz="0" w:space="0" w:color="auto"/>
        <w:right w:val="none" w:sz="0" w:space="0" w:color="auto"/>
      </w:divBdr>
    </w:div>
    <w:div w:id="310988416">
      <w:bodyDiv w:val="1"/>
      <w:marLeft w:val="0"/>
      <w:marRight w:val="0"/>
      <w:marTop w:val="0"/>
      <w:marBottom w:val="0"/>
      <w:divBdr>
        <w:top w:val="none" w:sz="0" w:space="0" w:color="auto"/>
        <w:left w:val="none" w:sz="0" w:space="0" w:color="auto"/>
        <w:bottom w:val="none" w:sz="0" w:space="0" w:color="auto"/>
        <w:right w:val="none" w:sz="0" w:space="0" w:color="auto"/>
      </w:divBdr>
    </w:div>
    <w:div w:id="435365020">
      <w:bodyDiv w:val="1"/>
      <w:marLeft w:val="0"/>
      <w:marRight w:val="0"/>
      <w:marTop w:val="0"/>
      <w:marBottom w:val="0"/>
      <w:divBdr>
        <w:top w:val="none" w:sz="0" w:space="0" w:color="auto"/>
        <w:left w:val="none" w:sz="0" w:space="0" w:color="auto"/>
        <w:bottom w:val="none" w:sz="0" w:space="0" w:color="auto"/>
        <w:right w:val="none" w:sz="0" w:space="0" w:color="auto"/>
      </w:divBdr>
    </w:div>
    <w:div w:id="475680765">
      <w:bodyDiv w:val="1"/>
      <w:marLeft w:val="0"/>
      <w:marRight w:val="0"/>
      <w:marTop w:val="0"/>
      <w:marBottom w:val="0"/>
      <w:divBdr>
        <w:top w:val="none" w:sz="0" w:space="0" w:color="auto"/>
        <w:left w:val="none" w:sz="0" w:space="0" w:color="auto"/>
        <w:bottom w:val="none" w:sz="0" w:space="0" w:color="auto"/>
        <w:right w:val="none" w:sz="0" w:space="0" w:color="auto"/>
      </w:divBdr>
    </w:div>
    <w:div w:id="481502219">
      <w:bodyDiv w:val="1"/>
      <w:marLeft w:val="0"/>
      <w:marRight w:val="0"/>
      <w:marTop w:val="0"/>
      <w:marBottom w:val="0"/>
      <w:divBdr>
        <w:top w:val="none" w:sz="0" w:space="0" w:color="auto"/>
        <w:left w:val="none" w:sz="0" w:space="0" w:color="auto"/>
        <w:bottom w:val="none" w:sz="0" w:space="0" w:color="auto"/>
        <w:right w:val="none" w:sz="0" w:space="0" w:color="auto"/>
      </w:divBdr>
    </w:div>
    <w:div w:id="504714203">
      <w:bodyDiv w:val="1"/>
      <w:marLeft w:val="0"/>
      <w:marRight w:val="0"/>
      <w:marTop w:val="0"/>
      <w:marBottom w:val="0"/>
      <w:divBdr>
        <w:top w:val="none" w:sz="0" w:space="0" w:color="auto"/>
        <w:left w:val="none" w:sz="0" w:space="0" w:color="auto"/>
        <w:bottom w:val="none" w:sz="0" w:space="0" w:color="auto"/>
        <w:right w:val="none" w:sz="0" w:space="0" w:color="auto"/>
      </w:divBdr>
    </w:div>
    <w:div w:id="505093375">
      <w:bodyDiv w:val="1"/>
      <w:marLeft w:val="0"/>
      <w:marRight w:val="0"/>
      <w:marTop w:val="0"/>
      <w:marBottom w:val="0"/>
      <w:divBdr>
        <w:top w:val="none" w:sz="0" w:space="0" w:color="auto"/>
        <w:left w:val="none" w:sz="0" w:space="0" w:color="auto"/>
        <w:bottom w:val="none" w:sz="0" w:space="0" w:color="auto"/>
        <w:right w:val="none" w:sz="0" w:space="0" w:color="auto"/>
      </w:divBdr>
    </w:div>
    <w:div w:id="514542865">
      <w:bodyDiv w:val="1"/>
      <w:marLeft w:val="0"/>
      <w:marRight w:val="0"/>
      <w:marTop w:val="0"/>
      <w:marBottom w:val="0"/>
      <w:divBdr>
        <w:top w:val="none" w:sz="0" w:space="0" w:color="auto"/>
        <w:left w:val="none" w:sz="0" w:space="0" w:color="auto"/>
        <w:bottom w:val="none" w:sz="0" w:space="0" w:color="auto"/>
        <w:right w:val="none" w:sz="0" w:space="0" w:color="auto"/>
      </w:divBdr>
    </w:div>
    <w:div w:id="563685034">
      <w:bodyDiv w:val="1"/>
      <w:marLeft w:val="0"/>
      <w:marRight w:val="0"/>
      <w:marTop w:val="0"/>
      <w:marBottom w:val="0"/>
      <w:divBdr>
        <w:top w:val="none" w:sz="0" w:space="0" w:color="auto"/>
        <w:left w:val="none" w:sz="0" w:space="0" w:color="auto"/>
        <w:bottom w:val="none" w:sz="0" w:space="0" w:color="auto"/>
        <w:right w:val="none" w:sz="0" w:space="0" w:color="auto"/>
      </w:divBdr>
    </w:div>
    <w:div w:id="566231336">
      <w:bodyDiv w:val="1"/>
      <w:marLeft w:val="0"/>
      <w:marRight w:val="0"/>
      <w:marTop w:val="0"/>
      <w:marBottom w:val="0"/>
      <w:divBdr>
        <w:top w:val="none" w:sz="0" w:space="0" w:color="auto"/>
        <w:left w:val="none" w:sz="0" w:space="0" w:color="auto"/>
        <w:bottom w:val="none" w:sz="0" w:space="0" w:color="auto"/>
        <w:right w:val="none" w:sz="0" w:space="0" w:color="auto"/>
      </w:divBdr>
    </w:div>
    <w:div w:id="566307341">
      <w:bodyDiv w:val="1"/>
      <w:marLeft w:val="0"/>
      <w:marRight w:val="0"/>
      <w:marTop w:val="0"/>
      <w:marBottom w:val="0"/>
      <w:divBdr>
        <w:top w:val="none" w:sz="0" w:space="0" w:color="auto"/>
        <w:left w:val="none" w:sz="0" w:space="0" w:color="auto"/>
        <w:bottom w:val="none" w:sz="0" w:space="0" w:color="auto"/>
        <w:right w:val="none" w:sz="0" w:space="0" w:color="auto"/>
      </w:divBdr>
      <w:divsChild>
        <w:div w:id="919830511">
          <w:marLeft w:val="0"/>
          <w:marRight w:val="0"/>
          <w:marTop w:val="0"/>
          <w:marBottom w:val="0"/>
          <w:divBdr>
            <w:top w:val="none" w:sz="0" w:space="0" w:color="auto"/>
            <w:left w:val="none" w:sz="0" w:space="0" w:color="auto"/>
            <w:bottom w:val="none" w:sz="0" w:space="0" w:color="auto"/>
            <w:right w:val="none" w:sz="0" w:space="0" w:color="auto"/>
          </w:divBdr>
          <w:divsChild>
            <w:div w:id="562567461">
              <w:marLeft w:val="0"/>
              <w:marRight w:val="0"/>
              <w:marTop w:val="0"/>
              <w:marBottom w:val="0"/>
              <w:divBdr>
                <w:top w:val="none" w:sz="0" w:space="0" w:color="auto"/>
                <w:left w:val="none" w:sz="0" w:space="0" w:color="auto"/>
                <w:bottom w:val="none" w:sz="0" w:space="0" w:color="auto"/>
                <w:right w:val="none" w:sz="0" w:space="0" w:color="auto"/>
              </w:divBdr>
              <w:divsChild>
                <w:div w:id="123628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499770">
      <w:bodyDiv w:val="1"/>
      <w:marLeft w:val="0"/>
      <w:marRight w:val="0"/>
      <w:marTop w:val="0"/>
      <w:marBottom w:val="0"/>
      <w:divBdr>
        <w:top w:val="none" w:sz="0" w:space="0" w:color="auto"/>
        <w:left w:val="none" w:sz="0" w:space="0" w:color="auto"/>
        <w:bottom w:val="none" w:sz="0" w:space="0" w:color="auto"/>
        <w:right w:val="none" w:sz="0" w:space="0" w:color="auto"/>
      </w:divBdr>
      <w:divsChild>
        <w:div w:id="1741557508">
          <w:marLeft w:val="0"/>
          <w:marRight w:val="0"/>
          <w:marTop w:val="120"/>
          <w:marBottom w:val="120"/>
          <w:divBdr>
            <w:top w:val="none" w:sz="0" w:space="0" w:color="auto"/>
            <w:left w:val="none" w:sz="0" w:space="0" w:color="auto"/>
            <w:bottom w:val="none" w:sz="0" w:space="0" w:color="auto"/>
            <w:right w:val="none" w:sz="0" w:space="0" w:color="auto"/>
          </w:divBdr>
        </w:div>
      </w:divsChild>
    </w:div>
    <w:div w:id="671177605">
      <w:bodyDiv w:val="1"/>
      <w:marLeft w:val="0"/>
      <w:marRight w:val="0"/>
      <w:marTop w:val="0"/>
      <w:marBottom w:val="0"/>
      <w:divBdr>
        <w:top w:val="none" w:sz="0" w:space="0" w:color="auto"/>
        <w:left w:val="none" w:sz="0" w:space="0" w:color="auto"/>
        <w:bottom w:val="none" w:sz="0" w:space="0" w:color="auto"/>
        <w:right w:val="none" w:sz="0" w:space="0" w:color="auto"/>
      </w:divBdr>
    </w:div>
    <w:div w:id="689331700">
      <w:bodyDiv w:val="1"/>
      <w:marLeft w:val="0"/>
      <w:marRight w:val="0"/>
      <w:marTop w:val="0"/>
      <w:marBottom w:val="0"/>
      <w:divBdr>
        <w:top w:val="none" w:sz="0" w:space="0" w:color="auto"/>
        <w:left w:val="none" w:sz="0" w:space="0" w:color="auto"/>
        <w:bottom w:val="none" w:sz="0" w:space="0" w:color="auto"/>
        <w:right w:val="none" w:sz="0" w:space="0" w:color="auto"/>
      </w:divBdr>
    </w:div>
    <w:div w:id="775103838">
      <w:bodyDiv w:val="1"/>
      <w:marLeft w:val="0"/>
      <w:marRight w:val="0"/>
      <w:marTop w:val="0"/>
      <w:marBottom w:val="0"/>
      <w:divBdr>
        <w:top w:val="none" w:sz="0" w:space="0" w:color="auto"/>
        <w:left w:val="none" w:sz="0" w:space="0" w:color="auto"/>
        <w:bottom w:val="none" w:sz="0" w:space="0" w:color="auto"/>
        <w:right w:val="none" w:sz="0" w:space="0" w:color="auto"/>
      </w:divBdr>
    </w:div>
    <w:div w:id="839933866">
      <w:bodyDiv w:val="1"/>
      <w:marLeft w:val="0"/>
      <w:marRight w:val="0"/>
      <w:marTop w:val="0"/>
      <w:marBottom w:val="0"/>
      <w:divBdr>
        <w:top w:val="none" w:sz="0" w:space="0" w:color="auto"/>
        <w:left w:val="none" w:sz="0" w:space="0" w:color="auto"/>
        <w:bottom w:val="none" w:sz="0" w:space="0" w:color="auto"/>
        <w:right w:val="none" w:sz="0" w:space="0" w:color="auto"/>
      </w:divBdr>
    </w:div>
    <w:div w:id="989865735">
      <w:bodyDiv w:val="1"/>
      <w:marLeft w:val="0"/>
      <w:marRight w:val="0"/>
      <w:marTop w:val="0"/>
      <w:marBottom w:val="0"/>
      <w:divBdr>
        <w:top w:val="none" w:sz="0" w:space="0" w:color="auto"/>
        <w:left w:val="none" w:sz="0" w:space="0" w:color="auto"/>
        <w:bottom w:val="none" w:sz="0" w:space="0" w:color="auto"/>
        <w:right w:val="none" w:sz="0" w:space="0" w:color="auto"/>
      </w:divBdr>
    </w:div>
    <w:div w:id="1144464210">
      <w:bodyDiv w:val="1"/>
      <w:marLeft w:val="0"/>
      <w:marRight w:val="0"/>
      <w:marTop w:val="0"/>
      <w:marBottom w:val="0"/>
      <w:divBdr>
        <w:top w:val="none" w:sz="0" w:space="0" w:color="auto"/>
        <w:left w:val="none" w:sz="0" w:space="0" w:color="auto"/>
        <w:bottom w:val="none" w:sz="0" w:space="0" w:color="auto"/>
        <w:right w:val="none" w:sz="0" w:space="0" w:color="auto"/>
      </w:divBdr>
    </w:div>
    <w:div w:id="1173881366">
      <w:bodyDiv w:val="1"/>
      <w:marLeft w:val="0"/>
      <w:marRight w:val="0"/>
      <w:marTop w:val="0"/>
      <w:marBottom w:val="0"/>
      <w:divBdr>
        <w:top w:val="none" w:sz="0" w:space="0" w:color="auto"/>
        <w:left w:val="none" w:sz="0" w:space="0" w:color="auto"/>
        <w:bottom w:val="none" w:sz="0" w:space="0" w:color="auto"/>
        <w:right w:val="none" w:sz="0" w:space="0" w:color="auto"/>
      </w:divBdr>
    </w:div>
    <w:div w:id="1190871523">
      <w:bodyDiv w:val="1"/>
      <w:marLeft w:val="0"/>
      <w:marRight w:val="0"/>
      <w:marTop w:val="0"/>
      <w:marBottom w:val="0"/>
      <w:divBdr>
        <w:top w:val="none" w:sz="0" w:space="0" w:color="auto"/>
        <w:left w:val="none" w:sz="0" w:space="0" w:color="auto"/>
        <w:bottom w:val="none" w:sz="0" w:space="0" w:color="auto"/>
        <w:right w:val="none" w:sz="0" w:space="0" w:color="auto"/>
      </w:divBdr>
    </w:div>
    <w:div w:id="1244990788">
      <w:bodyDiv w:val="1"/>
      <w:marLeft w:val="0"/>
      <w:marRight w:val="0"/>
      <w:marTop w:val="0"/>
      <w:marBottom w:val="0"/>
      <w:divBdr>
        <w:top w:val="none" w:sz="0" w:space="0" w:color="auto"/>
        <w:left w:val="none" w:sz="0" w:space="0" w:color="auto"/>
        <w:bottom w:val="none" w:sz="0" w:space="0" w:color="auto"/>
        <w:right w:val="none" w:sz="0" w:space="0" w:color="auto"/>
      </w:divBdr>
    </w:div>
    <w:div w:id="1286354420">
      <w:bodyDiv w:val="1"/>
      <w:marLeft w:val="0"/>
      <w:marRight w:val="0"/>
      <w:marTop w:val="0"/>
      <w:marBottom w:val="0"/>
      <w:divBdr>
        <w:top w:val="none" w:sz="0" w:space="0" w:color="auto"/>
        <w:left w:val="none" w:sz="0" w:space="0" w:color="auto"/>
        <w:bottom w:val="none" w:sz="0" w:space="0" w:color="auto"/>
        <w:right w:val="none" w:sz="0" w:space="0" w:color="auto"/>
      </w:divBdr>
    </w:div>
    <w:div w:id="1297490997">
      <w:bodyDiv w:val="1"/>
      <w:marLeft w:val="0"/>
      <w:marRight w:val="0"/>
      <w:marTop w:val="0"/>
      <w:marBottom w:val="0"/>
      <w:divBdr>
        <w:top w:val="none" w:sz="0" w:space="0" w:color="auto"/>
        <w:left w:val="none" w:sz="0" w:space="0" w:color="auto"/>
        <w:bottom w:val="none" w:sz="0" w:space="0" w:color="auto"/>
        <w:right w:val="none" w:sz="0" w:space="0" w:color="auto"/>
      </w:divBdr>
    </w:div>
    <w:div w:id="1303464562">
      <w:bodyDiv w:val="1"/>
      <w:marLeft w:val="0"/>
      <w:marRight w:val="0"/>
      <w:marTop w:val="0"/>
      <w:marBottom w:val="0"/>
      <w:divBdr>
        <w:top w:val="none" w:sz="0" w:space="0" w:color="auto"/>
        <w:left w:val="none" w:sz="0" w:space="0" w:color="auto"/>
        <w:bottom w:val="none" w:sz="0" w:space="0" w:color="auto"/>
        <w:right w:val="none" w:sz="0" w:space="0" w:color="auto"/>
      </w:divBdr>
    </w:div>
    <w:div w:id="1315527028">
      <w:bodyDiv w:val="1"/>
      <w:marLeft w:val="0"/>
      <w:marRight w:val="0"/>
      <w:marTop w:val="0"/>
      <w:marBottom w:val="0"/>
      <w:divBdr>
        <w:top w:val="none" w:sz="0" w:space="0" w:color="auto"/>
        <w:left w:val="none" w:sz="0" w:space="0" w:color="auto"/>
        <w:bottom w:val="none" w:sz="0" w:space="0" w:color="auto"/>
        <w:right w:val="none" w:sz="0" w:space="0" w:color="auto"/>
      </w:divBdr>
    </w:div>
    <w:div w:id="1321427669">
      <w:bodyDiv w:val="1"/>
      <w:marLeft w:val="0"/>
      <w:marRight w:val="0"/>
      <w:marTop w:val="0"/>
      <w:marBottom w:val="0"/>
      <w:divBdr>
        <w:top w:val="none" w:sz="0" w:space="0" w:color="auto"/>
        <w:left w:val="none" w:sz="0" w:space="0" w:color="auto"/>
        <w:bottom w:val="none" w:sz="0" w:space="0" w:color="auto"/>
        <w:right w:val="none" w:sz="0" w:space="0" w:color="auto"/>
      </w:divBdr>
    </w:div>
    <w:div w:id="1363170021">
      <w:bodyDiv w:val="1"/>
      <w:marLeft w:val="0"/>
      <w:marRight w:val="0"/>
      <w:marTop w:val="0"/>
      <w:marBottom w:val="0"/>
      <w:divBdr>
        <w:top w:val="none" w:sz="0" w:space="0" w:color="auto"/>
        <w:left w:val="none" w:sz="0" w:space="0" w:color="auto"/>
        <w:bottom w:val="none" w:sz="0" w:space="0" w:color="auto"/>
        <w:right w:val="none" w:sz="0" w:space="0" w:color="auto"/>
      </w:divBdr>
    </w:div>
    <w:div w:id="1373965073">
      <w:bodyDiv w:val="1"/>
      <w:marLeft w:val="0"/>
      <w:marRight w:val="0"/>
      <w:marTop w:val="0"/>
      <w:marBottom w:val="0"/>
      <w:divBdr>
        <w:top w:val="none" w:sz="0" w:space="0" w:color="auto"/>
        <w:left w:val="none" w:sz="0" w:space="0" w:color="auto"/>
        <w:bottom w:val="none" w:sz="0" w:space="0" w:color="auto"/>
        <w:right w:val="none" w:sz="0" w:space="0" w:color="auto"/>
      </w:divBdr>
    </w:div>
    <w:div w:id="1431464562">
      <w:bodyDiv w:val="1"/>
      <w:marLeft w:val="0"/>
      <w:marRight w:val="0"/>
      <w:marTop w:val="0"/>
      <w:marBottom w:val="0"/>
      <w:divBdr>
        <w:top w:val="none" w:sz="0" w:space="0" w:color="auto"/>
        <w:left w:val="none" w:sz="0" w:space="0" w:color="auto"/>
        <w:bottom w:val="none" w:sz="0" w:space="0" w:color="auto"/>
        <w:right w:val="none" w:sz="0" w:space="0" w:color="auto"/>
      </w:divBdr>
    </w:div>
    <w:div w:id="1475442417">
      <w:bodyDiv w:val="1"/>
      <w:marLeft w:val="0"/>
      <w:marRight w:val="0"/>
      <w:marTop w:val="0"/>
      <w:marBottom w:val="0"/>
      <w:divBdr>
        <w:top w:val="none" w:sz="0" w:space="0" w:color="auto"/>
        <w:left w:val="none" w:sz="0" w:space="0" w:color="auto"/>
        <w:bottom w:val="none" w:sz="0" w:space="0" w:color="auto"/>
        <w:right w:val="none" w:sz="0" w:space="0" w:color="auto"/>
      </w:divBdr>
      <w:divsChild>
        <w:div w:id="1298219769">
          <w:marLeft w:val="0"/>
          <w:marRight w:val="0"/>
          <w:marTop w:val="0"/>
          <w:marBottom w:val="0"/>
          <w:divBdr>
            <w:top w:val="none" w:sz="0" w:space="0" w:color="auto"/>
            <w:left w:val="none" w:sz="0" w:space="0" w:color="auto"/>
            <w:bottom w:val="none" w:sz="0" w:space="0" w:color="auto"/>
            <w:right w:val="none" w:sz="0" w:space="0" w:color="auto"/>
          </w:divBdr>
          <w:divsChild>
            <w:div w:id="1456364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831138">
      <w:bodyDiv w:val="1"/>
      <w:marLeft w:val="0"/>
      <w:marRight w:val="0"/>
      <w:marTop w:val="0"/>
      <w:marBottom w:val="0"/>
      <w:divBdr>
        <w:top w:val="none" w:sz="0" w:space="0" w:color="auto"/>
        <w:left w:val="none" w:sz="0" w:space="0" w:color="auto"/>
        <w:bottom w:val="none" w:sz="0" w:space="0" w:color="auto"/>
        <w:right w:val="none" w:sz="0" w:space="0" w:color="auto"/>
      </w:divBdr>
    </w:div>
    <w:div w:id="1518541660">
      <w:bodyDiv w:val="1"/>
      <w:marLeft w:val="0"/>
      <w:marRight w:val="0"/>
      <w:marTop w:val="0"/>
      <w:marBottom w:val="0"/>
      <w:divBdr>
        <w:top w:val="none" w:sz="0" w:space="0" w:color="auto"/>
        <w:left w:val="none" w:sz="0" w:space="0" w:color="auto"/>
        <w:bottom w:val="none" w:sz="0" w:space="0" w:color="auto"/>
        <w:right w:val="none" w:sz="0" w:space="0" w:color="auto"/>
      </w:divBdr>
    </w:div>
    <w:div w:id="1527788701">
      <w:bodyDiv w:val="1"/>
      <w:marLeft w:val="0"/>
      <w:marRight w:val="0"/>
      <w:marTop w:val="0"/>
      <w:marBottom w:val="0"/>
      <w:divBdr>
        <w:top w:val="none" w:sz="0" w:space="0" w:color="auto"/>
        <w:left w:val="none" w:sz="0" w:space="0" w:color="auto"/>
        <w:bottom w:val="none" w:sz="0" w:space="0" w:color="auto"/>
        <w:right w:val="none" w:sz="0" w:space="0" w:color="auto"/>
      </w:divBdr>
    </w:div>
    <w:div w:id="1545824086">
      <w:bodyDiv w:val="1"/>
      <w:marLeft w:val="0"/>
      <w:marRight w:val="0"/>
      <w:marTop w:val="0"/>
      <w:marBottom w:val="0"/>
      <w:divBdr>
        <w:top w:val="none" w:sz="0" w:space="0" w:color="auto"/>
        <w:left w:val="none" w:sz="0" w:space="0" w:color="auto"/>
        <w:bottom w:val="none" w:sz="0" w:space="0" w:color="auto"/>
        <w:right w:val="none" w:sz="0" w:space="0" w:color="auto"/>
      </w:divBdr>
    </w:div>
    <w:div w:id="1587961462">
      <w:bodyDiv w:val="1"/>
      <w:marLeft w:val="0"/>
      <w:marRight w:val="0"/>
      <w:marTop w:val="0"/>
      <w:marBottom w:val="0"/>
      <w:divBdr>
        <w:top w:val="none" w:sz="0" w:space="0" w:color="auto"/>
        <w:left w:val="none" w:sz="0" w:space="0" w:color="auto"/>
        <w:bottom w:val="none" w:sz="0" w:space="0" w:color="auto"/>
        <w:right w:val="none" w:sz="0" w:space="0" w:color="auto"/>
      </w:divBdr>
    </w:div>
    <w:div w:id="1702196610">
      <w:bodyDiv w:val="1"/>
      <w:marLeft w:val="0"/>
      <w:marRight w:val="0"/>
      <w:marTop w:val="0"/>
      <w:marBottom w:val="0"/>
      <w:divBdr>
        <w:top w:val="none" w:sz="0" w:space="0" w:color="auto"/>
        <w:left w:val="none" w:sz="0" w:space="0" w:color="auto"/>
        <w:bottom w:val="none" w:sz="0" w:space="0" w:color="auto"/>
        <w:right w:val="none" w:sz="0" w:space="0" w:color="auto"/>
      </w:divBdr>
    </w:div>
    <w:div w:id="1753818669">
      <w:bodyDiv w:val="1"/>
      <w:marLeft w:val="0"/>
      <w:marRight w:val="0"/>
      <w:marTop w:val="0"/>
      <w:marBottom w:val="0"/>
      <w:divBdr>
        <w:top w:val="none" w:sz="0" w:space="0" w:color="auto"/>
        <w:left w:val="none" w:sz="0" w:space="0" w:color="auto"/>
        <w:bottom w:val="none" w:sz="0" w:space="0" w:color="auto"/>
        <w:right w:val="none" w:sz="0" w:space="0" w:color="auto"/>
      </w:divBdr>
    </w:div>
    <w:div w:id="1798907738">
      <w:bodyDiv w:val="1"/>
      <w:marLeft w:val="0"/>
      <w:marRight w:val="0"/>
      <w:marTop w:val="0"/>
      <w:marBottom w:val="0"/>
      <w:divBdr>
        <w:top w:val="none" w:sz="0" w:space="0" w:color="auto"/>
        <w:left w:val="none" w:sz="0" w:space="0" w:color="auto"/>
        <w:bottom w:val="none" w:sz="0" w:space="0" w:color="auto"/>
        <w:right w:val="none" w:sz="0" w:space="0" w:color="auto"/>
      </w:divBdr>
    </w:div>
    <w:div w:id="1868910300">
      <w:bodyDiv w:val="1"/>
      <w:marLeft w:val="0"/>
      <w:marRight w:val="0"/>
      <w:marTop w:val="0"/>
      <w:marBottom w:val="0"/>
      <w:divBdr>
        <w:top w:val="none" w:sz="0" w:space="0" w:color="auto"/>
        <w:left w:val="none" w:sz="0" w:space="0" w:color="auto"/>
        <w:bottom w:val="none" w:sz="0" w:space="0" w:color="auto"/>
        <w:right w:val="none" w:sz="0" w:space="0" w:color="auto"/>
      </w:divBdr>
      <w:divsChild>
        <w:div w:id="632441443">
          <w:marLeft w:val="0"/>
          <w:marRight w:val="0"/>
          <w:marTop w:val="120"/>
          <w:marBottom w:val="120"/>
          <w:divBdr>
            <w:top w:val="none" w:sz="0" w:space="0" w:color="auto"/>
            <w:left w:val="none" w:sz="0" w:space="0" w:color="auto"/>
            <w:bottom w:val="none" w:sz="0" w:space="0" w:color="auto"/>
            <w:right w:val="none" w:sz="0" w:space="0" w:color="auto"/>
          </w:divBdr>
        </w:div>
        <w:div w:id="1148131173">
          <w:marLeft w:val="0"/>
          <w:marRight w:val="0"/>
          <w:marTop w:val="120"/>
          <w:marBottom w:val="120"/>
          <w:divBdr>
            <w:top w:val="none" w:sz="0" w:space="0" w:color="auto"/>
            <w:left w:val="none" w:sz="0" w:space="0" w:color="auto"/>
            <w:bottom w:val="none" w:sz="0" w:space="0" w:color="auto"/>
            <w:right w:val="none" w:sz="0" w:space="0" w:color="auto"/>
          </w:divBdr>
        </w:div>
        <w:div w:id="2107459662">
          <w:marLeft w:val="0"/>
          <w:marRight w:val="0"/>
          <w:marTop w:val="120"/>
          <w:marBottom w:val="120"/>
          <w:divBdr>
            <w:top w:val="none" w:sz="0" w:space="0" w:color="auto"/>
            <w:left w:val="none" w:sz="0" w:space="0" w:color="auto"/>
            <w:bottom w:val="none" w:sz="0" w:space="0" w:color="auto"/>
            <w:right w:val="none" w:sz="0" w:space="0" w:color="auto"/>
          </w:divBdr>
        </w:div>
      </w:divsChild>
    </w:div>
    <w:div w:id="1908685507">
      <w:bodyDiv w:val="1"/>
      <w:marLeft w:val="0"/>
      <w:marRight w:val="0"/>
      <w:marTop w:val="0"/>
      <w:marBottom w:val="0"/>
      <w:divBdr>
        <w:top w:val="none" w:sz="0" w:space="0" w:color="auto"/>
        <w:left w:val="none" w:sz="0" w:space="0" w:color="auto"/>
        <w:bottom w:val="none" w:sz="0" w:space="0" w:color="auto"/>
        <w:right w:val="none" w:sz="0" w:space="0" w:color="auto"/>
      </w:divBdr>
    </w:div>
    <w:div w:id="1946616311">
      <w:bodyDiv w:val="1"/>
      <w:marLeft w:val="0"/>
      <w:marRight w:val="0"/>
      <w:marTop w:val="0"/>
      <w:marBottom w:val="0"/>
      <w:divBdr>
        <w:top w:val="none" w:sz="0" w:space="0" w:color="auto"/>
        <w:left w:val="none" w:sz="0" w:space="0" w:color="auto"/>
        <w:bottom w:val="none" w:sz="0" w:space="0" w:color="auto"/>
        <w:right w:val="none" w:sz="0" w:space="0" w:color="auto"/>
      </w:divBdr>
    </w:div>
    <w:div w:id="1961187332">
      <w:bodyDiv w:val="1"/>
      <w:marLeft w:val="0"/>
      <w:marRight w:val="0"/>
      <w:marTop w:val="0"/>
      <w:marBottom w:val="0"/>
      <w:divBdr>
        <w:top w:val="none" w:sz="0" w:space="0" w:color="auto"/>
        <w:left w:val="none" w:sz="0" w:space="0" w:color="auto"/>
        <w:bottom w:val="none" w:sz="0" w:space="0" w:color="auto"/>
        <w:right w:val="none" w:sz="0" w:space="0" w:color="auto"/>
      </w:divBdr>
    </w:div>
    <w:div w:id="1984654602">
      <w:bodyDiv w:val="1"/>
      <w:marLeft w:val="0"/>
      <w:marRight w:val="0"/>
      <w:marTop w:val="0"/>
      <w:marBottom w:val="0"/>
      <w:divBdr>
        <w:top w:val="none" w:sz="0" w:space="0" w:color="auto"/>
        <w:left w:val="none" w:sz="0" w:space="0" w:color="auto"/>
        <w:bottom w:val="none" w:sz="0" w:space="0" w:color="auto"/>
        <w:right w:val="none" w:sz="0" w:space="0" w:color="auto"/>
      </w:divBdr>
    </w:div>
    <w:div w:id="2007631869">
      <w:bodyDiv w:val="1"/>
      <w:marLeft w:val="0"/>
      <w:marRight w:val="0"/>
      <w:marTop w:val="0"/>
      <w:marBottom w:val="0"/>
      <w:divBdr>
        <w:top w:val="none" w:sz="0" w:space="0" w:color="auto"/>
        <w:left w:val="none" w:sz="0" w:space="0" w:color="auto"/>
        <w:bottom w:val="none" w:sz="0" w:space="0" w:color="auto"/>
        <w:right w:val="none" w:sz="0" w:space="0" w:color="auto"/>
      </w:divBdr>
    </w:div>
    <w:div w:id="2016882198">
      <w:bodyDiv w:val="1"/>
      <w:marLeft w:val="0"/>
      <w:marRight w:val="0"/>
      <w:marTop w:val="0"/>
      <w:marBottom w:val="0"/>
      <w:divBdr>
        <w:top w:val="none" w:sz="0" w:space="0" w:color="auto"/>
        <w:left w:val="none" w:sz="0" w:space="0" w:color="auto"/>
        <w:bottom w:val="none" w:sz="0" w:space="0" w:color="auto"/>
        <w:right w:val="none" w:sz="0" w:space="0" w:color="auto"/>
      </w:divBdr>
    </w:div>
    <w:div w:id="2024745708">
      <w:bodyDiv w:val="1"/>
      <w:marLeft w:val="0"/>
      <w:marRight w:val="0"/>
      <w:marTop w:val="0"/>
      <w:marBottom w:val="0"/>
      <w:divBdr>
        <w:top w:val="none" w:sz="0" w:space="0" w:color="auto"/>
        <w:left w:val="none" w:sz="0" w:space="0" w:color="auto"/>
        <w:bottom w:val="none" w:sz="0" w:space="0" w:color="auto"/>
        <w:right w:val="none" w:sz="0" w:space="0" w:color="auto"/>
      </w:divBdr>
    </w:div>
    <w:div w:id="2032107444">
      <w:bodyDiv w:val="1"/>
      <w:marLeft w:val="0"/>
      <w:marRight w:val="0"/>
      <w:marTop w:val="0"/>
      <w:marBottom w:val="0"/>
      <w:divBdr>
        <w:top w:val="none" w:sz="0" w:space="0" w:color="auto"/>
        <w:left w:val="none" w:sz="0" w:space="0" w:color="auto"/>
        <w:bottom w:val="none" w:sz="0" w:space="0" w:color="auto"/>
        <w:right w:val="none" w:sz="0" w:space="0" w:color="auto"/>
      </w:divBdr>
      <w:divsChild>
        <w:div w:id="426536663">
          <w:marLeft w:val="270"/>
          <w:marRight w:val="0"/>
          <w:marTop w:val="0"/>
          <w:marBottom w:val="0"/>
          <w:divBdr>
            <w:top w:val="none" w:sz="0" w:space="0" w:color="auto"/>
            <w:left w:val="none" w:sz="0" w:space="0" w:color="auto"/>
            <w:bottom w:val="none" w:sz="0" w:space="0" w:color="auto"/>
            <w:right w:val="none" w:sz="0" w:space="0" w:color="auto"/>
          </w:divBdr>
        </w:div>
        <w:div w:id="854272890">
          <w:marLeft w:val="0"/>
          <w:marRight w:val="0"/>
          <w:marTop w:val="0"/>
          <w:marBottom w:val="0"/>
          <w:divBdr>
            <w:top w:val="none" w:sz="0" w:space="0" w:color="auto"/>
            <w:left w:val="none" w:sz="0" w:space="0" w:color="auto"/>
            <w:bottom w:val="none" w:sz="0" w:space="0" w:color="auto"/>
            <w:right w:val="none" w:sz="0" w:space="0" w:color="auto"/>
          </w:divBdr>
          <w:divsChild>
            <w:div w:id="1172332011">
              <w:marLeft w:val="255"/>
              <w:marRight w:val="0"/>
              <w:marTop w:val="0"/>
              <w:marBottom w:val="0"/>
              <w:divBdr>
                <w:top w:val="single" w:sz="6" w:space="4" w:color="EEEEEE"/>
                <w:left w:val="none" w:sz="0" w:space="0" w:color="auto"/>
                <w:bottom w:val="none" w:sz="0" w:space="0" w:color="auto"/>
                <w:right w:val="none" w:sz="0" w:space="0" w:color="auto"/>
              </w:divBdr>
            </w:div>
          </w:divsChild>
        </w:div>
      </w:divsChild>
    </w:div>
    <w:div w:id="2055696622">
      <w:bodyDiv w:val="1"/>
      <w:marLeft w:val="0"/>
      <w:marRight w:val="0"/>
      <w:marTop w:val="0"/>
      <w:marBottom w:val="0"/>
      <w:divBdr>
        <w:top w:val="none" w:sz="0" w:space="0" w:color="auto"/>
        <w:left w:val="none" w:sz="0" w:space="0" w:color="auto"/>
        <w:bottom w:val="none" w:sz="0" w:space="0" w:color="auto"/>
        <w:right w:val="none" w:sz="0" w:space="0" w:color="auto"/>
      </w:divBdr>
    </w:div>
    <w:div w:id="2080669435">
      <w:bodyDiv w:val="1"/>
      <w:marLeft w:val="0"/>
      <w:marRight w:val="0"/>
      <w:marTop w:val="0"/>
      <w:marBottom w:val="0"/>
      <w:divBdr>
        <w:top w:val="none" w:sz="0" w:space="0" w:color="auto"/>
        <w:left w:val="none" w:sz="0" w:space="0" w:color="auto"/>
        <w:bottom w:val="none" w:sz="0" w:space="0" w:color="auto"/>
        <w:right w:val="none" w:sz="0" w:space="0" w:color="auto"/>
      </w:divBdr>
    </w:div>
    <w:div w:id="2088726380">
      <w:bodyDiv w:val="1"/>
      <w:marLeft w:val="0"/>
      <w:marRight w:val="0"/>
      <w:marTop w:val="0"/>
      <w:marBottom w:val="0"/>
      <w:divBdr>
        <w:top w:val="none" w:sz="0" w:space="0" w:color="auto"/>
        <w:left w:val="none" w:sz="0" w:space="0" w:color="auto"/>
        <w:bottom w:val="none" w:sz="0" w:space="0" w:color="auto"/>
        <w:right w:val="none" w:sz="0" w:space="0" w:color="auto"/>
      </w:divBdr>
    </w:div>
    <w:div w:id="2139106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 /><Relationship Id="rId13" Type="http://schemas.openxmlformats.org/officeDocument/2006/relationships/hyperlink" Target="https://www.toppr.com/guides/business-economics/theory-of-demand/meaning-and-determinants-of-demand/" TargetMode="External" /><Relationship Id="rId18" Type="http://schemas.openxmlformats.org/officeDocument/2006/relationships/hyperlink" Target="https://corporatefinanceinstitute.com/resources/knowledge/economics/capitalism/" TargetMode="External" /><Relationship Id="rId3" Type="http://schemas.openxmlformats.org/officeDocument/2006/relationships/settings" Target="settings.xml" /><Relationship Id="rId7" Type="http://schemas.openxmlformats.org/officeDocument/2006/relationships/image" Target="media/image1.jpeg" /><Relationship Id="rId12" Type="http://schemas.openxmlformats.org/officeDocument/2006/relationships/image" Target="media/image3.jpeg" /><Relationship Id="rId17" Type="http://schemas.openxmlformats.org/officeDocument/2006/relationships/hyperlink" Target="https://www.wto.org/" TargetMode="External" /><Relationship Id="rId2" Type="http://schemas.openxmlformats.org/officeDocument/2006/relationships/styles" Target="styles.xml" /><Relationship Id="rId16" Type="http://schemas.openxmlformats.org/officeDocument/2006/relationships/image" Target="media/image4.jpeg" /><Relationship Id="rId20" Type="http://schemas.openxmlformats.org/officeDocument/2006/relationships/theme" Target="theme/theme1.xml" /><Relationship Id="rId1" Type="http://schemas.openxmlformats.org/officeDocument/2006/relationships/numbering" Target="numbering.xml" /><Relationship Id="rId6" Type="http://schemas.openxmlformats.org/officeDocument/2006/relationships/hyperlink" Target="https://corporatefinanceinstitute.com/resources/knowledge/other/buyer-types/" TargetMode="External" /><Relationship Id="rId11" Type="http://schemas.openxmlformats.org/officeDocument/2006/relationships/hyperlink" Target="https://www.toppr.com/guides/accountancy/recording-transactions/purchases-journal-and-purchase-return-book/" TargetMode="External" /><Relationship Id="rId5" Type="http://schemas.openxmlformats.org/officeDocument/2006/relationships/hyperlink" Target="https://www.investopedia.com/terms/f/freemarket.asp" TargetMode="External" /><Relationship Id="rId15" Type="http://schemas.openxmlformats.org/officeDocument/2006/relationships/hyperlink" Target="https://www.economicsdiscussion.net/wp-content/uploads/2015/01/clip_image00235.jpg" TargetMode="External" /><Relationship Id="rId10" Type="http://schemas.openxmlformats.org/officeDocument/2006/relationships/hyperlink" Target="https://www.toppr.com/guides/business-studies/marketing/product/" TargetMode="External" /><Relationship Id="rId19" Type="http://schemas.openxmlformats.org/officeDocument/2006/relationships/fontTable" Target="fontTable.xml" /><Relationship Id="rId4" Type="http://schemas.openxmlformats.org/officeDocument/2006/relationships/webSettings" Target="webSettings.xml" /><Relationship Id="rId9" Type="http://schemas.openxmlformats.org/officeDocument/2006/relationships/hyperlink" Target="https://corporatefinanceinstitute.com/resources/knowledge/economics/demographics/" TargetMode="External" /><Relationship Id="rId14" Type="http://schemas.openxmlformats.org/officeDocument/2006/relationships/hyperlink" Target="https://corporatefinanceinstitute.com/resources/knowledge/economics/monopoly/"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2482</Words>
  <Characters>14151</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Kankana Ghosh</dc:creator>
  <cp:keywords/>
  <dc:description/>
  <cp:lastModifiedBy>zakir1111zain@gmail.com</cp:lastModifiedBy>
  <cp:revision>2</cp:revision>
  <dcterms:created xsi:type="dcterms:W3CDTF">2023-10-02T18:25:00Z</dcterms:created>
  <dcterms:modified xsi:type="dcterms:W3CDTF">2023-10-02T18:25:00Z</dcterms:modified>
</cp:coreProperties>
</file>