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4060" w:firstLine="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Open Elective Course (OE)</w:t>
      </w:r>
    </w:p>
    <w:p w:rsidR="00000000" w:rsidDel="00000000" w:rsidP="00000000" w:rsidRDefault="00000000" w:rsidRPr="00000000" w14:paraId="00000002">
      <w:pPr>
        <w:spacing w:line="240" w:lineRule="auto"/>
        <w:ind w:left="4360" w:firstLine="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Principles of Economics I</w:t>
      </w:r>
    </w:p>
    <w:p w:rsidR="00000000" w:rsidDel="00000000" w:rsidP="00000000" w:rsidRDefault="00000000" w:rsidRPr="00000000" w14:paraId="00000003">
      <w:pPr>
        <w:spacing w:line="240" w:lineRule="auto"/>
        <w:ind w:left="4480" w:firstLine="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Credits: 02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10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Course Objectives: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tabs>
          <w:tab w:val="left" w:leader="none" w:pos="680"/>
        </w:tabs>
        <w:spacing w:line="240" w:lineRule="auto"/>
        <w:ind w:left="680" w:hanging="37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explain the central economic concepts, its types and applications.</w:t>
      </w:r>
    </w:p>
    <w:p w:rsidR="00000000" w:rsidDel="00000000" w:rsidP="00000000" w:rsidRDefault="00000000" w:rsidRPr="00000000" w14:paraId="00000008">
      <w:pPr>
        <w:spacing w:line="3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tabs>
          <w:tab w:val="left" w:leader="none" w:pos="680"/>
        </w:tabs>
        <w:spacing w:line="248.00000000000006" w:lineRule="auto"/>
        <w:ind w:left="680" w:hanging="37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evaluate the functioning of markets, the market strategy and seeks to evaluate the government policy for regulating the market.</w:t>
      </w:r>
    </w:p>
    <w:p w:rsidR="00000000" w:rsidDel="00000000" w:rsidP="00000000" w:rsidRDefault="00000000" w:rsidRPr="00000000" w14:paraId="0000000A">
      <w:pPr>
        <w:spacing w:line="173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right="80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Syllabus at Glance</w:t>
      </w:r>
    </w:p>
    <w:p w:rsidR="00000000" w:rsidDel="00000000" w:rsidP="00000000" w:rsidRDefault="00000000" w:rsidRPr="00000000" w14:paraId="0000000C">
      <w:pPr>
        <w:spacing w:line="19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80.0" w:type="dxa"/>
        <w:jc w:val="left"/>
        <w:tblInd w:w="290.0" w:type="dxa"/>
        <w:tblLayout w:type="fixed"/>
        <w:tblLook w:val="0000"/>
      </w:tblPr>
      <w:tblGrid>
        <w:gridCol w:w="1020"/>
        <w:gridCol w:w="6600"/>
        <w:gridCol w:w="1460"/>
        <w:tblGridChange w:id="0">
          <w:tblGrid>
            <w:gridCol w:w="1020"/>
            <w:gridCol w:w="6600"/>
            <w:gridCol w:w="146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0D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  <w:rtl w:val="0"/>
              </w:rPr>
              <w:t xml:space="preserve">Sr.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0E">
            <w:pPr>
              <w:spacing w:line="240" w:lineRule="auto"/>
              <w:ind w:left="2920" w:firstLine="0"/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  <w:rtl w:val="0"/>
              </w:rPr>
              <w:t xml:space="preserve">Module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  <w:rtl w:val="0"/>
              </w:rPr>
              <w:t xml:space="preserve">No. of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10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  <w:rtl w:val="0"/>
              </w:rPr>
              <w:t xml:space="preserve">No.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12">
            <w:pPr>
              <w:spacing w:line="273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  <w:rtl w:val="0"/>
              </w:rPr>
              <w:t xml:space="preserve">Lectures</w:t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line="258" w:lineRule="auto"/>
              <w:ind w:right="420"/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line="258" w:lineRule="auto"/>
              <w:ind w:left="4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Markets and Consumer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line="258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12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line="264" w:lineRule="auto"/>
              <w:ind w:right="420"/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line="264" w:lineRule="auto"/>
              <w:ind w:left="4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Markets and Firms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line="26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18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8" w:val="single"/>
              <w:bottom w:color="ffc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c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line="264" w:lineRule="auto"/>
              <w:ind w:left="604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bottom w:color="ffc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line="26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01C">
      <w:pPr>
        <w:spacing w:line="29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14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Course/Learning Outcomes:</w:t>
      </w:r>
    </w:p>
    <w:p w:rsidR="00000000" w:rsidDel="00000000" w:rsidP="00000000" w:rsidRDefault="00000000" w:rsidRPr="00000000" w14:paraId="0000001E">
      <w:pPr>
        <w:spacing w:line="240" w:lineRule="auto"/>
        <w:ind w:left="2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Learner will be able to:</w:t>
      </w:r>
    </w:p>
    <w:p w:rsidR="00000000" w:rsidDel="00000000" w:rsidP="00000000" w:rsidRDefault="00000000" w:rsidRPr="00000000" w14:paraId="0000001F">
      <w:pPr>
        <w:spacing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680"/>
        </w:tabs>
        <w:spacing w:line="248.00000000000006" w:lineRule="auto"/>
        <w:ind w:left="680" w:right="760" w:hanging="37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Identify and diagnose different economic problems, demand and supply and be able to solve related numerical problems.</w:t>
      </w:r>
    </w:p>
    <w:p w:rsidR="00000000" w:rsidDel="00000000" w:rsidP="00000000" w:rsidRDefault="00000000" w:rsidRPr="00000000" w14:paraId="00000021">
      <w:pPr>
        <w:spacing w:line="2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680"/>
        </w:tabs>
        <w:spacing w:line="248.00000000000006" w:lineRule="auto"/>
        <w:ind w:left="680" w:right="340" w:hanging="37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Identify different market structure and be able to calculate the market related problems and its degree of influence.</w:t>
      </w:r>
    </w:p>
    <w:p w:rsidR="00000000" w:rsidDel="00000000" w:rsidP="00000000" w:rsidRDefault="00000000" w:rsidRPr="00000000" w14:paraId="00000023">
      <w:pPr>
        <w:spacing w:line="28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right="12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Detailed Syllabus</w:t>
      </w:r>
    </w:p>
    <w:tbl>
      <w:tblPr>
        <w:tblStyle w:val="Table2"/>
        <w:tblW w:w="9440.0" w:type="dxa"/>
        <w:jc w:val="left"/>
        <w:tblInd w:w="10.0" w:type="dxa"/>
        <w:tblLayout w:type="fixed"/>
        <w:tblLook w:val="0000"/>
      </w:tblPr>
      <w:tblGrid>
        <w:gridCol w:w="120"/>
        <w:gridCol w:w="340"/>
        <w:gridCol w:w="120"/>
        <w:gridCol w:w="100"/>
        <w:gridCol w:w="600"/>
        <w:gridCol w:w="6900"/>
        <w:gridCol w:w="140"/>
        <w:gridCol w:w="80"/>
        <w:gridCol w:w="900"/>
        <w:gridCol w:w="140"/>
        <w:tblGridChange w:id="0">
          <w:tblGrid>
            <w:gridCol w:w="120"/>
            <w:gridCol w:w="340"/>
            <w:gridCol w:w="120"/>
            <w:gridCol w:w="100"/>
            <w:gridCol w:w="600"/>
            <w:gridCol w:w="6900"/>
            <w:gridCol w:w="140"/>
            <w:gridCol w:w="80"/>
            <w:gridCol w:w="900"/>
            <w:gridCol w:w="140"/>
          </w:tblGrid>
        </w:tblGridChange>
      </w:tblGrid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8064a2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8064a2" w:val="clear"/>
                <w:rtl w:val="0"/>
              </w:rPr>
              <w:t xml:space="preserve">Sr.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D">
            <w:pPr>
              <w:spacing w:line="265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No. of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tcBorders>
              <w:lef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064a2" w:val="clear"/>
            <w:vAlign w:val="bottom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064a2" w:val="clear"/>
            <w:vAlign w:val="bottom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8064a2" w:val="clear"/>
            <w:vAlign w:val="bottom"/>
          </w:tcPr>
          <w:p w:rsidR="00000000" w:rsidDel="00000000" w:rsidP="00000000" w:rsidRDefault="00000000" w:rsidRPr="00000000" w14:paraId="00000034">
            <w:pPr>
              <w:spacing w:line="240" w:lineRule="auto"/>
              <w:ind w:right="4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Topic</w:t>
            </w:r>
          </w:p>
        </w:tc>
        <w:tc>
          <w:tcPr>
            <w:tcBorders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064a2" w:val="clear"/>
            <w:vAlign w:val="bottom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8064a2" w:val="clear"/>
            <w:vAlign w:val="bottom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8064a2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8064a2" w:val="clear"/>
                <w:rtl w:val="0"/>
              </w:rPr>
              <w:t xml:space="preserve">Lectures</w:t>
            </w:r>
          </w:p>
        </w:tc>
        <w:tc>
          <w:tcPr>
            <w:tcBorders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tcBorders>
              <w:lef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8064a2" w:val="clear"/>
            <w:vAlign w:val="bottom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8064a2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8064a2" w:val="clear"/>
                <w:rtl w:val="0"/>
              </w:rPr>
              <w:t xml:space="preserve">No.</w:t>
            </w:r>
          </w:p>
        </w:tc>
        <w:tc>
          <w:tcPr>
            <w:tcBorders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064a2" w:val="clear"/>
            <w:vAlign w:val="bottom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064a2" w:val="clear"/>
            <w:vAlign w:val="bottom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8064a2" w:val="clear"/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064a2" w:val="clear"/>
            <w:vAlign w:val="bottom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8064a2" w:val="clear"/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tcBorders>
              <w:lef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8064a2" w:val="clear"/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064a2" w:val="clear"/>
            <w:vAlign w:val="bottom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064a2" w:val="clear"/>
            <w:vAlign w:val="bottom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064a2" w:val="clear"/>
            <w:vAlign w:val="bottom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064a2" w:val="clear"/>
            <w:vAlign w:val="bottom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8064a2" w:val="clear"/>
            <w:vAlign w:val="bottom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8064a2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8064a2" w:val="clear"/>
                <w:rtl w:val="0"/>
              </w:rPr>
              <w:t xml:space="preserve">required</w:t>
            </w:r>
          </w:p>
        </w:tc>
        <w:tc>
          <w:tcPr>
            <w:tcBorders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8064a2" w:val="clear"/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8064a2" w:val="clear"/>
            <w:vAlign w:val="bottom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58">
            <w:pPr>
              <w:spacing w:line="26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5C">
            <w:pPr>
              <w:spacing w:line="264" w:lineRule="auto"/>
              <w:ind w:right="48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Market and Consumer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Ten Principles of Economics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Concept of demand, types, law of demand, factors affecting demand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line="240" w:lineRule="auto"/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and elasticity of demand (price, income, cross and promotional)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Consumer surplus and consumer equilibrium - indifference curve,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line="240" w:lineRule="auto"/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budget line</w:t>
            </w:r>
          </w:p>
        </w:tc>
        <w:tc>
          <w:tcPr>
            <w:gridSpan w:val="2"/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Times New Roman" w:cs="Times New Roman" w:eastAsia="Times New Roman" w:hAnsi="Times New Roman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line="240" w:lineRule="auto"/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</w:p>
        </w:tc>
        <w:tc>
          <w:tcPr>
            <w:gridSpan w:val="2"/>
            <w:vMerge w:val="restart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line="240" w:lineRule="auto"/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Concept of supply, law of supply, factors affecting supply and</w:t>
            </w:r>
          </w:p>
        </w:tc>
        <w:tc>
          <w:tcPr>
            <w:gridSpan w:val="2"/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Times New Roman" w:cs="Times New Roman" w:eastAsia="Times New Roman" w:hAnsi="Times New Roman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line="240" w:lineRule="auto"/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equilibrium of demand and supply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line="240" w:lineRule="auto"/>
              <w:ind w:left="10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Numerical problems on demand, supply, equilibrium, and elasticity of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line="240" w:lineRule="auto"/>
              <w:ind w:left="10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demand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line="240" w:lineRule="auto"/>
              <w:ind w:left="10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Case studies in demand, supply, and elasticity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D0">
            <w:pPr>
              <w:spacing w:line="26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D4">
            <w:pPr>
              <w:spacing w:line="264" w:lineRule="auto"/>
              <w:ind w:right="48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Markets and Firms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e5dfec" w:val="clear"/>
            <w:vAlign w:val="bottom"/>
          </w:tcPr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Producer’s surplus and producer’s equilibrium – isoquant, iso-cost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line="240" w:lineRule="auto"/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Law of variable proportions, laws of returns to scale, ridge lines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Cost, types of cost, traditional and modern cost theories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Concepts of revenue, types</w:t>
            </w:r>
          </w:p>
        </w:tc>
        <w:tc>
          <w:tcPr>
            <w:gridSpan w:val="2"/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line="240" w:lineRule="auto"/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</w:p>
        </w:tc>
        <w:tc>
          <w:tcPr>
            <w:gridSpan w:val="2"/>
            <w:vMerge w:val="restart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line="240" w:lineRule="auto"/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Concept of market, classification of markets</w:t>
            </w:r>
          </w:p>
        </w:tc>
        <w:tc>
          <w:tcPr>
            <w:gridSpan w:val="2"/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Features and market equilibrium on the basis of market structure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Game theory: basic introduction, prisoners’ dilemma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lef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line="240" w:lineRule="auto"/>
              <w:ind w:left="10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Numerical problems on production, cost and revenue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line="240" w:lineRule="auto"/>
              <w:ind w:left="10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Case studies in production, costs, revenues and markets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bookmarkStart w:colFirst="0" w:colLast="0" w:name="kix.kp33q6f18xg7" w:id="0"/>
    <w:bookmarkEnd w:id="0"/>
    <w:p w:rsidR="00000000" w:rsidDel="00000000" w:rsidP="00000000" w:rsidRDefault="00000000" w:rsidRPr="00000000" w14:paraId="0000014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304800</wp:posOffset>
                </wp:positionH>
                <wp:positionV relativeFrom="page">
                  <wp:posOffset>300990</wp:posOffset>
                </wp:positionV>
                <wp:extent cx="6947535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872233" y="3780000"/>
                          <a:ext cx="69475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304800</wp:posOffset>
                </wp:positionH>
                <wp:positionV relativeFrom="page">
                  <wp:posOffset>300990</wp:posOffset>
                </wp:positionV>
                <wp:extent cx="6947535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5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300990</wp:posOffset>
                </wp:positionH>
                <wp:positionV relativeFrom="page">
                  <wp:posOffset>304800</wp:posOffset>
                </wp:positionV>
                <wp:extent cx="12700" cy="1008570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300990</wp:posOffset>
                </wp:positionH>
                <wp:positionV relativeFrom="page">
                  <wp:posOffset>304800</wp:posOffset>
                </wp:positionV>
                <wp:extent cx="12700" cy="1008570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0085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304800</wp:posOffset>
                </wp:positionH>
                <wp:positionV relativeFrom="page">
                  <wp:posOffset>10380980</wp:posOffset>
                </wp:positionV>
                <wp:extent cx="6947535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872233" y="3780000"/>
                          <a:ext cx="69475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304800</wp:posOffset>
                </wp:positionH>
                <wp:positionV relativeFrom="page">
                  <wp:posOffset>10380980</wp:posOffset>
                </wp:positionV>
                <wp:extent cx="6947535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5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7242810</wp:posOffset>
                </wp:positionH>
                <wp:positionV relativeFrom="page">
                  <wp:posOffset>304800</wp:posOffset>
                </wp:positionV>
                <wp:extent cx="12700" cy="100857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7242810</wp:posOffset>
                </wp:positionH>
                <wp:positionV relativeFrom="page">
                  <wp:posOffset>304800</wp:posOffset>
                </wp:positionV>
                <wp:extent cx="12700" cy="100857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0085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Reference Books:</w:t>
      </w:r>
    </w:p>
    <w:p w:rsidR="00000000" w:rsidDel="00000000" w:rsidP="00000000" w:rsidRDefault="00000000" w:rsidRPr="00000000" w14:paraId="00000149">
      <w:pPr>
        <w:spacing w:line="1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numPr>
          <w:ilvl w:val="0"/>
          <w:numId w:val="2"/>
        </w:numPr>
        <w:tabs>
          <w:tab w:val="left" w:leader="none" w:pos="720"/>
        </w:tabs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Economics by Lipsey and Crystal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2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numPr>
          <w:ilvl w:val="0"/>
          <w:numId w:val="2"/>
        </w:numPr>
        <w:tabs>
          <w:tab w:val="left" w:leader="none" w:pos="720"/>
        </w:tabs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Modern Microeconomics by Kyotsianisans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18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numPr>
          <w:ilvl w:val="0"/>
          <w:numId w:val="2"/>
        </w:numPr>
        <w:tabs>
          <w:tab w:val="left" w:leader="none" w:pos="720"/>
        </w:tabs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Modern Microeconomics by H.L. Ahuja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192" w:left="1100" w:right="144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