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64C" w:rsidRPr="005F6EE9" w:rsidRDefault="00BF35BA" w:rsidP="005F6EE9">
      <w:pPr>
        <w:spacing w:line="360" w:lineRule="auto"/>
        <w:jc w:val="center"/>
        <w:rPr>
          <w:rFonts w:ascii="Times New Roman" w:hAnsi="Times New Roman" w:cs="Times New Roman"/>
          <w:b/>
          <w:sz w:val="28"/>
          <w:szCs w:val="28"/>
        </w:rPr>
      </w:pPr>
      <w:r w:rsidRPr="005F6EE9">
        <w:rPr>
          <w:rFonts w:ascii="Times New Roman" w:hAnsi="Times New Roman" w:cs="Times New Roman"/>
          <w:b/>
          <w:sz w:val="28"/>
          <w:szCs w:val="28"/>
        </w:rPr>
        <w:t xml:space="preserve">Unit 3 Corporate </w:t>
      </w:r>
      <w:proofErr w:type="gramStart"/>
      <w:r w:rsidRPr="005F6EE9">
        <w:rPr>
          <w:rFonts w:ascii="Times New Roman" w:hAnsi="Times New Roman" w:cs="Times New Roman"/>
          <w:b/>
          <w:sz w:val="28"/>
          <w:szCs w:val="28"/>
        </w:rPr>
        <w:t>Governance  and</w:t>
      </w:r>
      <w:proofErr w:type="gramEnd"/>
      <w:r w:rsidRPr="005F6EE9">
        <w:rPr>
          <w:rFonts w:ascii="Times New Roman" w:hAnsi="Times New Roman" w:cs="Times New Roman"/>
          <w:b/>
          <w:sz w:val="28"/>
          <w:szCs w:val="28"/>
        </w:rPr>
        <w:t xml:space="preserve"> Shareholders Rights</w:t>
      </w:r>
    </w:p>
    <w:p w:rsidR="00BF35BA" w:rsidRPr="005F6EE9" w:rsidRDefault="00BF35BA" w:rsidP="005F6EE9">
      <w:pPr>
        <w:spacing w:line="360" w:lineRule="auto"/>
        <w:rPr>
          <w:rFonts w:ascii="Times New Roman" w:hAnsi="Times New Roman" w:cs="Times New Roman"/>
          <w:b/>
          <w:sz w:val="28"/>
          <w:szCs w:val="28"/>
        </w:rPr>
      </w:pPr>
      <w:r w:rsidRPr="005F6EE9">
        <w:rPr>
          <w:rFonts w:ascii="Times New Roman" w:hAnsi="Times New Roman" w:cs="Times New Roman"/>
          <w:b/>
          <w:sz w:val="28"/>
          <w:szCs w:val="28"/>
        </w:rPr>
        <w:t>Contents to be covered in Unit 3</w:t>
      </w:r>
    </w:p>
    <w:p w:rsidR="00000000" w:rsidRPr="005F6EE9" w:rsidRDefault="005F6EE9" w:rsidP="005F6EE9">
      <w:pPr>
        <w:numPr>
          <w:ilvl w:val="0"/>
          <w:numId w:val="1"/>
        </w:numPr>
        <w:spacing w:line="360" w:lineRule="auto"/>
        <w:rPr>
          <w:rFonts w:ascii="Times New Roman" w:hAnsi="Times New Roman" w:cs="Times New Roman"/>
          <w:sz w:val="28"/>
          <w:szCs w:val="28"/>
        </w:rPr>
      </w:pPr>
      <w:r w:rsidRPr="005F6EE9">
        <w:rPr>
          <w:rFonts w:ascii="Times New Roman" w:hAnsi="Times New Roman" w:cs="Times New Roman"/>
          <w:sz w:val="28"/>
          <w:szCs w:val="28"/>
        </w:rPr>
        <w:t>Rights of shareholders</w:t>
      </w:r>
    </w:p>
    <w:p w:rsidR="00000000" w:rsidRPr="005F6EE9" w:rsidRDefault="005F6EE9" w:rsidP="005F6EE9">
      <w:pPr>
        <w:numPr>
          <w:ilvl w:val="0"/>
          <w:numId w:val="1"/>
        </w:numPr>
        <w:spacing w:line="360" w:lineRule="auto"/>
        <w:rPr>
          <w:rFonts w:ascii="Times New Roman" w:hAnsi="Times New Roman" w:cs="Times New Roman"/>
          <w:sz w:val="28"/>
          <w:szCs w:val="28"/>
        </w:rPr>
      </w:pPr>
      <w:r w:rsidRPr="005F6EE9">
        <w:rPr>
          <w:rFonts w:ascii="Times New Roman" w:hAnsi="Times New Roman" w:cs="Times New Roman"/>
          <w:sz w:val="28"/>
          <w:szCs w:val="28"/>
        </w:rPr>
        <w:t>Challenges of exercising  shareholders rights</w:t>
      </w:r>
    </w:p>
    <w:p w:rsidR="00000000" w:rsidRPr="005F6EE9" w:rsidRDefault="005F6EE9" w:rsidP="005F6EE9">
      <w:pPr>
        <w:numPr>
          <w:ilvl w:val="0"/>
          <w:numId w:val="1"/>
        </w:numPr>
        <w:spacing w:line="360" w:lineRule="auto"/>
        <w:rPr>
          <w:rFonts w:ascii="Times New Roman" w:hAnsi="Times New Roman" w:cs="Times New Roman"/>
          <w:sz w:val="28"/>
          <w:szCs w:val="28"/>
        </w:rPr>
      </w:pPr>
      <w:r w:rsidRPr="005F6EE9">
        <w:rPr>
          <w:rFonts w:ascii="Times New Roman" w:hAnsi="Times New Roman" w:cs="Times New Roman"/>
          <w:sz w:val="28"/>
          <w:szCs w:val="28"/>
        </w:rPr>
        <w:t>Corporate Governance and Rel</w:t>
      </w:r>
      <w:r w:rsidRPr="005F6EE9">
        <w:rPr>
          <w:rFonts w:ascii="Times New Roman" w:hAnsi="Times New Roman" w:cs="Times New Roman"/>
          <w:sz w:val="28"/>
          <w:szCs w:val="28"/>
        </w:rPr>
        <w:t>ated Party Transactions</w:t>
      </w:r>
    </w:p>
    <w:p w:rsidR="00000000" w:rsidRPr="005F6EE9" w:rsidRDefault="005F6EE9" w:rsidP="005F6EE9">
      <w:pPr>
        <w:numPr>
          <w:ilvl w:val="0"/>
          <w:numId w:val="1"/>
        </w:numPr>
        <w:spacing w:line="360" w:lineRule="auto"/>
        <w:rPr>
          <w:rFonts w:ascii="Times New Roman" w:hAnsi="Times New Roman" w:cs="Times New Roman"/>
          <w:sz w:val="28"/>
          <w:szCs w:val="28"/>
        </w:rPr>
      </w:pPr>
      <w:r w:rsidRPr="005F6EE9">
        <w:rPr>
          <w:rFonts w:ascii="Times New Roman" w:hAnsi="Times New Roman" w:cs="Times New Roman"/>
          <w:sz w:val="28"/>
          <w:szCs w:val="28"/>
        </w:rPr>
        <w:t>Role of Investor Association in securing shareholders rights</w:t>
      </w:r>
    </w:p>
    <w:p w:rsidR="00000000" w:rsidRPr="005F6EE9" w:rsidRDefault="005F6EE9" w:rsidP="005F6EE9">
      <w:pPr>
        <w:numPr>
          <w:ilvl w:val="0"/>
          <w:numId w:val="1"/>
        </w:numPr>
        <w:spacing w:line="360" w:lineRule="auto"/>
        <w:rPr>
          <w:rFonts w:ascii="Times New Roman" w:hAnsi="Times New Roman" w:cs="Times New Roman"/>
          <w:sz w:val="28"/>
          <w:szCs w:val="28"/>
        </w:rPr>
      </w:pPr>
      <w:r w:rsidRPr="005F6EE9">
        <w:rPr>
          <w:rFonts w:ascii="Times New Roman" w:hAnsi="Times New Roman" w:cs="Times New Roman"/>
          <w:sz w:val="28"/>
          <w:szCs w:val="28"/>
        </w:rPr>
        <w:t>Role of Institutional investors in Corporate Governance</w:t>
      </w:r>
    </w:p>
    <w:p w:rsidR="00BF35BA" w:rsidRPr="005F6EE9" w:rsidRDefault="005F6EE9" w:rsidP="005F6EE9">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BF35BA" w:rsidRPr="005F6EE9">
        <w:rPr>
          <w:rFonts w:ascii="Times New Roman" w:hAnsi="Times New Roman" w:cs="Times New Roman"/>
          <w:b/>
          <w:sz w:val="28"/>
          <w:szCs w:val="28"/>
        </w:rPr>
        <w:t>Who is a shareholder?</w:t>
      </w:r>
    </w:p>
    <w:p w:rsidR="00000000" w:rsidRPr="005F6EE9" w:rsidRDefault="005F6EE9" w:rsidP="005F6EE9">
      <w:pPr>
        <w:numPr>
          <w:ilvl w:val="0"/>
          <w:numId w:val="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A shareholder, also referred to as a stockholder, is a person, company, or institution that owns at least one share of a company’s stock, which is known as equity. </w:t>
      </w:r>
    </w:p>
    <w:p w:rsidR="00000000" w:rsidRPr="005F6EE9" w:rsidRDefault="005F6EE9" w:rsidP="005F6EE9">
      <w:pPr>
        <w:numPr>
          <w:ilvl w:val="0"/>
          <w:numId w:val="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Because shareholders are essentially owners in a company, they reap the benefits of a business’ success. These rewards come in the form of increased stock valuations, or as financial profits distributed as dividends. </w:t>
      </w:r>
    </w:p>
    <w:p w:rsidR="00000000" w:rsidRPr="005F6EE9" w:rsidRDefault="005F6EE9" w:rsidP="005F6EE9">
      <w:pPr>
        <w:numPr>
          <w:ilvl w:val="0"/>
          <w:numId w:val="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Conversely, when a company loses money, the share price invariably drops, which can cause shareholders to lose money, or suffer declines in their portfolios’ value</w:t>
      </w:r>
    </w:p>
    <w:p w:rsidR="00BF35BA" w:rsidRPr="005F6EE9" w:rsidRDefault="00BF35BA"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lastRenderedPageBreak/>
        <w:drawing>
          <wp:inline distT="0" distB="0" distL="0" distR="0" wp14:anchorId="5600D858" wp14:editId="1B5ADCE8">
            <wp:extent cx="5731510" cy="3104515"/>
            <wp:effectExtent l="0" t="0" r="2540" b="63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5"/>
                    <a:stretch>
                      <a:fillRect/>
                    </a:stretch>
                  </pic:blipFill>
                  <pic:spPr>
                    <a:xfrm>
                      <a:off x="0" y="0"/>
                      <a:ext cx="5731510" cy="3104515"/>
                    </a:xfrm>
                    <a:prstGeom prst="rect">
                      <a:avLst/>
                    </a:prstGeom>
                  </pic:spPr>
                </pic:pic>
              </a:graphicData>
            </a:graphic>
          </wp:inline>
        </w:drawing>
      </w:r>
    </w:p>
    <w:p w:rsidR="00BF35BA" w:rsidRPr="005F6EE9" w:rsidRDefault="00BF35BA"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b/>
          <w:sz w:val="28"/>
          <w:szCs w:val="28"/>
        </w:rPr>
        <w:t xml:space="preserve">                        Common Shareholders’ Main Rights</w:t>
      </w:r>
    </w:p>
    <w:p w:rsidR="00000000" w:rsidRPr="005F6EE9" w:rsidRDefault="005F6EE9" w:rsidP="005F6EE9">
      <w:pPr>
        <w:numPr>
          <w:ilvl w:val="0"/>
          <w:numId w:val="3"/>
        </w:numPr>
        <w:spacing w:line="360" w:lineRule="auto"/>
        <w:jc w:val="both"/>
        <w:rPr>
          <w:rFonts w:ascii="Times New Roman" w:hAnsi="Times New Roman" w:cs="Times New Roman"/>
          <w:sz w:val="28"/>
          <w:szCs w:val="28"/>
        </w:rPr>
      </w:pPr>
      <w:r w:rsidRPr="005F6EE9">
        <w:rPr>
          <w:rFonts w:ascii="Times New Roman" w:hAnsi="Times New Roman" w:cs="Times New Roman"/>
          <w:b/>
          <w:bCs/>
          <w:i/>
          <w:iCs/>
          <w:sz w:val="28"/>
          <w:szCs w:val="28"/>
        </w:rPr>
        <w:t>Voting Power on Major Issues</w:t>
      </w:r>
      <w:r w:rsidRPr="005F6EE9">
        <w:rPr>
          <w:rFonts w:ascii="Times New Roman" w:hAnsi="Times New Roman" w:cs="Times New Roman"/>
          <w:i/>
          <w:iCs/>
          <w:sz w:val="28"/>
          <w:szCs w:val="28"/>
        </w:rPr>
        <w:t>.</w:t>
      </w:r>
      <w:r w:rsidRPr="005F6EE9">
        <w:rPr>
          <w:rFonts w:ascii="Times New Roman" w:hAnsi="Times New Roman" w:cs="Times New Roman"/>
          <w:sz w:val="28"/>
          <w:szCs w:val="28"/>
        </w:rPr>
        <w:t> Voting power includes electing directors and proposals for fundamental changes affecting</w:t>
      </w:r>
      <w:r w:rsidRPr="005F6EE9">
        <w:rPr>
          <w:rFonts w:ascii="Times New Roman" w:hAnsi="Times New Roman" w:cs="Times New Roman"/>
          <w:sz w:val="28"/>
          <w:szCs w:val="28"/>
        </w:rPr>
        <w:t xml:space="preserve"> the company such as mergers or liquidation. </w:t>
      </w:r>
    </w:p>
    <w:p w:rsidR="00000000" w:rsidRPr="005F6EE9" w:rsidRDefault="005F6EE9" w:rsidP="005F6EE9">
      <w:pPr>
        <w:numPr>
          <w:ilvl w:val="0"/>
          <w:numId w:val="3"/>
        </w:numPr>
        <w:spacing w:line="360" w:lineRule="auto"/>
        <w:jc w:val="both"/>
        <w:rPr>
          <w:rFonts w:ascii="Times New Roman" w:hAnsi="Times New Roman" w:cs="Times New Roman"/>
          <w:sz w:val="28"/>
          <w:szCs w:val="28"/>
        </w:rPr>
      </w:pPr>
      <w:r w:rsidRPr="005F6EE9">
        <w:rPr>
          <w:rFonts w:ascii="Times New Roman" w:hAnsi="Times New Roman" w:cs="Times New Roman"/>
          <w:b/>
          <w:bCs/>
          <w:i/>
          <w:iCs/>
          <w:sz w:val="28"/>
          <w:szCs w:val="28"/>
        </w:rPr>
        <w:t>Ownership in a Portion of the Company</w:t>
      </w:r>
      <w:r w:rsidRPr="005F6EE9">
        <w:rPr>
          <w:rFonts w:ascii="Times New Roman" w:hAnsi="Times New Roman" w:cs="Times New Roman"/>
          <w:i/>
          <w:iCs/>
          <w:sz w:val="28"/>
          <w:szCs w:val="28"/>
        </w:rPr>
        <w:t>.</w:t>
      </w:r>
      <w:r w:rsidRPr="005F6EE9">
        <w:rPr>
          <w:rFonts w:ascii="Times New Roman" w:hAnsi="Times New Roman" w:cs="Times New Roman"/>
          <w:bCs/>
          <w:sz w:val="28"/>
          <w:szCs w:val="28"/>
        </w:rPr>
        <w:t> </w:t>
      </w:r>
      <w:r w:rsidRPr="005F6EE9">
        <w:rPr>
          <w:rFonts w:ascii="Times New Roman" w:hAnsi="Times New Roman" w:cs="Times New Roman"/>
          <w:sz w:val="28"/>
          <w:szCs w:val="28"/>
        </w:rPr>
        <w:t>When business thrives, common shareholders own a piece of something that has value. Common shareholders have a claim on a portion of the assets owned by the compa</w:t>
      </w:r>
      <w:r w:rsidRPr="005F6EE9">
        <w:rPr>
          <w:rFonts w:ascii="Times New Roman" w:hAnsi="Times New Roman" w:cs="Times New Roman"/>
          <w:sz w:val="28"/>
          <w:szCs w:val="28"/>
        </w:rPr>
        <w:t>ny. As these assets generate profits and as the profits are reinvested in additional assets, shareholders see a return as the value of their shares increases as stock prices rise.</w:t>
      </w:r>
    </w:p>
    <w:p w:rsidR="00000000" w:rsidRPr="005F6EE9" w:rsidRDefault="005F6EE9" w:rsidP="005F6EE9">
      <w:pPr>
        <w:numPr>
          <w:ilvl w:val="0"/>
          <w:numId w:val="3"/>
        </w:numPr>
        <w:spacing w:line="360" w:lineRule="auto"/>
        <w:jc w:val="both"/>
        <w:rPr>
          <w:rFonts w:ascii="Times New Roman" w:hAnsi="Times New Roman" w:cs="Times New Roman"/>
          <w:sz w:val="28"/>
          <w:szCs w:val="28"/>
        </w:rPr>
      </w:pPr>
      <w:r w:rsidRPr="005F6EE9">
        <w:rPr>
          <w:rFonts w:ascii="Times New Roman" w:hAnsi="Times New Roman" w:cs="Times New Roman"/>
          <w:b/>
          <w:bCs/>
          <w:i/>
          <w:iCs/>
          <w:sz w:val="28"/>
          <w:szCs w:val="28"/>
        </w:rPr>
        <w:t>The Right to Transfer Ownership</w:t>
      </w:r>
      <w:r w:rsidRPr="005F6EE9">
        <w:rPr>
          <w:rFonts w:ascii="Times New Roman" w:hAnsi="Times New Roman" w:cs="Times New Roman"/>
          <w:i/>
          <w:iCs/>
          <w:sz w:val="28"/>
          <w:szCs w:val="28"/>
        </w:rPr>
        <w:t>.</w:t>
      </w:r>
      <w:r w:rsidRPr="005F6EE9">
        <w:rPr>
          <w:rFonts w:ascii="Times New Roman" w:hAnsi="Times New Roman" w:cs="Times New Roman"/>
          <w:sz w:val="28"/>
          <w:szCs w:val="28"/>
        </w:rPr>
        <w:t> The right to transfer ownership means shareholders are allowed to trade their stock on an exchange. The right to transfer ownership might seem mundane, but the liquidity provide</w:t>
      </w:r>
      <w:r w:rsidRPr="005F6EE9">
        <w:rPr>
          <w:rFonts w:ascii="Times New Roman" w:hAnsi="Times New Roman" w:cs="Times New Roman"/>
          <w:sz w:val="28"/>
          <w:szCs w:val="28"/>
        </w:rPr>
        <w:t xml:space="preserve">d by stock exchanges is important. </w:t>
      </w:r>
      <w:r w:rsidRPr="005F6EE9">
        <w:rPr>
          <w:rFonts w:ascii="Tahoma" w:hAnsi="Tahoma" w:cs="Tahoma"/>
          <w:sz w:val="28"/>
          <w:szCs w:val="28"/>
        </w:rPr>
        <w:t>﻿</w:t>
      </w:r>
    </w:p>
    <w:p w:rsidR="00000000" w:rsidRPr="005F6EE9" w:rsidRDefault="005F6EE9" w:rsidP="005F6EE9">
      <w:pPr>
        <w:numPr>
          <w:ilvl w:val="0"/>
          <w:numId w:val="3"/>
        </w:numPr>
        <w:spacing w:line="360" w:lineRule="auto"/>
        <w:jc w:val="both"/>
        <w:rPr>
          <w:rFonts w:ascii="Times New Roman" w:hAnsi="Times New Roman" w:cs="Times New Roman"/>
          <w:sz w:val="28"/>
          <w:szCs w:val="28"/>
        </w:rPr>
      </w:pPr>
      <w:r w:rsidRPr="005F6EE9">
        <w:rPr>
          <w:rFonts w:ascii="Times New Roman" w:hAnsi="Times New Roman" w:cs="Times New Roman"/>
          <w:b/>
          <w:bCs/>
          <w:i/>
          <w:iCs/>
          <w:sz w:val="28"/>
          <w:szCs w:val="28"/>
        </w:rPr>
        <w:t>An Entitlement to Dividends</w:t>
      </w:r>
      <w:r w:rsidRPr="005F6EE9">
        <w:rPr>
          <w:rFonts w:ascii="Times New Roman" w:hAnsi="Times New Roman" w:cs="Times New Roman"/>
          <w:i/>
          <w:iCs/>
          <w:sz w:val="28"/>
          <w:szCs w:val="28"/>
        </w:rPr>
        <w:t>. </w:t>
      </w:r>
      <w:r w:rsidRPr="005F6EE9">
        <w:rPr>
          <w:rFonts w:ascii="Times New Roman" w:hAnsi="Times New Roman" w:cs="Times New Roman"/>
          <w:sz w:val="28"/>
          <w:szCs w:val="28"/>
        </w:rPr>
        <w:t>Along with a claim on assets, investors also receive a claim to any profits the company pays out in the form of a </w:t>
      </w:r>
      <w:hyperlink r:id="rId6" w:history="1">
        <w:r w:rsidRPr="005F6EE9">
          <w:rPr>
            <w:rStyle w:val="Hyperlink"/>
            <w:rFonts w:ascii="Times New Roman" w:hAnsi="Times New Roman" w:cs="Times New Roman"/>
            <w:sz w:val="28"/>
            <w:szCs w:val="28"/>
          </w:rPr>
          <w:t>dividend</w:t>
        </w:r>
      </w:hyperlink>
      <w:r w:rsidRPr="005F6EE9">
        <w:rPr>
          <w:rFonts w:ascii="Times New Roman" w:hAnsi="Times New Roman" w:cs="Times New Roman"/>
          <w:sz w:val="28"/>
          <w:szCs w:val="28"/>
        </w:rPr>
        <w:t xml:space="preserve">. Management of a company essentially has two options with </w:t>
      </w:r>
      <w:r w:rsidRPr="005F6EE9">
        <w:rPr>
          <w:rFonts w:ascii="Times New Roman" w:hAnsi="Times New Roman" w:cs="Times New Roman"/>
          <w:sz w:val="28"/>
          <w:szCs w:val="28"/>
        </w:rPr>
        <w:lastRenderedPageBreak/>
        <w:t xml:space="preserve">profits: they can be reinvested back into the firm (thus, one hopes, increasing the company’s overall value) or paid out </w:t>
      </w:r>
      <w:r w:rsidRPr="005F6EE9">
        <w:rPr>
          <w:rFonts w:ascii="Times New Roman" w:hAnsi="Times New Roman" w:cs="Times New Roman"/>
          <w:sz w:val="28"/>
          <w:szCs w:val="28"/>
        </w:rPr>
        <w:t>in the form of a dividend.</w:t>
      </w:r>
    </w:p>
    <w:p w:rsidR="00000000" w:rsidRPr="005F6EE9" w:rsidRDefault="005F6EE9" w:rsidP="005F6EE9">
      <w:pPr>
        <w:numPr>
          <w:ilvl w:val="0"/>
          <w:numId w:val="3"/>
        </w:numPr>
        <w:spacing w:line="360" w:lineRule="auto"/>
        <w:jc w:val="both"/>
        <w:rPr>
          <w:rFonts w:ascii="Times New Roman" w:hAnsi="Times New Roman" w:cs="Times New Roman"/>
          <w:sz w:val="28"/>
          <w:szCs w:val="28"/>
        </w:rPr>
      </w:pPr>
      <w:r w:rsidRPr="005F6EE9">
        <w:rPr>
          <w:rFonts w:ascii="Times New Roman" w:hAnsi="Times New Roman" w:cs="Times New Roman"/>
          <w:b/>
          <w:bCs/>
          <w:i/>
          <w:iCs/>
          <w:sz w:val="28"/>
          <w:szCs w:val="28"/>
        </w:rPr>
        <w:t>Opportunity to Inspect Corporate Books and Records</w:t>
      </w:r>
      <w:r w:rsidRPr="005F6EE9">
        <w:rPr>
          <w:rFonts w:ascii="Times New Roman" w:hAnsi="Times New Roman" w:cs="Times New Roman"/>
          <w:i/>
          <w:iCs/>
          <w:sz w:val="28"/>
          <w:szCs w:val="28"/>
        </w:rPr>
        <w:t>.</w:t>
      </w:r>
      <w:r w:rsidRPr="005F6EE9">
        <w:rPr>
          <w:rFonts w:ascii="Times New Roman" w:hAnsi="Times New Roman" w:cs="Times New Roman"/>
          <w:b/>
          <w:bCs/>
          <w:sz w:val="28"/>
          <w:szCs w:val="28"/>
        </w:rPr>
        <w:t> </w:t>
      </w:r>
      <w:r w:rsidRPr="005F6EE9">
        <w:rPr>
          <w:rFonts w:ascii="Times New Roman" w:hAnsi="Times New Roman" w:cs="Times New Roman"/>
          <w:sz w:val="28"/>
          <w:szCs w:val="28"/>
        </w:rPr>
        <w:t>Shareholders have the right to examine basic documents s</w:t>
      </w:r>
      <w:r w:rsidRPr="005F6EE9">
        <w:rPr>
          <w:rFonts w:ascii="Times New Roman" w:hAnsi="Times New Roman" w:cs="Times New Roman"/>
          <w:sz w:val="28"/>
          <w:szCs w:val="28"/>
        </w:rPr>
        <w:t>uch as company bylaws and minutes of board meetings</w:t>
      </w:r>
    </w:p>
    <w:p w:rsidR="00000000" w:rsidRPr="005F6EE9" w:rsidRDefault="005F6EE9" w:rsidP="005F6EE9">
      <w:pPr>
        <w:numPr>
          <w:ilvl w:val="0"/>
          <w:numId w:val="3"/>
        </w:numPr>
        <w:spacing w:line="360" w:lineRule="auto"/>
        <w:jc w:val="both"/>
        <w:rPr>
          <w:rFonts w:ascii="Times New Roman" w:hAnsi="Times New Roman" w:cs="Times New Roman"/>
          <w:sz w:val="28"/>
          <w:szCs w:val="28"/>
        </w:rPr>
      </w:pPr>
      <w:r w:rsidRPr="005F6EE9">
        <w:rPr>
          <w:rFonts w:ascii="Times New Roman" w:hAnsi="Times New Roman" w:cs="Times New Roman"/>
          <w:b/>
          <w:bCs/>
          <w:i/>
          <w:iCs/>
          <w:sz w:val="28"/>
          <w:szCs w:val="28"/>
        </w:rPr>
        <w:t>The Right to Sue for Wrongful Acts</w:t>
      </w:r>
      <w:r w:rsidRPr="005F6EE9">
        <w:rPr>
          <w:rFonts w:ascii="Times New Roman" w:hAnsi="Times New Roman" w:cs="Times New Roman"/>
          <w:i/>
          <w:iCs/>
          <w:sz w:val="28"/>
          <w:szCs w:val="28"/>
        </w:rPr>
        <w:t>.</w:t>
      </w:r>
      <w:r w:rsidRPr="005F6EE9">
        <w:rPr>
          <w:rFonts w:ascii="Times New Roman" w:hAnsi="Times New Roman" w:cs="Times New Roman"/>
          <w:sz w:val="28"/>
          <w:szCs w:val="28"/>
        </w:rPr>
        <w:t> Suing a company typically takes the form of a shareholder class-action lawsuit.</w:t>
      </w:r>
      <w:r w:rsidRPr="005F6EE9">
        <w:rPr>
          <w:rFonts w:ascii="Tahoma" w:hAnsi="Tahoma" w:cs="Tahoma"/>
          <w:sz w:val="28"/>
          <w:szCs w:val="28"/>
        </w:rPr>
        <w:t>﻿</w:t>
      </w:r>
      <w:r w:rsidRPr="005F6EE9">
        <w:rPr>
          <w:rFonts w:ascii="Times New Roman" w:hAnsi="Times New Roman" w:cs="Times New Roman"/>
          <w:sz w:val="28"/>
          <w:szCs w:val="28"/>
        </w:rPr>
        <w:t xml:space="preserve"> For example, </w:t>
      </w:r>
      <w:proofErr w:type="spellStart"/>
      <w:r w:rsidRPr="005F6EE9">
        <w:rPr>
          <w:rFonts w:ascii="Times New Roman" w:hAnsi="Times New Roman" w:cs="Times New Roman"/>
          <w:sz w:val="28"/>
          <w:szCs w:val="28"/>
        </w:rPr>
        <w:t>Worldcom</w:t>
      </w:r>
      <w:proofErr w:type="spellEnd"/>
      <w:r w:rsidRPr="005F6EE9">
        <w:rPr>
          <w:rFonts w:ascii="Times New Roman" w:hAnsi="Times New Roman" w:cs="Times New Roman"/>
          <w:sz w:val="28"/>
          <w:szCs w:val="28"/>
        </w:rPr>
        <w:t xml:space="preserve"> faced a firestorm of shareholder class</w:t>
      </w:r>
      <w:r w:rsidRPr="005F6EE9">
        <w:rPr>
          <w:rFonts w:ascii="Times New Roman" w:hAnsi="Times New Roman" w:cs="Times New Roman"/>
          <w:sz w:val="28"/>
          <w:szCs w:val="28"/>
        </w:rPr>
        <w:t>-action suits in 2002 when it was discovered that the company had grossly overstated earnings giving shareholders and investors an erroneous view of its financial health.</w:t>
      </w:r>
    </w:p>
    <w:p w:rsidR="00000000" w:rsidRPr="005F6EE9" w:rsidRDefault="005F6EE9" w:rsidP="005F6EE9">
      <w:pPr>
        <w:numPr>
          <w:ilvl w:val="0"/>
          <w:numId w:val="3"/>
        </w:numPr>
        <w:spacing w:line="360" w:lineRule="auto"/>
        <w:jc w:val="both"/>
        <w:rPr>
          <w:rFonts w:ascii="Times New Roman" w:hAnsi="Times New Roman" w:cs="Times New Roman"/>
          <w:sz w:val="28"/>
          <w:szCs w:val="28"/>
        </w:rPr>
      </w:pPr>
      <w:r w:rsidRPr="005F6EE9">
        <w:rPr>
          <w:rFonts w:ascii="Times New Roman" w:hAnsi="Times New Roman" w:cs="Times New Roman"/>
          <w:b/>
          <w:bCs/>
          <w:sz w:val="28"/>
          <w:szCs w:val="28"/>
        </w:rPr>
        <w:t>Pre-Emptive Right</w:t>
      </w:r>
    </w:p>
    <w:p w:rsidR="00BF35BA" w:rsidRPr="005F6EE9" w:rsidRDefault="00BF35BA" w:rsidP="005F6EE9">
      <w:pPr>
        <w:numPr>
          <w:ilvl w:val="0"/>
          <w:numId w:val="3"/>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All the stakeholders shall have the right to subscribe to the capital stock of the company, unless the same is denied in Articles of Incorporation.</w:t>
      </w:r>
    </w:p>
    <w:p w:rsidR="00BF35BA" w:rsidRPr="005F6EE9" w:rsidRDefault="00BF35BA" w:rsidP="005F6EE9">
      <w:pPr>
        <w:numPr>
          <w:ilvl w:val="0"/>
          <w:numId w:val="3"/>
        </w:numPr>
        <w:spacing w:line="360" w:lineRule="auto"/>
        <w:jc w:val="both"/>
        <w:rPr>
          <w:rFonts w:ascii="Times New Roman" w:hAnsi="Times New Roman" w:cs="Times New Roman"/>
          <w:sz w:val="28"/>
          <w:szCs w:val="28"/>
        </w:rPr>
      </w:pPr>
      <w:r w:rsidRPr="005F6EE9">
        <w:rPr>
          <w:rFonts w:ascii="Times New Roman" w:hAnsi="Times New Roman" w:cs="Times New Roman"/>
          <w:b/>
          <w:bCs/>
          <w:sz w:val="28"/>
          <w:szCs w:val="28"/>
        </w:rPr>
        <w:t>Minority shareholders Protection</w:t>
      </w:r>
      <w:r w:rsidRPr="005F6EE9">
        <w:rPr>
          <w:rFonts w:ascii="Times New Roman" w:hAnsi="Times New Roman" w:cs="Times New Roman"/>
          <w:sz w:val="28"/>
          <w:szCs w:val="28"/>
        </w:rPr>
        <w:t>:</w:t>
      </w:r>
    </w:p>
    <w:p w:rsidR="00BF35BA" w:rsidRPr="005F6EE9" w:rsidRDefault="00BF35BA" w:rsidP="005F6EE9">
      <w:pPr>
        <w:numPr>
          <w:ilvl w:val="0"/>
          <w:numId w:val="3"/>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In case of oppression or mismanagement of the affairs of the company by the</w:t>
      </w:r>
    </w:p>
    <w:p w:rsidR="00BF35BA" w:rsidRPr="005F6EE9" w:rsidRDefault="00BF35BA" w:rsidP="005F6EE9">
      <w:pPr>
        <w:numPr>
          <w:ilvl w:val="0"/>
          <w:numId w:val="3"/>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Majority shareholders, minority shareholders enjoy protection and right to relief from oppression</w:t>
      </w:r>
    </w:p>
    <w:p w:rsidR="00BF35BA" w:rsidRPr="005F6EE9" w:rsidRDefault="00BF35BA"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b/>
          <w:sz w:val="28"/>
          <w:szCs w:val="28"/>
        </w:rPr>
        <w:t xml:space="preserve">                       Additional rights of shareholder</w:t>
      </w:r>
    </w:p>
    <w:p w:rsidR="00000000" w:rsidRPr="005F6EE9" w:rsidRDefault="005F6EE9" w:rsidP="005F6EE9">
      <w:pPr>
        <w:numPr>
          <w:ilvl w:val="0"/>
          <w:numId w:val="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Additional rights of the shareholders towards the company are agreed to in the shareholders agreement.</w:t>
      </w:r>
    </w:p>
    <w:p w:rsidR="00000000" w:rsidRPr="005F6EE9" w:rsidRDefault="005F6EE9" w:rsidP="005F6EE9">
      <w:pPr>
        <w:numPr>
          <w:ilvl w:val="0"/>
          <w:numId w:val="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Shareholders’ </w:t>
      </w:r>
      <w:proofErr w:type="gramStart"/>
      <w:r w:rsidRPr="005F6EE9">
        <w:rPr>
          <w:rFonts w:ascii="Times New Roman" w:hAnsi="Times New Roman" w:cs="Times New Roman"/>
          <w:sz w:val="28"/>
          <w:szCs w:val="28"/>
        </w:rPr>
        <w:t>agreements(</w:t>
      </w:r>
      <w:proofErr w:type="gramEnd"/>
      <w:r w:rsidRPr="005F6EE9">
        <w:rPr>
          <w:rFonts w:ascii="Times New Roman" w:hAnsi="Times New Roman" w:cs="Times New Roman"/>
          <w:sz w:val="28"/>
          <w:szCs w:val="28"/>
        </w:rPr>
        <w:t>SHA) are generally signed by all shareholders of the company at the time the agreement is entered into, and are entered into for the benefit of the members.</w:t>
      </w:r>
    </w:p>
    <w:p w:rsidR="00000000" w:rsidRPr="005F6EE9" w:rsidRDefault="005F6EE9" w:rsidP="005F6EE9">
      <w:pPr>
        <w:numPr>
          <w:ilvl w:val="0"/>
          <w:numId w:val="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lastRenderedPageBreak/>
        <w:t xml:space="preserve"> As a result, these agreements are not regulated by the Act, and there is therefore no legally prescribed procedure to alter their provisions. Instead, the shareholders’ agreement will usually provide tha</w:t>
      </w:r>
      <w:r w:rsidRPr="005F6EE9">
        <w:rPr>
          <w:rFonts w:ascii="Times New Roman" w:hAnsi="Times New Roman" w:cs="Times New Roman"/>
          <w:sz w:val="28"/>
          <w:szCs w:val="28"/>
        </w:rPr>
        <w:t>t all members who are a party to the document must give their consent to amend it.</w:t>
      </w:r>
    </w:p>
    <w:p w:rsidR="00BF35BA" w:rsidRPr="005F6EE9" w:rsidRDefault="00BF35BA"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t>Matters that are usually covered in a shareholders’ agreement</w:t>
      </w:r>
    </w:p>
    <w:p w:rsidR="00000000" w:rsidRPr="005F6EE9" w:rsidRDefault="005F6EE9" w:rsidP="005F6EE9">
      <w:pPr>
        <w:numPr>
          <w:ilvl w:val="0"/>
          <w:numId w:val="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dividend policy;</w:t>
      </w:r>
    </w:p>
    <w:p w:rsidR="00000000" w:rsidRPr="005F6EE9" w:rsidRDefault="005F6EE9" w:rsidP="005F6EE9">
      <w:pPr>
        <w:numPr>
          <w:ilvl w:val="0"/>
          <w:numId w:val="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which decisions by the directors require shareholders’ consent;</w:t>
      </w:r>
    </w:p>
    <w:p w:rsidR="00000000" w:rsidRPr="005F6EE9" w:rsidRDefault="005F6EE9" w:rsidP="005F6EE9">
      <w:pPr>
        <w:numPr>
          <w:ilvl w:val="0"/>
          <w:numId w:val="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provisions for protecting the minority shareholders;</w:t>
      </w:r>
    </w:p>
    <w:p w:rsidR="00000000" w:rsidRPr="005F6EE9" w:rsidRDefault="005F6EE9" w:rsidP="005F6EE9">
      <w:pPr>
        <w:numPr>
          <w:ilvl w:val="0"/>
          <w:numId w:val="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restrictive covenants (i.e.</w:t>
      </w:r>
      <w:r w:rsidRPr="005F6EE9">
        <w:rPr>
          <w:rFonts w:ascii="Times New Roman" w:hAnsi="Times New Roman" w:cs="Times New Roman"/>
          <w:sz w:val="28"/>
          <w:szCs w:val="28"/>
        </w:rPr>
        <w:t xml:space="preserve"> what a shareholder is prevented from doing after ceasing to be a shareholder of the company);</w:t>
      </w:r>
    </w:p>
    <w:p w:rsidR="00000000" w:rsidRPr="005F6EE9" w:rsidRDefault="005F6EE9" w:rsidP="005F6EE9">
      <w:pPr>
        <w:numPr>
          <w:ilvl w:val="0"/>
          <w:numId w:val="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issuing and transferring shares;</w:t>
      </w:r>
    </w:p>
    <w:p w:rsidR="00000000" w:rsidRPr="005F6EE9" w:rsidRDefault="005F6EE9" w:rsidP="005F6EE9">
      <w:pPr>
        <w:numPr>
          <w:ilvl w:val="0"/>
          <w:numId w:val="7"/>
        </w:numPr>
        <w:spacing w:line="360" w:lineRule="auto"/>
        <w:jc w:val="both"/>
        <w:rPr>
          <w:rFonts w:ascii="Times New Roman" w:hAnsi="Times New Roman" w:cs="Times New Roman"/>
          <w:sz w:val="28"/>
          <w:szCs w:val="28"/>
        </w:rPr>
      </w:pPr>
      <w:proofErr w:type="gramStart"/>
      <w:r w:rsidRPr="005F6EE9">
        <w:rPr>
          <w:rFonts w:ascii="Times New Roman" w:hAnsi="Times New Roman" w:cs="Times New Roman"/>
          <w:sz w:val="28"/>
          <w:szCs w:val="28"/>
        </w:rPr>
        <w:t>rights</w:t>
      </w:r>
      <w:proofErr w:type="gramEnd"/>
      <w:r w:rsidRPr="005F6EE9">
        <w:rPr>
          <w:rFonts w:ascii="Times New Roman" w:hAnsi="Times New Roman" w:cs="Times New Roman"/>
          <w:sz w:val="28"/>
          <w:szCs w:val="28"/>
        </w:rPr>
        <w:t xml:space="preserve"> and obligations that are specific to certain directors (for example, the personal right to remain appointed as a director).</w:t>
      </w:r>
    </w:p>
    <w:p w:rsidR="00BF35BA" w:rsidRPr="005F6EE9" w:rsidRDefault="005F6EE9" w:rsidP="005F6EE9">
      <w:pPr>
        <w:spacing w:line="360" w:lineRule="auto"/>
        <w:ind w:left="720"/>
        <w:jc w:val="both"/>
        <w:rPr>
          <w:rFonts w:ascii="Times New Roman" w:hAnsi="Times New Roman" w:cs="Times New Roman"/>
          <w:b/>
          <w:sz w:val="28"/>
          <w:szCs w:val="28"/>
        </w:rPr>
      </w:pPr>
      <w:r>
        <w:rPr>
          <w:rFonts w:ascii="Times New Roman" w:hAnsi="Times New Roman" w:cs="Times New Roman"/>
          <w:sz w:val="28"/>
          <w:szCs w:val="28"/>
        </w:rPr>
        <w:t xml:space="preserve">                   </w:t>
      </w:r>
      <w:r w:rsidR="00BF35BA" w:rsidRPr="005F6EE9">
        <w:rPr>
          <w:rFonts w:ascii="Times New Roman" w:hAnsi="Times New Roman" w:cs="Times New Roman"/>
          <w:b/>
          <w:sz w:val="28"/>
          <w:szCs w:val="28"/>
        </w:rPr>
        <w:t>Additional rights as per SHA</w:t>
      </w:r>
    </w:p>
    <w:p w:rsidR="00000000" w:rsidRPr="005F6EE9" w:rsidRDefault="005F6EE9" w:rsidP="005F6EE9">
      <w:pPr>
        <w:numPr>
          <w:ilvl w:val="0"/>
          <w:numId w:val="8"/>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The right to be employed by the company</w:t>
      </w:r>
    </w:p>
    <w:p w:rsidR="00000000" w:rsidRPr="005F6EE9" w:rsidRDefault="005F6EE9" w:rsidP="005F6EE9">
      <w:pPr>
        <w:numPr>
          <w:ilvl w:val="0"/>
          <w:numId w:val="8"/>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Right to confidentiality in respect of information provided by a shareholder</w:t>
      </w:r>
    </w:p>
    <w:p w:rsidR="00000000" w:rsidRPr="005F6EE9" w:rsidRDefault="005F6EE9" w:rsidP="005F6EE9">
      <w:pPr>
        <w:numPr>
          <w:ilvl w:val="0"/>
          <w:numId w:val="8"/>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Detailed rights and obligations protecting the interests of minor</w:t>
      </w:r>
      <w:r w:rsidRPr="005F6EE9">
        <w:rPr>
          <w:rFonts w:ascii="Times New Roman" w:hAnsi="Times New Roman" w:cs="Times New Roman"/>
          <w:sz w:val="28"/>
          <w:szCs w:val="28"/>
        </w:rPr>
        <w:t>ities</w:t>
      </w:r>
    </w:p>
    <w:p w:rsidR="00000000" w:rsidRPr="005F6EE9" w:rsidRDefault="005F6EE9" w:rsidP="005F6EE9">
      <w:pPr>
        <w:numPr>
          <w:ilvl w:val="0"/>
          <w:numId w:val="8"/>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‘drag along’ and ‘tag along’ rights in the event of a proposed sale</w:t>
      </w:r>
    </w:p>
    <w:p w:rsidR="00000000" w:rsidRPr="005F6EE9" w:rsidRDefault="005F6EE9" w:rsidP="005F6EE9">
      <w:pPr>
        <w:numPr>
          <w:ilvl w:val="0"/>
          <w:numId w:val="8"/>
        </w:numPr>
        <w:spacing w:line="360" w:lineRule="auto"/>
        <w:jc w:val="both"/>
        <w:rPr>
          <w:rFonts w:ascii="Times New Roman" w:hAnsi="Times New Roman" w:cs="Times New Roman"/>
          <w:sz w:val="28"/>
          <w:szCs w:val="28"/>
        </w:rPr>
      </w:pPr>
      <w:proofErr w:type="spellStart"/>
      <w:r w:rsidRPr="005F6EE9">
        <w:rPr>
          <w:rFonts w:ascii="Times New Roman" w:hAnsi="Times New Roman" w:cs="Times New Roman"/>
          <w:sz w:val="28"/>
          <w:szCs w:val="28"/>
        </w:rPr>
        <w:t>Termination,forced</w:t>
      </w:r>
      <w:proofErr w:type="spellEnd"/>
      <w:r w:rsidRPr="005F6EE9">
        <w:rPr>
          <w:rFonts w:ascii="Times New Roman" w:hAnsi="Times New Roman" w:cs="Times New Roman"/>
          <w:sz w:val="28"/>
          <w:szCs w:val="28"/>
        </w:rPr>
        <w:t xml:space="preserve"> sale and other exit provisions</w:t>
      </w:r>
    </w:p>
    <w:p w:rsidR="00BF35BA" w:rsidRPr="005F6EE9" w:rsidRDefault="00BF35BA"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t>Tag along’ rights</w:t>
      </w:r>
    </w:p>
    <w:p w:rsidR="00000000" w:rsidRPr="005F6EE9" w:rsidRDefault="005F6EE9"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b/>
          <w:bCs/>
          <w:sz w:val="28"/>
          <w:szCs w:val="28"/>
        </w:rPr>
        <w:t>Tag-along (piggy-back) rights</w:t>
      </w:r>
    </w:p>
    <w:p w:rsidR="00000000" w:rsidRPr="005F6EE9" w:rsidRDefault="005F6EE9" w:rsidP="005F6EE9">
      <w:pPr>
        <w:numPr>
          <w:ilvl w:val="0"/>
          <w:numId w:val="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In the case of a voluntary transfer, the selling shareholder must ensure the terms of the offer to purchase its shares is also extended to the other </w:t>
      </w:r>
      <w:proofErr w:type="gramStart"/>
      <w:r w:rsidRPr="005F6EE9">
        <w:rPr>
          <w:rFonts w:ascii="Times New Roman" w:hAnsi="Times New Roman" w:cs="Times New Roman"/>
          <w:sz w:val="28"/>
          <w:szCs w:val="28"/>
        </w:rPr>
        <w:lastRenderedPageBreak/>
        <w:t>shareholders</w:t>
      </w:r>
      <w:proofErr w:type="gramEnd"/>
      <w:r w:rsidRPr="005F6EE9">
        <w:rPr>
          <w:rFonts w:ascii="Times New Roman" w:hAnsi="Times New Roman" w:cs="Times New Roman"/>
          <w:sz w:val="28"/>
          <w:szCs w:val="28"/>
        </w:rPr>
        <w:t xml:space="preserve"> in proportion to their respective share ownership. Tag-along rights exist to protect minority </w:t>
      </w:r>
      <w:r w:rsidRPr="005F6EE9">
        <w:rPr>
          <w:rFonts w:ascii="Times New Roman" w:hAnsi="Times New Roman" w:cs="Times New Roman"/>
          <w:sz w:val="28"/>
          <w:szCs w:val="28"/>
        </w:rPr>
        <w:t>shareholders so, if a majority shareholder sells its shares, it gives the other shareholders the right to join the transaction.</w:t>
      </w:r>
    </w:p>
    <w:p w:rsidR="00BF35BA" w:rsidRPr="005F6EE9" w:rsidRDefault="00BF35BA"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t>Thus, piggy-back rights protect minority shareholders by giving them the right, but not the obligation, to sell shares together with a majority or stronger shareholder. This protects minority shareholders from being forced to accept a deal on lesser terms or being forced to remain a shareholder in the company after a majority sale</w:t>
      </w:r>
    </w:p>
    <w:p w:rsidR="00BF35BA" w:rsidRPr="005F6EE9" w:rsidRDefault="00BF35BA"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t>Drag along’ rights</w:t>
      </w:r>
    </w:p>
    <w:p w:rsidR="00000000" w:rsidRPr="005F6EE9" w:rsidRDefault="005F6EE9" w:rsidP="005F6EE9">
      <w:pPr>
        <w:numPr>
          <w:ilvl w:val="0"/>
          <w:numId w:val="10"/>
        </w:numPr>
        <w:spacing w:line="360" w:lineRule="auto"/>
        <w:jc w:val="both"/>
        <w:rPr>
          <w:rFonts w:ascii="Times New Roman" w:hAnsi="Times New Roman" w:cs="Times New Roman"/>
          <w:b/>
          <w:sz w:val="28"/>
          <w:szCs w:val="28"/>
        </w:rPr>
      </w:pPr>
      <w:r w:rsidRPr="005F6EE9">
        <w:rPr>
          <w:rFonts w:ascii="Times New Roman" w:hAnsi="Times New Roman" w:cs="Times New Roman"/>
          <w:b/>
          <w:bCs/>
          <w:sz w:val="28"/>
          <w:szCs w:val="28"/>
        </w:rPr>
        <w:t>Drag-along</w:t>
      </w:r>
      <w:r w:rsidRPr="005F6EE9">
        <w:rPr>
          <w:rFonts w:ascii="Times New Roman" w:hAnsi="Times New Roman" w:cs="Times New Roman"/>
          <w:b/>
          <w:bCs/>
          <w:sz w:val="28"/>
          <w:szCs w:val="28"/>
        </w:rPr>
        <w:t xml:space="preserve"> rights</w:t>
      </w:r>
    </w:p>
    <w:p w:rsidR="00000000" w:rsidRPr="005F6EE9" w:rsidRDefault="005F6EE9" w:rsidP="005F6EE9">
      <w:pPr>
        <w:numPr>
          <w:ilvl w:val="0"/>
          <w:numId w:val="10"/>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Drag-along rights enable a majority shareholder to force minority shareholders to join in the sale of a company. The shareholder doing the dragging must </w:t>
      </w:r>
      <w:r w:rsidRPr="005F6EE9">
        <w:rPr>
          <w:rFonts w:ascii="Times New Roman" w:hAnsi="Times New Roman" w:cs="Times New Roman"/>
          <w:sz w:val="28"/>
          <w:szCs w:val="28"/>
        </w:rPr>
        <w:t>give minority shareholders the same price, terms and conditions as any other seller. </w:t>
      </w:r>
    </w:p>
    <w:p w:rsidR="00000000" w:rsidRDefault="005F6EE9" w:rsidP="005F6EE9">
      <w:pPr>
        <w:numPr>
          <w:ilvl w:val="0"/>
          <w:numId w:val="10"/>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A company merger or acquisition normally triggers a drag-along right because b</w:t>
      </w:r>
      <w:r w:rsidRPr="005F6EE9">
        <w:rPr>
          <w:rFonts w:ascii="Times New Roman" w:hAnsi="Times New Roman" w:cs="Times New Roman"/>
          <w:sz w:val="28"/>
          <w:szCs w:val="28"/>
        </w:rPr>
        <w:t xml:space="preserve">uyers usually seek complete control of a company. Drag-along rights help to eliminate minority owners and allows for the sale of 100% of a company's securities to a potential buyer. Drag-along rights are meant to protect the majority shareholder. However, </w:t>
      </w:r>
      <w:r w:rsidRPr="005F6EE9">
        <w:rPr>
          <w:rFonts w:ascii="Times New Roman" w:hAnsi="Times New Roman" w:cs="Times New Roman"/>
          <w:sz w:val="28"/>
          <w:szCs w:val="28"/>
        </w:rPr>
        <w:t>drag-along rights also benefit minority shareholders because they require the price, terms, and conditions for the sale of shares to be identical for all shareholders, which can enable minority shareholders to realise sales terms that may otherwise be unat</w:t>
      </w:r>
      <w:r w:rsidRPr="005F6EE9">
        <w:rPr>
          <w:rFonts w:ascii="Times New Roman" w:hAnsi="Times New Roman" w:cs="Times New Roman"/>
          <w:sz w:val="28"/>
          <w:szCs w:val="28"/>
        </w:rPr>
        <w:t>tainable.</w:t>
      </w:r>
    </w:p>
    <w:p w:rsidR="005F6EE9" w:rsidRDefault="005F6EE9" w:rsidP="005F6EE9">
      <w:pPr>
        <w:spacing w:line="360" w:lineRule="auto"/>
        <w:jc w:val="both"/>
        <w:rPr>
          <w:rFonts w:ascii="Times New Roman" w:hAnsi="Times New Roman" w:cs="Times New Roman"/>
          <w:sz w:val="28"/>
          <w:szCs w:val="28"/>
        </w:rPr>
      </w:pPr>
    </w:p>
    <w:p w:rsidR="005F6EE9" w:rsidRPr="005F6EE9" w:rsidRDefault="005F6EE9" w:rsidP="005F6EE9">
      <w:pPr>
        <w:spacing w:line="360" w:lineRule="auto"/>
        <w:jc w:val="both"/>
        <w:rPr>
          <w:rFonts w:ascii="Times New Roman" w:hAnsi="Times New Roman" w:cs="Times New Roman"/>
          <w:sz w:val="28"/>
          <w:szCs w:val="28"/>
        </w:rPr>
      </w:pPr>
    </w:p>
    <w:p w:rsidR="00BF35BA" w:rsidRPr="005F6EE9" w:rsidRDefault="00BF35BA"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sz w:val="28"/>
          <w:szCs w:val="28"/>
        </w:rPr>
        <w:lastRenderedPageBreak/>
        <w:t xml:space="preserve">                          </w:t>
      </w:r>
      <w:r w:rsidRPr="005F6EE9">
        <w:rPr>
          <w:rFonts w:ascii="Times New Roman" w:hAnsi="Times New Roman" w:cs="Times New Roman"/>
          <w:b/>
          <w:sz w:val="28"/>
          <w:szCs w:val="28"/>
        </w:rPr>
        <w:t xml:space="preserve">Challenges of exercising </w:t>
      </w:r>
      <w:proofErr w:type="spellStart"/>
      <w:r w:rsidRPr="005F6EE9">
        <w:rPr>
          <w:rFonts w:ascii="Times New Roman" w:hAnsi="Times New Roman" w:cs="Times New Roman"/>
          <w:b/>
          <w:sz w:val="28"/>
          <w:szCs w:val="28"/>
        </w:rPr>
        <w:t>sharehodlers</w:t>
      </w:r>
      <w:proofErr w:type="spellEnd"/>
      <w:r w:rsidRPr="005F6EE9">
        <w:rPr>
          <w:rFonts w:ascii="Times New Roman" w:hAnsi="Times New Roman" w:cs="Times New Roman"/>
          <w:b/>
          <w:sz w:val="28"/>
          <w:szCs w:val="28"/>
        </w:rPr>
        <w:t xml:space="preserve"> rights</w:t>
      </w:r>
    </w:p>
    <w:p w:rsidR="00000000" w:rsidRPr="005F6EE9" w:rsidRDefault="005F6EE9" w:rsidP="005F6EE9">
      <w:pPr>
        <w:numPr>
          <w:ilvl w:val="0"/>
          <w:numId w:val="1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One share-one v</w:t>
      </w:r>
      <w:r w:rsidRPr="005F6EE9">
        <w:rPr>
          <w:rFonts w:ascii="Times New Roman" w:hAnsi="Times New Roman" w:cs="Times New Roman"/>
          <w:sz w:val="28"/>
          <w:szCs w:val="28"/>
        </w:rPr>
        <w:t>ote</w:t>
      </w:r>
    </w:p>
    <w:p w:rsidR="00000000" w:rsidRPr="005F6EE9" w:rsidRDefault="005F6EE9" w:rsidP="005F6EE9">
      <w:pPr>
        <w:numPr>
          <w:ilvl w:val="0"/>
          <w:numId w:val="1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Confidential voting</w:t>
      </w:r>
    </w:p>
    <w:p w:rsidR="00000000" w:rsidRPr="005F6EE9" w:rsidRDefault="005F6EE9" w:rsidP="005F6EE9">
      <w:pPr>
        <w:numPr>
          <w:ilvl w:val="0"/>
          <w:numId w:val="1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Majority requirements</w:t>
      </w:r>
    </w:p>
    <w:p w:rsidR="00000000" w:rsidRPr="005F6EE9" w:rsidRDefault="005F6EE9" w:rsidP="005F6EE9">
      <w:pPr>
        <w:numPr>
          <w:ilvl w:val="0"/>
          <w:numId w:val="1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Authorisation of stock</w:t>
      </w:r>
    </w:p>
    <w:p w:rsidR="00000000" w:rsidRPr="005F6EE9" w:rsidRDefault="005F6EE9" w:rsidP="005F6EE9">
      <w:pPr>
        <w:numPr>
          <w:ilvl w:val="0"/>
          <w:numId w:val="1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Anti-takeover provisions</w:t>
      </w:r>
    </w:p>
    <w:p w:rsidR="00000000" w:rsidRPr="005F6EE9" w:rsidRDefault="005F6EE9" w:rsidP="005F6EE9">
      <w:pPr>
        <w:numPr>
          <w:ilvl w:val="0"/>
          <w:numId w:val="1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Shareholder access to the board</w:t>
      </w:r>
    </w:p>
    <w:p w:rsidR="00000000" w:rsidRPr="005F6EE9" w:rsidRDefault="005F6EE9" w:rsidP="005F6EE9">
      <w:pPr>
        <w:numPr>
          <w:ilvl w:val="0"/>
          <w:numId w:val="1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Under OSOV those with the most invested in the company have the most control, and as they</w:t>
      </w:r>
      <w:r w:rsidRPr="005F6EE9">
        <w:rPr>
          <w:rFonts w:ascii="Times New Roman" w:hAnsi="Times New Roman" w:cs="Times New Roman"/>
          <w:sz w:val="28"/>
          <w:szCs w:val="28"/>
        </w:rPr>
        <w:t xml:space="preserve"> benefit from the success and suffer from the loss they should be able to utilise their engagement correctly. OSOV is the most reliable method to make this possible, largely because if an individual wishes to use their vote they can do in a fair manner, en</w:t>
      </w:r>
      <w:r w:rsidRPr="005F6EE9">
        <w:rPr>
          <w:rFonts w:ascii="Times New Roman" w:hAnsi="Times New Roman" w:cs="Times New Roman"/>
          <w:sz w:val="28"/>
          <w:szCs w:val="28"/>
        </w:rPr>
        <w:t>suring that their vote is counted. However there is clear argument that those who are “interested primarily in monetary returns” should have less of a right to vote than others.</w:t>
      </w:r>
    </w:p>
    <w:p w:rsidR="00BF35BA" w:rsidRPr="005F6EE9" w:rsidRDefault="00BF35BA" w:rsidP="005F6EE9">
      <w:pPr>
        <w:numPr>
          <w:ilvl w:val="0"/>
          <w:numId w:val="1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Equitable treatment to shareholders</w:t>
      </w:r>
    </w:p>
    <w:p w:rsidR="00000000" w:rsidRPr="005F6EE9" w:rsidRDefault="005F6EE9" w:rsidP="005F6EE9">
      <w:pPr>
        <w:numPr>
          <w:ilvl w:val="0"/>
          <w:numId w:val="1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Insider trading </w:t>
      </w:r>
    </w:p>
    <w:p w:rsidR="00000000" w:rsidRPr="005F6EE9" w:rsidRDefault="005F6EE9" w:rsidP="005F6EE9">
      <w:pPr>
        <w:numPr>
          <w:ilvl w:val="0"/>
          <w:numId w:val="1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Inf</w:t>
      </w:r>
      <w:r w:rsidRPr="005F6EE9">
        <w:rPr>
          <w:rFonts w:ascii="Times New Roman" w:hAnsi="Times New Roman" w:cs="Times New Roman"/>
          <w:sz w:val="28"/>
          <w:szCs w:val="28"/>
        </w:rPr>
        <w:t>ormation asymmetry between dominant shareholders and minority shareholders</w:t>
      </w:r>
    </w:p>
    <w:p w:rsidR="00000000" w:rsidRPr="005F6EE9" w:rsidRDefault="005F6EE9" w:rsidP="005F6EE9">
      <w:pPr>
        <w:numPr>
          <w:ilvl w:val="0"/>
          <w:numId w:val="1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Shareholders need to be informed of the rules &amp; voting procedures that govern general sha</w:t>
      </w:r>
      <w:r w:rsidRPr="005F6EE9">
        <w:rPr>
          <w:rFonts w:ascii="Times New Roman" w:hAnsi="Times New Roman" w:cs="Times New Roman"/>
          <w:sz w:val="28"/>
          <w:szCs w:val="28"/>
        </w:rPr>
        <w:t>reholder meetings</w:t>
      </w:r>
    </w:p>
    <w:p w:rsidR="00000000" w:rsidRPr="005F6EE9" w:rsidRDefault="005F6EE9" w:rsidP="005F6EE9">
      <w:pPr>
        <w:numPr>
          <w:ilvl w:val="0"/>
          <w:numId w:val="1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Transactions should occur at transparent manner</w:t>
      </w:r>
    </w:p>
    <w:p w:rsidR="00000000" w:rsidRPr="005F6EE9" w:rsidRDefault="005F6EE9" w:rsidP="005F6EE9">
      <w:pPr>
        <w:numPr>
          <w:ilvl w:val="0"/>
          <w:numId w:val="1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Lack of awareness of the rights, leads towards passive approach towards voting by the small shareholders</w:t>
      </w:r>
    </w:p>
    <w:p w:rsidR="00BF35BA" w:rsidRPr="005F6EE9" w:rsidRDefault="005326F6" w:rsidP="005F6EE9">
      <w:pPr>
        <w:spacing w:line="360" w:lineRule="auto"/>
        <w:ind w:left="360"/>
        <w:jc w:val="both"/>
        <w:rPr>
          <w:rFonts w:ascii="Times New Roman" w:hAnsi="Times New Roman" w:cs="Times New Roman"/>
          <w:sz w:val="28"/>
          <w:szCs w:val="28"/>
        </w:rPr>
      </w:pPr>
      <w:r w:rsidRPr="005F6EE9">
        <w:rPr>
          <w:rFonts w:ascii="Times New Roman" w:hAnsi="Times New Roman" w:cs="Times New Roman"/>
          <w:sz w:val="28"/>
          <w:szCs w:val="28"/>
        </w:rPr>
        <w:lastRenderedPageBreak/>
        <w:drawing>
          <wp:inline distT="0" distB="0" distL="0" distR="0" wp14:anchorId="61467C17" wp14:editId="0833AA6D">
            <wp:extent cx="5731510" cy="301498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7"/>
                    <a:stretch>
                      <a:fillRect/>
                    </a:stretch>
                  </pic:blipFill>
                  <pic:spPr>
                    <a:xfrm>
                      <a:off x="0" y="0"/>
                      <a:ext cx="5731510" cy="3014980"/>
                    </a:xfrm>
                    <a:prstGeom prst="rect">
                      <a:avLst/>
                    </a:prstGeom>
                  </pic:spPr>
                </pic:pic>
              </a:graphicData>
            </a:graphic>
          </wp:inline>
        </w:drawing>
      </w:r>
    </w:p>
    <w:p w:rsidR="00BF35BA" w:rsidRPr="005F6EE9" w:rsidRDefault="00BF35BA" w:rsidP="005F6EE9">
      <w:pPr>
        <w:spacing w:line="360" w:lineRule="auto"/>
        <w:ind w:left="720"/>
        <w:jc w:val="both"/>
        <w:rPr>
          <w:rFonts w:ascii="Times New Roman" w:hAnsi="Times New Roman" w:cs="Times New Roman"/>
          <w:sz w:val="28"/>
          <w:szCs w:val="28"/>
        </w:rPr>
      </w:pPr>
    </w:p>
    <w:p w:rsidR="005326F6" w:rsidRPr="005F6EE9" w:rsidRDefault="005326F6"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drawing>
          <wp:inline distT="0" distB="0" distL="0" distR="0" wp14:anchorId="0C99E7E1" wp14:editId="4E368D91">
            <wp:extent cx="5731510" cy="3223895"/>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31510" cy="3223895"/>
                    </a:xfrm>
                    <a:prstGeom prst="rect">
                      <a:avLst/>
                    </a:prstGeom>
                  </pic:spPr>
                </pic:pic>
              </a:graphicData>
            </a:graphic>
          </wp:inline>
        </w:drawing>
      </w:r>
    </w:p>
    <w:p w:rsidR="005326F6" w:rsidRPr="005F6EE9" w:rsidRDefault="005326F6" w:rsidP="005F6EE9">
      <w:pPr>
        <w:spacing w:line="360" w:lineRule="auto"/>
        <w:ind w:left="720"/>
        <w:jc w:val="both"/>
        <w:rPr>
          <w:rFonts w:ascii="Times New Roman" w:hAnsi="Times New Roman" w:cs="Times New Roman"/>
          <w:sz w:val="28"/>
          <w:szCs w:val="28"/>
        </w:rPr>
      </w:pPr>
    </w:p>
    <w:p w:rsidR="005326F6" w:rsidRPr="005F6EE9" w:rsidRDefault="005326F6"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lastRenderedPageBreak/>
        <w:drawing>
          <wp:inline distT="0" distB="0" distL="0" distR="0" wp14:anchorId="40D29C24" wp14:editId="4AF1DCAD">
            <wp:extent cx="5731510" cy="3016885"/>
            <wp:effectExtent l="0" t="0" r="254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9"/>
                    <a:stretch>
                      <a:fillRect/>
                    </a:stretch>
                  </pic:blipFill>
                  <pic:spPr>
                    <a:xfrm>
                      <a:off x="0" y="0"/>
                      <a:ext cx="5731510" cy="3016885"/>
                    </a:xfrm>
                    <a:prstGeom prst="rect">
                      <a:avLst/>
                    </a:prstGeom>
                  </pic:spPr>
                </pic:pic>
              </a:graphicData>
            </a:graphic>
          </wp:inline>
        </w:drawing>
      </w:r>
    </w:p>
    <w:p w:rsidR="00BF35BA" w:rsidRPr="005F6EE9" w:rsidRDefault="00BF35BA"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b/>
          <w:sz w:val="28"/>
          <w:szCs w:val="28"/>
        </w:rPr>
        <w:t xml:space="preserve">           </w:t>
      </w:r>
      <w:r w:rsidR="005326F6" w:rsidRPr="005F6EE9">
        <w:rPr>
          <w:rFonts w:ascii="Times New Roman" w:hAnsi="Times New Roman" w:cs="Times New Roman"/>
          <w:b/>
          <w:sz w:val="28"/>
          <w:szCs w:val="28"/>
        </w:rPr>
        <w:t xml:space="preserve">                                                   Types of RPT’s</w:t>
      </w:r>
    </w:p>
    <w:p w:rsidR="00000000" w:rsidRPr="005F6EE9" w:rsidRDefault="005F6EE9" w:rsidP="005F6EE9">
      <w:pPr>
        <w:numPr>
          <w:ilvl w:val="0"/>
          <w:numId w:val="1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Financial provisions through provisions of loans, g</w:t>
      </w:r>
      <w:r w:rsidRPr="005F6EE9">
        <w:rPr>
          <w:rFonts w:ascii="Times New Roman" w:hAnsi="Times New Roman" w:cs="Times New Roman"/>
          <w:sz w:val="28"/>
          <w:szCs w:val="28"/>
        </w:rPr>
        <w:t>uarantees and collateral</w:t>
      </w:r>
    </w:p>
    <w:p w:rsidR="00000000" w:rsidRPr="005F6EE9" w:rsidRDefault="005F6EE9" w:rsidP="005F6EE9">
      <w:pPr>
        <w:numPr>
          <w:ilvl w:val="0"/>
          <w:numId w:val="1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Asset sales and purchases between related parties</w:t>
      </w:r>
    </w:p>
    <w:p w:rsidR="00000000" w:rsidRPr="005F6EE9" w:rsidRDefault="005F6EE9" w:rsidP="005F6EE9">
      <w:pPr>
        <w:numPr>
          <w:ilvl w:val="0"/>
          <w:numId w:val="1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The sale, purchase or supply of any goods, materials or services in ordinary course of business</w:t>
      </w:r>
    </w:p>
    <w:p w:rsidR="00000000" w:rsidRPr="005F6EE9" w:rsidRDefault="005F6EE9" w:rsidP="005F6EE9">
      <w:pPr>
        <w:numPr>
          <w:ilvl w:val="0"/>
          <w:numId w:val="1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Bailouts </w:t>
      </w:r>
    </w:p>
    <w:p w:rsidR="005326F6" w:rsidRPr="005F6EE9" w:rsidRDefault="005326F6"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b/>
          <w:sz w:val="28"/>
          <w:szCs w:val="28"/>
        </w:rPr>
        <w:t xml:space="preserve">                           </w:t>
      </w:r>
      <w:r w:rsidR="005F6EE9">
        <w:rPr>
          <w:rFonts w:ascii="Times New Roman" w:hAnsi="Times New Roman" w:cs="Times New Roman"/>
          <w:b/>
          <w:sz w:val="28"/>
          <w:szCs w:val="28"/>
        </w:rPr>
        <w:t xml:space="preserve">                         </w:t>
      </w:r>
      <w:r w:rsidRPr="005F6EE9">
        <w:rPr>
          <w:rFonts w:ascii="Times New Roman" w:hAnsi="Times New Roman" w:cs="Times New Roman"/>
          <w:b/>
          <w:sz w:val="28"/>
          <w:szCs w:val="28"/>
        </w:rPr>
        <w:t>Abusive RPT’s</w:t>
      </w:r>
    </w:p>
    <w:p w:rsidR="00000000" w:rsidRPr="005F6EE9" w:rsidRDefault="005F6EE9" w:rsidP="005F6EE9">
      <w:pPr>
        <w:numPr>
          <w:ilvl w:val="0"/>
          <w:numId w:val="15"/>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RPTs are </w:t>
      </w:r>
      <w:proofErr w:type="gramStart"/>
      <w:r w:rsidRPr="005F6EE9">
        <w:rPr>
          <w:rFonts w:ascii="Times New Roman" w:hAnsi="Times New Roman" w:cs="Times New Roman"/>
          <w:sz w:val="28"/>
          <w:szCs w:val="28"/>
        </w:rPr>
        <w:t>neither intrinsically good or</w:t>
      </w:r>
      <w:proofErr w:type="gramEnd"/>
      <w:r w:rsidRPr="005F6EE9">
        <w:rPr>
          <w:rFonts w:ascii="Times New Roman" w:hAnsi="Times New Roman" w:cs="Times New Roman"/>
          <w:sz w:val="28"/>
          <w:szCs w:val="28"/>
        </w:rPr>
        <w:t xml:space="preserve"> bad. They can have </w:t>
      </w:r>
      <w:proofErr w:type="spellStart"/>
      <w:r w:rsidRPr="005F6EE9">
        <w:rPr>
          <w:rFonts w:ascii="Times New Roman" w:hAnsi="Times New Roman" w:cs="Times New Roman"/>
          <w:sz w:val="28"/>
          <w:szCs w:val="28"/>
        </w:rPr>
        <w:t>legitime</w:t>
      </w:r>
      <w:proofErr w:type="spellEnd"/>
      <w:r w:rsidRPr="005F6EE9">
        <w:rPr>
          <w:rFonts w:ascii="Times New Roman" w:hAnsi="Times New Roman" w:cs="Times New Roman"/>
          <w:sz w:val="28"/>
          <w:szCs w:val="28"/>
        </w:rPr>
        <w:t xml:space="preserve"> purposes in promoting the company’s own long</w:t>
      </w:r>
      <w:r w:rsidRPr="005F6EE9">
        <w:rPr>
          <w:rFonts w:ascii="Times New Roman" w:hAnsi="Times New Roman" w:cs="Times New Roman"/>
          <w:sz w:val="28"/>
          <w:szCs w:val="28"/>
        </w:rPr>
        <w:t xml:space="preserve">-term value creation and success. </w:t>
      </w:r>
    </w:p>
    <w:p w:rsidR="00000000" w:rsidRPr="005F6EE9" w:rsidRDefault="005F6EE9" w:rsidP="005F6EE9">
      <w:pPr>
        <w:numPr>
          <w:ilvl w:val="0"/>
          <w:numId w:val="15"/>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But they can also be subject to abuse, by executive management or controlling owners, in a way that can negatively affect the com</w:t>
      </w:r>
      <w:r w:rsidRPr="005F6EE9">
        <w:rPr>
          <w:rFonts w:ascii="Times New Roman" w:hAnsi="Times New Roman" w:cs="Times New Roman"/>
          <w:sz w:val="28"/>
          <w:szCs w:val="28"/>
        </w:rPr>
        <w:t>pany and its minority shareholders and its creditors</w:t>
      </w:r>
    </w:p>
    <w:p w:rsidR="00000000" w:rsidRPr="005F6EE9" w:rsidRDefault="005F6EE9" w:rsidP="005F6EE9">
      <w:pPr>
        <w:numPr>
          <w:ilvl w:val="0"/>
          <w:numId w:val="15"/>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OECD reports on RPT guide to identify abusive RPT’s</w:t>
      </w:r>
    </w:p>
    <w:p w:rsidR="005326F6" w:rsidRPr="005F6EE9" w:rsidRDefault="005326F6"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b/>
          <w:sz w:val="28"/>
          <w:szCs w:val="28"/>
        </w:rPr>
        <w:t xml:space="preserve">                                Criteria for assessing an Abusive RPT</w:t>
      </w:r>
    </w:p>
    <w:p w:rsidR="00000000" w:rsidRPr="005F6EE9" w:rsidRDefault="005F6EE9" w:rsidP="005F6EE9">
      <w:pPr>
        <w:numPr>
          <w:ilvl w:val="0"/>
          <w:numId w:val="1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lastRenderedPageBreak/>
        <w:t>Who are the parties on either side of the transaction</w:t>
      </w:r>
    </w:p>
    <w:p w:rsidR="00000000" w:rsidRPr="005F6EE9" w:rsidRDefault="005F6EE9" w:rsidP="005F6EE9">
      <w:pPr>
        <w:numPr>
          <w:ilvl w:val="0"/>
          <w:numId w:val="1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What asset is being transferred</w:t>
      </w:r>
    </w:p>
    <w:p w:rsidR="00000000" w:rsidRPr="005F6EE9" w:rsidRDefault="005F6EE9" w:rsidP="005F6EE9">
      <w:pPr>
        <w:numPr>
          <w:ilvl w:val="0"/>
          <w:numId w:val="1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How is the asset priced?</w:t>
      </w:r>
    </w:p>
    <w:p w:rsidR="00000000" w:rsidRPr="005F6EE9" w:rsidRDefault="005F6EE9" w:rsidP="005F6EE9">
      <w:pPr>
        <w:numPr>
          <w:ilvl w:val="0"/>
          <w:numId w:val="1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What compensation is involved?</w:t>
      </w:r>
    </w:p>
    <w:p w:rsidR="00000000" w:rsidRPr="005F6EE9" w:rsidRDefault="005F6EE9" w:rsidP="005F6EE9">
      <w:pPr>
        <w:numPr>
          <w:ilvl w:val="0"/>
          <w:numId w:val="1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Are any of the parties in a conflict of interest?</w:t>
      </w:r>
    </w:p>
    <w:p w:rsidR="005326F6" w:rsidRPr="005F6EE9" w:rsidRDefault="005F6EE9" w:rsidP="005F6EE9">
      <w:pPr>
        <w:numPr>
          <w:ilvl w:val="0"/>
          <w:numId w:val="1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Why is the a</w:t>
      </w:r>
      <w:r w:rsidR="005326F6" w:rsidRPr="005F6EE9">
        <w:rPr>
          <w:rFonts w:ascii="Times New Roman" w:hAnsi="Times New Roman" w:cs="Times New Roman"/>
          <w:sz w:val="28"/>
          <w:szCs w:val="28"/>
        </w:rPr>
        <w:t>sset being transferred? Why now</w:t>
      </w:r>
    </w:p>
    <w:p w:rsidR="005326F6" w:rsidRPr="005F6EE9" w:rsidRDefault="005326F6"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t xml:space="preserve">                              Outcome of an Abusive RPT </w:t>
      </w:r>
    </w:p>
    <w:p w:rsidR="00000000" w:rsidRPr="005F6EE9" w:rsidRDefault="005F6EE9" w:rsidP="005F6EE9">
      <w:pPr>
        <w:numPr>
          <w:ilvl w:val="0"/>
          <w:numId w:val="1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Damage to shareholders value</w:t>
      </w:r>
    </w:p>
    <w:p w:rsidR="00000000" w:rsidRPr="005F6EE9" w:rsidRDefault="005F6EE9" w:rsidP="005F6EE9">
      <w:pPr>
        <w:numPr>
          <w:ilvl w:val="0"/>
          <w:numId w:val="1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Tarnish the company’s reputation with </w:t>
      </w:r>
      <w:proofErr w:type="spellStart"/>
      <w:r w:rsidRPr="005F6EE9">
        <w:rPr>
          <w:rFonts w:ascii="Times New Roman" w:hAnsi="Times New Roman" w:cs="Times New Roman"/>
          <w:sz w:val="28"/>
          <w:szCs w:val="28"/>
        </w:rPr>
        <w:t>investors,both</w:t>
      </w:r>
      <w:proofErr w:type="spellEnd"/>
      <w:r w:rsidRPr="005F6EE9">
        <w:rPr>
          <w:rFonts w:ascii="Times New Roman" w:hAnsi="Times New Roman" w:cs="Times New Roman"/>
          <w:sz w:val="28"/>
          <w:szCs w:val="28"/>
        </w:rPr>
        <w:t xml:space="preserve"> domestic and foreign,</w:t>
      </w:r>
    </w:p>
    <w:p w:rsidR="00000000" w:rsidRPr="005F6EE9" w:rsidRDefault="005F6EE9" w:rsidP="005F6EE9">
      <w:pPr>
        <w:numPr>
          <w:ilvl w:val="0"/>
          <w:numId w:val="1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Undermine investor confidence in the integrity of the financial market as a whole</w:t>
      </w:r>
    </w:p>
    <w:p w:rsidR="005326F6" w:rsidRPr="005F6EE9" w:rsidRDefault="005326F6"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b/>
          <w:sz w:val="28"/>
          <w:szCs w:val="28"/>
        </w:rPr>
        <w:t>LEGAL FRAMEWWORK GOVERNING RPT’S IN INDIA</w:t>
      </w:r>
    </w:p>
    <w:p w:rsidR="00000000" w:rsidRPr="005F6EE9" w:rsidRDefault="005F6EE9" w:rsidP="005F6EE9">
      <w:pPr>
        <w:numPr>
          <w:ilvl w:val="0"/>
          <w:numId w:val="18"/>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Companies Act</w:t>
      </w:r>
    </w:p>
    <w:p w:rsidR="00000000" w:rsidRPr="005F6EE9" w:rsidRDefault="005F6EE9" w:rsidP="005F6EE9">
      <w:pPr>
        <w:numPr>
          <w:ilvl w:val="0"/>
          <w:numId w:val="18"/>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Accounting Standards</w:t>
      </w:r>
    </w:p>
    <w:p w:rsidR="00000000" w:rsidRPr="005F6EE9" w:rsidRDefault="005F6EE9" w:rsidP="005F6EE9">
      <w:pPr>
        <w:numPr>
          <w:ilvl w:val="0"/>
          <w:numId w:val="18"/>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Income Tax Act 1961</w:t>
      </w:r>
    </w:p>
    <w:p w:rsidR="00000000" w:rsidRPr="005F6EE9" w:rsidRDefault="005F6EE9" w:rsidP="005F6EE9">
      <w:pPr>
        <w:numPr>
          <w:ilvl w:val="0"/>
          <w:numId w:val="18"/>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Listing Agreement</w:t>
      </w:r>
    </w:p>
    <w:p w:rsidR="00000000" w:rsidRPr="005F6EE9" w:rsidRDefault="005F6EE9" w:rsidP="005F6EE9">
      <w:pPr>
        <w:numPr>
          <w:ilvl w:val="0"/>
          <w:numId w:val="18"/>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SEBI</w:t>
      </w:r>
    </w:p>
    <w:p w:rsidR="005326F6" w:rsidRPr="005F6EE9" w:rsidRDefault="005326F6" w:rsidP="005F6EE9">
      <w:pPr>
        <w:spacing w:line="360" w:lineRule="auto"/>
        <w:ind w:left="720"/>
        <w:jc w:val="both"/>
        <w:rPr>
          <w:rFonts w:ascii="Times New Roman" w:hAnsi="Times New Roman" w:cs="Times New Roman"/>
          <w:b/>
          <w:bCs/>
          <w:sz w:val="28"/>
          <w:szCs w:val="28"/>
        </w:rPr>
      </w:pPr>
      <w:r w:rsidRPr="005F6EE9">
        <w:rPr>
          <w:rFonts w:ascii="Times New Roman" w:hAnsi="Times New Roman" w:cs="Times New Roman"/>
          <w:b/>
          <w:bCs/>
          <w:sz w:val="28"/>
          <w:szCs w:val="28"/>
        </w:rPr>
        <w:t>Related parties</w:t>
      </w:r>
    </w:p>
    <w:p w:rsidR="00000000" w:rsidRPr="005F6EE9" w:rsidRDefault="005F6EE9" w:rsidP="005F6EE9">
      <w:pPr>
        <w:numPr>
          <w:ilvl w:val="0"/>
          <w:numId w:val="1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A director or his relative (</w:t>
      </w:r>
      <w:r w:rsidRPr="005F6EE9">
        <w:rPr>
          <w:rFonts w:ascii="Times New Roman" w:hAnsi="Times New Roman" w:cs="Times New Roman"/>
          <w:b/>
          <w:bCs/>
          <w:sz w:val="28"/>
          <w:szCs w:val="28"/>
        </w:rPr>
        <w:t>Relative </w:t>
      </w:r>
      <w:r w:rsidRPr="005F6EE9">
        <w:rPr>
          <w:rFonts w:ascii="Times New Roman" w:hAnsi="Times New Roman" w:cs="Times New Roman"/>
          <w:sz w:val="28"/>
          <w:szCs w:val="28"/>
        </w:rPr>
        <w:t>means a member of the same HUF, husband, wife, father, step father, mother, step mother, son, step son, son’s wife, daughter, daughter’s husband, brother, step brother, sister, step sister)</w:t>
      </w:r>
    </w:p>
    <w:p w:rsidR="00000000" w:rsidRPr="005F6EE9" w:rsidRDefault="005F6EE9" w:rsidP="005F6EE9">
      <w:pPr>
        <w:numPr>
          <w:ilvl w:val="0"/>
          <w:numId w:val="1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Key managerial personnel or his relative</w:t>
      </w:r>
    </w:p>
    <w:p w:rsidR="00000000" w:rsidRPr="005F6EE9" w:rsidRDefault="005F6EE9" w:rsidP="005F6EE9">
      <w:pPr>
        <w:numPr>
          <w:ilvl w:val="0"/>
          <w:numId w:val="1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lastRenderedPageBreak/>
        <w:t>A firm in which a director, manager, or relative is a partner</w:t>
      </w:r>
    </w:p>
    <w:p w:rsidR="00000000" w:rsidRPr="005F6EE9" w:rsidRDefault="005F6EE9" w:rsidP="005F6EE9">
      <w:pPr>
        <w:numPr>
          <w:ilvl w:val="0"/>
          <w:numId w:val="1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A private company in which a director, manager, or relative is a member or director</w:t>
      </w:r>
    </w:p>
    <w:p w:rsidR="00000000" w:rsidRPr="005F6EE9" w:rsidRDefault="005F6EE9" w:rsidP="005F6EE9">
      <w:pPr>
        <w:numPr>
          <w:ilvl w:val="0"/>
          <w:numId w:val="1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A public company in which a director or manager is a director and holds along with his relatives more than 2% of its paid-up capital</w:t>
      </w:r>
    </w:p>
    <w:p w:rsidR="00000000" w:rsidRPr="005F6EE9" w:rsidRDefault="005F6EE9" w:rsidP="005F6EE9">
      <w:pPr>
        <w:numPr>
          <w:ilvl w:val="0"/>
          <w:numId w:val="19"/>
        </w:numPr>
        <w:spacing w:line="360" w:lineRule="auto"/>
        <w:jc w:val="both"/>
        <w:rPr>
          <w:rFonts w:ascii="Times New Roman" w:hAnsi="Times New Roman" w:cs="Times New Roman"/>
          <w:sz w:val="28"/>
          <w:szCs w:val="28"/>
        </w:rPr>
      </w:pPr>
      <w:proofErr w:type="spellStart"/>
      <w:r w:rsidRPr="005F6EE9">
        <w:rPr>
          <w:rFonts w:ascii="Times New Roman" w:hAnsi="Times New Roman" w:cs="Times New Roman"/>
          <w:sz w:val="28"/>
          <w:szCs w:val="28"/>
        </w:rPr>
        <w:t>Any body</w:t>
      </w:r>
      <w:proofErr w:type="spellEnd"/>
      <w:r w:rsidRPr="005F6EE9">
        <w:rPr>
          <w:rFonts w:ascii="Times New Roman" w:hAnsi="Times New Roman" w:cs="Times New Roman"/>
          <w:sz w:val="28"/>
          <w:szCs w:val="28"/>
        </w:rPr>
        <w:t xml:space="preserve"> corporate wh</w:t>
      </w:r>
      <w:r w:rsidRPr="005F6EE9">
        <w:rPr>
          <w:rFonts w:ascii="Times New Roman" w:hAnsi="Times New Roman" w:cs="Times New Roman"/>
          <w:sz w:val="28"/>
          <w:szCs w:val="28"/>
        </w:rPr>
        <w:t>ose board of directors, MD or manager is required to act in accordance with the advice, directions or instructions of a director or manager (NA in cases when these directions are followed in  professional capacity)</w:t>
      </w:r>
    </w:p>
    <w:p w:rsidR="00000000" w:rsidRPr="005F6EE9" w:rsidRDefault="005F6EE9" w:rsidP="005F6EE9">
      <w:pPr>
        <w:numPr>
          <w:ilvl w:val="0"/>
          <w:numId w:val="1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Any person on whose advice, directions or instructions a director or manager is required to act (NA when this is done  in professional capacity)</w:t>
      </w:r>
    </w:p>
    <w:p w:rsidR="00000000" w:rsidRPr="005F6EE9" w:rsidRDefault="005F6EE9" w:rsidP="005F6EE9">
      <w:pPr>
        <w:numPr>
          <w:ilvl w:val="0"/>
          <w:numId w:val="1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Holding, Subsidiary or Associate of such company</w:t>
      </w:r>
    </w:p>
    <w:p w:rsidR="005326F6" w:rsidRPr="005F6EE9" w:rsidRDefault="005326F6" w:rsidP="005F6EE9">
      <w:pPr>
        <w:spacing w:line="360" w:lineRule="auto"/>
        <w:ind w:left="720"/>
        <w:jc w:val="both"/>
        <w:rPr>
          <w:rFonts w:ascii="Times New Roman" w:hAnsi="Times New Roman" w:cs="Times New Roman"/>
          <w:b/>
          <w:bCs/>
          <w:sz w:val="28"/>
          <w:szCs w:val="28"/>
        </w:rPr>
      </w:pPr>
      <w:r w:rsidRPr="005F6EE9">
        <w:rPr>
          <w:rFonts w:ascii="Times New Roman" w:hAnsi="Times New Roman" w:cs="Times New Roman"/>
          <w:b/>
          <w:bCs/>
          <w:sz w:val="28"/>
          <w:szCs w:val="28"/>
        </w:rPr>
        <w:t>How does SEBI govern related parties and related party transactions?</w:t>
      </w:r>
    </w:p>
    <w:p w:rsidR="00000000" w:rsidRPr="005F6EE9" w:rsidRDefault="005F6EE9" w:rsidP="005F6EE9">
      <w:pPr>
        <w:numPr>
          <w:ilvl w:val="0"/>
          <w:numId w:val="2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The SEBI Clause 49 also states certain regulatory requirements for </w:t>
      </w:r>
      <w:r w:rsidRPr="005F6EE9">
        <w:rPr>
          <w:rFonts w:ascii="Times New Roman" w:hAnsi="Times New Roman" w:cs="Times New Roman"/>
          <w:sz w:val="28"/>
          <w:szCs w:val="28"/>
        </w:rPr>
        <w:t>related party transactions. It defines related party transaction as a transaction which includes transfer of resources/services/obligation</w:t>
      </w:r>
    </w:p>
    <w:p w:rsidR="00000000" w:rsidRPr="005F6EE9" w:rsidRDefault="005F6EE9" w:rsidP="005F6EE9">
      <w:pPr>
        <w:numPr>
          <w:ilvl w:val="0"/>
          <w:numId w:val="2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It includes close family </w:t>
      </w:r>
      <w:r w:rsidRPr="005F6EE9">
        <w:rPr>
          <w:rFonts w:ascii="Times New Roman" w:hAnsi="Times New Roman" w:cs="Times New Roman"/>
          <w:sz w:val="28"/>
          <w:szCs w:val="28"/>
        </w:rPr>
        <w:t>members of directors or key managerial personnel, private company in which directors or key managerial personnel plus their relatives have control or significant influence</w:t>
      </w:r>
    </w:p>
    <w:p w:rsidR="005326F6" w:rsidRPr="005F6EE9" w:rsidRDefault="005326F6"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t>Every related party transaction which is material has to be approved by the shareholders by passing a special resolution and all related parties shall not be allowed to vote on such resolutions</w:t>
      </w:r>
    </w:p>
    <w:p w:rsidR="005326F6" w:rsidRPr="005F6EE9" w:rsidRDefault="005326F6" w:rsidP="005F6EE9">
      <w:pPr>
        <w:spacing w:line="360" w:lineRule="auto"/>
        <w:ind w:left="720"/>
        <w:jc w:val="both"/>
        <w:rPr>
          <w:rFonts w:ascii="Times New Roman" w:hAnsi="Times New Roman" w:cs="Times New Roman"/>
          <w:b/>
          <w:bCs/>
          <w:sz w:val="28"/>
          <w:szCs w:val="28"/>
        </w:rPr>
      </w:pPr>
      <w:r w:rsidRPr="005F6EE9">
        <w:rPr>
          <w:rFonts w:ascii="Times New Roman" w:hAnsi="Times New Roman" w:cs="Times New Roman"/>
          <w:b/>
          <w:bCs/>
          <w:sz w:val="28"/>
          <w:szCs w:val="28"/>
        </w:rPr>
        <w:t xml:space="preserve">Important Pointers </w:t>
      </w:r>
    </w:p>
    <w:p w:rsidR="00000000" w:rsidRPr="005F6EE9" w:rsidRDefault="005F6EE9" w:rsidP="005F6EE9">
      <w:pPr>
        <w:numPr>
          <w:ilvl w:val="0"/>
          <w:numId w:val="2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The turnover or net worth for the purpose of calculation under Companies Rules 2014 shall be based on the audited financial statements</w:t>
      </w:r>
    </w:p>
    <w:p w:rsidR="00000000" w:rsidRPr="005F6EE9" w:rsidRDefault="005F6EE9" w:rsidP="005F6EE9">
      <w:pPr>
        <w:numPr>
          <w:ilvl w:val="0"/>
          <w:numId w:val="2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lastRenderedPageBreak/>
        <w:t>If the transaction is in the ordinary course of business and done on an arm’s length basis it shall not require the approval of the board or the company.</w:t>
      </w:r>
    </w:p>
    <w:p w:rsidR="00000000" w:rsidRPr="005F6EE9" w:rsidRDefault="005F6EE9" w:rsidP="005F6EE9">
      <w:pPr>
        <w:numPr>
          <w:ilvl w:val="0"/>
          <w:numId w:val="2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No member shall vote on the special resolution if such member is a related party.</w:t>
      </w:r>
    </w:p>
    <w:p w:rsidR="00000000" w:rsidRPr="005F6EE9" w:rsidRDefault="005F6EE9" w:rsidP="005F6EE9">
      <w:pPr>
        <w:numPr>
          <w:ilvl w:val="0"/>
          <w:numId w:val="2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Details of every contra</w:t>
      </w:r>
      <w:r w:rsidRPr="005F6EE9">
        <w:rPr>
          <w:rFonts w:ascii="Times New Roman" w:hAnsi="Times New Roman" w:cs="Times New Roman"/>
          <w:sz w:val="28"/>
          <w:szCs w:val="28"/>
        </w:rPr>
        <w:t>ct entered into shall find its reference in the Board’s report along with justification about the same</w:t>
      </w:r>
    </w:p>
    <w:p w:rsidR="00000000" w:rsidRPr="005F6EE9" w:rsidRDefault="005F6EE9" w:rsidP="005F6EE9">
      <w:pPr>
        <w:numPr>
          <w:ilvl w:val="0"/>
          <w:numId w:val="2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Ratification of the transaction may be done by the Board or t</w:t>
      </w:r>
      <w:r w:rsidRPr="005F6EE9">
        <w:rPr>
          <w:rFonts w:ascii="Times New Roman" w:hAnsi="Times New Roman" w:cs="Times New Roman"/>
          <w:sz w:val="28"/>
          <w:szCs w:val="28"/>
        </w:rPr>
        <w:t>he shareholders within three months. If the same is not done, then the contract will be voidable at the option of the Board.</w:t>
      </w:r>
    </w:p>
    <w:p w:rsidR="00000000" w:rsidRPr="005F6EE9" w:rsidRDefault="005F6EE9" w:rsidP="005F6EE9">
      <w:pPr>
        <w:numPr>
          <w:ilvl w:val="0"/>
          <w:numId w:val="2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If the contract is with anyone related</w:t>
      </w:r>
      <w:r w:rsidRPr="005F6EE9">
        <w:rPr>
          <w:rFonts w:ascii="Times New Roman" w:hAnsi="Times New Roman" w:cs="Times New Roman"/>
          <w:sz w:val="28"/>
          <w:szCs w:val="28"/>
        </w:rPr>
        <w:t xml:space="preserve"> to the director, or is authorized by any other director, the directors concerned shall make good to the company for losses if any caused to the company.</w:t>
      </w:r>
    </w:p>
    <w:p w:rsidR="00000000" w:rsidRPr="005F6EE9" w:rsidRDefault="005F6EE9" w:rsidP="005F6EE9">
      <w:pPr>
        <w:numPr>
          <w:ilvl w:val="0"/>
          <w:numId w:val="2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Penalties </w:t>
      </w:r>
      <w:r w:rsidRPr="005F6EE9">
        <w:rPr>
          <w:rFonts w:ascii="Times New Roman" w:hAnsi="Times New Roman" w:cs="Times New Roman"/>
          <w:sz w:val="28"/>
          <w:szCs w:val="28"/>
        </w:rPr>
        <w:t>outlined under Sec 188 are:</w:t>
      </w:r>
    </w:p>
    <w:p w:rsidR="00000000" w:rsidRPr="005F6EE9" w:rsidRDefault="005F6EE9" w:rsidP="005F6EE9">
      <w:pPr>
        <w:numPr>
          <w:ilvl w:val="0"/>
          <w:numId w:val="22"/>
        </w:numPr>
        <w:spacing w:line="360" w:lineRule="auto"/>
        <w:jc w:val="both"/>
        <w:rPr>
          <w:rFonts w:ascii="Times New Roman" w:hAnsi="Times New Roman" w:cs="Times New Roman"/>
          <w:sz w:val="28"/>
          <w:szCs w:val="28"/>
        </w:rPr>
      </w:pPr>
      <w:r w:rsidRPr="005F6EE9">
        <w:rPr>
          <w:rFonts w:ascii="Times New Roman" w:hAnsi="Times New Roman" w:cs="Times New Roman"/>
          <w:b/>
          <w:bCs/>
          <w:sz w:val="28"/>
          <w:szCs w:val="28"/>
        </w:rPr>
        <w:t>Listed Company:</w:t>
      </w:r>
      <w:r w:rsidRPr="005F6EE9">
        <w:rPr>
          <w:rFonts w:ascii="Times New Roman" w:hAnsi="Times New Roman" w:cs="Times New Roman"/>
          <w:sz w:val="28"/>
          <w:szCs w:val="28"/>
        </w:rPr>
        <w:t xml:space="preserve"> Imprisonment </w:t>
      </w:r>
      <w:proofErr w:type="spellStart"/>
      <w:r w:rsidRPr="005F6EE9">
        <w:rPr>
          <w:rFonts w:ascii="Times New Roman" w:hAnsi="Times New Roman" w:cs="Times New Roman"/>
          <w:sz w:val="28"/>
          <w:szCs w:val="28"/>
        </w:rPr>
        <w:t>upto</w:t>
      </w:r>
      <w:proofErr w:type="spellEnd"/>
      <w:r w:rsidRPr="005F6EE9">
        <w:rPr>
          <w:rFonts w:ascii="Times New Roman" w:hAnsi="Times New Roman" w:cs="Times New Roman"/>
          <w:sz w:val="28"/>
          <w:szCs w:val="28"/>
        </w:rPr>
        <w:t xml:space="preserve"> 1 year; </w:t>
      </w:r>
      <w:r w:rsidRPr="005F6EE9">
        <w:rPr>
          <w:rFonts w:ascii="Times New Roman" w:hAnsi="Times New Roman" w:cs="Times New Roman"/>
          <w:sz w:val="28"/>
          <w:szCs w:val="28"/>
        </w:rPr>
        <w:t xml:space="preserve">Fine ranging from </w:t>
      </w:r>
      <w:proofErr w:type="spellStart"/>
      <w:r w:rsidRPr="005F6EE9">
        <w:rPr>
          <w:rFonts w:ascii="Times New Roman" w:hAnsi="Times New Roman" w:cs="Times New Roman"/>
          <w:sz w:val="28"/>
          <w:szCs w:val="28"/>
        </w:rPr>
        <w:t>Rs</w:t>
      </w:r>
      <w:proofErr w:type="spellEnd"/>
      <w:r w:rsidRPr="005F6EE9">
        <w:rPr>
          <w:rFonts w:ascii="Times New Roman" w:hAnsi="Times New Roman" w:cs="Times New Roman"/>
          <w:sz w:val="28"/>
          <w:szCs w:val="28"/>
        </w:rPr>
        <w:t xml:space="preserve">. 25000 to </w:t>
      </w:r>
      <w:proofErr w:type="spellStart"/>
      <w:r w:rsidRPr="005F6EE9">
        <w:rPr>
          <w:rFonts w:ascii="Times New Roman" w:hAnsi="Times New Roman" w:cs="Times New Roman"/>
          <w:sz w:val="28"/>
          <w:szCs w:val="28"/>
        </w:rPr>
        <w:t>Rs</w:t>
      </w:r>
      <w:proofErr w:type="spellEnd"/>
      <w:r w:rsidRPr="005F6EE9">
        <w:rPr>
          <w:rFonts w:ascii="Times New Roman" w:hAnsi="Times New Roman" w:cs="Times New Roman"/>
          <w:sz w:val="28"/>
          <w:szCs w:val="28"/>
        </w:rPr>
        <w:t>. 500000 or both</w:t>
      </w:r>
    </w:p>
    <w:p w:rsidR="00000000" w:rsidRDefault="005F6EE9" w:rsidP="005F6EE9">
      <w:pPr>
        <w:numPr>
          <w:ilvl w:val="0"/>
          <w:numId w:val="22"/>
        </w:numPr>
        <w:spacing w:line="360" w:lineRule="auto"/>
        <w:jc w:val="both"/>
        <w:rPr>
          <w:rFonts w:ascii="Times New Roman" w:hAnsi="Times New Roman" w:cs="Times New Roman"/>
          <w:sz w:val="28"/>
          <w:szCs w:val="28"/>
        </w:rPr>
      </w:pPr>
      <w:r w:rsidRPr="005F6EE9">
        <w:rPr>
          <w:rFonts w:ascii="Times New Roman" w:hAnsi="Times New Roman" w:cs="Times New Roman"/>
          <w:b/>
          <w:bCs/>
          <w:sz w:val="28"/>
          <w:szCs w:val="28"/>
        </w:rPr>
        <w:t>Any other company:</w:t>
      </w:r>
      <w:r w:rsidRPr="005F6EE9">
        <w:rPr>
          <w:rFonts w:ascii="Times New Roman" w:hAnsi="Times New Roman" w:cs="Times New Roman"/>
          <w:sz w:val="28"/>
          <w:szCs w:val="28"/>
        </w:rPr>
        <w:t> F</w:t>
      </w:r>
      <w:r w:rsidRPr="005F6EE9">
        <w:rPr>
          <w:rFonts w:ascii="Times New Roman" w:hAnsi="Times New Roman" w:cs="Times New Roman"/>
          <w:sz w:val="28"/>
          <w:szCs w:val="28"/>
        </w:rPr>
        <w:t xml:space="preserve">ine ranging from </w:t>
      </w:r>
      <w:proofErr w:type="spellStart"/>
      <w:r w:rsidRPr="005F6EE9">
        <w:rPr>
          <w:rFonts w:ascii="Times New Roman" w:hAnsi="Times New Roman" w:cs="Times New Roman"/>
          <w:sz w:val="28"/>
          <w:szCs w:val="28"/>
        </w:rPr>
        <w:t>Rs</w:t>
      </w:r>
      <w:proofErr w:type="spellEnd"/>
      <w:r w:rsidRPr="005F6EE9">
        <w:rPr>
          <w:rFonts w:ascii="Times New Roman" w:hAnsi="Times New Roman" w:cs="Times New Roman"/>
          <w:sz w:val="28"/>
          <w:szCs w:val="28"/>
        </w:rPr>
        <w:t xml:space="preserve">. 25000 to </w:t>
      </w:r>
      <w:proofErr w:type="spellStart"/>
      <w:r w:rsidRPr="005F6EE9">
        <w:rPr>
          <w:rFonts w:ascii="Times New Roman" w:hAnsi="Times New Roman" w:cs="Times New Roman"/>
          <w:sz w:val="28"/>
          <w:szCs w:val="28"/>
        </w:rPr>
        <w:t>Rs</w:t>
      </w:r>
      <w:proofErr w:type="spellEnd"/>
      <w:r w:rsidRPr="005F6EE9">
        <w:rPr>
          <w:rFonts w:ascii="Times New Roman" w:hAnsi="Times New Roman" w:cs="Times New Roman"/>
          <w:sz w:val="28"/>
          <w:szCs w:val="28"/>
        </w:rPr>
        <w:t>. 500000</w:t>
      </w:r>
    </w:p>
    <w:p w:rsidR="005326F6" w:rsidRPr="005F6EE9" w:rsidRDefault="005326F6"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b/>
          <w:sz w:val="28"/>
          <w:szCs w:val="28"/>
        </w:rPr>
        <w:t>Governance and disclosure practices to mitigate the risks of abusive related party transactions</w:t>
      </w:r>
    </w:p>
    <w:p w:rsidR="00000000" w:rsidRPr="005F6EE9" w:rsidRDefault="005F6EE9" w:rsidP="005F6EE9">
      <w:pPr>
        <w:numPr>
          <w:ilvl w:val="0"/>
          <w:numId w:val="2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1. Formal Board policies with regard to the monitoring of RPTs:</w:t>
      </w:r>
    </w:p>
    <w:p w:rsidR="00000000" w:rsidRPr="005F6EE9" w:rsidRDefault="005F6EE9" w:rsidP="005F6EE9">
      <w:pPr>
        <w:numPr>
          <w:ilvl w:val="0"/>
          <w:numId w:val="2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2. The board should follow a form</w:t>
      </w:r>
      <w:r w:rsidRPr="005F6EE9">
        <w:rPr>
          <w:rFonts w:ascii="Times New Roman" w:hAnsi="Times New Roman" w:cs="Times New Roman"/>
          <w:sz w:val="28"/>
          <w:szCs w:val="28"/>
        </w:rPr>
        <w:t>alized process to evaluate the alignment of the RPT with the company’s interests and disclose it. This should among others include an overview of the factors they take into consideration when determining whether to approve a RTP or not</w:t>
      </w:r>
    </w:p>
    <w:p w:rsidR="00000000" w:rsidRPr="005F6EE9" w:rsidRDefault="005F6EE9" w:rsidP="005F6EE9">
      <w:pPr>
        <w:numPr>
          <w:ilvl w:val="0"/>
          <w:numId w:val="2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3. Policy on conflicts of interest</w:t>
      </w:r>
    </w:p>
    <w:p w:rsidR="00000000" w:rsidRPr="005F6EE9" w:rsidRDefault="005326F6" w:rsidP="005F6EE9">
      <w:pPr>
        <w:numPr>
          <w:ilvl w:val="0"/>
          <w:numId w:val="2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lastRenderedPageBreak/>
        <w:t>4.</w:t>
      </w:r>
      <w:r w:rsidR="005F6EE9" w:rsidRPr="005F6EE9">
        <w:rPr>
          <w:rFonts w:ascii="Times New Roman" w:hAnsi="Times New Roman" w:cs="Times New Roman"/>
          <w:sz w:val="28"/>
          <w:szCs w:val="28"/>
        </w:rPr>
        <w:t>It should be mandatory for companies to disclose their definition of what constitutes a material related party transaction</w:t>
      </w:r>
    </w:p>
    <w:p w:rsidR="00000000" w:rsidRPr="005F6EE9" w:rsidRDefault="005F6EE9" w:rsidP="005F6EE9">
      <w:pPr>
        <w:numPr>
          <w:ilvl w:val="0"/>
          <w:numId w:val="2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5. Formal valuation of related party transactions</w:t>
      </w:r>
    </w:p>
    <w:p w:rsidR="00000000" w:rsidRPr="005F6EE9" w:rsidRDefault="005F6EE9" w:rsidP="005F6EE9">
      <w:pPr>
        <w:numPr>
          <w:ilvl w:val="0"/>
          <w:numId w:val="2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6. Role of the Board:</w:t>
      </w:r>
    </w:p>
    <w:p w:rsidR="00000000" w:rsidRPr="005F6EE9" w:rsidRDefault="005F6EE9" w:rsidP="005F6EE9">
      <w:pPr>
        <w:numPr>
          <w:ilvl w:val="0"/>
          <w:numId w:val="2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7. Role of shareholders in the approval of material RPTs:</w:t>
      </w:r>
    </w:p>
    <w:p w:rsidR="00000000" w:rsidRPr="005F6EE9" w:rsidRDefault="005F6EE9" w:rsidP="005F6EE9">
      <w:pPr>
        <w:numPr>
          <w:ilvl w:val="0"/>
          <w:numId w:val="2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8. Advice from independent experts</w:t>
      </w:r>
    </w:p>
    <w:p w:rsidR="00000000" w:rsidRPr="005F6EE9" w:rsidRDefault="005F6EE9" w:rsidP="005F6EE9">
      <w:pPr>
        <w:numPr>
          <w:ilvl w:val="0"/>
          <w:numId w:val="2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9. Companies should disclose their procedures to ensure that interested shareholders in a related party transaction cannot exercise their voting rights on the respective transaction</w:t>
      </w:r>
    </w:p>
    <w:p w:rsidR="00000000" w:rsidRPr="005F6EE9" w:rsidRDefault="005F6EE9" w:rsidP="005F6EE9">
      <w:pPr>
        <w:numPr>
          <w:ilvl w:val="0"/>
          <w:numId w:val="2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10. Companies should provide shareholders with full disclosure on the details of each new RPT</w:t>
      </w:r>
    </w:p>
    <w:p w:rsidR="005326F6" w:rsidRPr="005F6EE9" w:rsidRDefault="005F6EE9" w:rsidP="005F6EE9">
      <w:pPr>
        <w:spacing w:line="360" w:lineRule="auto"/>
        <w:ind w:left="720"/>
        <w:jc w:val="both"/>
        <w:rPr>
          <w:rFonts w:ascii="Times New Roman" w:hAnsi="Times New Roman" w:cs="Times New Roman"/>
          <w:b/>
          <w:sz w:val="28"/>
          <w:szCs w:val="28"/>
        </w:rPr>
      </w:pPr>
      <w:r>
        <w:rPr>
          <w:rFonts w:ascii="Times New Roman" w:hAnsi="Times New Roman" w:cs="Times New Roman"/>
          <w:b/>
          <w:sz w:val="28"/>
          <w:szCs w:val="28"/>
        </w:rPr>
        <w:t xml:space="preserve">            </w:t>
      </w:r>
      <w:r w:rsidR="005326F6" w:rsidRPr="005F6EE9">
        <w:rPr>
          <w:rFonts w:ascii="Times New Roman" w:hAnsi="Times New Roman" w:cs="Times New Roman"/>
          <w:b/>
          <w:sz w:val="28"/>
          <w:szCs w:val="28"/>
        </w:rPr>
        <w:t xml:space="preserve"> Role of Investor Education in Securing Shareholders Rights</w:t>
      </w:r>
    </w:p>
    <w:p w:rsidR="00000000" w:rsidRPr="005F6EE9" w:rsidRDefault="005F6EE9" w:rsidP="005F6EE9">
      <w:pPr>
        <w:numPr>
          <w:ilvl w:val="0"/>
          <w:numId w:val="2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The concept of investor protection has to be looked at from different angles taking into account the requirements of various kinds of </w:t>
      </w:r>
      <w:proofErr w:type="gramStart"/>
      <w:r w:rsidRPr="005F6EE9">
        <w:rPr>
          <w:rFonts w:ascii="Times New Roman" w:hAnsi="Times New Roman" w:cs="Times New Roman"/>
          <w:sz w:val="28"/>
          <w:szCs w:val="28"/>
        </w:rPr>
        <w:t>investors .</w:t>
      </w:r>
      <w:proofErr w:type="gramEnd"/>
    </w:p>
    <w:p w:rsidR="00000000" w:rsidRPr="005F6EE9" w:rsidRDefault="005F6EE9" w:rsidP="005F6EE9">
      <w:pPr>
        <w:numPr>
          <w:ilvl w:val="0"/>
          <w:numId w:val="2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 (</w:t>
      </w:r>
      <w:proofErr w:type="spellStart"/>
      <w:r w:rsidRPr="005F6EE9">
        <w:rPr>
          <w:rFonts w:ascii="Times New Roman" w:hAnsi="Times New Roman" w:cs="Times New Roman"/>
          <w:sz w:val="28"/>
          <w:szCs w:val="28"/>
        </w:rPr>
        <w:t>i</w:t>
      </w:r>
      <w:proofErr w:type="spellEnd"/>
      <w:r w:rsidRPr="005F6EE9">
        <w:rPr>
          <w:rFonts w:ascii="Times New Roman" w:hAnsi="Times New Roman" w:cs="Times New Roman"/>
          <w:sz w:val="28"/>
          <w:szCs w:val="28"/>
        </w:rPr>
        <w:t xml:space="preserve">) investors in equity </w:t>
      </w:r>
    </w:p>
    <w:p w:rsidR="00000000" w:rsidRPr="005F6EE9" w:rsidRDefault="005F6EE9" w:rsidP="005F6EE9">
      <w:pPr>
        <w:numPr>
          <w:ilvl w:val="0"/>
          <w:numId w:val="2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(ii) large institutional investors </w:t>
      </w:r>
    </w:p>
    <w:p w:rsidR="00000000" w:rsidRPr="005F6EE9" w:rsidRDefault="005F6EE9" w:rsidP="005F6EE9">
      <w:pPr>
        <w:numPr>
          <w:ilvl w:val="0"/>
          <w:numId w:val="2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(iii) Foreign Investors </w:t>
      </w:r>
    </w:p>
    <w:p w:rsidR="00000000" w:rsidRPr="005F6EE9" w:rsidRDefault="005F6EE9" w:rsidP="005F6EE9">
      <w:pPr>
        <w:numPr>
          <w:ilvl w:val="0"/>
          <w:numId w:val="2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(iv) investors in debentures and </w:t>
      </w:r>
    </w:p>
    <w:p w:rsidR="00000000" w:rsidRPr="005F6EE9" w:rsidRDefault="005F6EE9" w:rsidP="005F6EE9">
      <w:pPr>
        <w:numPr>
          <w:ilvl w:val="0"/>
          <w:numId w:val="2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(v) small investors/deposit holders </w:t>
      </w:r>
      <w:proofErr w:type="spellStart"/>
      <w:r w:rsidRPr="005F6EE9">
        <w:rPr>
          <w:rFonts w:ascii="Times New Roman" w:hAnsi="Times New Roman" w:cs="Times New Roman"/>
          <w:sz w:val="28"/>
          <w:szCs w:val="28"/>
        </w:rPr>
        <w:t>etc</w:t>
      </w:r>
      <w:proofErr w:type="spellEnd"/>
    </w:p>
    <w:p w:rsidR="00BB376F" w:rsidRPr="005F6EE9" w:rsidRDefault="00BB376F"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b/>
          <w:sz w:val="28"/>
          <w:szCs w:val="28"/>
        </w:rPr>
        <w:t xml:space="preserve">Rights of Investor as </w:t>
      </w:r>
      <w:proofErr w:type="spellStart"/>
      <w:proofErr w:type="gramStart"/>
      <w:r w:rsidRPr="005F6EE9">
        <w:rPr>
          <w:rFonts w:ascii="Times New Roman" w:hAnsi="Times New Roman" w:cs="Times New Roman"/>
          <w:b/>
          <w:sz w:val="28"/>
          <w:szCs w:val="28"/>
        </w:rPr>
        <w:t>a</w:t>
      </w:r>
      <w:proofErr w:type="spellEnd"/>
      <w:proofErr w:type="gramEnd"/>
      <w:r w:rsidRPr="005F6EE9">
        <w:rPr>
          <w:rFonts w:ascii="Times New Roman" w:hAnsi="Times New Roman" w:cs="Times New Roman"/>
          <w:b/>
          <w:sz w:val="28"/>
          <w:szCs w:val="28"/>
        </w:rPr>
        <w:t xml:space="preserve"> individual shareholders</w:t>
      </w:r>
    </w:p>
    <w:p w:rsidR="00000000" w:rsidRPr="005F6EE9" w:rsidRDefault="005F6EE9" w:rsidP="005F6EE9">
      <w:pPr>
        <w:numPr>
          <w:ilvl w:val="0"/>
          <w:numId w:val="2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To receive the share certificates, on allotment or transfer (if opted for transaction in physical mode) as the case may be, in due time </w:t>
      </w:r>
    </w:p>
    <w:p w:rsidR="00000000" w:rsidRPr="005F6EE9" w:rsidRDefault="005F6EE9" w:rsidP="005F6EE9">
      <w:pPr>
        <w:numPr>
          <w:ilvl w:val="0"/>
          <w:numId w:val="2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lastRenderedPageBreak/>
        <w:t xml:space="preserve">- To receive copies of the Annual Report containing the Balance Sheet, the Profit &amp; Loss account and the </w:t>
      </w:r>
      <w:proofErr w:type="spellStart"/>
      <w:r w:rsidRPr="005F6EE9">
        <w:rPr>
          <w:rFonts w:ascii="Times New Roman" w:hAnsi="Times New Roman" w:cs="Times New Roman"/>
          <w:sz w:val="28"/>
          <w:szCs w:val="28"/>
        </w:rPr>
        <w:t>Auditor‟s</w:t>
      </w:r>
      <w:proofErr w:type="spellEnd"/>
      <w:r w:rsidRPr="005F6EE9">
        <w:rPr>
          <w:rFonts w:ascii="Times New Roman" w:hAnsi="Times New Roman" w:cs="Times New Roman"/>
          <w:sz w:val="28"/>
          <w:szCs w:val="28"/>
        </w:rPr>
        <w:t xml:space="preserve"> Report </w:t>
      </w:r>
    </w:p>
    <w:p w:rsidR="00000000" w:rsidRPr="005F6EE9" w:rsidRDefault="005F6EE9" w:rsidP="005F6EE9">
      <w:pPr>
        <w:numPr>
          <w:ilvl w:val="0"/>
          <w:numId w:val="2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 To participate and vote in general meetings either personally or through proxy </w:t>
      </w:r>
    </w:p>
    <w:p w:rsidR="00000000" w:rsidRPr="005F6EE9" w:rsidRDefault="005F6EE9" w:rsidP="005F6EE9">
      <w:pPr>
        <w:numPr>
          <w:ilvl w:val="0"/>
          <w:numId w:val="2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To receive dividends in due time once approved in general meetings</w:t>
      </w:r>
    </w:p>
    <w:p w:rsidR="00000000" w:rsidRPr="005F6EE9" w:rsidRDefault="005F6EE9" w:rsidP="005F6EE9">
      <w:pPr>
        <w:numPr>
          <w:ilvl w:val="0"/>
          <w:numId w:val="2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To receive corporate benefits like rights, bonus, etc. once approved </w:t>
      </w:r>
    </w:p>
    <w:p w:rsidR="00000000" w:rsidRPr="005F6EE9" w:rsidRDefault="005F6EE9" w:rsidP="005F6EE9">
      <w:pPr>
        <w:numPr>
          <w:ilvl w:val="0"/>
          <w:numId w:val="2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 To apply to Company Law Board (CLB) to call or direct the calling of an Annual General Meeting </w:t>
      </w:r>
    </w:p>
    <w:p w:rsidR="00000000" w:rsidRPr="005F6EE9" w:rsidRDefault="005F6EE9" w:rsidP="005F6EE9">
      <w:pPr>
        <w:numPr>
          <w:ilvl w:val="0"/>
          <w:numId w:val="2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To inspect the minute books of the general meetings and to recei</w:t>
      </w:r>
      <w:r w:rsidRPr="005F6EE9">
        <w:rPr>
          <w:rFonts w:ascii="Times New Roman" w:hAnsi="Times New Roman" w:cs="Times New Roman"/>
          <w:sz w:val="28"/>
          <w:szCs w:val="28"/>
        </w:rPr>
        <w:t xml:space="preserve">ve copies thereof </w:t>
      </w:r>
    </w:p>
    <w:p w:rsidR="00000000" w:rsidRPr="005F6EE9" w:rsidRDefault="005F6EE9" w:rsidP="005F6EE9">
      <w:pPr>
        <w:numPr>
          <w:ilvl w:val="0"/>
          <w:numId w:val="2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To proceed against the company by way of civil or criminal proceedings</w:t>
      </w:r>
    </w:p>
    <w:p w:rsidR="00000000" w:rsidRPr="005F6EE9" w:rsidRDefault="005F6EE9" w:rsidP="005F6EE9">
      <w:pPr>
        <w:numPr>
          <w:ilvl w:val="0"/>
          <w:numId w:val="2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 - To apply for the winding up of the company</w:t>
      </w:r>
    </w:p>
    <w:p w:rsidR="00000000" w:rsidRPr="005F6EE9" w:rsidRDefault="005F6EE9" w:rsidP="005F6EE9">
      <w:pPr>
        <w:numPr>
          <w:ilvl w:val="0"/>
          <w:numId w:val="2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 - To receive the residual proceeds</w:t>
      </w:r>
    </w:p>
    <w:p w:rsidR="00BB376F" w:rsidRPr="005F6EE9" w:rsidRDefault="00BB376F"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sz w:val="28"/>
          <w:szCs w:val="28"/>
        </w:rPr>
        <w:t xml:space="preserve">                                    </w:t>
      </w:r>
      <w:r w:rsidRPr="005F6EE9">
        <w:rPr>
          <w:rFonts w:ascii="Times New Roman" w:hAnsi="Times New Roman" w:cs="Times New Roman"/>
          <w:b/>
          <w:sz w:val="28"/>
          <w:szCs w:val="28"/>
        </w:rPr>
        <w:t>Rights of Investors as a group shareholders</w:t>
      </w:r>
    </w:p>
    <w:p w:rsidR="00000000" w:rsidRPr="005F6EE9" w:rsidRDefault="005F6EE9" w:rsidP="005F6EE9">
      <w:pPr>
        <w:numPr>
          <w:ilvl w:val="0"/>
          <w:numId w:val="2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To requisition an Extra-ordinary General meeting –</w:t>
      </w:r>
    </w:p>
    <w:p w:rsidR="00000000" w:rsidRPr="005F6EE9" w:rsidRDefault="005F6EE9" w:rsidP="005F6EE9">
      <w:pPr>
        <w:numPr>
          <w:ilvl w:val="0"/>
          <w:numId w:val="2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 To demand a poll on any resolution – </w:t>
      </w:r>
    </w:p>
    <w:p w:rsidR="00000000" w:rsidRPr="005F6EE9" w:rsidRDefault="005F6EE9" w:rsidP="005F6EE9">
      <w:pPr>
        <w:numPr>
          <w:ilvl w:val="0"/>
          <w:numId w:val="2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To apply to CLB to investigate into the affairs of the company –</w:t>
      </w:r>
    </w:p>
    <w:p w:rsidR="00000000" w:rsidRPr="005F6EE9" w:rsidRDefault="005F6EE9" w:rsidP="005F6EE9">
      <w:pPr>
        <w:numPr>
          <w:ilvl w:val="0"/>
          <w:numId w:val="2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 To apply to CLB for relief in cases of oppression and/or mismanagement</w:t>
      </w:r>
    </w:p>
    <w:p w:rsidR="00000000" w:rsidRPr="005F6EE9" w:rsidRDefault="005F6EE9" w:rsidP="005F6EE9">
      <w:pPr>
        <w:numPr>
          <w:ilvl w:val="0"/>
          <w:numId w:val="2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To receive interest on redemption of debentures in due time</w:t>
      </w:r>
    </w:p>
    <w:p w:rsidR="00000000" w:rsidRPr="005F6EE9" w:rsidRDefault="005F6EE9" w:rsidP="005F6EE9">
      <w:pPr>
        <w:numPr>
          <w:ilvl w:val="0"/>
          <w:numId w:val="2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To receive</w:t>
      </w:r>
      <w:r w:rsidRPr="005F6EE9">
        <w:rPr>
          <w:rFonts w:ascii="Times New Roman" w:hAnsi="Times New Roman" w:cs="Times New Roman"/>
          <w:sz w:val="28"/>
          <w:szCs w:val="28"/>
        </w:rPr>
        <w:t xml:space="preserve"> a copy of the trust deed on request </w:t>
      </w:r>
    </w:p>
    <w:p w:rsidR="00000000" w:rsidRPr="005F6EE9" w:rsidRDefault="005F6EE9" w:rsidP="005F6EE9">
      <w:pPr>
        <w:numPr>
          <w:ilvl w:val="0"/>
          <w:numId w:val="2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To apply for winding up of the company if the company fails to pay its debts</w:t>
      </w:r>
    </w:p>
    <w:p w:rsidR="00000000" w:rsidRPr="005F6EE9" w:rsidRDefault="005F6EE9" w:rsidP="005F6EE9">
      <w:pPr>
        <w:numPr>
          <w:ilvl w:val="0"/>
          <w:numId w:val="2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To approach the debenture trustee with your grievance</w:t>
      </w:r>
    </w:p>
    <w:p w:rsidR="00BB376F" w:rsidRPr="005F6EE9" w:rsidRDefault="00BB376F"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sz w:val="28"/>
          <w:szCs w:val="28"/>
        </w:rPr>
        <w:lastRenderedPageBreak/>
        <w:t xml:space="preserve">                 </w:t>
      </w:r>
      <w:r w:rsidRPr="005F6EE9">
        <w:rPr>
          <w:rFonts w:ascii="Times New Roman" w:hAnsi="Times New Roman" w:cs="Times New Roman"/>
          <w:b/>
          <w:sz w:val="28"/>
          <w:szCs w:val="28"/>
        </w:rPr>
        <w:t xml:space="preserve">Investors Grievance and </w:t>
      </w:r>
      <w:proofErr w:type="spellStart"/>
      <w:r w:rsidRPr="005F6EE9">
        <w:rPr>
          <w:rFonts w:ascii="Times New Roman" w:hAnsi="Times New Roman" w:cs="Times New Roman"/>
          <w:b/>
          <w:sz w:val="28"/>
          <w:szCs w:val="28"/>
        </w:rPr>
        <w:t>Redressal</w:t>
      </w:r>
      <w:proofErr w:type="spellEnd"/>
      <w:r w:rsidRPr="005F6EE9">
        <w:rPr>
          <w:rFonts w:ascii="Times New Roman" w:hAnsi="Times New Roman" w:cs="Times New Roman"/>
          <w:b/>
          <w:sz w:val="28"/>
          <w:szCs w:val="28"/>
        </w:rPr>
        <w:t xml:space="preserve"> Mechanism</w:t>
      </w:r>
    </w:p>
    <w:p w:rsidR="00000000" w:rsidRPr="005F6EE9" w:rsidRDefault="005F6EE9" w:rsidP="005F6EE9">
      <w:pPr>
        <w:numPr>
          <w:ilvl w:val="0"/>
          <w:numId w:val="3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The general grievances of the investors have against companies can be listed as under:</w:t>
      </w:r>
    </w:p>
    <w:p w:rsidR="00BB376F" w:rsidRPr="005F6EE9" w:rsidRDefault="00BB376F"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t xml:space="preserve"> -Furnishing inadequate information or making misrepresentation in prospectus, application forms, advertisements and rights offer documents - Delay/ non-receipt of refund orders, allotment letters and share certificates/ debenture certificates/ bonds - Delay/ non-receipt of share certificate/ debenture certificates after transfer - Delay in listing of securities with stock exchanges</w:t>
      </w:r>
    </w:p>
    <w:p w:rsidR="00000000" w:rsidRPr="005F6EE9" w:rsidRDefault="005F6EE9" w:rsidP="005F6EE9">
      <w:pPr>
        <w:numPr>
          <w:ilvl w:val="0"/>
          <w:numId w:val="3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Delay/ non-receipt of share certificate/ bonds/ debentures after endorsement of part payment/ call money –</w:t>
      </w:r>
    </w:p>
    <w:p w:rsidR="00000000" w:rsidRPr="005F6EE9" w:rsidRDefault="005F6EE9" w:rsidP="005F6EE9">
      <w:pPr>
        <w:numPr>
          <w:ilvl w:val="0"/>
          <w:numId w:val="3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 Delay/ non-receipt of share certificate/ bonds/ debentur</w:t>
      </w:r>
      <w:r w:rsidRPr="005F6EE9">
        <w:rPr>
          <w:rFonts w:ascii="Times New Roman" w:hAnsi="Times New Roman" w:cs="Times New Roman"/>
          <w:sz w:val="28"/>
          <w:szCs w:val="28"/>
        </w:rPr>
        <w:t xml:space="preserve">es after sub division or consolidation </w:t>
      </w:r>
    </w:p>
    <w:p w:rsidR="00000000" w:rsidRPr="005F6EE9" w:rsidRDefault="005F6EE9" w:rsidP="005F6EE9">
      <w:pPr>
        <w:numPr>
          <w:ilvl w:val="0"/>
          <w:numId w:val="3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Delay/ non-receipt of letter of offer of rights issue –</w:t>
      </w:r>
    </w:p>
    <w:p w:rsidR="00000000" w:rsidRPr="005F6EE9" w:rsidRDefault="005F6EE9" w:rsidP="005F6EE9">
      <w:pPr>
        <w:numPr>
          <w:ilvl w:val="0"/>
          <w:numId w:val="3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 Delay/ non-receipt of bonus shares/right shares – </w:t>
      </w:r>
    </w:p>
    <w:p w:rsidR="00000000" w:rsidRPr="005F6EE9" w:rsidRDefault="005F6EE9" w:rsidP="005F6EE9">
      <w:pPr>
        <w:numPr>
          <w:ilvl w:val="0"/>
          <w:numId w:val="3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Delay/ non-receipt of notices for meetings/ annual reports </w:t>
      </w:r>
    </w:p>
    <w:p w:rsidR="00000000" w:rsidRPr="005F6EE9" w:rsidRDefault="005F6EE9" w:rsidP="005F6EE9">
      <w:pPr>
        <w:numPr>
          <w:ilvl w:val="0"/>
          <w:numId w:val="3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Delay/ non-receipt of interest warrants and dividend warrants –</w:t>
      </w:r>
    </w:p>
    <w:p w:rsidR="00000000" w:rsidRPr="005F6EE9" w:rsidRDefault="005F6EE9" w:rsidP="005F6EE9">
      <w:pPr>
        <w:numPr>
          <w:ilvl w:val="0"/>
          <w:numId w:val="3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 Fixing unduly high premium on s</w:t>
      </w:r>
      <w:r w:rsidRPr="005F6EE9">
        <w:rPr>
          <w:rFonts w:ascii="Times New Roman" w:hAnsi="Times New Roman" w:cs="Times New Roman"/>
          <w:sz w:val="28"/>
          <w:szCs w:val="28"/>
        </w:rPr>
        <w:t>hares - Difficulties in sending odd lots - Obtaining undue benefits by company insiders - Delay/ default in payment of interest and repayment of deposits</w:t>
      </w:r>
    </w:p>
    <w:p w:rsidR="00BB376F" w:rsidRPr="005F6EE9" w:rsidRDefault="00BB376F"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lastRenderedPageBreak/>
        <w:drawing>
          <wp:inline distT="0" distB="0" distL="0" distR="0" wp14:anchorId="5107118D" wp14:editId="1F79C5C9">
            <wp:extent cx="5731510" cy="3086100"/>
            <wp:effectExtent l="0" t="0" r="254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0"/>
                    <a:stretch>
                      <a:fillRect/>
                    </a:stretch>
                  </pic:blipFill>
                  <pic:spPr>
                    <a:xfrm>
                      <a:off x="0" y="0"/>
                      <a:ext cx="5731510" cy="3086100"/>
                    </a:xfrm>
                    <a:prstGeom prst="rect">
                      <a:avLst/>
                    </a:prstGeom>
                  </pic:spPr>
                </pic:pic>
              </a:graphicData>
            </a:graphic>
          </wp:inline>
        </w:drawing>
      </w:r>
    </w:p>
    <w:p w:rsidR="00BB376F" w:rsidRPr="005F6EE9" w:rsidRDefault="00BB376F"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b/>
          <w:sz w:val="28"/>
          <w:szCs w:val="28"/>
        </w:rPr>
        <w:t xml:space="preserve">                          Investors Education and Protection Fund</w:t>
      </w:r>
    </w:p>
    <w:p w:rsidR="00000000" w:rsidRPr="005F6EE9" w:rsidRDefault="005F6EE9" w:rsidP="005F6EE9">
      <w:pPr>
        <w:numPr>
          <w:ilvl w:val="0"/>
          <w:numId w:val="33"/>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The investors associations registered with SEBI, the stock exchanges and professional bodies also conduct investor education progra</w:t>
      </w:r>
      <w:r w:rsidRPr="005F6EE9">
        <w:rPr>
          <w:rFonts w:ascii="Times New Roman" w:hAnsi="Times New Roman" w:cs="Times New Roman"/>
          <w:sz w:val="28"/>
          <w:szCs w:val="28"/>
        </w:rPr>
        <w:t>mmes from time to time to appraise the investors of the changes in the law and regulations and the methods of protecting themselves against malpractices and delays cropping up in the market. This is further supplemented by the journals and magazines in the</w:t>
      </w:r>
      <w:r w:rsidRPr="005F6EE9">
        <w:rPr>
          <w:rFonts w:ascii="Times New Roman" w:hAnsi="Times New Roman" w:cs="Times New Roman"/>
          <w:sz w:val="28"/>
          <w:szCs w:val="28"/>
        </w:rPr>
        <w:t xml:space="preserve"> field of corporate investment as well as newspaper articles which highlight the newly emerging problems, pitfalls and the methods to protect.</w:t>
      </w:r>
    </w:p>
    <w:p w:rsidR="00BB376F" w:rsidRPr="005F6EE9" w:rsidRDefault="00BB376F"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t>Investor Education and Protection Fund (Awareness and Protection of investors) Rules, 2001 (IEPF Rules)</w:t>
      </w:r>
    </w:p>
    <w:p w:rsidR="00000000" w:rsidRPr="005F6EE9" w:rsidRDefault="005F6EE9" w:rsidP="005F6EE9">
      <w:pPr>
        <w:numPr>
          <w:ilvl w:val="0"/>
          <w:numId w:val="3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The activities related to investors education, awareness and protection for which the financial sanction can be provided under IEPF. </w:t>
      </w:r>
    </w:p>
    <w:p w:rsidR="00000000" w:rsidRPr="005F6EE9" w:rsidRDefault="005F6EE9" w:rsidP="005F6EE9">
      <w:pPr>
        <w:numPr>
          <w:ilvl w:val="0"/>
          <w:numId w:val="3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w:t>
      </w:r>
      <w:proofErr w:type="spellStart"/>
      <w:r w:rsidRPr="005F6EE9">
        <w:rPr>
          <w:rFonts w:ascii="Times New Roman" w:hAnsi="Times New Roman" w:cs="Times New Roman"/>
          <w:sz w:val="28"/>
          <w:szCs w:val="28"/>
        </w:rPr>
        <w:t>i</w:t>
      </w:r>
      <w:proofErr w:type="spellEnd"/>
      <w:r w:rsidRPr="005F6EE9">
        <w:rPr>
          <w:rFonts w:ascii="Times New Roman" w:hAnsi="Times New Roman" w:cs="Times New Roman"/>
          <w:sz w:val="28"/>
          <w:szCs w:val="28"/>
        </w:rPr>
        <w:t>) Activities sti</w:t>
      </w:r>
      <w:r w:rsidRPr="005F6EE9">
        <w:rPr>
          <w:rFonts w:ascii="Times New Roman" w:hAnsi="Times New Roman" w:cs="Times New Roman"/>
          <w:sz w:val="28"/>
          <w:szCs w:val="28"/>
        </w:rPr>
        <w:t>pulated under Rules - Education programme through Media</w:t>
      </w:r>
    </w:p>
    <w:p w:rsidR="00000000" w:rsidRPr="005F6EE9" w:rsidRDefault="005F6EE9" w:rsidP="005F6EE9">
      <w:pPr>
        <w:numPr>
          <w:ilvl w:val="0"/>
          <w:numId w:val="3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lastRenderedPageBreak/>
        <w:t xml:space="preserve"> - Organizing Seminars - Proposals for registration of Voluntary Associations or Institution </w:t>
      </w:r>
      <w:r w:rsidRPr="005F6EE9">
        <w:rPr>
          <w:rFonts w:ascii="Times New Roman" w:hAnsi="Times New Roman" w:cs="Times New Roman"/>
          <w:sz w:val="28"/>
          <w:szCs w:val="28"/>
        </w:rPr>
        <w:t>or other organizations engaged in Investor Education and Protection activities –</w:t>
      </w:r>
    </w:p>
    <w:p w:rsidR="00000000" w:rsidRPr="005F6EE9" w:rsidRDefault="005F6EE9" w:rsidP="005F6EE9">
      <w:pPr>
        <w:numPr>
          <w:ilvl w:val="0"/>
          <w:numId w:val="3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 Proposals for projects for Investors and Protection including research activities </w:t>
      </w:r>
      <w:r w:rsidRPr="005F6EE9">
        <w:rPr>
          <w:rFonts w:ascii="Times New Roman" w:hAnsi="Times New Roman" w:cs="Times New Roman"/>
          <w:sz w:val="28"/>
          <w:szCs w:val="28"/>
        </w:rPr>
        <w:t xml:space="preserve">and proposals for financing such projects </w:t>
      </w:r>
    </w:p>
    <w:p w:rsidR="00000000" w:rsidRPr="005F6EE9" w:rsidRDefault="005F6EE9" w:rsidP="005F6EE9">
      <w:pPr>
        <w:numPr>
          <w:ilvl w:val="0"/>
          <w:numId w:val="3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 Coordinating with institutions engaged in Investor Education, awareness and Protection activities </w:t>
      </w:r>
    </w:p>
    <w:p w:rsidR="00000000" w:rsidRPr="005F6EE9" w:rsidRDefault="005F6EE9" w:rsidP="005F6EE9">
      <w:pPr>
        <w:numPr>
          <w:ilvl w:val="0"/>
          <w:numId w:val="34"/>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IEPF Website Launched by Ministry of Corporate Affairs -www.iepf.gov.in</w:t>
      </w:r>
    </w:p>
    <w:p w:rsidR="00BB376F" w:rsidRPr="005F6EE9" w:rsidRDefault="00BB376F"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sz w:val="28"/>
          <w:szCs w:val="28"/>
        </w:rPr>
        <w:t xml:space="preserve">               </w:t>
      </w:r>
      <w:r w:rsidRPr="005F6EE9">
        <w:rPr>
          <w:rFonts w:ascii="Times New Roman" w:hAnsi="Times New Roman" w:cs="Times New Roman"/>
          <w:b/>
          <w:sz w:val="28"/>
          <w:szCs w:val="28"/>
        </w:rPr>
        <w:t>Role of Investors Association in Securing Shareholders Rights</w:t>
      </w:r>
    </w:p>
    <w:p w:rsidR="00000000" w:rsidRPr="005F6EE9" w:rsidRDefault="005F6EE9" w:rsidP="005F6EE9">
      <w:pPr>
        <w:numPr>
          <w:ilvl w:val="0"/>
          <w:numId w:val="35"/>
        </w:numPr>
        <w:spacing w:line="360" w:lineRule="auto"/>
        <w:jc w:val="both"/>
        <w:rPr>
          <w:rFonts w:ascii="Times New Roman" w:hAnsi="Times New Roman" w:cs="Times New Roman"/>
          <w:sz w:val="28"/>
          <w:szCs w:val="28"/>
        </w:rPr>
      </w:pPr>
      <w:r w:rsidRPr="005F6EE9">
        <w:rPr>
          <w:rFonts w:ascii="Times New Roman" w:hAnsi="Times New Roman" w:cs="Times New Roman"/>
          <w:bCs/>
          <w:sz w:val="28"/>
          <w:szCs w:val="28"/>
        </w:rPr>
        <w:t>AWOKE INDIA FOUNDATION</w:t>
      </w:r>
    </w:p>
    <w:p w:rsidR="00000000" w:rsidRPr="005F6EE9" w:rsidRDefault="005F6EE9" w:rsidP="005F6EE9">
      <w:pPr>
        <w:numPr>
          <w:ilvl w:val="0"/>
          <w:numId w:val="35"/>
        </w:numPr>
        <w:spacing w:line="360" w:lineRule="auto"/>
        <w:jc w:val="both"/>
        <w:rPr>
          <w:rFonts w:ascii="Times New Roman" w:hAnsi="Times New Roman" w:cs="Times New Roman"/>
          <w:sz w:val="28"/>
          <w:szCs w:val="28"/>
        </w:rPr>
      </w:pPr>
      <w:r w:rsidRPr="005F6EE9">
        <w:rPr>
          <w:rFonts w:ascii="Times New Roman" w:hAnsi="Times New Roman" w:cs="Times New Roman"/>
          <w:bCs/>
          <w:sz w:val="28"/>
          <w:szCs w:val="28"/>
        </w:rPr>
        <w:t>BHOPAL STOCK INVESTORS ASSOCIATION</w:t>
      </w:r>
    </w:p>
    <w:p w:rsidR="00000000" w:rsidRPr="005F6EE9" w:rsidRDefault="005F6EE9" w:rsidP="005F6EE9">
      <w:pPr>
        <w:numPr>
          <w:ilvl w:val="0"/>
          <w:numId w:val="35"/>
        </w:numPr>
        <w:spacing w:line="360" w:lineRule="auto"/>
        <w:jc w:val="both"/>
        <w:rPr>
          <w:rFonts w:ascii="Times New Roman" w:hAnsi="Times New Roman" w:cs="Times New Roman"/>
          <w:sz w:val="28"/>
          <w:szCs w:val="28"/>
        </w:rPr>
      </w:pPr>
      <w:r w:rsidRPr="005F6EE9">
        <w:rPr>
          <w:rFonts w:ascii="Times New Roman" w:hAnsi="Times New Roman" w:cs="Times New Roman"/>
          <w:bCs/>
          <w:sz w:val="28"/>
          <w:szCs w:val="28"/>
        </w:rPr>
        <w:t>CITIZENS AWARENESS GROUP</w:t>
      </w:r>
    </w:p>
    <w:p w:rsidR="00000000" w:rsidRPr="005F6EE9" w:rsidRDefault="005F6EE9" w:rsidP="005F6EE9">
      <w:pPr>
        <w:numPr>
          <w:ilvl w:val="0"/>
          <w:numId w:val="35"/>
        </w:numPr>
        <w:spacing w:line="360" w:lineRule="auto"/>
        <w:jc w:val="both"/>
        <w:rPr>
          <w:rFonts w:ascii="Times New Roman" w:hAnsi="Times New Roman" w:cs="Times New Roman"/>
          <w:sz w:val="28"/>
          <w:szCs w:val="28"/>
        </w:rPr>
      </w:pPr>
      <w:r w:rsidRPr="005F6EE9">
        <w:rPr>
          <w:rFonts w:ascii="Times New Roman" w:hAnsi="Times New Roman" w:cs="Times New Roman"/>
          <w:bCs/>
          <w:sz w:val="28"/>
          <w:szCs w:val="28"/>
        </w:rPr>
        <w:t>CONSUMER GUIDANCE SOCIETY OF INDIA</w:t>
      </w:r>
    </w:p>
    <w:p w:rsidR="00000000" w:rsidRPr="005F6EE9" w:rsidRDefault="005F6EE9" w:rsidP="005F6EE9">
      <w:pPr>
        <w:numPr>
          <w:ilvl w:val="0"/>
          <w:numId w:val="35"/>
        </w:numPr>
        <w:spacing w:line="360" w:lineRule="auto"/>
        <w:jc w:val="both"/>
        <w:rPr>
          <w:rFonts w:ascii="Times New Roman" w:hAnsi="Times New Roman" w:cs="Times New Roman"/>
          <w:sz w:val="28"/>
          <w:szCs w:val="28"/>
        </w:rPr>
      </w:pPr>
      <w:r w:rsidRPr="005F6EE9">
        <w:rPr>
          <w:rFonts w:ascii="Times New Roman" w:hAnsi="Times New Roman" w:cs="Times New Roman"/>
          <w:bCs/>
          <w:sz w:val="28"/>
          <w:szCs w:val="28"/>
        </w:rPr>
        <w:t>FEDERATION OF CONSUMER ASSOCIATIONS, WEST BENGAL</w:t>
      </w:r>
    </w:p>
    <w:p w:rsidR="00000000" w:rsidRPr="005F6EE9" w:rsidRDefault="005F6EE9" w:rsidP="005F6EE9">
      <w:pPr>
        <w:numPr>
          <w:ilvl w:val="0"/>
          <w:numId w:val="35"/>
        </w:numPr>
        <w:spacing w:line="360" w:lineRule="auto"/>
        <w:jc w:val="both"/>
        <w:rPr>
          <w:rFonts w:ascii="Times New Roman" w:hAnsi="Times New Roman" w:cs="Times New Roman"/>
          <w:sz w:val="28"/>
          <w:szCs w:val="28"/>
        </w:rPr>
      </w:pPr>
      <w:r w:rsidRPr="005F6EE9">
        <w:rPr>
          <w:rFonts w:ascii="Times New Roman" w:hAnsi="Times New Roman" w:cs="Times New Roman"/>
          <w:bCs/>
          <w:sz w:val="28"/>
          <w:szCs w:val="28"/>
        </w:rPr>
        <w:t>INVESTOR EDUCATION AND WELFARE ASSOCIATION</w:t>
      </w:r>
    </w:p>
    <w:p w:rsidR="00000000" w:rsidRPr="005F6EE9" w:rsidRDefault="005F6EE9" w:rsidP="005F6EE9">
      <w:pPr>
        <w:numPr>
          <w:ilvl w:val="0"/>
          <w:numId w:val="35"/>
        </w:numPr>
        <w:spacing w:line="360" w:lineRule="auto"/>
        <w:jc w:val="both"/>
        <w:rPr>
          <w:rFonts w:ascii="Times New Roman" w:hAnsi="Times New Roman" w:cs="Times New Roman"/>
          <w:sz w:val="28"/>
          <w:szCs w:val="28"/>
        </w:rPr>
      </w:pPr>
      <w:r w:rsidRPr="005F6EE9">
        <w:rPr>
          <w:rFonts w:ascii="Times New Roman" w:hAnsi="Times New Roman" w:cs="Times New Roman"/>
          <w:bCs/>
          <w:sz w:val="28"/>
          <w:szCs w:val="28"/>
        </w:rPr>
        <w:t>INVESTORS GRIEVANCES FORUM</w:t>
      </w:r>
    </w:p>
    <w:p w:rsidR="00000000" w:rsidRPr="005F6EE9" w:rsidRDefault="005F6EE9" w:rsidP="005F6EE9">
      <w:pPr>
        <w:numPr>
          <w:ilvl w:val="0"/>
          <w:numId w:val="35"/>
        </w:numPr>
        <w:spacing w:line="360" w:lineRule="auto"/>
        <w:jc w:val="both"/>
        <w:rPr>
          <w:rFonts w:ascii="Times New Roman" w:hAnsi="Times New Roman" w:cs="Times New Roman"/>
          <w:sz w:val="28"/>
          <w:szCs w:val="28"/>
        </w:rPr>
      </w:pPr>
      <w:r w:rsidRPr="005F6EE9">
        <w:rPr>
          <w:rFonts w:ascii="Times New Roman" w:hAnsi="Times New Roman" w:cs="Times New Roman"/>
          <w:bCs/>
          <w:sz w:val="28"/>
          <w:szCs w:val="28"/>
        </w:rPr>
        <w:t>INTERACT FOUNDATION</w:t>
      </w:r>
    </w:p>
    <w:p w:rsidR="00000000" w:rsidRPr="005F6EE9" w:rsidRDefault="005F6EE9" w:rsidP="005F6EE9">
      <w:pPr>
        <w:numPr>
          <w:ilvl w:val="0"/>
          <w:numId w:val="35"/>
        </w:numPr>
        <w:spacing w:line="360" w:lineRule="auto"/>
        <w:jc w:val="both"/>
        <w:rPr>
          <w:rFonts w:ascii="Times New Roman" w:hAnsi="Times New Roman" w:cs="Times New Roman"/>
          <w:sz w:val="28"/>
          <w:szCs w:val="28"/>
        </w:rPr>
      </w:pPr>
      <w:r w:rsidRPr="005F6EE9">
        <w:rPr>
          <w:rFonts w:ascii="Times New Roman" w:hAnsi="Times New Roman" w:cs="Times New Roman"/>
          <w:bCs/>
          <w:sz w:val="28"/>
          <w:szCs w:val="28"/>
        </w:rPr>
        <w:t>THE BOMBAY SHAREHOLDERS’ ASSOCIATION</w:t>
      </w:r>
    </w:p>
    <w:p w:rsidR="00BB376F" w:rsidRPr="005F6EE9" w:rsidRDefault="00BB376F"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b/>
          <w:sz w:val="28"/>
          <w:szCs w:val="28"/>
        </w:rPr>
        <w:t xml:space="preserve">                  Role of Institutional Investors in Corporate Governance</w:t>
      </w:r>
    </w:p>
    <w:p w:rsidR="00000000" w:rsidRPr="005F6EE9" w:rsidRDefault="005F6EE9" w:rsidP="005F6EE9">
      <w:pPr>
        <w:numPr>
          <w:ilvl w:val="0"/>
          <w:numId w:val="3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Institutional investors are financial institutions that accept funds from third </w:t>
      </w:r>
      <w:r w:rsidRPr="005F6EE9">
        <w:rPr>
          <w:rFonts w:ascii="Times New Roman" w:hAnsi="Times New Roman" w:cs="Times New Roman"/>
          <w:sz w:val="28"/>
          <w:szCs w:val="28"/>
        </w:rPr>
        <w:t xml:space="preserve">parties for investment in their name but on such </w:t>
      </w:r>
      <w:proofErr w:type="gramStart"/>
      <w:r w:rsidRPr="005F6EE9">
        <w:rPr>
          <w:rFonts w:ascii="Times New Roman" w:hAnsi="Times New Roman" w:cs="Times New Roman"/>
          <w:sz w:val="28"/>
          <w:szCs w:val="28"/>
        </w:rPr>
        <w:t>parties</w:t>
      </w:r>
      <w:proofErr w:type="gramEnd"/>
      <w:r w:rsidRPr="005F6EE9">
        <w:rPr>
          <w:rFonts w:ascii="Times New Roman" w:hAnsi="Times New Roman" w:cs="Times New Roman"/>
          <w:sz w:val="28"/>
          <w:szCs w:val="28"/>
        </w:rPr>
        <w:t xml:space="preserve"> behalf. </w:t>
      </w:r>
    </w:p>
    <w:p w:rsidR="00000000" w:rsidRPr="005F6EE9" w:rsidRDefault="005F6EE9" w:rsidP="005F6EE9">
      <w:pPr>
        <w:numPr>
          <w:ilvl w:val="0"/>
          <w:numId w:val="36"/>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lastRenderedPageBreak/>
        <w:t xml:space="preserve">They include pension </w:t>
      </w:r>
      <w:proofErr w:type="spellStart"/>
      <w:r w:rsidRPr="005F6EE9">
        <w:rPr>
          <w:rFonts w:ascii="Times New Roman" w:hAnsi="Times New Roman" w:cs="Times New Roman"/>
          <w:sz w:val="28"/>
          <w:szCs w:val="28"/>
        </w:rPr>
        <w:t>funds,mutual</w:t>
      </w:r>
      <w:proofErr w:type="spellEnd"/>
      <w:r w:rsidRPr="005F6EE9">
        <w:rPr>
          <w:rFonts w:ascii="Times New Roman" w:hAnsi="Times New Roman" w:cs="Times New Roman"/>
          <w:sz w:val="28"/>
          <w:szCs w:val="28"/>
        </w:rPr>
        <w:t xml:space="preserve"> funds and insurance companies</w:t>
      </w:r>
    </w:p>
    <w:p w:rsidR="00BB376F" w:rsidRPr="005F6EE9" w:rsidRDefault="00BB376F"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drawing>
          <wp:inline distT="0" distB="0" distL="0" distR="0" wp14:anchorId="774DF872" wp14:editId="19E1661E">
            <wp:extent cx="5731510" cy="3091815"/>
            <wp:effectExtent l="0" t="0" r="254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1"/>
                    <a:stretch>
                      <a:fillRect/>
                    </a:stretch>
                  </pic:blipFill>
                  <pic:spPr>
                    <a:xfrm>
                      <a:off x="0" y="0"/>
                      <a:ext cx="5731510" cy="3091815"/>
                    </a:xfrm>
                    <a:prstGeom prst="rect">
                      <a:avLst/>
                    </a:prstGeom>
                  </pic:spPr>
                </pic:pic>
              </a:graphicData>
            </a:graphic>
          </wp:inline>
        </w:drawing>
      </w:r>
    </w:p>
    <w:p w:rsidR="00BB376F" w:rsidRPr="005F6EE9" w:rsidRDefault="00BB376F"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b/>
          <w:sz w:val="28"/>
          <w:szCs w:val="28"/>
        </w:rPr>
        <w:t xml:space="preserve"> </w:t>
      </w:r>
      <w:r w:rsidR="005F6EE9" w:rsidRPr="005F6EE9">
        <w:rPr>
          <w:rFonts w:ascii="Times New Roman" w:hAnsi="Times New Roman" w:cs="Times New Roman"/>
          <w:b/>
          <w:sz w:val="28"/>
          <w:szCs w:val="28"/>
        </w:rPr>
        <w:t xml:space="preserve">                         </w:t>
      </w:r>
      <w:r w:rsidRPr="005F6EE9">
        <w:rPr>
          <w:rFonts w:ascii="Times New Roman" w:hAnsi="Times New Roman" w:cs="Times New Roman"/>
          <w:b/>
          <w:sz w:val="28"/>
          <w:szCs w:val="28"/>
        </w:rPr>
        <w:t xml:space="preserve"> Responsibilities of Institutional shareholders</w:t>
      </w:r>
    </w:p>
    <w:p w:rsidR="00000000" w:rsidRPr="005F6EE9" w:rsidRDefault="005F6EE9" w:rsidP="005F6EE9">
      <w:pPr>
        <w:numPr>
          <w:ilvl w:val="0"/>
          <w:numId w:val="3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Holding additional meetings with management specifically</w:t>
      </w:r>
      <w:r w:rsidRPr="005F6EE9">
        <w:rPr>
          <w:rFonts w:ascii="Times New Roman" w:hAnsi="Times New Roman" w:cs="Times New Roman"/>
          <w:sz w:val="28"/>
          <w:szCs w:val="28"/>
        </w:rPr>
        <w:t xml:space="preserve"> to discuss the shareholders concerns.</w:t>
      </w:r>
    </w:p>
    <w:p w:rsidR="00000000" w:rsidRPr="005F6EE9" w:rsidRDefault="005F6EE9" w:rsidP="005F6EE9">
      <w:pPr>
        <w:numPr>
          <w:ilvl w:val="0"/>
          <w:numId w:val="3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Meeting with the </w:t>
      </w:r>
      <w:proofErr w:type="spellStart"/>
      <w:r w:rsidRPr="005F6EE9">
        <w:rPr>
          <w:rFonts w:ascii="Times New Roman" w:hAnsi="Times New Roman" w:cs="Times New Roman"/>
          <w:sz w:val="28"/>
          <w:szCs w:val="28"/>
        </w:rPr>
        <w:t>chairman,senior</w:t>
      </w:r>
      <w:proofErr w:type="spellEnd"/>
      <w:r w:rsidRPr="005F6EE9">
        <w:rPr>
          <w:rFonts w:ascii="Times New Roman" w:hAnsi="Times New Roman" w:cs="Times New Roman"/>
          <w:sz w:val="28"/>
          <w:szCs w:val="28"/>
        </w:rPr>
        <w:t xml:space="preserve"> independent director or with all independent directors</w:t>
      </w:r>
    </w:p>
    <w:p w:rsidR="00000000" w:rsidRPr="005F6EE9" w:rsidRDefault="005F6EE9" w:rsidP="005F6EE9">
      <w:pPr>
        <w:numPr>
          <w:ilvl w:val="0"/>
          <w:numId w:val="3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Making a public statement in advance of the AGM or an EGM</w:t>
      </w:r>
    </w:p>
    <w:p w:rsidR="00000000" w:rsidRPr="005F6EE9" w:rsidRDefault="005F6EE9" w:rsidP="005F6EE9">
      <w:pPr>
        <w:numPr>
          <w:ilvl w:val="0"/>
          <w:numId w:val="37"/>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Submitting resolutions at shareholders meetings</w:t>
      </w:r>
    </w:p>
    <w:p w:rsidR="00BB376F" w:rsidRPr="005F6EE9" w:rsidRDefault="00BB376F"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t>Tools used by Institutional investors</w:t>
      </w:r>
    </w:p>
    <w:p w:rsidR="00000000" w:rsidRPr="005F6EE9" w:rsidRDefault="005F6EE9" w:rsidP="005F6EE9">
      <w:pPr>
        <w:numPr>
          <w:ilvl w:val="0"/>
          <w:numId w:val="38"/>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One to one meetings</w:t>
      </w:r>
    </w:p>
    <w:p w:rsidR="00000000" w:rsidRPr="005F6EE9" w:rsidRDefault="005F6EE9" w:rsidP="005F6EE9">
      <w:pPr>
        <w:numPr>
          <w:ilvl w:val="0"/>
          <w:numId w:val="38"/>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Voting</w:t>
      </w:r>
    </w:p>
    <w:p w:rsidR="00000000" w:rsidRPr="005F6EE9" w:rsidRDefault="005F6EE9" w:rsidP="005F6EE9">
      <w:pPr>
        <w:numPr>
          <w:ilvl w:val="0"/>
          <w:numId w:val="38"/>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Focus lists</w:t>
      </w:r>
    </w:p>
    <w:p w:rsidR="00000000" w:rsidRPr="005F6EE9" w:rsidRDefault="005F6EE9" w:rsidP="005F6EE9">
      <w:pPr>
        <w:numPr>
          <w:ilvl w:val="0"/>
          <w:numId w:val="38"/>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Corporate governance rating system</w:t>
      </w:r>
    </w:p>
    <w:p w:rsidR="005F6EE9" w:rsidRDefault="005F6EE9" w:rsidP="005F6EE9">
      <w:pPr>
        <w:spacing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         </w:t>
      </w:r>
    </w:p>
    <w:p w:rsidR="00BB376F" w:rsidRPr="005F6EE9" w:rsidRDefault="00BB376F"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sz w:val="28"/>
          <w:szCs w:val="28"/>
        </w:rPr>
        <w:lastRenderedPageBreak/>
        <w:t xml:space="preserve"> </w:t>
      </w:r>
      <w:r w:rsidRPr="005F6EE9">
        <w:rPr>
          <w:rFonts w:ascii="Times New Roman" w:hAnsi="Times New Roman" w:cs="Times New Roman"/>
          <w:b/>
          <w:sz w:val="28"/>
          <w:szCs w:val="28"/>
        </w:rPr>
        <w:t>OECD principles of corporate governance for Institutional Investors</w:t>
      </w:r>
    </w:p>
    <w:p w:rsidR="00000000" w:rsidRPr="005F6EE9" w:rsidRDefault="005F6EE9" w:rsidP="005F6EE9">
      <w:pPr>
        <w:numPr>
          <w:ilvl w:val="0"/>
          <w:numId w:val="3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Principle1.Institutional investors should publicly disclose their policy on how they will dischar</w:t>
      </w:r>
      <w:r w:rsidRPr="005F6EE9">
        <w:rPr>
          <w:rFonts w:ascii="Times New Roman" w:hAnsi="Times New Roman" w:cs="Times New Roman"/>
          <w:sz w:val="28"/>
          <w:szCs w:val="28"/>
        </w:rPr>
        <w:t>ge their stewardship responsibilities</w:t>
      </w:r>
    </w:p>
    <w:p w:rsidR="00000000" w:rsidRPr="005F6EE9" w:rsidRDefault="005F6EE9" w:rsidP="005F6EE9">
      <w:pPr>
        <w:numPr>
          <w:ilvl w:val="0"/>
          <w:numId w:val="3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Principle 2. They should have a policy on managing conflict of interest in relation to stewardship which should be publicly di</w:t>
      </w:r>
      <w:r w:rsidRPr="005F6EE9">
        <w:rPr>
          <w:rFonts w:ascii="Times New Roman" w:hAnsi="Times New Roman" w:cs="Times New Roman"/>
          <w:sz w:val="28"/>
          <w:szCs w:val="28"/>
        </w:rPr>
        <w:t>sclosed</w:t>
      </w:r>
    </w:p>
    <w:p w:rsidR="00000000" w:rsidRPr="005F6EE9" w:rsidRDefault="005F6EE9" w:rsidP="005F6EE9">
      <w:pPr>
        <w:numPr>
          <w:ilvl w:val="0"/>
          <w:numId w:val="3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Principle 3.Institutional investors should monitor their investee companies</w:t>
      </w:r>
    </w:p>
    <w:p w:rsidR="00000000" w:rsidRPr="005F6EE9" w:rsidRDefault="005F6EE9" w:rsidP="005F6EE9">
      <w:pPr>
        <w:numPr>
          <w:ilvl w:val="0"/>
          <w:numId w:val="3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Principle 4.Institutional investors should establish clear guidelines on when and how they will escalate their stewardship activities.</w:t>
      </w:r>
    </w:p>
    <w:p w:rsidR="00000000" w:rsidRPr="005F6EE9" w:rsidRDefault="005F6EE9" w:rsidP="005F6EE9">
      <w:pPr>
        <w:numPr>
          <w:ilvl w:val="0"/>
          <w:numId w:val="3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Principle 5.Inst</w:t>
      </w:r>
      <w:r w:rsidRPr="005F6EE9">
        <w:rPr>
          <w:rFonts w:ascii="Times New Roman" w:hAnsi="Times New Roman" w:cs="Times New Roman"/>
          <w:sz w:val="28"/>
          <w:szCs w:val="28"/>
        </w:rPr>
        <w:t>itutional investors should be willing to act collectively with other investors where appropriate</w:t>
      </w:r>
    </w:p>
    <w:p w:rsidR="00000000" w:rsidRPr="005F6EE9" w:rsidRDefault="005F6EE9" w:rsidP="005F6EE9">
      <w:pPr>
        <w:numPr>
          <w:ilvl w:val="0"/>
          <w:numId w:val="3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Principle 6.Institutional Investors should have a clear policy on v</w:t>
      </w:r>
      <w:r w:rsidRPr="005F6EE9">
        <w:rPr>
          <w:rFonts w:ascii="Times New Roman" w:hAnsi="Times New Roman" w:cs="Times New Roman"/>
          <w:sz w:val="28"/>
          <w:szCs w:val="28"/>
        </w:rPr>
        <w:t>oting and disclosure of voting activity</w:t>
      </w:r>
    </w:p>
    <w:p w:rsidR="00000000" w:rsidRPr="005F6EE9" w:rsidRDefault="005F6EE9" w:rsidP="005F6EE9">
      <w:pPr>
        <w:numPr>
          <w:ilvl w:val="0"/>
          <w:numId w:val="3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Principle 7.Institutional investors should report periodically on their stewardship and voting activities.</w:t>
      </w:r>
    </w:p>
    <w:p w:rsidR="005F6EE9" w:rsidRPr="005F6EE9" w:rsidRDefault="005F6EE9" w:rsidP="005F6EE9">
      <w:pPr>
        <w:numPr>
          <w:ilvl w:val="0"/>
          <w:numId w:val="39"/>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lastRenderedPageBreak/>
        <w:drawing>
          <wp:inline distT="0" distB="0" distL="0" distR="0" wp14:anchorId="39E1F31A" wp14:editId="66DC8D76">
            <wp:extent cx="5731510" cy="3000375"/>
            <wp:effectExtent l="0" t="0" r="2540" b="9525"/>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2"/>
                    <a:stretch>
                      <a:fillRect/>
                    </a:stretch>
                  </pic:blipFill>
                  <pic:spPr>
                    <a:xfrm>
                      <a:off x="0" y="0"/>
                      <a:ext cx="5731510" cy="3000375"/>
                    </a:xfrm>
                    <a:prstGeom prst="rect">
                      <a:avLst/>
                    </a:prstGeom>
                  </pic:spPr>
                </pic:pic>
              </a:graphicData>
            </a:graphic>
          </wp:inline>
        </w:drawing>
      </w:r>
      <w:r w:rsidRPr="005F6EE9">
        <w:rPr>
          <w:rFonts w:ascii="Times New Roman" w:hAnsi="Times New Roman" w:cs="Times New Roman"/>
          <w:sz w:val="28"/>
          <w:szCs w:val="28"/>
        </w:rPr>
        <w:drawing>
          <wp:inline distT="0" distB="0" distL="0" distR="0" wp14:anchorId="28912CEF" wp14:editId="1D8FA35E">
            <wp:extent cx="5731510" cy="2936875"/>
            <wp:effectExtent l="0" t="0" r="254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3"/>
                    <a:stretch>
                      <a:fillRect/>
                    </a:stretch>
                  </pic:blipFill>
                  <pic:spPr>
                    <a:xfrm>
                      <a:off x="0" y="0"/>
                      <a:ext cx="5731510" cy="2936875"/>
                    </a:xfrm>
                    <a:prstGeom prst="rect">
                      <a:avLst/>
                    </a:prstGeom>
                  </pic:spPr>
                </pic:pic>
              </a:graphicData>
            </a:graphic>
          </wp:inline>
        </w:drawing>
      </w:r>
    </w:p>
    <w:p w:rsidR="00BB376F" w:rsidRPr="005F6EE9" w:rsidRDefault="005F6EE9" w:rsidP="005F6EE9">
      <w:pPr>
        <w:spacing w:line="360" w:lineRule="auto"/>
        <w:ind w:left="720"/>
        <w:jc w:val="both"/>
        <w:rPr>
          <w:rFonts w:ascii="Times New Roman" w:hAnsi="Times New Roman" w:cs="Times New Roman"/>
          <w:b/>
          <w:sz w:val="28"/>
          <w:szCs w:val="28"/>
        </w:rPr>
      </w:pPr>
      <w:r w:rsidRPr="005F6EE9">
        <w:rPr>
          <w:rFonts w:ascii="Times New Roman" w:hAnsi="Times New Roman" w:cs="Times New Roman"/>
          <w:b/>
          <w:sz w:val="28"/>
          <w:szCs w:val="28"/>
        </w:rPr>
        <w:t xml:space="preserve">                      Barriers to effective governance by institutional investors</w:t>
      </w:r>
    </w:p>
    <w:p w:rsidR="00000000" w:rsidRPr="005F6EE9" w:rsidRDefault="005F6EE9" w:rsidP="005F6EE9">
      <w:pPr>
        <w:numPr>
          <w:ilvl w:val="0"/>
          <w:numId w:val="4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a) business relationships</w:t>
      </w:r>
      <w:r w:rsidRPr="005F6EE9">
        <w:rPr>
          <w:rFonts w:ascii="Times New Roman" w:hAnsi="Times New Roman" w:cs="Times New Roman"/>
          <w:sz w:val="28"/>
          <w:szCs w:val="28"/>
        </w:rPr>
        <w:t xml:space="preserve"> of investors with firms in which they invest</w:t>
      </w:r>
    </w:p>
    <w:p w:rsidR="00000000" w:rsidRPr="005F6EE9" w:rsidRDefault="005F6EE9" w:rsidP="005F6EE9">
      <w:pPr>
        <w:numPr>
          <w:ilvl w:val="0"/>
          <w:numId w:val="41"/>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 xml:space="preserve"> b) extensive government regulations that constrain the activities of these investors</w:t>
      </w:r>
    </w:p>
    <w:p w:rsidR="005F6EE9" w:rsidRPr="005F6EE9" w:rsidRDefault="005F6EE9"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t xml:space="preserve">c) </w:t>
      </w:r>
      <w:proofErr w:type="gramStart"/>
      <w:r w:rsidRPr="005F6EE9">
        <w:rPr>
          <w:rFonts w:ascii="Times New Roman" w:hAnsi="Times New Roman" w:cs="Times New Roman"/>
          <w:sz w:val="28"/>
          <w:szCs w:val="28"/>
        </w:rPr>
        <w:t>limitations</w:t>
      </w:r>
      <w:proofErr w:type="gramEnd"/>
      <w:r w:rsidRPr="005F6EE9">
        <w:rPr>
          <w:rFonts w:ascii="Times New Roman" w:hAnsi="Times New Roman" w:cs="Times New Roman"/>
          <w:sz w:val="28"/>
          <w:szCs w:val="28"/>
        </w:rPr>
        <w:t xml:space="preserve"> on their ability to process the information required to monitor firms</w:t>
      </w:r>
    </w:p>
    <w:p w:rsidR="005F6EE9" w:rsidRPr="005F6EE9" w:rsidRDefault="005F6EE9" w:rsidP="005F6EE9">
      <w:pPr>
        <w:spacing w:line="360" w:lineRule="auto"/>
        <w:ind w:left="720"/>
        <w:jc w:val="both"/>
        <w:rPr>
          <w:rFonts w:ascii="Times New Roman" w:hAnsi="Times New Roman" w:cs="Times New Roman"/>
          <w:b/>
          <w:sz w:val="28"/>
          <w:szCs w:val="28"/>
        </w:rPr>
      </w:pPr>
      <w:bookmarkStart w:id="0" w:name="_GoBack"/>
      <w:r w:rsidRPr="005F6EE9">
        <w:rPr>
          <w:rFonts w:ascii="Times New Roman" w:hAnsi="Times New Roman" w:cs="Times New Roman"/>
          <w:b/>
          <w:sz w:val="28"/>
          <w:szCs w:val="28"/>
        </w:rPr>
        <w:t>Overcoming challenges by Institutional Investors</w:t>
      </w:r>
    </w:p>
    <w:bookmarkEnd w:id="0"/>
    <w:p w:rsidR="00000000" w:rsidRPr="005F6EE9" w:rsidRDefault="005F6EE9" w:rsidP="005F6EE9">
      <w:pPr>
        <w:numPr>
          <w:ilvl w:val="0"/>
          <w:numId w:val="42"/>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lastRenderedPageBreak/>
        <w:t xml:space="preserve">Institutional investors are dominant market players, but it is difficult to fit them into any particular category. This poses a challenge for </w:t>
      </w:r>
      <w:r w:rsidRPr="005F6EE9">
        <w:rPr>
          <w:rFonts w:ascii="Times New Roman" w:hAnsi="Times New Roman" w:cs="Times New Roman"/>
          <w:sz w:val="28"/>
          <w:szCs w:val="28"/>
        </w:rPr>
        <w:t>regulators, who must take into account all the many different ways institutional investors operate, and interact, with the capital markets.</w:t>
      </w:r>
    </w:p>
    <w:p w:rsidR="005F6EE9" w:rsidRPr="005F6EE9" w:rsidRDefault="005F6EE9"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t>It is clear, however, that professionally-managed institutions can help ensure that our capital markets function as engines for economic growth. Institutional investors are known to improve price discovery, increase allocative efficiency, and promote management accountability. They aggregate the capital that businesses need to grow, and provide trading markets with liquidity – the lifeblood of our capital markets</w:t>
      </w:r>
    </w:p>
    <w:p w:rsidR="00000000" w:rsidRPr="005F6EE9" w:rsidRDefault="005F6EE9" w:rsidP="005F6EE9">
      <w:pPr>
        <w:numPr>
          <w:ilvl w:val="0"/>
          <w:numId w:val="43"/>
        </w:numPr>
        <w:spacing w:line="360" w:lineRule="auto"/>
        <w:jc w:val="both"/>
        <w:rPr>
          <w:rFonts w:ascii="Times New Roman" w:hAnsi="Times New Roman" w:cs="Times New Roman"/>
          <w:sz w:val="28"/>
          <w:szCs w:val="28"/>
        </w:rPr>
      </w:pPr>
      <w:r w:rsidRPr="005F6EE9">
        <w:rPr>
          <w:rFonts w:ascii="Times New Roman" w:hAnsi="Times New Roman" w:cs="Times New Roman"/>
          <w:sz w:val="28"/>
          <w:szCs w:val="28"/>
        </w:rPr>
        <w:t>I</w:t>
      </w:r>
      <w:r w:rsidRPr="005F6EE9">
        <w:rPr>
          <w:rFonts w:ascii="Times New Roman" w:hAnsi="Times New Roman" w:cs="Times New Roman"/>
          <w:sz w:val="28"/>
          <w:szCs w:val="28"/>
        </w:rPr>
        <w:t>nstitutional investors also have an important role in monitoring corporate governance issues. In recent years, these issues have included, among others, majority voting, splitting the Chairman and CEO roles, and focusing on the quality and diversity of Boa</w:t>
      </w:r>
      <w:r w:rsidRPr="005F6EE9">
        <w:rPr>
          <w:rFonts w:ascii="Times New Roman" w:hAnsi="Times New Roman" w:cs="Times New Roman"/>
          <w:sz w:val="28"/>
          <w:szCs w:val="28"/>
        </w:rPr>
        <w:t>rds of Directors, as well as compensation structures and concerns about the runaway growth in executive pay.</w:t>
      </w:r>
    </w:p>
    <w:p w:rsidR="005F6EE9" w:rsidRPr="005F6EE9" w:rsidRDefault="005F6EE9" w:rsidP="005F6EE9">
      <w:pPr>
        <w:spacing w:line="360" w:lineRule="auto"/>
        <w:ind w:left="720"/>
        <w:jc w:val="both"/>
        <w:rPr>
          <w:rFonts w:ascii="Times New Roman" w:hAnsi="Times New Roman" w:cs="Times New Roman"/>
          <w:sz w:val="28"/>
          <w:szCs w:val="28"/>
        </w:rPr>
      </w:pPr>
      <w:r w:rsidRPr="005F6EE9">
        <w:rPr>
          <w:rFonts w:ascii="Times New Roman" w:hAnsi="Times New Roman" w:cs="Times New Roman"/>
          <w:sz w:val="28"/>
          <w:szCs w:val="28"/>
        </w:rPr>
        <w:t>Clearly, institutional investors have a great deal of power in the capital markets. And, as Franklin Delano Roosevelt wrote, on another April night in Georgia – “great power involves great responsibility.” The responsibility of institutional investors stems, in large part, from their stewardship of assets that belong to others</w:t>
      </w:r>
    </w:p>
    <w:p w:rsidR="00BB376F" w:rsidRPr="005F6EE9" w:rsidRDefault="00BB376F" w:rsidP="005F6EE9">
      <w:pPr>
        <w:spacing w:line="360" w:lineRule="auto"/>
        <w:ind w:left="720"/>
        <w:jc w:val="both"/>
        <w:rPr>
          <w:rFonts w:ascii="Times New Roman" w:hAnsi="Times New Roman" w:cs="Times New Roman"/>
          <w:sz w:val="28"/>
          <w:szCs w:val="28"/>
        </w:rPr>
      </w:pPr>
    </w:p>
    <w:p w:rsidR="00BB376F" w:rsidRPr="005F6EE9" w:rsidRDefault="00BB376F" w:rsidP="005F6EE9">
      <w:pPr>
        <w:spacing w:line="360" w:lineRule="auto"/>
        <w:ind w:left="720"/>
        <w:jc w:val="both"/>
        <w:rPr>
          <w:rFonts w:ascii="Times New Roman" w:hAnsi="Times New Roman" w:cs="Times New Roman"/>
          <w:sz w:val="28"/>
          <w:szCs w:val="28"/>
        </w:rPr>
      </w:pPr>
    </w:p>
    <w:p w:rsidR="00BB376F" w:rsidRPr="005F6EE9" w:rsidRDefault="00BB376F" w:rsidP="005F6EE9">
      <w:pPr>
        <w:spacing w:line="360" w:lineRule="auto"/>
        <w:ind w:left="720"/>
        <w:jc w:val="both"/>
        <w:rPr>
          <w:rFonts w:ascii="Times New Roman" w:hAnsi="Times New Roman" w:cs="Times New Roman"/>
          <w:b/>
          <w:sz w:val="28"/>
          <w:szCs w:val="28"/>
        </w:rPr>
      </w:pPr>
    </w:p>
    <w:p w:rsidR="005326F6" w:rsidRPr="005F6EE9" w:rsidRDefault="005326F6" w:rsidP="005F6EE9">
      <w:pPr>
        <w:spacing w:line="360" w:lineRule="auto"/>
        <w:ind w:left="720"/>
        <w:jc w:val="both"/>
        <w:rPr>
          <w:rFonts w:ascii="Times New Roman" w:hAnsi="Times New Roman" w:cs="Times New Roman"/>
          <w:b/>
          <w:sz w:val="28"/>
          <w:szCs w:val="28"/>
        </w:rPr>
      </w:pPr>
    </w:p>
    <w:p w:rsidR="005326F6" w:rsidRPr="005F6EE9" w:rsidRDefault="005326F6" w:rsidP="005F6EE9">
      <w:pPr>
        <w:spacing w:line="360" w:lineRule="auto"/>
        <w:ind w:left="720"/>
        <w:jc w:val="both"/>
        <w:rPr>
          <w:rFonts w:ascii="Times New Roman" w:hAnsi="Times New Roman" w:cs="Times New Roman"/>
          <w:sz w:val="28"/>
          <w:szCs w:val="28"/>
        </w:rPr>
      </w:pPr>
    </w:p>
    <w:sectPr w:rsidR="005326F6" w:rsidRPr="005F6EE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B419F"/>
    <w:multiLevelType w:val="hybridMultilevel"/>
    <w:tmpl w:val="670CB2FE"/>
    <w:lvl w:ilvl="0" w:tplc="3DF8D698">
      <w:start w:val="1"/>
      <w:numFmt w:val="bullet"/>
      <w:lvlText w:val="•"/>
      <w:lvlJc w:val="left"/>
      <w:pPr>
        <w:tabs>
          <w:tab w:val="num" w:pos="720"/>
        </w:tabs>
        <w:ind w:left="720" w:hanging="360"/>
      </w:pPr>
      <w:rPr>
        <w:rFonts w:ascii="Arial" w:hAnsi="Arial" w:hint="default"/>
      </w:rPr>
    </w:lvl>
    <w:lvl w:ilvl="1" w:tplc="2794DAF4" w:tentative="1">
      <w:start w:val="1"/>
      <w:numFmt w:val="bullet"/>
      <w:lvlText w:val="•"/>
      <w:lvlJc w:val="left"/>
      <w:pPr>
        <w:tabs>
          <w:tab w:val="num" w:pos="1440"/>
        </w:tabs>
        <w:ind w:left="1440" w:hanging="360"/>
      </w:pPr>
      <w:rPr>
        <w:rFonts w:ascii="Arial" w:hAnsi="Arial" w:hint="default"/>
      </w:rPr>
    </w:lvl>
    <w:lvl w:ilvl="2" w:tplc="7804C9DA" w:tentative="1">
      <w:start w:val="1"/>
      <w:numFmt w:val="bullet"/>
      <w:lvlText w:val="•"/>
      <w:lvlJc w:val="left"/>
      <w:pPr>
        <w:tabs>
          <w:tab w:val="num" w:pos="2160"/>
        </w:tabs>
        <w:ind w:left="2160" w:hanging="360"/>
      </w:pPr>
      <w:rPr>
        <w:rFonts w:ascii="Arial" w:hAnsi="Arial" w:hint="default"/>
      </w:rPr>
    </w:lvl>
    <w:lvl w:ilvl="3" w:tplc="268C0DE0" w:tentative="1">
      <w:start w:val="1"/>
      <w:numFmt w:val="bullet"/>
      <w:lvlText w:val="•"/>
      <w:lvlJc w:val="left"/>
      <w:pPr>
        <w:tabs>
          <w:tab w:val="num" w:pos="2880"/>
        </w:tabs>
        <w:ind w:left="2880" w:hanging="360"/>
      </w:pPr>
      <w:rPr>
        <w:rFonts w:ascii="Arial" w:hAnsi="Arial" w:hint="default"/>
      </w:rPr>
    </w:lvl>
    <w:lvl w:ilvl="4" w:tplc="BF2226B2" w:tentative="1">
      <w:start w:val="1"/>
      <w:numFmt w:val="bullet"/>
      <w:lvlText w:val="•"/>
      <w:lvlJc w:val="left"/>
      <w:pPr>
        <w:tabs>
          <w:tab w:val="num" w:pos="3600"/>
        </w:tabs>
        <w:ind w:left="3600" w:hanging="360"/>
      </w:pPr>
      <w:rPr>
        <w:rFonts w:ascii="Arial" w:hAnsi="Arial" w:hint="default"/>
      </w:rPr>
    </w:lvl>
    <w:lvl w:ilvl="5" w:tplc="CCFEAC7C" w:tentative="1">
      <w:start w:val="1"/>
      <w:numFmt w:val="bullet"/>
      <w:lvlText w:val="•"/>
      <w:lvlJc w:val="left"/>
      <w:pPr>
        <w:tabs>
          <w:tab w:val="num" w:pos="4320"/>
        </w:tabs>
        <w:ind w:left="4320" w:hanging="360"/>
      </w:pPr>
      <w:rPr>
        <w:rFonts w:ascii="Arial" w:hAnsi="Arial" w:hint="default"/>
      </w:rPr>
    </w:lvl>
    <w:lvl w:ilvl="6" w:tplc="BE06671A" w:tentative="1">
      <w:start w:val="1"/>
      <w:numFmt w:val="bullet"/>
      <w:lvlText w:val="•"/>
      <w:lvlJc w:val="left"/>
      <w:pPr>
        <w:tabs>
          <w:tab w:val="num" w:pos="5040"/>
        </w:tabs>
        <w:ind w:left="5040" w:hanging="360"/>
      </w:pPr>
      <w:rPr>
        <w:rFonts w:ascii="Arial" w:hAnsi="Arial" w:hint="default"/>
      </w:rPr>
    </w:lvl>
    <w:lvl w:ilvl="7" w:tplc="BBDA4CA6" w:tentative="1">
      <w:start w:val="1"/>
      <w:numFmt w:val="bullet"/>
      <w:lvlText w:val="•"/>
      <w:lvlJc w:val="left"/>
      <w:pPr>
        <w:tabs>
          <w:tab w:val="num" w:pos="5760"/>
        </w:tabs>
        <w:ind w:left="5760" w:hanging="360"/>
      </w:pPr>
      <w:rPr>
        <w:rFonts w:ascii="Arial" w:hAnsi="Arial" w:hint="default"/>
      </w:rPr>
    </w:lvl>
    <w:lvl w:ilvl="8" w:tplc="D6CCEFD2" w:tentative="1">
      <w:start w:val="1"/>
      <w:numFmt w:val="bullet"/>
      <w:lvlText w:val="•"/>
      <w:lvlJc w:val="left"/>
      <w:pPr>
        <w:tabs>
          <w:tab w:val="num" w:pos="6480"/>
        </w:tabs>
        <w:ind w:left="6480" w:hanging="360"/>
      </w:pPr>
      <w:rPr>
        <w:rFonts w:ascii="Arial" w:hAnsi="Arial" w:hint="default"/>
      </w:rPr>
    </w:lvl>
  </w:abstractNum>
  <w:abstractNum w:abstractNumId="1">
    <w:nsid w:val="03C83AE3"/>
    <w:multiLevelType w:val="hybridMultilevel"/>
    <w:tmpl w:val="C49E91DA"/>
    <w:lvl w:ilvl="0" w:tplc="F42A9916">
      <w:start w:val="1"/>
      <w:numFmt w:val="bullet"/>
      <w:lvlText w:val="•"/>
      <w:lvlJc w:val="left"/>
      <w:pPr>
        <w:tabs>
          <w:tab w:val="num" w:pos="720"/>
        </w:tabs>
        <w:ind w:left="720" w:hanging="360"/>
      </w:pPr>
      <w:rPr>
        <w:rFonts w:ascii="Arial" w:hAnsi="Arial" w:hint="default"/>
      </w:rPr>
    </w:lvl>
    <w:lvl w:ilvl="1" w:tplc="81145088" w:tentative="1">
      <w:start w:val="1"/>
      <w:numFmt w:val="bullet"/>
      <w:lvlText w:val="•"/>
      <w:lvlJc w:val="left"/>
      <w:pPr>
        <w:tabs>
          <w:tab w:val="num" w:pos="1440"/>
        </w:tabs>
        <w:ind w:left="1440" w:hanging="360"/>
      </w:pPr>
      <w:rPr>
        <w:rFonts w:ascii="Arial" w:hAnsi="Arial" w:hint="default"/>
      </w:rPr>
    </w:lvl>
    <w:lvl w:ilvl="2" w:tplc="D6728AF2" w:tentative="1">
      <w:start w:val="1"/>
      <w:numFmt w:val="bullet"/>
      <w:lvlText w:val="•"/>
      <w:lvlJc w:val="left"/>
      <w:pPr>
        <w:tabs>
          <w:tab w:val="num" w:pos="2160"/>
        </w:tabs>
        <w:ind w:left="2160" w:hanging="360"/>
      </w:pPr>
      <w:rPr>
        <w:rFonts w:ascii="Arial" w:hAnsi="Arial" w:hint="default"/>
      </w:rPr>
    </w:lvl>
    <w:lvl w:ilvl="3" w:tplc="E2B24FEC" w:tentative="1">
      <w:start w:val="1"/>
      <w:numFmt w:val="bullet"/>
      <w:lvlText w:val="•"/>
      <w:lvlJc w:val="left"/>
      <w:pPr>
        <w:tabs>
          <w:tab w:val="num" w:pos="2880"/>
        </w:tabs>
        <w:ind w:left="2880" w:hanging="360"/>
      </w:pPr>
      <w:rPr>
        <w:rFonts w:ascii="Arial" w:hAnsi="Arial" w:hint="default"/>
      </w:rPr>
    </w:lvl>
    <w:lvl w:ilvl="4" w:tplc="A0044E88" w:tentative="1">
      <w:start w:val="1"/>
      <w:numFmt w:val="bullet"/>
      <w:lvlText w:val="•"/>
      <w:lvlJc w:val="left"/>
      <w:pPr>
        <w:tabs>
          <w:tab w:val="num" w:pos="3600"/>
        </w:tabs>
        <w:ind w:left="3600" w:hanging="360"/>
      </w:pPr>
      <w:rPr>
        <w:rFonts w:ascii="Arial" w:hAnsi="Arial" w:hint="default"/>
      </w:rPr>
    </w:lvl>
    <w:lvl w:ilvl="5" w:tplc="4C9C8CCA" w:tentative="1">
      <w:start w:val="1"/>
      <w:numFmt w:val="bullet"/>
      <w:lvlText w:val="•"/>
      <w:lvlJc w:val="left"/>
      <w:pPr>
        <w:tabs>
          <w:tab w:val="num" w:pos="4320"/>
        </w:tabs>
        <w:ind w:left="4320" w:hanging="360"/>
      </w:pPr>
      <w:rPr>
        <w:rFonts w:ascii="Arial" w:hAnsi="Arial" w:hint="default"/>
      </w:rPr>
    </w:lvl>
    <w:lvl w:ilvl="6" w:tplc="949EDCC8" w:tentative="1">
      <w:start w:val="1"/>
      <w:numFmt w:val="bullet"/>
      <w:lvlText w:val="•"/>
      <w:lvlJc w:val="left"/>
      <w:pPr>
        <w:tabs>
          <w:tab w:val="num" w:pos="5040"/>
        </w:tabs>
        <w:ind w:left="5040" w:hanging="360"/>
      </w:pPr>
      <w:rPr>
        <w:rFonts w:ascii="Arial" w:hAnsi="Arial" w:hint="default"/>
      </w:rPr>
    </w:lvl>
    <w:lvl w:ilvl="7" w:tplc="678A86AA" w:tentative="1">
      <w:start w:val="1"/>
      <w:numFmt w:val="bullet"/>
      <w:lvlText w:val="•"/>
      <w:lvlJc w:val="left"/>
      <w:pPr>
        <w:tabs>
          <w:tab w:val="num" w:pos="5760"/>
        </w:tabs>
        <w:ind w:left="5760" w:hanging="360"/>
      </w:pPr>
      <w:rPr>
        <w:rFonts w:ascii="Arial" w:hAnsi="Arial" w:hint="default"/>
      </w:rPr>
    </w:lvl>
    <w:lvl w:ilvl="8" w:tplc="86D6693E" w:tentative="1">
      <w:start w:val="1"/>
      <w:numFmt w:val="bullet"/>
      <w:lvlText w:val="•"/>
      <w:lvlJc w:val="left"/>
      <w:pPr>
        <w:tabs>
          <w:tab w:val="num" w:pos="6480"/>
        </w:tabs>
        <w:ind w:left="6480" w:hanging="360"/>
      </w:pPr>
      <w:rPr>
        <w:rFonts w:ascii="Arial" w:hAnsi="Arial" w:hint="default"/>
      </w:rPr>
    </w:lvl>
  </w:abstractNum>
  <w:abstractNum w:abstractNumId="2">
    <w:nsid w:val="052F0C04"/>
    <w:multiLevelType w:val="hybridMultilevel"/>
    <w:tmpl w:val="288CF7E2"/>
    <w:lvl w:ilvl="0" w:tplc="2E168992">
      <w:start w:val="1"/>
      <w:numFmt w:val="bullet"/>
      <w:lvlText w:val="•"/>
      <w:lvlJc w:val="left"/>
      <w:pPr>
        <w:tabs>
          <w:tab w:val="num" w:pos="720"/>
        </w:tabs>
        <w:ind w:left="720" w:hanging="360"/>
      </w:pPr>
      <w:rPr>
        <w:rFonts w:ascii="Arial" w:hAnsi="Arial" w:hint="default"/>
      </w:rPr>
    </w:lvl>
    <w:lvl w:ilvl="1" w:tplc="24649976" w:tentative="1">
      <w:start w:val="1"/>
      <w:numFmt w:val="bullet"/>
      <w:lvlText w:val="•"/>
      <w:lvlJc w:val="left"/>
      <w:pPr>
        <w:tabs>
          <w:tab w:val="num" w:pos="1440"/>
        </w:tabs>
        <w:ind w:left="1440" w:hanging="360"/>
      </w:pPr>
      <w:rPr>
        <w:rFonts w:ascii="Arial" w:hAnsi="Arial" w:hint="default"/>
      </w:rPr>
    </w:lvl>
    <w:lvl w:ilvl="2" w:tplc="BC58247C" w:tentative="1">
      <w:start w:val="1"/>
      <w:numFmt w:val="bullet"/>
      <w:lvlText w:val="•"/>
      <w:lvlJc w:val="left"/>
      <w:pPr>
        <w:tabs>
          <w:tab w:val="num" w:pos="2160"/>
        </w:tabs>
        <w:ind w:left="2160" w:hanging="360"/>
      </w:pPr>
      <w:rPr>
        <w:rFonts w:ascii="Arial" w:hAnsi="Arial" w:hint="default"/>
      </w:rPr>
    </w:lvl>
    <w:lvl w:ilvl="3" w:tplc="20F4AE2A" w:tentative="1">
      <w:start w:val="1"/>
      <w:numFmt w:val="bullet"/>
      <w:lvlText w:val="•"/>
      <w:lvlJc w:val="left"/>
      <w:pPr>
        <w:tabs>
          <w:tab w:val="num" w:pos="2880"/>
        </w:tabs>
        <w:ind w:left="2880" w:hanging="360"/>
      </w:pPr>
      <w:rPr>
        <w:rFonts w:ascii="Arial" w:hAnsi="Arial" w:hint="default"/>
      </w:rPr>
    </w:lvl>
    <w:lvl w:ilvl="4" w:tplc="3000D41C" w:tentative="1">
      <w:start w:val="1"/>
      <w:numFmt w:val="bullet"/>
      <w:lvlText w:val="•"/>
      <w:lvlJc w:val="left"/>
      <w:pPr>
        <w:tabs>
          <w:tab w:val="num" w:pos="3600"/>
        </w:tabs>
        <w:ind w:left="3600" w:hanging="360"/>
      </w:pPr>
      <w:rPr>
        <w:rFonts w:ascii="Arial" w:hAnsi="Arial" w:hint="default"/>
      </w:rPr>
    </w:lvl>
    <w:lvl w:ilvl="5" w:tplc="C3341322" w:tentative="1">
      <w:start w:val="1"/>
      <w:numFmt w:val="bullet"/>
      <w:lvlText w:val="•"/>
      <w:lvlJc w:val="left"/>
      <w:pPr>
        <w:tabs>
          <w:tab w:val="num" w:pos="4320"/>
        </w:tabs>
        <w:ind w:left="4320" w:hanging="360"/>
      </w:pPr>
      <w:rPr>
        <w:rFonts w:ascii="Arial" w:hAnsi="Arial" w:hint="default"/>
      </w:rPr>
    </w:lvl>
    <w:lvl w:ilvl="6" w:tplc="49360358" w:tentative="1">
      <w:start w:val="1"/>
      <w:numFmt w:val="bullet"/>
      <w:lvlText w:val="•"/>
      <w:lvlJc w:val="left"/>
      <w:pPr>
        <w:tabs>
          <w:tab w:val="num" w:pos="5040"/>
        </w:tabs>
        <w:ind w:left="5040" w:hanging="360"/>
      </w:pPr>
      <w:rPr>
        <w:rFonts w:ascii="Arial" w:hAnsi="Arial" w:hint="default"/>
      </w:rPr>
    </w:lvl>
    <w:lvl w:ilvl="7" w:tplc="980EF36C" w:tentative="1">
      <w:start w:val="1"/>
      <w:numFmt w:val="bullet"/>
      <w:lvlText w:val="•"/>
      <w:lvlJc w:val="left"/>
      <w:pPr>
        <w:tabs>
          <w:tab w:val="num" w:pos="5760"/>
        </w:tabs>
        <w:ind w:left="5760" w:hanging="360"/>
      </w:pPr>
      <w:rPr>
        <w:rFonts w:ascii="Arial" w:hAnsi="Arial" w:hint="default"/>
      </w:rPr>
    </w:lvl>
    <w:lvl w:ilvl="8" w:tplc="09902F5C" w:tentative="1">
      <w:start w:val="1"/>
      <w:numFmt w:val="bullet"/>
      <w:lvlText w:val="•"/>
      <w:lvlJc w:val="left"/>
      <w:pPr>
        <w:tabs>
          <w:tab w:val="num" w:pos="6480"/>
        </w:tabs>
        <w:ind w:left="6480" w:hanging="360"/>
      </w:pPr>
      <w:rPr>
        <w:rFonts w:ascii="Arial" w:hAnsi="Arial" w:hint="default"/>
      </w:rPr>
    </w:lvl>
  </w:abstractNum>
  <w:abstractNum w:abstractNumId="3">
    <w:nsid w:val="099A1436"/>
    <w:multiLevelType w:val="hybridMultilevel"/>
    <w:tmpl w:val="FC340944"/>
    <w:lvl w:ilvl="0" w:tplc="F85EF2C8">
      <w:start w:val="1"/>
      <w:numFmt w:val="bullet"/>
      <w:lvlText w:val="•"/>
      <w:lvlJc w:val="left"/>
      <w:pPr>
        <w:tabs>
          <w:tab w:val="num" w:pos="720"/>
        </w:tabs>
        <w:ind w:left="720" w:hanging="360"/>
      </w:pPr>
      <w:rPr>
        <w:rFonts w:ascii="Arial" w:hAnsi="Arial" w:hint="default"/>
      </w:rPr>
    </w:lvl>
    <w:lvl w:ilvl="1" w:tplc="712AC360" w:tentative="1">
      <w:start w:val="1"/>
      <w:numFmt w:val="bullet"/>
      <w:lvlText w:val="•"/>
      <w:lvlJc w:val="left"/>
      <w:pPr>
        <w:tabs>
          <w:tab w:val="num" w:pos="1440"/>
        </w:tabs>
        <w:ind w:left="1440" w:hanging="360"/>
      </w:pPr>
      <w:rPr>
        <w:rFonts w:ascii="Arial" w:hAnsi="Arial" w:hint="default"/>
      </w:rPr>
    </w:lvl>
    <w:lvl w:ilvl="2" w:tplc="C1186CFE" w:tentative="1">
      <w:start w:val="1"/>
      <w:numFmt w:val="bullet"/>
      <w:lvlText w:val="•"/>
      <w:lvlJc w:val="left"/>
      <w:pPr>
        <w:tabs>
          <w:tab w:val="num" w:pos="2160"/>
        </w:tabs>
        <w:ind w:left="2160" w:hanging="360"/>
      </w:pPr>
      <w:rPr>
        <w:rFonts w:ascii="Arial" w:hAnsi="Arial" w:hint="default"/>
      </w:rPr>
    </w:lvl>
    <w:lvl w:ilvl="3" w:tplc="C17C2854" w:tentative="1">
      <w:start w:val="1"/>
      <w:numFmt w:val="bullet"/>
      <w:lvlText w:val="•"/>
      <w:lvlJc w:val="left"/>
      <w:pPr>
        <w:tabs>
          <w:tab w:val="num" w:pos="2880"/>
        </w:tabs>
        <w:ind w:left="2880" w:hanging="360"/>
      </w:pPr>
      <w:rPr>
        <w:rFonts w:ascii="Arial" w:hAnsi="Arial" w:hint="default"/>
      </w:rPr>
    </w:lvl>
    <w:lvl w:ilvl="4" w:tplc="77707578" w:tentative="1">
      <w:start w:val="1"/>
      <w:numFmt w:val="bullet"/>
      <w:lvlText w:val="•"/>
      <w:lvlJc w:val="left"/>
      <w:pPr>
        <w:tabs>
          <w:tab w:val="num" w:pos="3600"/>
        </w:tabs>
        <w:ind w:left="3600" w:hanging="360"/>
      </w:pPr>
      <w:rPr>
        <w:rFonts w:ascii="Arial" w:hAnsi="Arial" w:hint="default"/>
      </w:rPr>
    </w:lvl>
    <w:lvl w:ilvl="5" w:tplc="09B49CF2" w:tentative="1">
      <w:start w:val="1"/>
      <w:numFmt w:val="bullet"/>
      <w:lvlText w:val="•"/>
      <w:lvlJc w:val="left"/>
      <w:pPr>
        <w:tabs>
          <w:tab w:val="num" w:pos="4320"/>
        </w:tabs>
        <w:ind w:left="4320" w:hanging="360"/>
      </w:pPr>
      <w:rPr>
        <w:rFonts w:ascii="Arial" w:hAnsi="Arial" w:hint="default"/>
      </w:rPr>
    </w:lvl>
    <w:lvl w:ilvl="6" w:tplc="5942A918" w:tentative="1">
      <w:start w:val="1"/>
      <w:numFmt w:val="bullet"/>
      <w:lvlText w:val="•"/>
      <w:lvlJc w:val="left"/>
      <w:pPr>
        <w:tabs>
          <w:tab w:val="num" w:pos="5040"/>
        </w:tabs>
        <w:ind w:left="5040" w:hanging="360"/>
      </w:pPr>
      <w:rPr>
        <w:rFonts w:ascii="Arial" w:hAnsi="Arial" w:hint="default"/>
      </w:rPr>
    </w:lvl>
    <w:lvl w:ilvl="7" w:tplc="B0D2DC80" w:tentative="1">
      <w:start w:val="1"/>
      <w:numFmt w:val="bullet"/>
      <w:lvlText w:val="•"/>
      <w:lvlJc w:val="left"/>
      <w:pPr>
        <w:tabs>
          <w:tab w:val="num" w:pos="5760"/>
        </w:tabs>
        <w:ind w:left="5760" w:hanging="360"/>
      </w:pPr>
      <w:rPr>
        <w:rFonts w:ascii="Arial" w:hAnsi="Arial" w:hint="default"/>
      </w:rPr>
    </w:lvl>
    <w:lvl w:ilvl="8" w:tplc="AA04D98E" w:tentative="1">
      <w:start w:val="1"/>
      <w:numFmt w:val="bullet"/>
      <w:lvlText w:val="•"/>
      <w:lvlJc w:val="left"/>
      <w:pPr>
        <w:tabs>
          <w:tab w:val="num" w:pos="6480"/>
        </w:tabs>
        <w:ind w:left="6480" w:hanging="360"/>
      </w:pPr>
      <w:rPr>
        <w:rFonts w:ascii="Arial" w:hAnsi="Arial" w:hint="default"/>
      </w:rPr>
    </w:lvl>
  </w:abstractNum>
  <w:abstractNum w:abstractNumId="4">
    <w:nsid w:val="0A657B0A"/>
    <w:multiLevelType w:val="hybridMultilevel"/>
    <w:tmpl w:val="E982E002"/>
    <w:lvl w:ilvl="0" w:tplc="3E3E20CE">
      <w:start w:val="1"/>
      <w:numFmt w:val="bullet"/>
      <w:lvlText w:val="•"/>
      <w:lvlJc w:val="left"/>
      <w:pPr>
        <w:tabs>
          <w:tab w:val="num" w:pos="720"/>
        </w:tabs>
        <w:ind w:left="720" w:hanging="360"/>
      </w:pPr>
      <w:rPr>
        <w:rFonts w:ascii="Arial" w:hAnsi="Arial" w:hint="default"/>
      </w:rPr>
    </w:lvl>
    <w:lvl w:ilvl="1" w:tplc="E70687D6" w:tentative="1">
      <w:start w:val="1"/>
      <w:numFmt w:val="bullet"/>
      <w:lvlText w:val="•"/>
      <w:lvlJc w:val="left"/>
      <w:pPr>
        <w:tabs>
          <w:tab w:val="num" w:pos="1440"/>
        </w:tabs>
        <w:ind w:left="1440" w:hanging="360"/>
      </w:pPr>
      <w:rPr>
        <w:rFonts w:ascii="Arial" w:hAnsi="Arial" w:hint="default"/>
      </w:rPr>
    </w:lvl>
    <w:lvl w:ilvl="2" w:tplc="9EC8004E" w:tentative="1">
      <w:start w:val="1"/>
      <w:numFmt w:val="bullet"/>
      <w:lvlText w:val="•"/>
      <w:lvlJc w:val="left"/>
      <w:pPr>
        <w:tabs>
          <w:tab w:val="num" w:pos="2160"/>
        </w:tabs>
        <w:ind w:left="2160" w:hanging="360"/>
      </w:pPr>
      <w:rPr>
        <w:rFonts w:ascii="Arial" w:hAnsi="Arial" w:hint="default"/>
      </w:rPr>
    </w:lvl>
    <w:lvl w:ilvl="3" w:tplc="216E0428" w:tentative="1">
      <w:start w:val="1"/>
      <w:numFmt w:val="bullet"/>
      <w:lvlText w:val="•"/>
      <w:lvlJc w:val="left"/>
      <w:pPr>
        <w:tabs>
          <w:tab w:val="num" w:pos="2880"/>
        </w:tabs>
        <w:ind w:left="2880" w:hanging="360"/>
      </w:pPr>
      <w:rPr>
        <w:rFonts w:ascii="Arial" w:hAnsi="Arial" w:hint="default"/>
      </w:rPr>
    </w:lvl>
    <w:lvl w:ilvl="4" w:tplc="DEF048C4" w:tentative="1">
      <w:start w:val="1"/>
      <w:numFmt w:val="bullet"/>
      <w:lvlText w:val="•"/>
      <w:lvlJc w:val="left"/>
      <w:pPr>
        <w:tabs>
          <w:tab w:val="num" w:pos="3600"/>
        </w:tabs>
        <w:ind w:left="3600" w:hanging="360"/>
      </w:pPr>
      <w:rPr>
        <w:rFonts w:ascii="Arial" w:hAnsi="Arial" w:hint="default"/>
      </w:rPr>
    </w:lvl>
    <w:lvl w:ilvl="5" w:tplc="EBF0F734" w:tentative="1">
      <w:start w:val="1"/>
      <w:numFmt w:val="bullet"/>
      <w:lvlText w:val="•"/>
      <w:lvlJc w:val="left"/>
      <w:pPr>
        <w:tabs>
          <w:tab w:val="num" w:pos="4320"/>
        </w:tabs>
        <w:ind w:left="4320" w:hanging="360"/>
      </w:pPr>
      <w:rPr>
        <w:rFonts w:ascii="Arial" w:hAnsi="Arial" w:hint="default"/>
      </w:rPr>
    </w:lvl>
    <w:lvl w:ilvl="6" w:tplc="0812F954" w:tentative="1">
      <w:start w:val="1"/>
      <w:numFmt w:val="bullet"/>
      <w:lvlText w:val="•"/>
      <w:lvlJc w:val="left"/>
      <w:pPr>
        <w:tabs>
          <w:tab w:val="num" w:pos="5040"/>
        </w:tabs>
        <w:ind w:left="5040" w:hanging="360"/>
      </w:pPr>
      <w:rPr>
        <w:rFonts w:ascii="Arial" w:hAnsi="Arial" w:hint="default"/>
      </w:rPr>
    </w:lvl>
    <w:lvl w:ilvl="7" w:tplc="D79E8520" w:tentative="1">
      <w:start w:val="1"/>
      <w:numFmt w:val="bullet"/>
      <w:lvlText w:val="•"/>
      <w:lvlJc w:val="left"/>
      <w:pPr>
        <w:tabs>
          <w:tab w:val="num" w:pos="5760"/>
        </w:tabs>
        <w:ind w:left="5760" w:hanging="360"/>
      </w:pPr>
      <w:rPr>
        <w:rFonts w:ascii="Arial" w:hAnsi="Arial" w:hint="default"/>
      </w:rPr>
    </w:lvl>
    <w:lvl w:ilvl="8" w:tplc="80BE8D3A" w:tentative="1">
      <w:start w:val="1"/>
      <w:numFmt w:val="bullet"/>
      <w:lvlText w:val="•"/>
      <w:lvlJc w:val="left"/>
      <w:pPr>
        <w:tabs>
          <w:tab w:val="num" w:pos="6480"/>
        </w:tabs>
        <w:ind w:left="6480" w:hanging="360"/>
      </w:pPr>
      <w:rPr>
        <w:rFonts w:ascii="Arial" w:hAnsi="Arial" w:hint="default"/>
      </w:rPr>
    </w:lvl>
  </w:abstractNum>
  <w:abstractNum w:abstractNumId="5">
    <w:nsid w:val="132E7D5A"/>
    <w:multiLevelType w:val="hybridMultilevel"/>
    <w:tmpl w:val="7DCA4A00"/>
    <w:lvl w:ilvl="0" w:tplc="42CE3A98">
      <w:start w:val="1"/>
      <w:numFmt w:val="bullet"/>
      <w:lvlText w:val="•"/>
      <w:lvlJc w:val="left"/>
      <w:pPr>
        <w:tabs>
          <w:tab w:val="num" w:pos="720"/>
        </w:tabs>
        <w:ind w:left="720" w:hanging="360"/>
      </w:pPr>
      <w:rPr>
        <w:rFonts w:ascii="Arial" w:hAnsi="Arial" w:hint="default"/>
      </w:rPr>
    </w:lvl>
    <w:lvl w:ilvl="1" w:tplc="3304B274" w:tentative="1">
      <w:start w:val="1"/>
      <w:numFmt w:val="bullet"/>
      <w:lvlText w:val="•"/>
      <w:lvlJc w:val="left"/>
      <w:pPr>
        <w:tabs>
          <w:tab w:val="num" w:pos="1440"/>
        </w:tabs>
        <w:ind w:left="1440" w:hanging="360"/>
      </w:pPr>
      <w:rPr>
        <w:rFonts w:ascii="Arial" w:hAnsi="Arial" w:hint="default"/>
      </w:rPr>
    </w:lvl>
    <w:lvl w:ilvl="2" w:tplc="A9A49A60" w:tentative="1">
      <w:start w:val="1"/>
      <w:numFmt w:val="bullet"/>
      <w:lvlText w:val="•"/>
      <w:lvlJc w:val="left"/>
      <w:pPr>
        <w:tabs>
          <w:tab w:val="num" w:pos="2160"/>
        </w:tabs>
        <w:ind w:left="2160" w:hanging="360"/>
      </w:pPr>
      <w:rPr>
        <w:rFonts w:ascii="Arial" w:hAnsi="Arial" w:hint="default"/>
      </w:rPr>
    </w:lvl>
    <w:lvl w:ilvl="3" w:tplc="EC2E3CE6" w:tentative="1">
      <w:start w:val="1"/>
      <w:numFmt w:val="bullet"/>
      <w:lvlText w:val="•"/>
      <w:lvlJc w:val="left"/>
      <w:pPr>
        <w:tabs>
          <w:tab w:val="num" w:pos="2880"/>
        </w:tabs>
        <w:ind w:left="2880" w:hanging="360"/>
      </w:pPr>
      <w:rPr>
        <w:rFonts w:ascii="Arial" w:hAnsi="Arial" w:hint="default"/>
      </w:rPr>
    </w:lvl>
    <w:lvl w:ilvl="4" w:tplc="BB728B3E" w:tentative="1">
      <w:start w:val="1"/>
      <w:numFmt w:val="bullet"/>
      <w:lvlText w:val="•"/>
      <w:lvlJc w:val="left"/>
      <w:pPr>
        <w:tabs>
          <w:tab w:val="num" w:pos="3600"/>
        </w:tabs>
        <w:ind w:left="3600" w:hanging="360"/>
      </w:pPr>
      <w:rPr>
        <w:rFonts w:ascii="Arial" w:hAnsi="Arial" w:hint="default"/>
      </w:rPr>
    </w:lvl>
    <w:lvl w:ilvl="5" w:tplc="5AF003AA" w:tentative="1">
      <w:start w:val="1"/>
      <w:numFmt w:val="bullet"/>
      <w:lvlText w:val="•"/>
      <w:lvlJc w:val="left"/>
      <w:pPr>
        <w:tabs>
          <w:tab w:val="num" w:pos="4320"/>
        </w:tabs>
        <w:ind w:left="4320" w:hanging="360"/>
      </w:pPr>
      <w:rPr>
        <w:rFonts w:ascii="Arial" w:hAnsi="Arial" w:hint="default"/>
      </w:rPr>
    </w:lvl>
    <w:lvl w:ilvl="6" w:tplc="CF64DD3A" w:tentative="1">
      <w:start w:val="1"/>
      <w:numFmt w:val="bullet"/>
      <w:lvlText w:val="•"/>
      <w:lvlJc w:val="left"/>
      <w:pPr>
        <w:tabs>
          <w:tab w:val="num" w:pos="5040"/>
        </w:tabs>
        <w:ind w:left="5040" w:hanging="360"/>
      </w:pPr>
      <w:rPr>
        <w:rFonts w:ascii="Arial" w:hAnsi="Arial" w:hint="default"/>
      </w:rPr>
    </w:lvl>
    <w:lvl w:ilvl="7" w:tplc="AD4AA0CC" w:tentative="1">
      <w:start w:val="1"/>
      <w:numFmt w:val="bullet"/>
      <w:lvlText w:val="•"/>
      <w:lvlJc w:val="left"/>
      <w:pPr>
        <w:tabs>
          <w:tab w:val="num" w:pos="5760"/>
        </w:tabs>
        <w:ind w:left="5760" w:hanging="360"/>
      </w:pPr>
      <w:rPr>
        <w:rFonts w:ascii="Arial" w:hAnsi="Arial" w:hint="default"/>
      </w:rPr>
    </w:lvl>
    <w:lvl w:ilvl="8" w:tplc="2E083D60" w:tentative="1">
      <w:start w:val="1"/>
      <w:numFmt w:val="bullet"/>
      <w:lvlText w:val="•"/>
      <w:lvlJc w:val="left"/>
      <w:pPr>
        <w:tabs>
          <w:tab w:val="num" w:pos="6480"/>
        </w:tabs>
        <w:ind w:left="6480" w:hanging="360"/>
      </w:pPr>
      <w:rPr>
        <w:rFonts w:ascii="Arial" w:hAnsi="Arial" w:hint="default"/>
      </w:rPr>
    </w:lvl>
  </w:abstractNum>
  <w:abstractNum w:abstractNumId="6">
    <w:nsid w:val="15AB04F5"/>
    <w:multiLevelType w:val="hybridMultilevel"/>
    <w:tmpl w:val="D83C34B2"/>
    <w:lvl w:ilvl="0" w:tplc="1840A05C">
      <w:start w:val="1"/>
      <w:numFmt w:val="bullet"/>
      <w:lvlText w:val="•"/>
      <w:lvlJc w:val="left"/>
      <w:pPr>
        <w:tabs>
          <w:tab w:val="num" w:pos="720"/>
        </w:tabs>
        <w:ind w:left="720" w:hanging="360"/>
      </w:pPr>
      <w:rPr>
        <w:rFonts w:ascii="Arial" w:hAnsi="Arial" w:hint="default"/>
      </w:rPr>
    </w:lvl>
    <w:lvl w:ilvl="1" w:tplc="75C20594" w:tentative="1">
      <w:start w:val="1"/>
      <w:numFmt w:val="bullet"/>
      <w:lvlText w:val="•"/>
      <w:lvlJc w:val="left"/>
      <w:pPr>
        <w:tabs>
          <w:tab w:val="num" w:pos="1440"/>
        </w:tabs>
        <w:ind w:left="1440" w:hanging="360"/>
      </w:pPr>
      <w:rPr>
        <w:rFonts w:ascii="Arial" w:hAnsi="Arial" w:hint="default"/>
      </w:rPr>
    </w:lvl>
    <w:lvl w:ilvl="2" w:tplc="6C9E8644" w:tentative="1">
      <w:start w:val="1"/>
      <w:numFmt w:val="bullet"/>
      <w:lvlText w:val="•"/>
      <w:lvlJc w:val="left"/>
      <w:pPr>
        <w:tabs>
          <w:tab w:val="num" w:pos="2160"/>
        </w:tabs>
        <w:ind w:left="2160" w:hanging="360"/>
      </w:pPr>
      <w:rPr>
        <w:rFonts w:ascii="Arial" w:hAnsi="Arial" w:hint="default"/>
      </w:rPr>
    </w:lvl>
    <w:lvl w:ilvl="3" w:tplc="7C4026B2" w:tentative="1">
      <w:start w:val="1"/>
      <w:numFmt w:val="bullet"/>
      <w:lvlText w:val="•"/>
      <w:lvlJc w:val="left"/>
      <w:pPr>
        <w:tabs>
          <w:tab w:val="num" w:pos="2880"/>
        </w:tabs>
        <w:ind w:left="2880" w:hanging="360"/>
      </w:pPr>
      <w:rPr>
        <w:rFonts w:ascii="Arial" w:hAnsi="Arial" w:hint="default"/>
      </w:rPr>
    </w:lvl>
    <w:lvl w:ilvl="4" w:tplc="04B039B4" w:tentative="1">
      <w:start w:val="1"/>
      <w:numFmt w:val="bullet"/>
      <w:lvlText w:val="•"/>
      <w:lvlJc w:val="left"/>
      <w:pPr>
        <w:tabs>
          <w:tab w:val="num" w:pos="3600"/>
        </w:tabs>
        <w:ind w:left="3600" w:hanging="360"/>
      </w:pPr>
      <w:rPr>
        <w:rFonts w:ascii="Arial" w:hAnsi="Arial" w:hint="default"/>
      </w:rPr>
    </w:lvl>
    <w:lvl w:ilvl="5" w:tplc="1FDCBC32" w:tentative="1">
      <w:start w:val="1"/>
      <w:numFmt w:val="bullet"/>
      <w:lvlText w:val="•"/>
      <w:lvlJc w:val="left"/>
      <w:pPr>
        <w:tabs>
          <w:tab w:val="num" w:pos="4320"/>
        </w:tabs>
        <w:ind w:left="4320" w:hanging="360"/>
      </w:pPr>
      <w:rPr>
        <w:rFonts w:ascii="Arial" w:hAnsi="Arial" w:hint="default"/>
      </w:rPr>
    </w:lvl>
    <w:lvl w:ilvl="6" w:tplc="3D80E0B6" w:tentative="1">
      <w:start w:val="1"/>
      <w:numFmt w:val="bullet"/>
      <w:lvlText w:val="•"/>
      <w:lvlJc w:val="left"/>
      <w:pPr>
        <w:tabs>
          <w:tab w:val="num" w:pos="5040"/>
        </w:tabs>
        <w:ind w:left="5040" w:hanging="360"/>
      </w:pPr>
      <w:rPr>
        <w:rFonts w:ascii="Arial" w:hAnsi="Arial" w:hint="default"/>
      </w:rPr>
    </w:lvl>
    <w:lvl w:ilvl="7" w:tplc="20A4BB08" w:tentative="1">
      <w:start w:val="1"/>
      <w:numFmt w:val="bullet"/>
      <w:lvlText w:val="•"/>
      <w:lvlJc w:val="left"/>
      <w:pPr>
        <w:tabs>
          <w:tab w:val="num" w:pos="5760"/>
        </w:tabs>
        <w:ind w:left="5760" w:hanging="360"/>
      </w:pPr>
      <w:rPr>
        <w:rFonts w:ascii="Arial" w:hAnsi="Arial" w:hint="default"/>
      </w:rPr>
    </w:lvl>
    <w:lvl w:ilvl="8" w:tplc="92C64C0C" w:tentative="1">
      <w:start w:val="1"/>
      <w:numFmt w:val="bullet"/>
      <w:lvlText w:val="•"/>
      <w:lvlJc w:val="left"/>
      <w:pPr>
        <w:tabs>
          <w:tab w:val="num" w:pos="6480"/>
        </w:tabs>
        <w:ind w:left="6480" w:hanging="360"/>
      </w:pPr>
      <w:rPr>
        <w:rFonts w:ascii="Arial" w:hAnsi="Arial" w:hint="default"/>
      </w:rPr>
    </w:lvl>
  </w:abstractNum>
  <w:abstractNum w:abstractNumId="7">
    <w:nsid w:val="1C1E56AF"/>
    <w:multiLevelType w:val="hybridMultilevel"/>
    <w:tmpl w:val="642A07E2"/>
    <w:lvl w:ilvl="0" w:tplc="DB7E2324">
      <w:start w:val="1"/>
      <w:numFmt w:val="bullet"/>
      <w:lvlText w:val="•"/>
      <w:lvlJc w:val="left"/>
      <w:pPr>
        <w:tabs>
          <w:tab w:val="num" w:pos="720"/>
        </w:tabs>
        <w:ind w:left="720" w:hanging="360"/>
      </w:pPr>
      <w:rPr>
        <w:rFonts w:ascii="Arial" w:hAnsi="Arial" w:hint="default"/>
      </w:rPr>
    </w:lvl>
    <w:lvl w:ilvl="1" w:tplc="90708124" w:tentative="1">
      <w:start w:val="1"/>
      <w:numFmt w:val="bullet"/>
      <w:lvlText w:val="•"/>
      <w:lvlJc w:val="left"/>
      <w:pPr>
        <w:tabs>
          <w:tab w:val="num" w:pos="1440"/>
        </w:tabs>
        <w:ind w:left="1440" w:hanging="360"/>
      </w:pPr>
      <w:rPr>
        <w:rFonts w:ascii="Arial" w:hAnsi="Arial" w:hint="default"/>
      </w:rPr>
    </w:lvl>
    <w:lvl w:ilvl="2" w:tplc="C6B0F1E2" w:tentative="1">
      <w:start w:val="1"/>
      <w:numFmt w:val="bullet"/>
      <w:lvlText w:val="•"/>
      <w:lvlJc w:val="left"/>
      <w:pPr>
        <w:tabs>
          <w:tab w:val="num" w:pos="2160"/>
        </w:tabs>
        <w:ind w:left="2160" w:hanging="360"/>
      </w:pPr>
      <w:rPr>
        <w:rFonts w:ascii="Arial" w:hAnsi="Arial" w:hint="default"/>
      </w:rPr>
    </w:lvl>
    <w:lvl w:ilvl="3" w:tplc="09EA96B4" w:tentative="1">
      <w:start w:val="1"/>
      <w:numFmt w:val="bullet"/>
      <w:lvlText w:val="•"/>
      <w:lvlJc w:val="left"/>
      <w:pPr>
        <w:tabs>
          <w:tab w:val="num" w:pos="2880"/>
        </w:tabs>
        <w:ind w:left="2880" w:hanging="360"/>
      </w:pPr>
      <w:rPr>
        <w:rFonts w:ascii="Arial" w:hAnsi="Arial" w:hint="default"/>
      </w:rPr>
    </w:lvl>
    <w:lvl w:ilvl="4" w:tplc="15CA5B28" w:tentative="1">
      <w:start w:val="1"/>
      <w:numFmt w:val="bullet"/>
      <w:lvlText w:val="•"/>
      <w:lvlJc w:val="left"/>
      <w:pPr>
        <w:tabs>
          <w:tab w:val="num" w:pos="3600"/>
        </w:tabs>
        <w:ind w:left="3600" w:hanging="360"/>
      </w:pPr>
      <w:rPr>
        <w:rFonts w:ascii="Arial" w:hAnsi="Arial" w:hint="default"/>
      </w:rPr>
    </w:lvl>
    <w:lvl w:ilvl="5" w:tplc="8046852C" w:tentative="1">
      <w:start w:val="1"/>
      <w:numFmt w:val="bullet"/>
      <w:lvlText w:val="•"/>
      <w:lvlJc w:val="left"/>
      <w:pPr>
        <w:tabs>
          <w:tab w:val="num" w:pos="4320"/>
        </w:tabs>
        <w:ind w:left="4320" w:hanging="360"/>
      </w:pPr>
      <w:rPr>
        <w:rFonts w:ascii="Arial" w:hAnsi="Arial" w:hint="default"/>
      </w:rPr>
    </w:lvl>
    <w:lvl w:ilvl="6" w:tplc="69EE4142" w:tentative="1">
      <w:start w:val="1"/>
      <w:numFmt w:val="bullet"/>
      <w:lvlText w:val="•"/>
      <w:lvlJc w:val="left"/>
      <w:pPr>
        <w:tabs>
          <w:tab w:val="num" w:pos="5040"/>
        </w:tabs>
        <w:ind w:left="5040" w:hanging="360"/>
      </w:pPr>
      <w:rPr>
        <w:rFonts w:ascii="Arial" w:hAnsi="Arial" w:hint="default"/>
      </w:rPr>
    </w:lvl>
    <w:lvl w:ilvl="7" w:tplc="D2AED940" w:tentative="1">
      <w:start w:val="1"/>
      <w:numFmt w:val="bullet"/>
      <w:lvlText w:val="•"/>
      <w:lvlJc w:val="left"/>
      <w:pPr>
        <w:tabs>
          <w:tab w:val="num" w:pos="5760"/>
        </w:tabs>
        <w:ind w:left="5760" w:hanging="360"/>
      </w:pPr>
      <w:rPr>
        <w:rFonts w:ascii="Arial" w:hAnsi="Arial" w:hint="default"/>
      </w:rPr>
    </w:lvl>
    <w:lvl w:ilvl="8" w:tplc="ECFE8E46" w:tentative="1">
      <w:start w:val="1"/>
      <w:numFmt w:val="bullet"/>
      <w:lvlText w:val="•"/>
      <w:lvlJc w:val="left"/>
      <w:pPr>
        <w:tabs>
          <w:tab w:val="num" w:pos="6480"/>
        </w:tabs>
        <w:ind w:left="6480" w:hanging="360"/>
      </w:pPr>
      <w:rPr>
        <w:rFonts w:ascii="Arial" w:hAnsi="Arial" w:hint="default"/>
      </w:rPr>
    </w:lvl>
  </w:abstractNum>
  <w:abstractNum w:abstractNumId="8">
    <w:nsid w:val="23400F6D"/>
    <w:multiLevelType w:val="hybridMultilevel"/>
    <w:tmpl w:val="D2243DC0"/>
    <w:lvl w:ilvl="0" w:tplc="76762FC2">
      <w:start w:val="1"/>
      <w:numFmt w:val="bullet"/>
      <w:lvlText w:val="•"/>
      <w:lvlJc w:val="left"/>
      <w:pPr>
        <w:tabs>
          <w:tab w:val="num" w:pos="720"/>
        </w:tabs>
        <w:ind w:left="720" w:hanging="360"/>
      </w:pPr>
      <w:rPr>
        <w:rFonts w:ascii="Arial" w:hAnsi="Arial" w:hint="default"/>
      </w:rPr>
    </w:lvl>
    <w:lvl w:ilvl="1" w:tplc="72186880" w:tentative="1">
      <w:start w:val="1"/>
      <w:numFmt w:val="bullet"/>
      <w:lvlText w:val="•"/>
      <w:lvlJc w:val="left"/>
      <w:pPr>
        <w:tabs>
          <w:tab w:val="num" w:pos="1440"/>
        </w:tabs>
        <w:ind w:left="1440" w:hanging="360"/>
      </w:pPr>
      <w:rPr>
        <w:rFonts w:ascii="Arial" w:hAnsi="Arial" w:hint="default"/>
      </w:rPr>
    </w:lvl>
    <w:lvl w:ilvl="2" w:tplc="6D8E6F14" w:tentative="1">
      <w:start w:val="1"/>
      <w:numFmt w:val="bullet"/>
      <w:lvlText w:val="•"/>
      <w:lvlJc w:val="left"/>
      <w:pPr>
        <w:tabs>
          <w:tab w:val="num" w:pos="2160"/>
        </w:tabs>
        <w:ind w:left="2160" w:hanging="360"/>
      </w:pPr>
      <w:rPr>
        <w:rFonts w:ascii="Arial" w:hAnsi="Arial" w:hint="default"/>
      </w:rPr>
    </w:lvl>
    <w:lvl w:ilvl="3" w:tplc="DAC8C828" w:tentative="1">
      <w:start w:val="1"/>
      <w:numFmt w:val="bullet"/>
      <w:lvlText w:val="•"/>
      <w:lvlJc w:val="left"/>
      <w:pPr>
        <w:tabs>
          <w:tab w:val="num" w:pos="2880"/>
        </w:tabs>
        <w:ind w:left="2880" w:hanging="360"/>
      </w:pPr>
      <w:rPr>
        <w:rFonts w:ascii="Arial" w:hAnsi="Arial" w:hint="default"/>
      </w:rPr>
    </w:lvl>
    <w:lvl w:ilvl="4" w:tplc="20B2BEE8" w:tentative="1">
      <w:start w:val="1"/>
      <w:numFmt w:val="bullet"/>
      <w:lvlText w:val="•"/>
      <w:lvlJc w:val="left"/>
      <w:pPr>
        <w:tabs>
          <w:tab w:val="num" w:pos="3600"/>
        </w:tabs>
        <w:ind w:left="3600" w:hanging="360"/>
      </w:pPr>
      <w:rPr>
        <w:rFonts w:ascii="Arial" w:hAnsi="Arial" w:hint="default"/>
      </w:rPr>
    </w:lvl>
    <w:lvl w:ilvl="5" w:tplc="57BC61F6" w:tentative="1">
      <w:start w:val="1"/>
      <w:numFmt w:val="bullet"/>
      <w:lvlText w:val="•"/>
      <w:lvlJc w:val="left"/>
      <w:pPr>
        <w:tabs>
          <w:tab w:val="num" w:pos="4320"/>
        </w:tabs>
        <w:ind w:left="4320" w:hanging="360"/>
      </w:pPr>
      <w:rPr>
        <w:rFonts w:ascii="Arial" w:hAnsi="Arial" w:hint="default"/>
      </w:rPr>
    </w:lvl>
    <w:lvl w:ilvl="6" w:tplc="76981DF2" w:tentative="1">
      <w:start w:val="1"/>
      <w:numFmt w:val="bullet"/>
      <w:lvlText w:val="•"/>
      <w:lvlJc w:val="left"/>
      <w:pPr>
        <w:tabs>
          <w:tab w:val="num" w:pos="5040"/>
        </w:tabs>
        <w:ind w:left="5040" w:hanging="360"/>
      </w:pPr>
      <w:rPr>
        <w:rFonts w:ascii="Arial" w:hAnsi="Arial" w:hint="default"/>
      </w:rPr>
    </w:lvl>
    <w:lvl w:ilvl="7" w:tplc="29E8F84E" w:tentative="1">
      <w:start w:val="1"/>
      <w:numFmt w:val="bullet"/>
      <w:lvlText w:val="•"/>
      <w:lvlJc w:val="left"/>
      <w:pPr>
        <w:tabs>
          <w:tab w:val="num" w:pos="5760"/>
        </w:tabs>
        <w:ind w:left="5760" w:hanging="360"/>
      </w:pPr>
      <w:rPr>
        <w:rFonts w:ascii="Arial" w:hAnsi="Arial" w:hint="default"/>
      </w:rPr>
    </w:lvl>
    <w:lvl w:ilvl="8" w:tplc="4ECC44F4" w:tentative="1">
      <w:start w:val="1"/>
      <w:numFmt w:val="bullet"/>
      <w:lvlText w:val="•"/>
      <w:lvlJc w:val="left"/>
      <w:pPr>
        <w:tabs>
          <w:tab w:val="num" w:pos="6480"/>
        </w:tabs>
        <w:ind w:left="6480" w:hanging="360"/>
      </w:pPr>
      <w:rPr>
        <w:rFonts w:ascii="Arial" w:hAnsi="Arial" w:hint="default"/>
      </w:rPr>
    </w:lvl>
  </w:abstractNum>
  <w:abstractNum w:abstractNumId="9">
    <w:nsid w:val="26CF05F7"/>
    <w:multiLevelType w:val="hybridMultilevel"/>
    <w:tmpl w:val="FB20B512"/>
    <w:lvl w:ilvl="0" w:tplc="05A4A8B4">
      <w:start w:val="1"/>
      <w:numFmt w:val="bullet"/>
      <w:lvlText w:val="•"/>
      <w:lvlJc w:val="left"/>
      <w:pPr>
        <w:tabs>
          <w:tab w:val="num" w:pos="720"/>
        </w:tabs>
        <w:ind w:left="720" w:hanging="360"/>
      </w:pPr>
      <w:rPr>
        <w:rFonts w:ascii="Arial" w:hAnsi="Arial" w:hint="default"/>
      </w:rPr>
    </w:lvl>
    <w:lvl w:ilvl="1" w:tplc="A8C29F76" w:tentative="1">
      <w:start w:val="1"/>
      <w:numFmt w:val="bullet"/>
      <w:lvlText w:val="•"/>
      <w:lvlJc w:val="left"/>
      <w:pPr>
        <w:tabs>
          <w:tab w:val="num" w:pos="1440"/>
        </w:tabs>
        <w:ind w:left="1440" w:hanging="360"/>
      </w:pPr>
      <w:rPr>
        <w:rFonts w:ascii="Arial" w:hAnsi="Arial" w:hint="default"/>
      </w:rPr>
    </w:lvl>
    <w:lvl w:ilvl="2" w:tplc="DD84BCB2" w:tentative="1">
      <w:start w:val="1"/>
      <w:numFmt w:val="bullet"/>
      <w:lvlText w:val="•"/>
      <w:lvlJc w:val="left"/>
      <w:pPr>
        <w:tabs>
          <w:tab w:val="num" w:pos="2160"/>
        </w:tabs>
        <w:ind w:left="2160" w:hanging="360"/>
      </w:pPr>
      <w:rPr>
        <w:rFonts w:ascii="Arial" w:hAnsi="Arial" w:hint="default"/>
      </w:rPr>
    </w:lvl>
    <w:lvl w:ilvl="3" w:tplc="84A64EF6" w:tentative="1">
      <w:start w:val="1"/>
      <w:numFmt w:val="bullet"/>
      <w:lvlText w:val="•"/>
      <w:lvlJc w:val="left"/>
      <w:pPr>
        <w:tabs>
          <w:tab w:val="num" w:pos="2880"/>
        </w:tabs>
        <w:ind w:left="2880" w:hanging="360"/>
      </w:pPr>
      <w:rPr>
        <w:rFonts w:ascii="Arial" w:hAnsi="Arial" w:hint="default"/>
      </w:rPr>
    </w:lvl>
    <w:lvl w:ilvl="4" w:tplc="B2AA920A" w:tentative="1">
      <w:start w:val="1"/>
      <w:numFmt w:val="bullet"/>
      <w:lvlText w:val="•"/>
      <w:lvlJc w:val="left"/>
      <w:pPr>
        <w:tabs>
          <w:tab w:val="num" w:pos="3600"/>
        </w:tabs>
        <w:ind w:left="3600" w:hanging="360"/>
      </w:pPr>
      <w:rPr>
        <w:rFonts w:ascii="Arial" w:hAnsi="Arial" w:hint="default"/>
      </w:rPr>
    </w:lvl>
    <w:lvl w:ilvl="5" w:tplc="0C5EC586" w:tentative="1">
      <w:start w:val="1"/>
      <w:numFmt w:val="bullet"/>
      <w:lvlText w:val="•"/>
      <w:lvlJc w:val="left"/>
      <w:pPr>
        <w:tabs>
          <w:tab w:val="num" w:pos="4320"/>
        </w:tabs>
        <w:ind w:left="4320" w:hanging="360"/>
      </w:pPr>
      <w:rPr>
        <w:rFonts w:ascii="Arial" w:hAnsi="Arial" w:hint="default"/>
      </w:rPr>
    </w:lvl>
    <w:lvl w:ilvl="6" w:tplc="221270D6" w:tentative="1">
      <w:start w:val="1"/>
      <w:numFmt w:val="bullet"/>
      <w:lvlText w:val="•"/>
      <w:lvlJc w:val="left"/>
      <w:pPr>
        <w:tabs>
          <w:tab w:val="num" w:pos="5040"/>
        </w:tabs>
        <w:ind w:left="5040" w:hanging="360"/>
      </w:pPr>
      <w:rPr>
        <w:rFonts w:ascii="Arial" w:hAnsi="Arial" w:hint="default"/>
      </w:rPr>
    </w:lvl>
    <w:lvl w:ilvl="7" w:tplc="34BC978A" w:tentative="1">
      <w:start w:val="1"/>
      <w:numFmt w:val="bullet"/>
      <w:lvlText w:val="•"/>
      <w:lvlJc w:val="left"/>
      <w:pPr>
        <w:tabs>
          <w:tab w:val="num" w:pos="5760"/>
        </w:tabs>
        <w:ind w:left="5760" w:hanging="360"/>
      </w:pPr>
      <w:rPr>
        <w:rFonts w:ascii="Arial" w:hAnsi="Arial" w:hint="default"/>
      </w:rPr>
    </w:lvl>
    <w:lvl w:ilvl="8" w:tplc="15EC7612" w:tentative="1">
      <w:start w:val="1"/>
      <w:numFmt w:val="bullet"/>
      <w:lvlText w:val="•"/>
      <w:lvlJc w:val="left"/>
      <w:pPr>
        <w:tabs>
          <w:tab w:val="num" w:pos="6480"/>
        </w:tabs>
        <w:ind w:left="6480" w:hanging="360"/>
      </w:pPr>
      <w:rPr>
        <w:rFonts w:ascii="Arial" w:hAnsi="Arial" w:hint="default"/>
      </w:rPr>
    </w:lvl>
  </w:abstractNum>
  <w:abstractNum w:abstractNumId="10">
    <w:nsid w:val="279D60A8"/>
    <w:multiLevelType w:val="hybridMultilevel"/>
    <w:tmpl w:val="A5FC3CCA"/>
    <w:lvl w:ilvl="0" w:tplc="6A8039DE">
      <w:start w:val="1"/>
      <w:numFmt w:val="bullet"/>
      <w:lvlText w:val="•"/>
      <w:lvlJc w:val="left"/>
      <w:pPr>
        <w:tabs>
          <w:tab w:val="num" w:pos="720"/>
        </w:tabs>
        <w:ind w:left="720" w:hanging="360"/>
      </w:pPr>
      <w:rPr>
        <w:rFonts w:ascii="Arial" w:hAnsi="Arial" w:hint="default"/>
      </w:rPr>
    </w:lvl>
    <w:lvl w:ilvl="1" w:tplc="48F8AF80" w:tentative="1">
      <w:start w:val="1"/>
      <w:numFmt w:val="bullet"/>
      <w:lvlText w:val="•"/>
      <w:lvlJc w:val="left"/>
      <w:pPr>
        <w:tabs>
          <w:tab w:val="num" w:pos="1440"/>
        </w:tabs>
        <w:ind w:left="1440" w:hanging="360"/>
      </w:pPr>
      <w:rPr>
        <w:rFonts w:ascii="Arial" w:hAnsi="Arial" w:hint="default"/>
      </w:rPr>
    </w:lvl>
    <w:lvl w:ilvl="2" w:tplc="680CEEF6" w:tentative="1">
      <w:start w:val="1"/>
      <w:numFmt w:val="bullet"/>
      <w:lvlText w:val="•"/>
      <w:lvlJc w:val="left"/>
      <w:pPr>
        <w:tabs>
          <w:tab w:val="num" w:pos="2160"/>
        </w:tabs>
        <w:ind w:left="2160" w:hanging="360"/>
      </w:pPr>
      <w:rPr>
        <w:rFonts w:ascii="Arial" w:hAnsi="Arial" w:hint="default"/>
      </w:rPr>
    </w:lvl>
    <w:lvl w:ilvl="3" w:tplc="FFB0BD9E" w:tentative="1">
      <w:start w:val="1"/>
      <w:numFmt w:val="bullet"/>
      <w:lvlText w:val="•"/>
      <w:lvlJc w:val="left"/>
      <w:pPr>
        <w:tabs>
          <w:tab w:val="num" w:pos="2880"/>
        </w:tabs>
        <w:ind w:left="2880" w:hanging="360"/>
      </w:pPr>
      <w:rPr>
        <w:rFonts w:ascii="Arial" w:hAnsi="Arial" w:hint="default"/>
      </w:rPr>
    </w:lvl>
    <w:lvl w:ilvl="4" w:tplc="08BEDE4A" w:tentative="1">
      <w:start w:val="1"/>
      <w:numFmt w:val="bullet"/>
      <w:lvlText w:val="•"/>
      <w:lvlJc w:val="left"/>
      <w:pPr>
        <w:tabs>
          <w:tab w:val="num" w:pos="3600"/>
        </w:tabs>
        <w:ind w:left="3600" w:hanging="360"/>
      </w:pPr>
      <w:rPr>
        <w:rFonts w:ascii="Arial" w:hAnsi="Arial" w:hint="default"/>
      </w:rPr>
    </w:lvl>
    <w:lvl w:ilvl="5" w:tplc="5386A962" w:tentative="1">
      <w:start w:val="1"/>
      <w:numFmt w:val="bullet"/>
      <w:lvlText w:val="•"/>
      <w:lvlJc w:val="left"/>
      <w:pPr>
        <w:tabs>
          <w:tab w:val="num" w:pos="4320"/>
        </w:tabs>
        <w:ind w:left="4320" w:hanging="360"/>
      </w:pPr>
      <w:rPr>
        <w:rFonts w:ascii="Arial" w:hAnsi="Arial" w:hint="default"/>
      </w:rPr>
    </w:lvl>
    <w:lvl w:ilvl="6" w:tplc="8354D156" w:tentative="1">
      <w:start w:val="1"/>
      <w:numFmt w:val="bullet"/>
      <w:lvlText w:val="•"/>
      <w:lvlJc w:val="left"/>
      <w:pPr>
        <w:tabs>
          <w:tab w:val="num" w:pos="5040"/>
        </w:tabs>
        <w:ind w:left="5040" w:hanging="360"/>
      </w:pPr>
      <w:rPr>
        <w:rFonts w:ascii="Arial" w:hAnsi="Arial" w:hint="default"/>
      </w:rPr>
    </w:lvl>
    <w:lvl w:ilvl="7" w:tplc="8D04782E" w:tentative="1">
      <w:start w:val="1"/>
      <w:numFmt w:val="bullet"/>
      <w:lvlText w:val="•"/>
      <w:lvlJc w:val="left"/>
      <w:pPr>
        <w:tabs>
          <w:tab w:val="num" w:pos="5760"/>
        </w:tabs>
        <w:ind w:left="5760" w:hanging="360"/>
      </w:pPr>
      <w:rPr>
        <w:rFonts w:ascii="Arial" w:hAnsi="Arial" w:hint="default"/>
      </w:rPr>
    </w:lvl>
    <w:lvl w:ilvl="8" w:tplc="EDD6E828" w:tentative="1">
      <w:start w:val="1"/>
      <w:numFmt w:val="bullet"/>
      <w:lvlText w:val="•"/>
      <w:lvlJc w:val="left"/>
      <w:pPr>
        <w:tabs>
          <w:tab w:val="num" w:pos="6480"/>
        </w:tabs>
        <w:ind w:left="6480" w:hanging="360"/>
      </w:pPr>
      <w:rPr>
        <w:rFonts w:ascii="Arial" w:hAnsi="Arial" w:hint="default"/>
      </w:rPr>
    </w:lvl>
  </w:abstractNum>
  <w:abstractNum w:abstractNumId="11">
    <w:nsid w:val="279D751A"/>
    <w:multiLevelType w:val="hybridMultilevel"/>
    <w:tmpl w:val="55DEA0FA"/>
    <w:lvl w:ilvl="0" w:tplc="4588EA1A">
      <w:start w:val="1"/>
      <w:numFmt w:val="bullet"/>
      <w:lvlText w:val="•"/>
      <w:lvlJc w:val="left"/>
      <w:pPr>
        <w:tabs>
          <w:tab w:val="num" w:pos="720"/>
        </w:tabs>
        <w:ind w:left="720" w:hanging="360"/>
      </w:pPr>
      <w:rPr>
        <w:rFonts w:ascii="Arial" w:hAnsi="Arial" w:hint="default"/>
      </w:rPr>
    </w:lvl>
    <w:lvl w:ilvl="1" w:tplc="AB345730" w:tentative="1">
      <w:start w:val="1"/>
      <w:numFmt w:val="bullet"/>
      <w:lvlText w:val="•"/>
      <w:lvlJc w:val="left"/>
      <w:pPr>
        <w:tabs>
          <w:tab w:val="num" w:pos="1440"/>
        </w:tabs>
        <w:ind w:left="1440" w:hanging="360"/>
      </w:pPr>
      <w:rPr>
        <w:rFonts w:ascii="Arial" w:hAnsi="Arial" w:hint="default"/>
      </w:rPr>
    </w:lvl>
    <w:lvl w:ilvl="2" w:tplc="4F2E2C50" w:tentative="1">
      <w:start w:val="1"/>
      <w:numFmt w:val="bullet"/>
      <w:lvlText w:val="•"/>
      <w:lvlJc w:val="left"/>
      <w:pPr>
        <w:tabs>
          <w:tab w:val="num" w:pos="2160"/>
        </w:tabs>
        <w:ind w:left="2160" w:hanging="360"/>
      </w:pPr>
      <w:rPr>
        <w:rFonts w:ascii="Arial" w:hAnsi="Arial" w:hint="default"/>
      </w:rPr>
    </w:lvl>
    <w:lvl w:ilvl="3" w:tplc="5D088D6C" w:tentative="1">
      <w:start w:val="1"/>
      <w:numFmt w:val="bullet"/>
      <w:lvlText w:val="•"/>
      <w:lvlJc w:val="left"/>
      <w:pPr>
        <w:tabs>
          <w:tab w:val="num" w:pos="2880"/>
        </w:tabs>
        <w:ind w:left="2880" w:hanging="360"/>
      </w:pPr>
      <w:rPr>
        <w:rFonts w:ascii="Arial" w:hAnsi="Arial" w:hint="default"/>
      </w:rPr>
    </w:lvl>
    <w:lvl w:ilvl="4" w:tplc="F3B40236" w:tentative="1">
      <w:start w:val="1"/>
      <w:numFmt w:val="bullet"/>
      <w:lvlText w:val="•"/>
      <w:lvlJc w:val="left"/>
      <w:pPr>
        <w:tabs>
          <w:tab w:val="num" w:pos="3600"/>
        </w:tabs>
        <w:ind w:left="3600" w:hanging="360"/>
      </w:pPr>
      <w:rPr>
        <w:rFonts w:ascii="Arial" w:hAnsi="Arial" w:hint="default"/>
      </w:rPr>
    </w:lvl>
    <w:lvl w:ilvl="5" w:tplc="12C43F18" w:tentative="1">
      <w:start w:val="1"/>
      <w:numFmt w:val="bullet"/>
      <w:lvlText w:val="•"/>
      <w:lvlJc w:val="left"/>
      <w:pPr>
        <w:tabs>
          <w:tab w:val="num" w:pos="4320"/>
        </w:tabs>
        <w:ind w:left="4320" w:hanging="360"/>
      </w:pPr>
      <w:rPr>
        <w:rFonts w:ascii="Arial" w:hAnsi="Arial" w:hint="default"/>
      </w:rPr>
    </w:lvl>
    <w:lvl w:ilvl="6" w:tplc="DF1A8CF4" w:tentative="1">
      <w:start w:val="1"/>
      <w:numFmt w:val="bullet"/>
      <w:lvlText w:val="•"/>
      <w:lvlJc w:val="left"/>
      <w:pPr>
        <w:tabs>
          <w:tab w:val="num" w:pos="5040"/>
        </w:tabs>
        <w:ind w:left="5040" w:hanging="360"/>
      </w:pPr>
      <w:rPr>
        <w:rFonts w:ascii="Arial" w:hAnsi="Arial" w:hint="default"/>
      </w:rPr>
    </w:lvl>
    <w:lvl w:ilvl="7" w:tplc="CEAE95EE" w:tentative="1">
      <w:start w:val="1"/>
      <w:numFmt w:val="bullet"/>
      <w:lvlText w:val="•"/>
      <w:lvlJc w:val="left"/>
      <w:pPr>
        <w:tabs>
          <w:tab w:val="num" w:pos="5760"/>
        </w:tabs>
        <w:ind w:left="5760" w:hanging="360"/>
      </w:pPr>
      <w:rPr>
        <w:rFonts w:ascii="Arial" w:hAnsi="Arial" w:hint="default"/>
      </w:rPr>
    </w:lvl>
    <w:lvl w:ilvl="8" w:tplc="4A32D4F0" w:tentative="1">
      <w:start w:val="1"/>
      <w:numFmt w:val="bullet"/>
      <w:lvlText w:val="•"/>
      <w:lvlJc w:val="left"/>
      <w:pPr>
        <w:tabs>
          <w:tab w:val="num" w:pos="6480"/>
        </w:tabs>
        <w:ind w:left="6480" w:hanging="360"/>
      </w:pPr>
      <w:rPr>
        <w:rFonts w:ascii="Arial" w:hAnsi="Arial" w:hint="default"/>
      </w:rPr>
    </w:lvl>
  </w:abstractNum>
  <w:abstractNum w:abstractNumId="12">
    <w:nsid w:val="2B02289E"/>
    <w:multiLevelType w:val="hybridMultilevel"/>
    <w:tmpl w:val="D8F6E5EE"/>
    <w:lvl w:ilvl="0" w:tplc="64D4B3FC">
      <w:start w:val="1"/>
      <w:numFmt w:val="bullet"/>
      <w:lvlText w:val="•"/>
      <w:lvlJc w:val="left"/>
      <w:pPr>
        <w:tabs>
          <w:tab w:val="num" w:pos="720"/>
        </w:tabs>
        <w:ind w:left="720" w:hanging="360"/>
      </w:pPr>
      <w:rPr>
        <w:rFonts w:ascii="Arial" w:hAnsi="Arial" w:hint="default"/>
      </w:rPr>
    </w:lvl>
    <w:lvl w:ilvl="1" w:tplc="81FC19FE" w:tentative="1">
      <w:start w:val="1"/>
      <w:numFmt w:val="bullet"/>
      <w:lvlText w:val="•"/>
      <w:lvlJc w:val="left"/>
      <w:pPr>
        <w:tabs>
          <w:tab w:val="num" w:pos="1440"/>
        </w:tabs>
        <w:ind w:left="1440" w:hanging="360"/>
      </w:pPr>
      <w:rPr>
        <w:rFonts w:ascii="Arial" w:hAnsi="Arial" w:hint="default"/>
      </w:rPr>
    </w:lvl>
    <w:lvl w:ilvl="2" w:tplc="77CA0E40" w:tentative="1">
      <w:start w:val="1"/>
      <w:numFmt w:val="bullet"/>
      <w:lvlText w:val="•"/>
      <w:lvlJc w:val="left"/>
      <w:pPr>
        <w:tabs>
          <w:tab w:val="num" w:pos="2160"/>
        </w:tabs>
        <w:ind w:left="2160" w:hanging="360"/>
      </w:pPr>
      <w:rPr>
        <w:rFonts w:ascii="Arial" w:hAnsi="Arial" w:hint="default"/>
      </w:rPr>
    </w:lvl>
    <w:lvl w:ilvl="3" w:tplc="E89A11A6" w:tentative="1">
      <w:start w:val="1"/>
      <w:numFmt w:val="bullet"/>
      <w:lvlText w:val="•"/>
      <w:lvlJc w:val="left"/>
      <w:pPr>
        <w:tabs>
          <w:tab w:val="num" w:pos="2880"/>
        </w:tabs>
        <w:ind w:left="2880" w:hanging="360"/>
      </w:pPr>
      <w:rPr>
        <w:rFonts w:ascii="Arial" w:hAnsi="Arial" w:hint="default"/>
      </w:rPr>
    </w:lvl>
    <w:lvl w:ilvl="4" w:tplc="69A67A6A" w:tentative="1">
      <w:start w:val="1"/>
      <w:numFmt w:val="bullet"/>
      <w:lvlText w:val="•"/>
      <w:lvlJc w:val="left"/>
      <w:pPr>
        <w:tabs>
          <w:tab w:val="num" w:pos="3600"/>
        </w:tabs>
        <w:ind w:left="3600" w:hanging="360"/>
      </w:pPr>
      <w:rPr>
        <w:rFonts w:ascii="Arial" w:hAnsi="Arial" w:hint="default"/>
      </w:rPr>
    </w:lvl>
    <w:lvl w:ilvl="5" w:tplc="A02E9188" w:tentative="1">
      <w:start w:val="1"/>
      <w:numFmt w:val="bullet"/>
      <w:lvlText w:val="•"/>
      <w:lvlJc w:val="left"/>
      <w:pPr>
        <w:tabs>
          <w:tab w:val="num" w:pos="4320"/>
        </w:tabs>
        <w:ind w:left="4320" w:hanging="360"/>
      </w:pPr>
      <w:rPr>
        <w:rFonts w:ascii="Arial" w:hAnsi="Arial" w:hint="default"/>
      </w:rPr>
    </w:lvl>
    <w:lvl w:ilvl="6" w:tplc="B882DC34" w:tentative="1">
      <w:start w:val="1"/>
      <w:numFmt w:val="bullet"/>
      <w:lvlText w:val="•"/>
      <w:lvlJc w:val="left"/>
      <w:pPr>
        <w:tabs>
          <w:tab w:val="num" w:pos="5040"/>
        </w:tabs>
        <w:ind w:left="5040" w:hanging="360"/>
      </w:pPr>
      <w:rPr>
        <w:rFonts w:ascii="Arial" w:hAnsi="Arial" w:hint="default"/>
      </w:rPr>
    </w:lvl>
    <w:lvl w:ilvl="7" w:tplc="3392EE0E" w:tentative="1">
      <w:start w:val="1"/>
      <w:numFmt w:val="bullet"/>
      <w:lvlText w:val="•"/>
      <w:lvlJc w:val="left"/>
      <w:pPr>
        <w:tabs>
          <w:tab w:val="num" w:pos="5760"/>
        </w:tabs>
        <w:ind w:left="5760" w:hanging="360"/>
      </w:pPr>
      <w:rPr>
        <w:rFonts w:ascii="Arial" w:hAnsi="Arial" w:hint="default"/>
      </w:rPr>
    </w:lvl>
    <w:lvl w:ilvl="8" w:tplc="4596E95A" w:tentative="1">
      <w:start w:val="1"/>
      <w:numFmt w:val="bullet"/>
      <w:lvlText w:val="•"/>
      <w:lvlJc w:val="left"/>
      <w:pPr>
        <w:tabs>
          <w:tab w:val="num" w:pos="6480"/>
        </w:tabs>
        <w:ind w:left="6480" w:hanging="360"/>
      </w:pPr>
      <w:rPr>
        <w:rFonts w:ascii="Arial" w:hAnsi="Arial" w:hint="default"/>
      </w:rPr>
    </w:lvl>
  </w:abstractNum>
  <w:abstractNum w:abstractNumId="13">
    <w:nsid w:val="2D223829"/>
    <w:multiLevelType w:val="hybridMultilevel"/>
    <w:tmpl w:val="95789DBC"/>
    <w:lvl w:ilvl="0" w:tplc="D7764C72">
      <w:start w:val="1"/>
      <w:numFmt w:val="bullet"/>
      <w:lvlText w:val="•"/>
      <w:lvlJc w:val="left"/>
      <w:pPr>
        <w:tabs>
          <w:tab w:val="num" w:pos="720"/>
        </w:tabs>
        <w:ind w:left="720" w:hanging="360"/>
      </w:pPr>
      <w:rPr>
        <w:rFonts w:ascii="Arial" w:hAnsi="Arial" w:hint="default"/>
      </w:rPr>
    </w:lvl>
    <w:lvl w:ilvl="1" w:tplc="11BA742E" w:tentative="1">
      <w:start w:val="1"/>
      <w:numFmt w:val="bullet"/>
      <w:lvlText w:val="•"/>
      <w:lvlJc w:val="left"/>
      <w:pPr>
        <w:tabs>
          <w:tab w:val="num" w:pos="1440"/>
        </w:tabs>
        <w:ind w:left="1440" w:hanging="360"/>
      </w:pPr>
      <w:rPr>
        <w:rFonts w:ascii="Arial" w:hAnsi="Arial" w:hint="default"/>
      </w:rPr>
    </w:lvl>
    <w:lvl w:ilvl="2" w:tplc="9A982BFE" w:tentative="1">
      <w:start w:val="1"/>
      <w:numFmt w:val="bullet"/>
      <w:lvlText w:val="•"/>
      <w:lvlJc w:val="left"/>
      <w:pPr>
        <w:tabs>
          <w:tab w:val="num" w:pos="2160"/>
        </w:tabs>
        <w:ind w:left="2160" w:hanging="360"/>
      </w:pPr>
      <w:rPr>
        <w:rFonts w:ascii="Arial" w:hAnsi="Arial" w:hint="default"/>
      </w:rPr>
    </w:lvl>
    <w:lvl w:ilvl="3" w:tplc="F8EE7C60" w:tentative="1">
      <w:start w:val="1"/>
      <w:numFmt w:val="bullet"/>
      <w:lvlText w:val="•"/>
      <w:lvlJc w:val="left"/>
      <w:pPr>
        <w:tabs>
          <w:tab w:val="num" w:pos="2880"/>
        </w:tabs>
        <w:ind w:left="2880" w:hanging="360"/>
      </w:pPr>
      <w:rPr>
        <w:rFonts w:ascii="Arial" w:hAnsi="Arial" w:hint="default"/>
      </w:rPr>
    </w:lvl>
    <w:lvl w:ilvl="4" w:tplc="03705886" w:tentative="1">
      <w:start w:val="1"/>
      <w:numFmt w:val="bullet"/>
      <w:lvlText w:val="•"/>
      <w:lvlJc w:val="left"/>
      <w:pPr>
        <w:tabs>
          <w:tab w:val="num" w:pos="3600"/>
        </w:tabs>
        <w:ind w:left="3600" w:hanging="360"/>
      </w:pPr>
      <w:rPr>
        <w:rFonts w:ascii="Arial" w:hAnsi="Arial" w:hint="default"/>
      </w:rPr>
    </w:lvl>
    <w:lvl w:ilvl="5" w:tplc="70FABC8E" w:tentative="1">
      <w:start w:val="1"/>
      <w:numFmt w:val="bullet"/>
      <w:lvlText w:val="•"/>
      <w:lvlJc w:val="left"/>
      <w:pPr>
        <w:tabs>
          <w:tab w:val="num" w:pos="4320"/>
        </w:tabs>
        <w:ind w:left="4320" w:hanging="360"/>
      </w:pPr>
      <w:rPr>
        <w:rFonts w:ascii="Arial" w:hAnsi="Arial" w:hint="default"/>
      </w:rPr>
    </w:lvl>
    <w:lvl w:ilvl="6" w:tplc="15B88FD2" w:tentative="1">
      <w:start w:val="1"/>
      <w:numFmt w:val="bullet"/>
      <w:lvlText w:val="•"/>
      <w:lvlJc w:val="left"/>
      <w:pPr>
        <w:tabs>
          <w:tab w:val="num" w:pos="5040"/>
        </w:tabs>
        <w:ind w:left="5040" w:hanging="360"/>
      </w:pPr>
      <w:rPr>
        <w:rFonts w:ascii="Arial" w:hAnsi="Arial" w:hint="default"/>
      </w:rPr>
    </w:lvl>
    <w:lvl w:ilvl="7" w:tplc="146A8E78" w:tentative="1">
      <w:start w:val="1"/>
      <w:numFmt w:val="bullet"/>
      <w:lvlText w:val="•"/>
      <w:lvlJc w:val="left"/>
      <w:pPr>
        <w:tabs>
          <w:tab w:val="num" w:pos="5760"/>
        </w:tabs>
        <w:ind w:left="5760" w:hanging="360"/>
      </w:pPr>
      <w:rPr>
        <w:rFonts w:ascii="Arial" w:hAnsi="Arial" w:hint="default"/>
      </w:rPr>
    </w:lvl>
    <w:lvl w:ilvl="8" w:tplc="3D9E3EFA" w:tentative="1">
      <w:start w:val="1"/>
      <w:numFmt w:val="bullet"/>
      <w:lvlText w:val="•"/>
      <w:lvlJc w:val="left"/>
      <w:pPr>
        <w:tabs>
          <w:tab w:val="num" w:pos="6480"/>
        </w:tabs>
        <w:ind w:left="6480" w:hanging="360"/>
      </w:pPr>
      <w:rPr>
        <w:rFonts w:ascii="Arial" w:hAnsi="Arial" w:hint="default"/>
      </w:rPr>
    </w:lvl>
  </w:abstractNum>
  <w:abstractNum w:abstractNumId="14">
    <w:nsid w:val="391A640A"/>
    <w:multiLevelType w:val="hybridMultilevel"/>
    <w:tmpl w:val="569E66A0"/>
    <w:lvl w:ilvl="0" w:tplc="63788254">
      <w:start w:val="1"/>
      <w:numFmt w:val="bullet"/>
      <w:lvlText w:val="•"/>
      <w:lvlJc w:val="left"/>
      <w:pPr>
        <w:tabs>
          <w:tab w:val="num" w:pos="720"/>
        </w:tabs>
        <w:ind w:left="720" w:hanging="360"/>
      </w:pPr>
      <w:rPr>
        <w:rFonts w:ascii="Arial" w:hAnsi="Arial" w:hint="default"/>
      </w:rPr>
    </w:lvl>
    <w:lvl w:ilvl="1" w:tplc="7228CC9C" w:tentative="1">
      <w:start w:val="1"/>
      <w:numFmt w:val="bullet"/>
      <w:lvlText w:val="•"/>
      <w:lvlJc w:val="left"/>
      <w:pPr>
        <w:tabs>
          <w:tab w:val="num" w:pos="1440"/>
        </w:tabs>
        <w:ind w:left="1440" w:hanging="360"/>
      </w:pPr>
      <w:rPr>
        <w:rFonts w:ascii="Arial" w:hAnsi="Arial" w:hint="default"/>
      </w:rPr>
    </w:lvl>
    <w:lvl w:ilvl="2" w:tplc="2FAA01D6" w:tentative="1">
      <w:start w:val="1"/>
      <w:numFmt w:val="bullet"/>
      <w:lvlText w:val="•"/>
      <w:lvlJc w:val="left"/>
      <w:pPr>
        <w:tabs>
          <w:tab w:val="num" w:pos="2160"/>
        </w:tabs>
        <w:ind w:left="2160" w:hanging="360"/>
      </w:pPr>
      <w:rPr>
        <w:rFonts w:ascii="Arial" w:hAnsi="Arial" w:hint="default"/>
      </w:rPr>
    </w:lvl>
    <w:lvl w:ilvl="3" w:tplc="CFCC79A8" w:tentative="1">
      <w:start w:val="1"/>
      <w:numFmt w:val="bullet"/>
      <w:lvlText w:val="•"/>
      <w:lvlJc w:val="left"/>
      <w:pPr>
        <w:tabs>
          <w:tab w:val="num" w:pos="2880"/>
        </w:tabs>
        <w:ind w:left="2880" w:hanging="360"/>
      </w:pPr>
      <w:rPr>
        <w:rFonts w:ascii="Arial" w:hAnsi="Arial" w:hint="default"/>
      </w:rPr>
    </w:lvl>
    <w:lvl w:ilvl="4" w:tplc="AE22F6A8" w:tentative="1">
      <w:start w:val="1"/>
      <w:numFmt w:val="bullet"/>
      <w:lvlText w:val="•"/>
      <w:lvlJc w:val="left"/>
      <w:pPr>
        <w:tabs>
          <w:tab w:val="num" w:pos="3600"/>
        </w:tabs>
        <w:ind w:left="3600" w:hanging="360"/>
      </w:pPr>
      <w:rPr>
        <w:rFonts w:ascii="Arial" w:hAnsi="Arial" w:hint="default"/>
      </w:rPr>
    </w:lvl>
    <w:lvl w:ilvl="5" w:tplc="4A3EB37A" w:tentative="1">
      <w:start w:val="1"/>
      <w:numFmt w:val="bullet"/>
      <w:lvlText w:val="•"/>
      <w:lvlJc w:val="left"/>
      <w:pPr>
        <w:tabs>
          <w:tab w:val="num" w:pos="4320"/>
        </w:tabs>
        <w:ind w:left="4320" w:hanging="360"/>
      </w:pPr>
      <w:rPr>
        <w:rFonts w:ascii="Arial" w:hAnsi="Arial" w:hint="default"/>
      </w:rPr>
    </w:lvl>
    <w:lvl w:ilvl="6" w:tplc="C4D25DFC" w:tentative="1">
      <w:start w:val="1"/>
      <w:numFmt w:val="bullet"/>
      <w:lvlText w:val="•"/>
      <w:lvlJc w:val="left"/>
      <w:pPr>
        <w:tabs>
          <w:tab w:val="num" w:pos="5040"/>
        </w:tabs>
        <w:ind w:left="5040" w:hanging="360"/>
      </w:pPr>
      <w:rPr>
        <w:rFonts w:ascii="Arial" w:hAnsi="Arial" w:hint="default"/>
      </w:rPr>
    </w:lvl>
    <w:lvl w:ilvl="7" w:tplc="FC9A4DF8" w:tentative="1">
      <w:start w:val="1"/>
      <w:numFmt w:val="bullet"/>
      <w:lvlText w:val="•"/>
      <w:lvlJc w:val="left"/>
      <w:pPr>
        <w:tabs>
          <w:tab w:val="num" w:pos="5760"/>
        </w:tabs>
        <w:ind w:left="5760" w:hanging="360"/>
      </w:pPr>
      <w:rPr>
        <w:rFonts w:ascii="Arial" w:hAnsi="Arial" w:hint="default"/>
      </w:rPr>
    </w:lvl>
    <w:lvl w:ilvl="8" w:tplc="87C04348" w:tentative="1">
      <w:start w:val="1"/>
      <w:numFmt w:val="bullet"/>
      <w:lvlText w:val="•"/>
      <w:lvlJc w:val="left"/>
      <w:pPr>
        <w:tabs>
          <w:tab w:val="num" w:pos="6480"/>
        </w:tabs>
        <w:ind w:left="6480" w:hanging="360"/>
      </w:pPr>
      <w:rPr>
        <w:rFonts w:ascii="Arial" w:hAnsi="Arial" w:hint="default"/>
      </w:rPr>
    </w:lvl>
  </w:abstractNum>
  <w:abstractNum w:abstractNumId="15">
    <w:nsid w:val="39331D3F"/>
    <w:multiLevelType w:val="hybridMultilevel"/>
    <w:tmpl w:val="4142E6FC"/>
    <w:lvl w:ilvl="0" w:tplc="04C8D24A">
      <w:start w:val="1"/>
      <w:numFmt w:val="bullet"/>
      <w:lvlText w:val="•"/>
      <w:lvlJc w:val="left"/>
      <w:pPr>
        <w:tabs>
          <w:tab w:val="num" w:pos="720"/>
        </w:tabs>
        <w:ind w:left="720" w:hanging="360"/>
      </w:pPr>
      <w:rPr>
        <w:rFonts w:ascii="Arial" w:hAnsi="Arial" w:hint="default"/>
      </w:rPr>
    </w:lvl>
    <w:lvl w:ilvl="1" w:tplc="E5C2D0AA" w:tentative="1">
      <w:start w:val="1"/>
      <w:numFmt w:val="bullet"/>
      <w:lvlText w:val="•"/>
      <w:lvlJc w:val="left"/>
      <w:pPr>
        <w:tabs>
          <w:tab w:val="num" w:pos="1440"/>
        </w:tabs>
        <w:ind w:left="1440" w:hanging="360"/>
      </w:pPr>
      <w:rPr>
        <w:rFonts w:ascii="Arial" w:hAnsi="Arial" w:hint="default"/>
      </w:rPr>
    </w:lvl>
    <w:lvl w:ilvl="2" w:tplc="ABDCA468" w:tentative="1">
      <w:start w:val="1"/>
      <w:numFmt w:val="bullet"/>
      <w:lvlText w:val="•"/>
      <w:lvlJc w:val="left"/>
      <w:pPr>
        <w:tabs>
          <w:tab w:val="num" w:pos="2160"/>
        </w:tabs>
        <w:ind w:left="2160" w:hanging="360"/>
      </w:pPr>
      <w:rPr>
        <w:rFonts w:ascii="Arial" w:hAnsi="Arial" w:hint="default"/>
      </w:rPr>
    </w:lvl>
    <w:lvl w:ilvl="3" w:tplc="ABAA0A5A" w:tentative="1">
      <w:start w:val="1"/>
      <w:numFmt w:val="bullet"/>
      <w:lvlText w:val="•"/>
      <w:lvlJc w:val="left"/>
      <w:pPr>
        <w:tabs>
          <w:tab w:val="num" w:pos="2880"/>
        </w:tabs>
        <w:ind w:left="2880" w:hanging="360"/>
      </w:pPr>
      <w:rPr>
        <w:rFonts w:ascii="Arial" w:hAnsi="Arial" w:hint="default"/>
      </w:rPr>
    </w:lvl>
    <w:lvl w:ilvl="4" w:tplc="712C461E" w:tentative="1">
      <w:start w:val="1"/>
      <w:numFmt w:val="bullet"/>
      <w:lvlText w:val="•"/>
      <w:lvlJc w:val="left"/>
      <w:pPr>
        <w:tabs>
          <w:tab w:val="num" w:pos="3600"/>
        </w:tabs>
        <w:ind w:left="3600" w:hanging="360"/>
      </w:pPr>
      <w:rPr>
        <w:rFonts w:ascii="Arial" w:hAnsi="Arial" w:hint="default"/>
      </w:rPr>
    </w:lvl>
    <w:lvl w:ilvl="5" w:tplc="40EE4174" w:tentative="1">
      <w:start w:val="1"/>
      <w:numFmt w:val="bullet"/>
      <w:lvlText w:val="•"/>
      <w:lvlJc w:val="left"/>
      <w:pPr>
        <w:tabs>
          <w:tab w:val="num" w:pos="4320"/>
        </w:tabs>
        <w:ind w:left="4320" w:hanging="360"/>
      </w:pPr>
      <w:rPr>
        <w:rFonts w:ascii="Arial" w:hAnsi="Arial" w:hint="default"/>
      </w:rPr>
    </w:lvl>
    <w:lvl w:ilvl="6" w:tplc="4EEE80F2" w:tentative="1">
      <w:start w:val="1"/>
      <w:numFmt w:val="bullet"/>
      <w:lvlText w:val="•"/>
      <w:lvlJc w:val="left"/>
      <w:pPr>
        <w:tabs>
          <w:tab w:val="num" w:pos="5040"/>
        </w:tabs>
        <w:ind w:left="5040" w:hanging="360"/>
      </w:pPr>
      <w:rPr>
        <w:rFonts w:ascii="Arial" w:hAnsi="Arial" w:hint="default"/>
      </w:rPr>
    </w:lvl>
    <w:lvl w:ilvl="7" w:tplc="62E0BBCE" w:tentative="1">
      <w:start w:val="1"/>
      <w:numFmt w:val="bullet"/>
      <w:lvlText w:val="•"/>
      <w:lvlJc w:val="left"/>
      <w:pPr>
        <w:tabs>
          <w:tab w:val="num" w:pos="5760"/>
        </w:tabs>
        <w:ind w:left="5760" w:hanging="360"/>
      </w:pPr>
      <w:rPr>
        <w:rFonts w:ascii="Arial" w:hAnsi="Arial" w:hint="default"/>
      </w:rPr>
    </w:lvl>
    <w:lvl w:ilvl="8" w:tplc="78ACD9EE" w:tentative="1">
      <w:start w:val="1"/>
      <w:numFmt w:val="bullet"/>
      <w:lvlText w:val="•"/>
      <w:lvlJc w:val="left"/>
      <w:pPr>
        <w:tabs>
          <w:tab w:val="num" w:pos="6480"/>
        </w:tabs>
        <w:ind w:left="6480" w:hanging="360"/>
      </w:pPr>
      <w:rPr>
        <w:rFonts w:ascii="Arial" w:hAnsi="Arial" w:hint="default"/>
      </w:rPr>
    </w:lvl>
  </w:abstractNum>
  <w:abstractNum w:abstractNumId="16">
    <w:nsid w:val="3A917D88"/>
    <w:multiLevelType w:val="hybridMultilevel"/>
    <w:tmpl w:val="1EE83432"/>
    <w:lvl w:ilvl="0" w:tplc="C29C91D8">
      <w:start w:val="1"/>
      <w:numFmt w:val="bullet"/>
      <w:lvlText w:val="•"/>
      <w:lvlJc w:val="left"/>
      <w:pPr>
        <w:tabs>
          <w:tab w:val="num" w:pos="720"/>
        </w:tabs>
        <w:ind w:left="720" w:hanging="360"/>
      </w:pPr>
      <w:rPr>
        <w:rFonts w:ascii="Arial" w:hAnsi="Arial" w:hint="default"/>
      </w:rPr>
    </w:lvl>
    <w:lvl w:ilvl="1" w:tplc="89A87A6A" w:tentative="1">
      <w:start w:val="1"/>
      <w:numFmt w:val="bullet"/>
      <w:lvlText w:val="•"/>
      <w:lvlJc w:val="left"/>
      <w:pPr>
        <w:tabs>
          <w:tab w:val="num" w:pos="1440"/>
        </w:tabs>
        <w:ind w:left="1440" w:hanging="360"/>
      </w:pPr>
      <w:rPr>
        <w:rFonts w:ascii="Arial" w:hAnsi="Arial" w:hint="default"/>
      </w:rPr>
    </w:lvl>
    <w:lvl w:ilvl="2" w:tplc="ADF87F60" w:tentative="1">
      <w:start w:val="1"/>
      <w:numFmt w:val="bullet"/>
      <w:lvlText w:val="•"/>
      <w:lvlJc w:val="left"/>
      <w:pPr>
        <w:tabs>
          <w:tab w:val="num" w:pos="2160"/>
        </w:tabs>
        <w:ind w:left="2160" w:hanging="360"/>
      </w:pPr>
      <w:rPr>
        <w:rFonts w:ascii="Arial" w:hAnsi="Arial" w:hint="default"/>
      </w:rPr>
    </w:lvl>
    <w:lvl w:ilvl="3" w:tplc="1278F928" w:tentative="1">
      <w:start w:val="1"/>
      <w:numFmt w:val="bullet"/>
      <w:lvlText w:val="•"/>
      <w:lvlJc w:val="left"/>
      <w:pPr>
        <w:tabs>
          <w:tab w:val="num" w:pos="2880"/>
        </w:tabs>
        <w:ind w:left="2880" w:hanging="360"/>
      </w:pPr>
      <w:rPr>
        <w:rFonts w:ascii="Arial" w:hAnsi="Arial" w:hint="default"/>
      </w:rPr>
    </w:lvl>
    <w:lvl w:ilvl="4" w:tplc="FEDCFD5E" w:tentative="1">
      <w:start w:val="1"/>
      <w:numFmt w:val="bullet"/>
      <w:lvlText w:val="•"/>
      <w:lvlJc w:val="left"/>
      <w:pPr>
        <w:tabs>
          <w:tab w:val="num" w:pos="3600"/>
        </w:tabs>
        <w:ind w:left="3600" w:hanging="360"/>
      </w:pPr>
      <w:rPr>
        <w:rFonts w:ascii="Arial" w:hAnsi="Arial" w:hint="default"/>
      </w:rPr>
    </w:lvl>
    <w:lvl w:ilvl="5" w:tplc="BCB64086" w:tentative="1">
      <w:start w:val="1"/>
      <w:numFmt w:val="bullet"/>
      <w:lvlText w:val="•"/>
      <w:lvlJc w:val="left"/>
      <w:pPr>
        <w:tabs>
          <w:tab w:val="num" w:pos="4320"/>
        </w:tabs>
        <w:ind w:left="4320" w:hanging="360"/>
      </w:pPr>
      <w:rPr>
        <w:rFonts w:ascii="Arial" w:hAnsi="Arial" w:hint="default"/>
      </w:rPr>
    </w:lvl>
    <w:lvl w:ilvl="6" w:tplc="A7784574" w:tentative="1">
      <w:start w:val="1"/>
      <w:numFmt w:val="bullet"/>
      <w:lvlText w:val="•"/>
      <w:lvlJc w:val="left"/>
      <w:pPr>
        <w:tabs>
          <w:tab w:val="num" w:pos="5040"/>
        </w:tabs>
        <w:ind w:left="5040" w:hanging="360"/>
      </w:pPr>
      <w:rPr>
        <w:rFonts w:ascii="Arial" w:hAnsi="Arial" w:hint="default"/>
      </w:rPr>
    </w:lvl>
    <w:lvl w:ilvl="7" w:tplc="F7FAEBE6" w:tentative="1">
      <w:start w:val="1"/>
      <w:numFmt w:val="bullet"/>
      <w:lvlText w:val="•"/>
      <w:lvlJc w:val="left"/>
      <w:pPr>
        <w:tabs>
          <w:tab w:val="num" w:pos="5760"/>
        </w:tabs>
        <w:ind w:left="5760" w:hanging="360"/>
      </w:pPr>
      <w:rPr>
        <w:rFonts w:ascii="Arial" w:hAnsi="Arial" w:hint="default"/>
      </w:rPr>
    </w:lvl>
    <w:lvl w:ilvl="8" w:tplc="7AFA69C0" w:tentative="1">
      <w:start w:val="1"/>
      <w:numFmt w:val="bullet"/>
      <w:lvlText w:val="•"/>
      <w:lvlJc w:val="left"/>
      <w:pPr>
        <w:tabs>
          <w:tab w:val="num" w:pos="6480"/>
        </w:tabs>
        <w:ind w:left="6480" w:hanging="360"/>
      </w:pPr>
      <w:rPr>
        <w:rFonts w:ascii="Arial" w:hAnsi="Arial" w:hint="default"/>
      </w:rPr>
    </w:lvl>
  </w:abstractNum>
  <w:abstractNum w:abstractNumId="17">
    <w:nsid w:val="3AFE50DC"/>
    <w:multiLevelType w:val="hybridMultilevel"/>
    <w:tmpl w:val="A2726EBA"/>
    <w:lvl w:ilvl="0" w:tplc="797AAA50">
      <w:start w:val="1"/>
      <w:numFmt w:val="bullet"/>
      <w:lvlText w:val="•"/>
      <w:lvlJc w:val="left"/>
      <w:pPr>
        <w:tabs>
          <w:tab w:val="num" w:pos="720"/>
        </w:tabs>
        <w:ind w:left="720" w:hanging="360"/>
      </w:pPr>
      <w:rPr>
        <w:rFonts w:ascii="Arial" w:hAnsi="Arial" w:hint="default"/>
      </w:rPr>
    </w:lvl>
    <w:lvl w:ilvl="1" w:tplc="694CFAB8" w:tentative="1">
      <w:start w:val="1"/>
      <w:numFmt w:val="bullet"/>
      <w:lvlText w:val="•"/>
      <w:lvlJc w:val="left"/>
      <w:pPr>
        <w:tabs>
          <w:tab w:val="num" w:pos="1440"/>
        </w:tabs>
        <w:ind w:left="1440" w:hanging="360"/>
      </w:pPr>
      <w:rPr>
        <w:rFonts w:ascii="Arial" w:hAnsi="Arial" w:hint="default"/>
      </w:rPr>
    </w:lvl>
    <w:lvl w:ilvl="2" w:tplc="EEC0F6C2" w:tentative="1">
      <w:start w:val="1"/>
      <w:numFmt w:val="bullet"/>
      <w:lvlText w:val="•"/>
      <w:lvlJc w:val="left"/>
      <w:pPr>
        <w:tabs>
          <w:tab w:val="num" w:pos="2160"/>
        </w:tabs>
        <w:ind w:left="2160" w:hanging="360"/>
      </w:pPr>
      <w:rPr>
        <w:rFonts w:ascii="Arial" w:hAnsi="Arial" w:hint="default"/>
      </w:rPr>
    </w:lvl>
    <w:lvl w:ilvl="3" w:tplc="0FCC6A4C" w:tentative="1">
      <w:start w:val="1"/>
      <w:numFmt w:val="bullet"/>
      <w:lvlText w:val="•"/>
      <w:lvlJc w:val="left"/>
      <w:pPr>
        <w:tabs>
          <w:tab w:val="num" w:pos="2880"/>
        </w:tabs>
        <w:ind w:left="2880" w:hanging="360"/>
      </w:pPr>
      <w:rPr>
        <w:rFonts w:ascii="Arial" w:hAnsi="Arial" w:hint="default"/>
      </w:rPr>
    </w:lvl>
    <w:lvl w:ilvl="4" w:tplc="833281D0" w:tentative="1">
      <w:start w:val="1"/>
      <w:numFmt w:val="bullet"/>
      <w:lvlText w:val="•"/>
      <w:lvlJc w:val="left"/>
      <w:pPr>
        <w:tabs>
          <w:tab w:val="num" w:pos="3600"/>
        </w:tabs>
        <w:ind w:left="3600" w:hanging="360"/>
      </w:pPr>
      <w:rPr>
        <w:rFonts w:ascii="Arial" w:hAnsi="Arial" w:hint="default"/>
      </w:rPr>
    </w:lvl>
    <w:lvl w:ilvl="5" w:tplc="AFF49FF0" w:tentative="1">
      <w:start w:val="1"/>
      <w:numFmt w:val="bullet"/>
      <w:lvlText w:val="•"/>
      <w:lvlJc w:val="left"/>
      <w:pPr>
        <w:tabs>
          <w:tab w:val="num" w:pos="4320"/>
        </w:tabs>
        <w:ind w:left="4320" w:hanging="360"/>
      </w:pPr>
      <w:rPr>
        <w:rFonts w:ascii="Arial" w:hAnsi="Arial" w:hint="default"/>
      </w:rPr>
    </w:lvl>
    <w:lvl w:ilvl="6" w:tplc="29E0E5F8" w:tentative="1">
      <w:start w:val="1"/>
      <w:numFmt w:val="bullet"/>
      <w:lvlText w:val="•"/>
      <w:lvlJc w:val="left"/>
      <w:pPr>
        <w:tabs>
          <w:tab w:val="num" w:pos="5040"/>
        </w:tabs>
        <w:ind w:left="5040" w:hanging="360"/>
      </w:pPr>
      <w:rPr>
        <w:rFonts w:ascii="Arial" w:hAnsi="Arial" w:hint="default"/>
      </w:rPr>
    </w:lvl>
    <w:lvl w:ilvl="7" w:tplc="E81C14A0" w:tentative="1">
      <w:start w:val="1"/>
      <w:numFmt w:val="bullet"/>
      <w:lvlText w:val="•"/>
      <w:lvlJc w:val="left"/>
      <w:pPr>
        <w:tabs>
          <w:tab w:val="num" w:pos="5760"/>
        </w:tabs>
        <w:ind w:left="5760" w:hanging="360"/>
      </w:pPr>
      <w:rPr>
        <w:rFonts w:ascii="Arial" w:hAnsi="Arial" w:hint="default"/>
      </w:rPr>
    </w:lvl>
    <w:lvl w:ilvl="8" w:tplc="9D12542E" w:tentative="1">
      <w:start w:val="1"/>
      <w:numFmt w:val="bullet"/>
      <w:lvlText w:val="•"/>
      <w:lvlJc w:val="left"/>
      <w:pPr>
        <w:tabs>
          <w:tab w:val="num" w:pos="6480"/>
        </w:tabs>
        <w:ind w:left="6480" w:hanging="360"/>
      </w:pPr>
      <w:rPr>
        <w:rFonts w:ascii="Arial" w:hAnsi="Arial" w:hint="default"/>
      </w:rPr>
    </w:lvl>
  </w:abstractNum>
  <w:abstractNum w:abstractNumId="18">
    <w:nsid w:val="3C17055A"/>
    <w:multiLevelType w:val="hybridMultilevel"/>
    <w:tmpl w:val="1B40E98A"/>
    <w:lvl w:ilvl="0" w:tplc="196E0350">
      <w:start w:val="1"/>
      <w:numFmt w:val="bullet"/>
      <w:lvlText w:val="•"/>
      <w:lvlJc w:val="left"/>
      <w:pPr>
        <w:tabs>
          <w:tab w:val="num" w:pos="720"/>
        </w:tabs>
        <w:ind w:left="720" w:hanging="360"/>
      </w:pPr>
      <w:rPr>
        <w:rFonts w:ascii="Arial" w:hAnsi="Arial" w:hint="default"/>
      </w:rPr>
    </w:lvl>
    <w:lvl w:ilvl="1" w:tplc="6BAE73B8" w:tentative="1">
      <w:start w:val="1"/>
      <w:numFmt w:val="bullet"/>
      <w:lvlText w:val="•"/>
      <w:lvlJc w:val="left"/>
      <w:pPr>
        <w:tabs>
          <w:tab w:val="num" w:pos="1440"/>
        </w:tabs>
        <w:ind w:left="1440" w:hanging="360"/>
      </w:pPr>
      <w:rPr>
        <w:rFonts w:ascii="Arial" w:hAnsi="Arial" w:hint="default"/>
      </w:rPr>
    </w:lvl>
    <w:lvl w:ilvl="2" w:tplc="DE503FCC" w:tentative="1">
      <w:start w:val="1"/>
      <w:numFmt w:val="bullet"/>
      <w:lvlText w:val="•"/>
      <w:lvlJc w:val="left"/>
      <w:pPr>
        <w:tabs>
          <w:tab w:val="num" w:pos="2160"/>
        </w:tabs>
        <w:ind w:left="2160" w:hanging="360"/>
      </w:pPr>
      <w:rPr>
        <w:rFonts w:ascii="Arial" w:hAnsi="Arial" w:hint="default"/>
      </w:rPr>
    </w:lvl>
    <w:lvl w:ilvl="3" w:tplc="FF364C9A" w:tentative="1">
      <w:start w:val="1"/>
      <w:numFmt w:val="bullet"/>
      <w:lvlText w:val="•"/>
      <w:lvlJc w:val="left"/>
      <w:pPr>
        <w:tabs>
          <w:tab w:val="num" w:pos="2880"/>
        </w:tabs>
        <w:ind w:left="2880" w:hanging="360"/>
      </w:pPr>
      <w:rPr>
        <w:rFonts w:ascii="Arial" w:hAnsi="Arial" w:hint="default"/>
      </w:rPr>
    </w:lvl>
    <w:lvl w:ilvl="4" w:tplc="1778C210" w:tentative="1">
      <w:start w:val="1"/>
      <w:numFmt w:val="bullet"/>
      <w:lvlText w:val="•"/>
      <w:lvlJc w:val="left"/>
      <w:pPr>
        <w:tabs>
          <w:tab w:val="num" w:pos="3600"/>
        </w:tabs>
        <w:ind w:left="3600" w:hanging="360"/>
      </w:pPr>
      <w:rPr>
        <w:rFonts w:ascii="Arial" w:hAnsi="Arial" w:hint="default"/>
      </w:rPr>
    </w:lvl>
    <w:lvl w:ilvl="5" w:tplc="7706B96A" w:tentative="1">
      <w:start w:val="1"/>
      <w:numFmt w:val="bullet"/>
      <w:lvlText w:val="•"/>
      <w:lvlJc w:val="left"/>
      <w:pPr>
        <w:tabs>
          <w:tab w:val="num" w:pos="4320"/>
        </w:tabs>
        <w:ind w:left="4320" w:hanging="360"/>
      </w:pPr>
      <w:rPr>
        <w:rFonts w:ascii="Arial" w:hAnsi="Arial" w:hint="default"/>
      </w:rPr>
    </w:lvl>
    <w:lvl w:ilvl="6" w:tplc="C33ED378" w:tentative="1">
      <w:start w:val="1"/>
      <w:numFmt w:val="bullet"/>
      <w:lvlText w:val="•"/>
      <w:lvlJc w:val="left"/>
      <w:pPr>
        <w:tabs>
          <w:tab w:val="num" w:pos="5040"/>
        </w:tabs>
        <w:ind w:left="5040" w:hanging="360"/>
      </w:pPr>
      <w:rPr>
        <w:rFonts w:ascii="Arial" w:hAnsi="Arial" w:hint="default"/>
      </w:rPr>
    </w:lvl>
    <w:lvl w:ilvl="7" w:tplc="4CF26DDA" w:tentative="1">
      <w:start w:val="1"/>
      <w:numFmt w:val="bullet"/>
      <w:lvlText w:val="•"/>
      <w:lvlJc w:val="left"/>
      <w:pPr>
        <w:tabs>
          <w:tab w:val="num" w:pos="5760"/>
        </w:tabs>
        <w:ind w:left="5760" w:hanging="360"/>
      </w:pPr>
      <w:rPr>
        <w:rFonts w:ascii="Arial" w:hAnsi="Arial" w:hint="default"/>
      </w:rPr>
    </w:lvl>
    <w:lvl w:ilvl="8" w:tplc="A68615A4" w:tentative="1">
      <w:start w:val="1"/>
      <w:numFmt w:val="bullet"/>
      <w:lvlText w:val="•"/>
      <w:lvlJc w:val="left"/>
      <w:pPr>
        <w:tabs>
          <w:tab w:val="num" w:pos="6480"/>
        </w:tabs>
        <w:ind w:left="6480" w:hanging="360"/>
      </w:pPr>
      <w:rPr>
        <w:rFonts w:ascii="Arial" w:hAnsi="Arial" w:hint="default"/>
      </w:rPr>
    </w:lvl>
  </w:abstractNum>
  <w:abstractNum w:abstractNumId="19">
    <w:nsid w:val="3C7F01CF"/>
    <w:multiLevelType w:val="hybridMultilevel"/>
    <w:tmpl w:val="2E584C2A"/>
    <w:lvl w:ilvl="0" w:tplc="3FF618C6">
      <w:start w:val="1"/>
      <w:numFmt w:val="bullet"/>
      <w:lvlText w:val="•"/>
      <w:lvlJc w:val="left"/>
      <w:pPr>
        <w:tabs>
          <w:tab w:val="num" w:pos="720"/>
        </w:tabs>
        <w:ind w:left="720" w:hanging="360"/>
      </w:pPr>
      <w:rPr>
        <w:rFonts w:ascii="Arial" w:hAnsi="Arial" w:hint="default"/>
      </w:rPr>
    </w:lvl>
    <w:lvl w:ilvl="1" w:tplc="B950E9B4" w:tentative="1">
      <w:start w:val="1"/>
      <w:numFmt w:val="bullet"/>
      <w:lvlText w:val="•"/>
      <w:lvlJc w:val="left"/>
      <w:pPr>
        <w:tabs>
          <w:tab w:val="num" w:pos="1440"/>
        </w:tabs>
        <w:ind w:left="1440" w:hanging="360"/>
      </w:pPr>
      <w:rPr>
        <w:rFonts w:ascii="Arial" w:hAnsi="Arial" w:hint="default"/>
      </w:rPr>
    </w:lvl>
    <w:lvl w:ilvl="2" w:tplc="4C70C5D8" w:tentative="1">
      <w:start w:val="1"/>
      <w:numFmt w:val="bullet"/>
      <w:lvlText w:val="•"/>
      <w:lvlJc w:val="left"/>
      <w:pPr>
        <w:tabs>
          <w:tab w:val="num" w:pos="2160"/>
        </w:tabs>
        <w:ind w:left="2160" w:hanging="360"/>
      </w:pPr>
      <w:rPr>
        <w:rFonts w:ascii="Arial" w:hAnsi="Arial" w:hint="default"/>
      </w:rPr>
    </w:lvl>
    <w:lvl w:ilvl="3" w:tplc="6D90B2AA" w:tentative="1">
      <w:start w:val="1"/>
      <w:numFmt w:val="bullet"/>
      <w:lvlText w:val="•"/>
      <w:lvlJc w:val="left"/>
      <w:pPr>
        <w:tabs>
          <w:tab w:val="num" w:pos="2880"/>
        </w:tabs>
        <w:ind w:left="2880" w:hanging="360"/>
      </w:pPr>
      <w:rPr>
        <w:rFonts w:ascii="Arial" w:hAnsi="Arial" w:hint="default"/>
      </w:rPr>
    </w:lvl>
    <w:lvl w:ilvl="4" w:tplc="C5E21364" w:tentative="1">
      <w:start w:val="1"/>
      <w:numFmt w:val="bullet"/>
      <w:lvlText w:val="•"/>
      <w:lvlJc w:val="left"/>
      <w:pPr>
        <w:tabs>
          <w:tab w:val="num" w:pos="3600"/>
        </w:tabs>
        <w:ind w:left="3600" w:hanging="360"/>
      </w:pPr>
      <w:rPr>
        <w:rFonts w:ascii="Arial" w:hAnsi="Arial" w:hint="default"/>
      </w:rPr>
    </w:lvl>
    <w:lvl w:ilvl="5" w:tplc="269ECE82" w:tentative="1">
      <w:start w:val="1"/>
      <w:numFmt w:val="bullet"/>
      <w:lvlText w:val="•"/>
      <w:lvlJc w:val="left"/>
      <w:pPr>
        <w:tabs>
          <w:tab w:val="num" w:pos="4320"/>
        </w:tabs>
        <w:ind w:left="4320" w:hanging="360"/>
      </w:pPr>
      <w:rPr>
        <w:rFonts w:ascii="Arial" w:hAnsi="Arial" w:hint="default"/>
      </w:rPr>
    </w:lvl>
    <w:lvl w:ilvl="6" w:tplc="02780FEA" w:tentative="1">
      <w:start w:val="1"/>
      <w:numFmt w:val="bullet"/>
      <w:lvlText w:val="•"/>
      <w:lvlJc w:val="left"/>
      <w:pPr>
        <w:tabs>
          <w:tab w:val="num" w:pos="5040"/>
        </w:tabs>
        <w:ind w:left="5040" w:hanging="360"/>
      </w:pPr>
      <w:rPr>
        <w:rFonts w:ascii="Arial" w:hAnsi="Arial" w:hint="default"/>
      </w:rPr>
    </w:lvl>
    <w:lvl w:ilvl="7" w:tplc="E3245D04" w:tentative="1">
      <w:start w:val="1"/>
      <w:numFmt w:val="bullet"/>
      <w:lvlText w:val="•"/>
      <w:lvlJc w:val="left"/>
      <w:pPr>
        <w:tabs>
          <w:tab w:val="num" w:pos="5760"/>
        </w:tabs>
        <w:ind w:left="5760" w:hanging="360"/>
      </w:pPr>
      <w:rPr>
        <w:rFonts w:ascii="Arial" w:hAnsi="Arial" w:hint="default"/>
      </w:rPr>
    </w:lvl>
    <w:lvl w:ilvl="8" w:tplc="CC18476E" w:tentative="1">
      <w:start w:val="1"/>
      <w:numFmt w:val="bullet"/>
      <w:lvlText w:val="•"/>
      <w:lvlJc w:val="left"/>
      <w:pPr>
        <w:tabs>
          <w:tab w:val="num" w:pos="6480"/>
        </w:tabs>
        <w:ind w:left="6480" w:hanging="360"/>
      </w:pPr>
      <w:rPr>
        <w:rFonts w:ascii="Arial" w:hAnsi="Arial" w:hint="default"/>
      </w:rPr>
    </w:lvl>
  </w:abstractNum>
  <w:abstractNum w:abstractNumId="20">
    <w:nsid w:val="3D925277"/>
    <w:multiLevelType w:val="hybridMultilevel"/>
    <w:tmpl w:val="CB1467D2"/>
    <w:lvl w:ilvl="0" w:tplc="63B0D496">
      <w:start w:val="1"/>
      <w:numFmt w:val="bullet"/>
      <w:lvlText w:val="•"/>
      <w:lvlJc w:val="left"/>
      <w:pPr>
        <w:tabs>
          <w:tab w:val="num" w:pos="720"/>
        </w:tabs>
        <w:ind w:left="720" w:hanging="360"/>
      </w:pPr>
      <w:rPr>
        <w:rFonts w:ascii="Arial" w:hAnsi="Arial" w:hint="default"/>
      </w:rPr>
    </w:lvl>
    <w:lvl w:ilvl="1" w:tplc="0DCEEFC0" w:tentative="1">
      <w:start w:val="1"/>
      <w:numFmt w:val="bullet"/>
      <w:lvlText w:val="•"/>
      <w:lvlJc w:val="left"/>
      <w:pPr>
        <w:tabs>
          <w:tab w:val="num" w:pos="1440"/>
        </w:tabs>
        <w:ind w:left="1440" w:hanging="360"/>
      </w:pPr>
      <w:rPr>
        <w:rFonts w:ascii="Arial" w:hAnsi="Arial" w:hint="default"/>
      </w:rPr>
    </w:lvl>
    <w:lvl w:ilvl="2" w:tplc="5BC037C4" w:tentative="1">
      <w:start w:val="1"/>
      <w:numFmt w:val="bullet"/>
      <w:lvlText w:val="•"/>
      <w:lvlJc w:val="left"/>
      <w:pPr>
        <w:tabs>
          <w:tab w:val="num" w:pos="2160"/>
        </w:tabs>
        <w:ind w:left="2160" w:hanging="360"/>
      </w:pPr>
      <w:rPr>
        <w:rFonts w:ascii="Arial" w:hAnsi="Arial" w:hint="default"/>
      </w:rPr>
    </w:lvl>
    <w:lvl w:ilvl="3" w:tplc="E8AA87EE" w:tentative="1">
      <w:start w:val="1"/>
      <w:numFmt w:val="bullet"/>
      <w:lvlText w:val="•"/>
      <w:lvlJc w:val="left"/>
      <w:pPr>
        <w:tabs>
          <w:tab w:val="num" w:pos="2880"/>
        </w:tabs>
        <w:ind w:left="2880" w:hanging="360"/>
      </w:pPr>
      <w:rPr>
        <w:rFonts w:ascii="Arial" w:hAnsi="Arial" w:hint="default"/>
      </w:rPr>
    </w:lvl>
    <w:lvl w:ilvl="4" w:tplc="37808BBA" w:tentative="1">
      <w:start w:val="1"/>
      <w:numFmt w:val="bullet"/>
      <w:lvlText w:val="•"/>
      <w:lvlJc w:val="left"/>
      <w:pPr>
        <w:tabs>
          <w:tab w:val="num" w:pos="3600"/>
        </w:tabs>
        <w:ind w:left="3600" w:hanging="360"/>
      </w:pPr>
      <w:rPr>
        <w:rFonts w:ascii="Arial" w:hAnsi="Arial" w:hint="default"/>
      </w:rPr>
    </w:lvl>
    <w:lvl w:ilvl="5" w:tplc="F066FC14" w:tentative="1">
      <w:start w:val="1"/>
      <w:numFmt w:val="bullet"/>
      <w:lvlText w:val="•"/>
      <w:lvlJc w:val="left"/>
      <w:pPr>
        <w:tabs>
          <w:tab w:val="num" w:pos="4320"/>
        </w:tabs>
        <w:ind w:left="4320" w:hanging="360"/>
      </w:pPr>
      <w:rPr>
        <w:rFonts w:ascii="Arial" w:hAnsi="Arial" w:hint="default"/>
      </w:rPr>
    </w:lvl>
    <w:lvl w:ilvl="6" w:tplc="589A76B4" w:tentative="1">
      <w:start w:val="1"/>
      <w:numFmt w:val="bullet"/>
      <w:lvlText w:val="•"/>
      <w:lvlJc w:val="left"/>
      <w:pPr>
        <w:tabs>
          <w:tab w:val="num" w:pos="5040"/>
        </w:tabs>
        <w:ind w:left="5040" w:hanging="360"/>
      </w:pPr>
      <w:rPr>
        <w:rFonts w:ascii="Arial" w:hAnsi="Arial" w:hint="default"/>
      </w:rPr>
    </w:lvl>
    <w:lvl w:ilvl="7" w:tplc="62BE6E74" w:tentative="1">
      <w:start w:val="1"/>
      <w:numFmt w:val="bullet"/>
      <w:lvlText w:val="•"/>
      <w:lvlJc w:val="left"/>
      <w:pPr>
        <w:tabs>
          <w:tab w:val="num" w:pos="5760"/>
        </w:tabs>
        <w:ind w:left="5760" w:hanging="360"/>
      </w:pPr>
      <w:rPr>
        <w:rFonts w:ascii="Arial" w:hAnsi="Arial" w:hint="default"/>
      </w:rPr>
    </w:lvl>
    <w:lvl w:ilvl="8" w:tplc="F4D2B240" w:tentative="1">
      <w:start w:val="1"/>
      <w:numFmt w:val="bullet"/>
      <w:lvlText w:val="•"/>
      <w:lvlJc w:val="left"/>
      <w:pPr>
        <w:tabs>
          <w:tab w:val="num" w:pos="6480"/>
        </w:tabs>
        <w:ind w:left="6480" w:hanging="360"/>
      </w:pPr>
      <w:rPr>
        <w:rFonts w:ascii="Arial" w:hAnsi="Arial" w:hint="default"/>
      </w:rPr>
    </w:lvl>
  </w:abstractNum>
  <w:abstractNum w:abstractNumId="21">
    <w:nsid w:val="3DAB1012"/>
    <w:multiLevelType w:val="hybridMultilevel"/>
    <w:tmpl w:val="74E29E2E"/>
    <w:lvl w:ilvl="0" w:tplc="F34C36AC">
      <w:start w:val="1"/>
      <w:numFmt w:val="bullet"/>
      <w:lvlText w:val="•"/>
      <w:lvlJc w:val="left"/>
      <w:pPr>
        <w:tabs>
          <w:tab w:val="num" w:pos="720"/>
        </w:tabs>
        <w:ind w:left="720" w:hanging="360"/>
      </w:pPr>
      <w:rPr>
        <w:rFonts w:ascii="Arial" w:hAnsi="Arial" w:hint="default"/>
      </w:rPr>
    </w:lvl>
    <w:lvl w:ilvl="1" w:tplc="EC90179A" w:tentative="1">
      <w:start w:val="1"/>
      <w:numFmt w:val="bullet"/>
      <w:lvlText w:val="•"/>
      <w:lvlJc w:val="left"/>
      <w:pPr>
        <w:tabs>
          <w:tab w:val="num" w:pos="1440"/>
        </w:tabs>
        <w:ind w:left="1440" w:hanging="360"/>
      </w:pPr>
      <w:rPr>
        <w:rFonts w:ascii="Arial" w:hAnsi="Arial" w:hint="default"/>
      </w:rPr>
    </w:lvl>
    <w:lvl w:ilvl="2" w:tplc="B686EB04" w:tentative="1">
      <w:start w:val="1"/>
      <w:numFmt w:val="bullet"/>
      <w:lvlText w:val="•"/>
      <w:lvlJc w:val="left"/>
      <w:pPr>
        <w:tabs>
          <w:tab w:val="num" w:pos="2160"/>
        </w:tabs>
        <w:ind w:left="2160" w:hanging="360"/>
      </w:pPr>
      <w:rPr>
        <w:rFonts w:ascii="Arial" w:hAnsi="Arial" w:hint="default"/>
      </w:rPr>
    </w:lvl>
    <w:lvl w:ilvl="3" w:tplc="855CBF3C" w:tentative="1">
      <w:start w:val="1"/>
      <w:numFmt w:val="bullet"/>
      <w:lvlText w:val="•"/>
      <w:lvlJc w:val="left"/>
      <w:pPr>
        <w:tabs>
          <w:tab w:val="num" w:pos="2880"/>
        </w:tabs>
        <w:ind w:left="2880" w:hanging="360"/>
      </w:pPr>
      <w:rPr>
        <w:rFonts w:ascii="Arial" w:hAnsi="Arial" w:hint="default"/>
      </w:rPr>
    </w:lvl>
    <w:lvl w:ilvl="4" w:tplc="D73A8F06" w:tentative="1">
      <w:start w:val="1"/>
      <w:numFmt w:val="bullet"/>
      <w:lvlText w:val="•"/>
      <w:lvlJc w:val="left"/>
      <w:pPr>
        <w:tabs>
          <w:tab w:val="num" w:pos="3600"/>
        </w:tabs>
        <w:ind w:left="3600" w:hanging="360"/>
      </w:pPr>
      <w:rPr>
        <w:rFonts w:ascii="Arial" w:hAnsi="Arial" w:hint="default"/>
      </w:rPr>
    </w:lvl>
    <w:lvl w:ilvl="5" w:tplc="59FEBEE2" w:tentative="1">
      <w:start w:val="1"/>
      <w:numFmt w:val="bullet"/>
      <w:lvlText w:val="•"/>
      <w:lvlJc w:val="left"/>
      <w:pPr>
        <w:tabs>
          <w:tab w:val="num" w:pos="4320"/>
        </w:tabs>
        <w:ind w:left="4320" w:hanging="360"/>
      </w:pPr>
      <w:rPr>
        <w:rFonts w:ascii="Arial" w:hAnsi="Arial" w:hint="default"/>
      </w:rPr>
    </w:lvl>
    <w:lvl w:ilvl="6" w:tplc="703049C6" w:tentative="1">
      <w:start w:val="1"/>
      <w:numFmt w:val="bullet"/>
      <w:lvlText w:val="•"/>
      <w:lvlJc w:val="left"/>
      <w:pPr>
        <w:tabs>
          <w:tab w:val="num" w:pos="5040"/>
        </w:tabs>
        <w:ind w:left="5040" w:hanging="360"/>
      </w:pPr>
      <w:rPr>
        <w:rFonts w:ascii="Arial" w:hAnsi="Arial" w:hint="default"/>
      </w:rPr>
    </w:lvl>
    <w:lvl w:ilvl="7" w:tplc="AE3E1572" w:tentative="1">
      <w:start w:val="1"/>
      <w:numFmt w:val="bullet"/>
      <w:lvlText w:val="•"/>
      <w:lvlJc w:val="left"/>
      <w:pPr>
        <w:tabs>
          <w:tab w:val="num" w:pos="5760"/>
        </w:tabs>
        <w:ind w:left="5760" w:hanging="360"/>
      </w:pPr>
      <w:rPr>
        <w:rFonts w:ascii="Arial" w:hAnsi="Arial" w:hint="default"/>
      </w:rPr>
    </w:lvl>
    <w:lvl w:ilvl="8" w:tplc="155E0CFC" w:tentative="1">
      <w:start w:val="1"/>
      <w:numFmt w:val="bullet"/>
      <w:lvlText w:val="•"/>
      <w:lvlJc w:val="left"/>
      <w:pPr>
        <w:tabs>
          <w:tab w:val="num" w:pos="6480"/>
        </w:tabs>
        <w:ind w:left="6480" w:hanging="360"/>
      </w:pPr>
      <w:rPr>
        <w:rFonts w:ascii="Arial" w:hAnsi="Arial" w:hint="default"/>
      </w:rPr>
    </w:lvl>
  </w:abstractNum>
  <w:abstractNum w:abstractNumId="22">
    <w:nsid w:val="3DDF4421"/>
    <w:multiLevelType w:val="hybridMultilevel"/>
    <w:tmpl w:val="E668B506"/>
    <w:lvl w:ilvl="0" w:tplc="568A85DC">
      <w:start w:val="1"/>
      <w:numFmt w:val="bullet"/>
      <w:lvlText w:val="•"/>
      <w:lvlJc w:val="left"/>
      <w:pPr>
        <w:tabs>
          <w:tab w:val="num" w:pos="720"/>
        </w:tabs>
        <w:ind w:left="720" w:hanging="360"/>
      </w:pPr>
      <w:rPr>
        <w:rFonts w:ascii="Arial" w:hAnsi="Arial" w:hint="default"/>
      </w:rPr>
    </w:lvl>
    <w:lvl w:ilvl="1" w:tplc="DAF45AC0" w:tentative="1">
      <w:start w:val="1"/>
      <w:numFmt w:val="bullet"/>
      <w:lvlText w:val="•"/>
      <w:lvlJc w:val="left"/>
      <w:pPr>
        <w:tabs>
          <w:tab w:val="num" w:pos="1440"/>
        </w:tabs>
        <w:ind w:left="1440" w:hanging="360"/>
      </w:pPr>
      <w:rPr>
        <w:rFonts w:ascii="Arial" w:hAnsi="Arial" w:hint="default"/>
      </w:rPr>
    </w:lvl>
    <w:lvl w:ilvl="2" w:tplc="CA526714" w:tentative="1">
      <w:start w:val="1"/>
      <w:numFmt w:val="bullet"/>
      <w:lvlText w:val="•"/>
      <w:lvlJc w:val="left"/>
      <w:pPr>
        <w:tabs>
          <w:tab w:val="num" w:pos="2160"/>
        </w:tabs>
        <w:ind w:left="2160" w:hanging="360"/>
      </w:pPr>
      <w:rPr>
        <w:rFonts w:ascii="Arial" w:hAnsi="Arial" w:hint="default"/>
      </w:rPr>
    </w:lvl>
    <w:lvl w:ilvl="3" w:tplc="CD9C58CC" w:tentative="1">
      <w:start w:val="1"/>
      <w:numFmt w:val="bullet"/>
      <w:lvlText w:val="•"/>
      <w:lvlJc w:val="left"/>
      <w:pPr>
        <w:tabs>
          <w:tab w:val="num" w:pos="2880"/>
        </w:tabs>
        <w:ind w:left="2880" w:hanging="360"/>
      </w:pPr>
      <w:rPr>
        <w:rFonts w:ascii="Arial" w:hAnsi="Arial" w:hint="default"/>
      </w:rPr>
    </w:lvl>
    <w:lvl w:ilvl="4" w:tplc="0B7C1072" w:tentative="1">
      <w:start w:val="1"/>
      <w:numFmt w:val="bullet"/>
      <w:lvlText w:val="•"/>
      <w:lvlJc w:val="left"/>
      <w:pPr>
        <w:tabs>
          <w:tab w:val="num" w:pos="3600"/>
        </w:tabs>
        <w:ind w:left="3600" w:hanging="360"/>
      </w:pPr>
      <w:rPr>
        <w:rFonts w:ascii="Arial" w:hAnsi="Arial" w:hint="default"/>
      </w:rPr>
    </w:lvl>
    <w:lvl w:ilvl="5" w:tplc="20A0FF8E" w:tentative="1">
      <w:start w:val="1"/>
      <w:numFmt w:val="bullet"/>
      <w:lvlText w:val="•"/>
      <w:lvlJc w:val="left"/>
      <w:pPr>
        <w:tabs>
          <w:tab w:val="num" w:pos="4320"/>
        </w:tabs>
        <w:ind w:left="4320" w:hanging="360"/>
      </w:pPr>
      <w:rPr>
        <w:rFonts w:ascii="Arial" w:hAnsi="Arial" w:hint="default"/>
      </w:rPr>
    </w:lvl>
    <w:lvl w:ilvl="6" w:tplc="938AB0D8" w:tentative="1">
      <w:start w:val="1"/>
      <w:numFmt w:val="bullet"/>
      <w:lvlText w:val="•"/>
      <w:lvlJc w:val="left"/>
      <w:pPr>
        <w:tabs>
          <w:tab w:val="num" w:pos="5040"/>
        </w:tabs>
        <w:ind w:left="5040" w:hanging="360"/>
      </w:pPr>
      <w:rPr>
        <w:rFonts w:ascii="Arial" w:hAnsi="Arial" w:hint="default"/>
      </w:rPr>
    </w:lvl>
    <w:lvl w:ilvl="7" w:tplc="CEFE9A74" w:tentative="1">
      <w:start w:val="1"/>
      <w:numFmt w:val="bullet"/>
      <w:lvlText w:val="•"/>
      <w:lvlJc w:val="left"/>
      <w:pPr>
        <w:tabs>
          <w:tab w:val="num" w:pos="5760"/>
        </w:tabs>
        <w:ind w:left="5760" w:hanging="360"/>
      </w:pPr>
      <w:rPr>
        <w:rFonts w:ascii="Arial" w:hAnsi="Arial" w:hint="default"/>
      </w:rPr>
    </w:lvl>
    <w:lvl w:ilvl="8" w:tplc="02B412F6" w:tentative="1">
      <w:start w:val="1"/>
      <w:numFmt w:val="bullet"/>
      <w:lvlText w:val="•"/>
      <w:lvlJc w:val="left"/>
      <w:pPr>
        <w:tabs>
          <w:tab w:val="num" w:pos="6480"/>
        </w:tabs>
        <w:ind w:left="6480" w:hanging="360"/>
      </w:pPr>
      <w:rPr>
        <w:rFonts w:ascii="Arial" w:hAnsi="Arial" w:hint="default"/>
      </w:rPr>
    </w:lvl>
  </w:abstractNum>
  <w:abstractNum w:abstractNumId="23">
    <w:nsid w:val="414957B1"/>
    <w:multiLevelType w:val="hybridMultilevel"/>
    <w:tmpl w:val="B136F3B6"/>
    <w:lvl w:ilvl="0" w:tplc="3EDE155C">
      <w:start w:val="1"/>
      <w:numFmt w:val="bullet"/>
      <w:lvlText w:val="•"/>
      <w:lvlJc w:val="left"/>
      <w:pPr>
        <w:tabs>
          <w:tab w:val="num" w:pos="720"/>
        </w:tabs>
        <w:ind w:left="720" w:hanging="360"/>
      </w:pPr>
      <w:rPr>
        <w:rFonts w:ascii="Arial" w:hAnsi="Arial" w:hint="default"/>
      </w:rPr>
    </w:lvl>
    <w:lvl w:ilvl="1" w:tplc="D5F0ED12" w:tentative="1">
      <w:start w:val="1"/>
      <w:numFmt w:val="bullet"/>
      <w:lvlText w:val="•"/>
      <w:lvlJc w:val="left"/>
      <w:pPr>
        <w:tabs>
          <w:tab w:val="num" w:pos="1440"/>
        </w:tabs>
        <w:ind w:left="1440" w:hanging="360"/>
      </w:pPr>
      <w:rPr>
        <w:rFonts w:ascii="Arial" w:hAnsi="Arial" w:hint="default"/>
      </w:rPr>
    </w:lvl>
    <w:lvl w:ilvl="2" w:tplc="72D84E76" w:tentative="1">
      <w:start w:val="1"/>
      <w:numFmt w:val="bullet"/>
      <w:lvlText w:val="•"/>
      <w:lvlJc w:val="left"/>
      <w:pPr>
        <w:tabs>
          <w:tab w:val="num" w:pos="2160"/>
        </w:tabs>
        <w:ind w:left="2160" w:hanging="360"/>
      </w:pPr>
      <w:rPr>
        <w:rFonts w:ascii="Arial" w:hAnsi="Arial" w:hint="default"/>
      </w:rPr>
    </w:lvl>
    <w:lvl w:ilvl="3" w:tplc="592EA210" w:tentative="1">
      <w:start w:val="1"/>
      <w:numFmt w:val="bullet"/>
      <w:lvlText w:val="•"/>
      <w:lvlJc w:val="left"/>
      <w:pPr>
        <w:tabs>
          <w:tab w:val="num" w:pos="2880"/>
        </w:tabs>
        <w:ind w:left="2880" w:hanging="360"/>
      </w:pPr>
      <w:rPr>
        <w:rFonts w:ascii="Arial" w:hAnsi="Arial" w:hint="default"/>
      </w:rPr>
    </w:lvl>
    <w:lvl w:ilvl="4" w:tplc="E3E2DAC2" w:tentative="1">
      <w:start w:val="1"/>
      <w:numFmt w:val="bullet"/>
      <w:lvlText w:val="•"/>
      <w:lvlJc w:val="left"/>
      <w:pPr>
        <w:tabs>
          <w:tab w:val="num" w:pos="3600"/>
        </w:tabs>
        <w:ind w:left="3600" w:hanging="360"/>
      </w:pPr>
      <w:rPr>
        <w:rFonts w:ascii="Arial" w:hAnsi="Arial" w:hint="default"/>
      </w:rPr>
    </w:lvl>
    <w:lvl w:ilvl="5" w:tplc="07967F28" w:tentative="1">
      <w:start w:val="1"/>
      <w:numFmt w:val="bullet"/>
      <w:lvlText w:val="•"/>
      <w:lvlJc w:val="left"/>
      <w:pPr>
        <w:tabs>
          <w:tab w:val="num" w:pos="4320"/>
        </w:tabs>
        <w:ind w:left="4320" w:hanging="360"/>
      </w:pPr>
      <w:rPr>
        <w:rFonts w:ascii="Arial" w:hAnsi="Arial" w:hint="default"/>
      </w:rPr>
    </w:lvl>
    <w:lvl w:ilvl="6" w:tplc="BF7C8400" w:tentative="1">
      <w:start w:val="1"/>
      <w:numFmt w:val="bullet"/>
      <w:lvlText w:val="•"/>
      <w:lvlJc w:val="left"/>
      <w:pPr>
        <w:tabs>
          <w:tab w:val="num" w:pos="5040"/>
        </w:tabs>
        <w:ind w:left="5040" w:hanging="360"/>
      </w:pPr>
      <w:rPr>
        <w:rFonts w:ascii="Arial" w:hAnsi="Arial" w:hint="default"/>
      </w:rPr>
    </w:lvl>
    <w:lvl w:ilvl="7" w:tplc="6F34A80E" w:tentative="1">
      <w:start w:val="1"/>
      <w:numFmt w:val="bullet"/>
      <w:lvlText w:val="•"/>
      <w:lvlJc w:val="left"/>
      <w:pPr>
        <w:tabs>
          <w:tab w:val="num" w:pos="5760"/>
        </w:tabs>
        <w:ind w:left="5760" w:hanging="360"/>
      </w:pPr>
      <w:rPr>
        <w:rFonts w:ascii="Arial" w:hAnsi="Arial" w:hint="default"/>
      </w:rPr>
    </w:lvl>
    <w:lvl w:ilvl="8" w:tplc="9DA08B36" w:tentative="1">
      <w:start w:val="1"/>
      <w:numFmt w:val="bullet"/>
      <w:lvlText w:val="•"/>
      <w:lvlJc w:val="left"/>
      <w:pPr>
        <w:tabs>
          <w:tab w:val="num" w:pos="6480"/>
        </w:tabs>
        <w:ind w:left="6480" w:hanging="360"/>
      </w:pPr>
      <w:rPr>
        <w:rFonts w:ascii="Arial" w:hAnsi="Arial" w:hint="default"/>
      </w:rPr>
    </w:lvl>
  </w:abstractNum>
  <w:abstractNum w:abstractNumId="24">
    <w:nsid w:val="4A1550CC"/>
    <w:multiLevelType w:val="hybridMultilevel"/>
    <w:tmpl w:val="E864F9D8"/>
    <w:lvl w:ilvl="0" w:tplc="9F0C2E62">
      <w:start w:val="1"/>
      <w:numFmt w:val="bullet"/>
      <w:lvlText w:val="•"/>
      <w:lvlJc w:val="left"/>
      <w:pPr>
        <w:tabs>
          <w:tab w:val="num" w:pos="720"/>
        </w:tabs>
        <w:ind w:left="720" w:hanging="360"/>
      </w:pPr>
      <w:rPr>
        <w:rFonts w:ascii="Arial" w:hAnsi="Arial" w:hint="default"/>
      </w:rPr>
    </w:lvl>
    <w:lvl w:ilvl="1" w:tplc="B186E4DC" w:tentative="1">
      <w:start w:val="1"/>
      <w:numFmt w:val="bullet"/>
      <w:lvlText w:val="•"/>
      <w:lvlJc w:val="left"/>
      <w:pPr>
        <w:tabs>
          <w:tab w:val="num" w:pos="1440"/>
        </w:tabs>
        <w:ind w:left="1440" w:hanging="360"/>
      </w:pPr>
      <w:rPr>
        <w:rFonts w:ascii="Arial" w:hAnsi="Arial" w:hint="default"/>
      </w:rPr>
    </w:lvl>
    <w:lvl w:ilvl="2" w:tplc="8C087226" w:tentative="1">
      <w:start w:val="1"/>
      <w:numFmt w:val="bullet"/>
      <w:lvlText w:val="•"/>
      <w:lvlJc w:val="left"/>
      <w:pPr>
        <w:tabs>
          <w:tab w:val="num" w:pos="2160"/>
        </w:tabs>
        <w:ind w:left="2160" w:hanging="360"/>
      </w:pPr>
      <w:rPr>
        <w:rFonts w:ascii="Arial" w:hAnsi="Arial" w:hint="default"/>
      </w:rPr>
    </w:lvl>
    <w:lvl w:ilvl="3" w:tplc="B2F4C754" w:tentative="1">
      <w:start w:val="1"/>
      <w:numFmt w:val="bullet"/>
      <w:lvlText w:val="•"/>
      <w:lvlJc w:val="left"/>
      <w:pPr>
        <w:tabs>
          <w:tab w:val="num" w:pos="2880"/>
        </w:tabs>
        <w:ind w:left="2880" w:hanging="360"/>
      </w:pPr>
      <w:rPr>
        <w:rFonts w:ascii="Arial" w:hAnsi="Arial" w:hint="default"/>
      </w:rPr>
    </w:lvl>
    <w:lvl w:ilvl="4" w:tplc="88DCEB1E" w:tentative="1">
      <w:start w:val="1"/>
      <w:numFmt w:val="bullet"/>
      <w:lvlText w:val="•"/>
      <w:lvlJc w:val="left"/>
      <w:pPr>
        <w:tabs>
          <w:tab w:val="num" w:pos="3600"/>
        </w:tabs>
        <w:ind w:left="3600" w:hanging="360"/>
      </w:pPr>
      <w:rPr>
        <w:rFonts w:ascii="Arial" w:hAnsi="Arial" w:hint="default"/>
      </w:rPr>
    </w:lvl>
    <w:lvl w:ilvl="5" w:tplc="758AA890" w:tentative="1">
      <w:start w:val="1"/>
      <w:numFmt w:val="bullet"/>
      <w:lvlText w:val="•"/>
      <w:lvlJc w:val="left"/>
      <w:pPr>
        <w:tabs>
          <w:tab w:val="num" w:pos="4320"/>
        </w:tabs>
        <w:ind w:left="4320" w:hanging="360"/>
      </w:pPr>
      <w:rPr>
        <w:rFonts w:ascii="Arial" w:hAnsi="Arial" w:hint="default"/>
      </w:rPr>
    </w:lvl>
    <w:lvl w:ilvl="6" w:tplc="05FE304C" w:tentative="1">
      <w:start w:val="1"/>
      <w:numFmt w:val="bullet"/>
      <w:lvlText w:val="•"/>
      <w:lvlJc w:val="left"/>
      <w:pPr>
        <w:tabs>
          <w:tab w:val="num" w:pos="5040"/>
        </w:tabs>
        <w:ind w:left="5040" w:hanging="360"/>
      </w:pPr>
      <w:rPr>
        <w:rFonts w:ascii="Arial" w:hAnsi="Arial" w:hint="default"/>
      </w:rPr>
    </w:lvl>
    <w:lvl w:ilvl="7" w:tplc="6266617A" w:tentative="1">
      <w:start w:val="1"/>
      <w:numFmt w:val="bullet"/>
      <w:lvlText w:val="•"/>
      <w:lvlJc w:val="left"/>
      <w:pPr>
        <w:tabs>
          <w:tab w:val="num" w:pos="5760"/>
        </w:tabs>
        <w:ind w:left="5760" w:hanging="360"/>
      </w:pPr>
      <w:rPr>
        <w:rFonts w:ascii="Arial" w:hAnsi="Arial" w:hint="default"/>
      </w:rPr>
    </w:lvl>
    <w:lvl w:ilvl="8" w:tplc="DE18BB56" w:tentative="1">
      <w:start w:val="1"/>
      <w:numFmt w:val="bullet"/>
      <w:lvlText w:val="•"/>
      <w:lvlJc w:val="left"/>
      <w:pPr>
        <w:tabs>
          <w:tab w:val="num" w:pos="6480"/>
        </w:tabs>
        <w:ind w:left="6480" w:hanging="360"/>
      </w:pPr>
      <w:rPr>
        <w:rFonts w:ascii="Arial" w:hAnsi="Arial" w:hint="default"/>
      </w:rPr>
    </w:lvl>
  </w:abstractNum>
  <w:abstractNum w:abstractNumId="25">
    <w:nsid w:val="50F92A3E"/>
    <w:multiLevelType w:val="hybridMultilevel"/>
    <w:tmpl w:val="9E025E44"/>
    <w:lvl w:ilvl="0" w:tplc="D1CAC0A8">
      <w:start w:val="1"/>
      <w:numFmt w:val="bullet"/>
      <w:lvlText w:val="•"/>
      <w:lvlJc w:val="left"/>
      <w:pPr>
        <w:tabs>
          <w:tab w:val="num" w:pos="720"/>
        </w:tabs>
        <w:ind w:left="720" w:hanging="360"/>
      </w:pPr>
      <w:rPr>
        <w:rFonts w:ascii="Arial" w:hAnsi="Arial" w:hint="default"/>
      </w:rPr>
    </w:lvl>
    <w:lvl w:ilvl="1" w:tplc="6D364F4C" w:tentative="1">
      <w:start w:val="1"/>
      <w:numFmt w:val="bullet"/>
      <w:lvlText w:val="•"/>
      <w:lvlJc w:val="left"/>
      <w:pPr>
        <w:tabs>
          <w:tab w:val="num" w:pos="1440"/>
        </w:tabs>
        <w:ind w:left="1440" w:hanging="360"/>
      </w:pPr>
      <w:rPr>
        <w:rFonts w:ascii="Arial" w:hAnsi="Arial" w:hint="default"/>
      </w:rPr>
    </w:lvl>
    <w:lvl w:ilvl="2" w:tplc="993E863C" w:tentative="1">
      <w:start w:val="1"/>
      <w:numFmt w:val="bullet"/>
      <w:lvlText w:val="•"/>
      <w:lvlJc w:val="left"/>
      <w:pPr>
        <w:tabs>
          <w:tab w:val="num" w:pos="2160"/>
        </w:tabs>
        <w:ind w:left="2160" w:hanging="360"/>
      </w:pPr>
      <w:rPr>
        <w:rFonts w:ascii="Arial" w:hAnsi="Arial" w:hint="default"/>
      </w:rPr>
    </w:lvl>
    <w:lvl w:ilvl="3" w:tplc="1046AF7E" w:tentative="1">
      <w:start w:val="1"/>
      <w:numFmt w:val="bullet"/>
      <w:lvlText w:val="•"/>
      <w:lvlJc w:val="left"/>
      <w:pPr>
        <w:tabs>
          <w:tab w:val="num" w:pos="2880"/>
        </w:tabs>
        <w:ind w:left="2880" w:hanging="360"/>
      </w:pPr>
      <w:rPr>
        <w:rFonts w:ascii="Arial" w:hAnsi="Arial" w:hint="default"/>
      </w:rPr>
    </w:lvl>
    <w:lvl w:ilvl="4" w:tplc="0A0E1B14" w:tentative="1">
      <w:start w:val="1"/>
      <w:numFmt w:val="bullet"/>
      <w:lvlText w:val="•"/>
      <w:lvlJc w:val="left"/>
      <w:pPr>
        <w:tabs>
          <w:tab w:val="num" w:pos="3600"/>
        </w:tabs>
        <w:ind w:left="3600" w:hanging="360"/>
      </w:pPr>
      <w:rPr>
        <w:rFonts w:ascii="Arial" w:hAnsi="Arial" w:hint="default"/>
      </w:rPr>
    </w:lvl>
    <w:lvl w:ilvl="5" w:tplc="3D7C1DA8" w:tentative="1">
      <w:start w:val="1"/>
      <w:numFmt w:val="bullet"/>
      <w:lvlText w:val="•"/>
      <w:lvlJc w:val="left"/>
      <w:pPr>
        <w:tabs>
          <w:tab w:val="num" w:pos="4320"/>
        </w:tabs>
        <w:ind w:left="4320" w:hanging="360"/>
      </w:pPr>
      <w:rPr>
        <w:rFonts w:ascii="Arial" w:hAnsi="Arial" w:hint="default"/>
      </w:rPr>
    </w:lvl>
    <w:lvl w:ilvl="6" w:tplc="1682BE66" w:tentative="1">
      <w:start w:val="1"/>
      <w:numFmt w:val="bullet"/>
      <w:lvlText w:val="•"/>
      <w:lvlJc w:val="left"/>
      <w:pPr>
        <w:tabs>
          <w:tab w:val="num" w:pos="5040"/>
        </w:tabs>
        <w:ind w:left="5040" w:hanging="360"/>
      </w:pPr>
      <w:rPr>
        <w:rFonts w:ascii="Arial" w:hAnsi="Arial" w:hint="default"/>
      </w:rPr>
    </w:lvl>
    <w:lvl w:ilvl="7" w:tplc="C660E316" w:tentative="1">
      <w:start w:val="1"/>
      <w:numFmt w:val="bullet"/>
      <w:lvlText w:val="•"/>
      <w:lvlJc w:val="left"/>
      <w:pPr>
        <w:tabs>
          <w:tab w:val="num" w:pos="5760"/>
        </w:tabs>
        <w:ind w:left="5760" w:hanging="360"/>
      </w:pPr>
      <w:rPr>
        <w:rFonts w:ascii="Arial" w:hAnsi="Arial" w:hint="default"/>
      </w:rPr>
    </w:lvl>
    <w:lvl w:ilvl="8" w:tplc="4A2CDA98" w:tentative="1">
      <w:start w:val="1"/>
      <w:numFmt w:val="bullet"/>
      <w:lvlText w:val="•"/>
      <w:lvlJc w:val="left"/>
      <w:pPr>
        <w:tabs>
          <w:tab w:val="num" w:pos="6480"/>
        </w:tabs>
        <w:ind w:left="6480" w:hanging="360"/>
      </w:pPr>
      <w:rPr>
        <w:rFonts w:ascii="Arial" w:hAnsi="Arial" w:hint="default"/>
      </w:rPr>
    </w:lvl>
  </w:abstractNum>
  <w:abstractNum w:abstractNumId="26">
    <w:nsid w:val="52776D3B"/>
    <w:multiLevelType w:val="hybridMultilevel"/>
    <w:tmpl w:val="5E74E282"/>
    <w:lvl w:ilvl="0" w:tplc="4CFCD8D6">
      <w:start w:val="1"/>
      <w:numFmt w:val="bullet"/>
      <w:lvlText w:val="•"/>
      <w:lvlJc w:val="left"/>
      <w:pPr>
        <w:tabs>
          <w:tab w:val="num" w:pos="720"/>
        </w:tabs>
        <w:ind w:left="720" w:hanging="360"/>
      </w:pPr>
      <w:rPr>
        <w:rFonts w:ascii="Arial" w:hAnsi="Arial" w:hint="default"/>
      </w:rPr>
    </w:lvl>
    <w:lvl w:ilvl="1" w:tplc="2808276C" w:tentative="1">
      <w:start w:val="1"/>
      <w:numFmt w:val="bullet"/>
      <w:lvlText w:val="•"/>
      <w:lvlJc w:val="left"/>
      <w:pPr>
        <w:tabs>
          <w:tab w:val="num" w:pos="1440"/>
        </w:tabs>
        <w:ind w:left="1440" w:hanging="360"/>
      </w:pPr>
      <w:rPr>
        <w:rFonts w:ascii="Arial" w:hAnsi="Arial" w:hint="default"/>
      </w:rPr>
    </w:lvl>
    <w:lvl w:ilvl="2" w:tplc="E7D8F94E" w:tentative="1">
      <w:start w:val="1"/>
      <w:numFmt w:val="bullet"/>
      <w:lvlText w:val="•"/>
      <w:lvlJc w:val="left"/>
      <w:pPr>
        <w:tabs>
          <w:tab w:val="num" w:pos="2160"/>
        </w:tabs>
        <w:ind w:left="2160" w:hanging="360"/>
      </w:pPr>
      <w:rPr>
        <w:rFonts w:ascii="Arial" w:hAnsi="Arial" w:hint="default"/>
      </w:rPr>
    </w:lvl>
    <w:lvl w:ilvl="3" w:tplc="B1CC8552" w:tentative="1">
      <w:start w:val="1"/>
      <w:numFmt w:val="bullet"/>
      <w:lvlText w:val="•"/>
      <w:lvlJc w:val="left"/>
      <w:pPr>
        <w:tabs>
          <w:tab w:val="num" w:pos="2880"/>
        </w:tabs>
        <w:ind w:left="2880" w:hanging="360"/>
      </w:pPr>
      <w:rPr>
        <w:rFonts w:ascii="Arial" w:hAnsi="Arial" w:hint="default"/>
      </w:rPr>
    </w:lvl>
    <w:lvl w:ilvl="4" w:tplc="05BEB14E" w:tentative="1">
      <w:start w:val="1"/>
      <w:numFmt w:val="bullet"/>
      <w:lvlText w:val="•"/>
      <w:lvlJc w:val="left"/>
      <w:pPr>
        <w:tabs>
          <w:tab w:val="num" w:pos="3600"/>
        </w:tabs>
        <w:ind w:left="3600" w:hanging="360"/>
      </w:pPr>
      <w:rPr>
        <w:rFonts w:ascii="Arial" w:hAnsi="Arial" w:hint="default"/>
      </w:rPr>
    </w:lvl>
    <w:lvl w:ilvl="5" w:tplc="81EEF3C4" w:tentative="1">
      <w:start w:val="1"/>
      <w:numFmt w:val="bullet"/>
      <w:lvlText w:val="•"/>
      <w:lvlJc w:val="left"/>
      <w:pPr>
        <w:tabs>
          <w:tab w:val="num" w:pos="4320"/>
        </w:tabs>
        <w:ind w:left="4320" w:hanging="360"/>
      </w:pPr>
      <w:rPr>
        <w:rFonts w:ascii="Arial" w:hAnsi="Arial" w:hint="default"/>
      </w:rPr>
    </w:lvl>
    <w:lvl w:ilvl="6" w:tplc="2B9662AE" w:tentative="1">
      <w:start w:val="1"/>
      <w:numFmt w:val="bullet"/>
      <w:lvlText w:val="•"/>
      <w:lvlJc w:val="left"/>
      <w:pPr>
        <w:tabs>
          <w:tab w:val="num" w:pos="5040"/>
        </w:tabs>
        <w:ind w:left="5040" w:hanging="360"/>
      </w:pPr>
      <w:rPr>
        <w:rFonts w:ascii="Arial" w:hAnsi="Arial" w:hint="default"/>
      </w:rPr>
    </w:lvl>
    <w:lvl w:ilvl="7" w:tplc="45C29650" w:tentative="1">
      <w:start w:val="1"/>
      <w:numFmt w:val="bullet"/>
      <w:lvlText w:val="•"/>
      <w:lvlJc w:val="left"/>
      <w:pPr>
        <w:tabs>
          <w:tab w:val="num" w:pos="5760"/>
        </w:tabs>
        <w:ind w:left="5760" w:hanging="360"/>
      </w:pPr>
      <w:rPr>
        <w:rFonts w:ascii="Arial" w:hAnsi="Arial" w:hint="default"/>
      </w:rPr>
    </w:lvl>
    <w:lvl w:ilvl="8" w:tplc="DF8A5516" w:tentative="1">
      <w:start w:val="1"/>
      <w:numFmt w:val="bullet"/>
      <w:lvlText w:val="•"/>
      <w:lvlJc w:val="left"/>
      <w:pPr>
        <w:tabs>
          <w:tab w:val="num" w:pos="6480"/>
        </w:tabs>
        <w:ind w:left="6480" w:hanging="360"/>
      </w:pPr>
      <w:rPr>
        <w:rFonts w:ascii="Arial" w:hAnsi="Arial" w:hint="default"/>
      </w:rPr>
    </w:lvl>
  </w:abstractNum>
  <w:abstractNum w:abstractNumId="27">
    <w:nsid w:val="549D504A"/>
    <w:multiLevelType w:val="hybridMultilevel"/>
    <w:tmpl w:val="F59AB1B4"/>
    <w:lvl w:ilvl="0" w:tplc="FA320936">
      <w:start w:val="1"/>
      <w:numFmt w:val="bullet"/>
      <w:lvlText w:val="•"/>
      <w:lvlJc w:val="left"/>
      <w:pPr>
        <w:tabs>
          <w:tab w:val="num" w:pos="720"/>
        </w:tabs>
        <w:ind w:left="720" w:hanging="360"/>
      </w:pPr>
      <w:rPr>
        <w:rFonts w:ascii="Arial" w:hAnsi="Arial" w:hint="default"/>
      </w:rPr>
    </w:lvl>
    <w:lvl w:ilvl="1" w:tplc="B198A17E" w:tentative="1">
      <w:start w:val="1"/>
      <w:numFmt w:val="bullet"/>
      <w:lvlText w:val="•"/>
      <w:lvlJc w:val="left"/>
      <w:pPr>
        <w:tabs>
          <w:tab w:val="num" w:pos="1440"/>
        </w:tabs>
        <w:ind w:left="1440" w:hanging="360"/>
      </w:pPr>
      <w:rPr>
        <w:rFonts w:ascii="Arial" w:hAnsi="Arial" w:hint="default"/>
      </w:rPr>
    </w:lvl>
    <w:lvl w:ilvl="2" w:tplc="E2FEC600" w:tentative="1">
      <w:start w:val="1"/>
      <w:numFmt w:val="bullet"/>
      <w:lvlText w:val="•"/>
      <w:lvlJc w:val="left"/>
      <w:pPr>
        <w:tabs>
          <w:tab w:val="num" w:pos="2160"/>
        </w:tabs>
        <w:ind w:left="2160" w:hanging="360"/>
      </w:pPr>
      <w:rPr>
        <w:rFonts w:ascii="Arial" w:hAnsi="Arial" w:hint="default"/>
      </w:rPr>
    </w:lvl>
    <w:lvl w:ilvl="3" w:tplc="8BA01B8A" w:tentative="1">
      <w:start w:val="1"/>
      <w:numFmt w:val="bullet"/>
      <w:lvlText w:val="•"/>
      <w:lvlJc w:val="left"/>
      <w:pPr>
        <w:tabs>
          <w:tab w:val="num" w:pos="2880"/>
        </w:tabs>
        <w:ind w:left="2880" w:hanging="360"/>
      </w:pPr>
      <w:rPr>
        <w:rFonts w:ascii="Arial" w:hAnsi="Arial" w:hint="default"/>
      </w:rPr>
    </w:lvl>
    <w:lvl w:ilvl="4" w:tplc="00E6C406" w:tentative="1">
      <w:start w:val="1"/>
      <w:numFmt w:val="bullet"/>
      <w:lvlText w:val="•"/>
      <w:lvlJc w:val="left"/>
      <w:pPr>
        <w:tabs>
          <w:tab w:val="num" w:pos="3600"/>
        </w:tabs>
        <w:ind w:left="3600" w:hanging="360"/>
      </w:pPr>
      <w:rPr>
        <w:rFonts w:ascii="Arial" w:hAnsi="Arial" w:hint="default"/>
      </w:rPr>
    </w:lvl>
    <w:lvl w:ilvl="5" w:tplc="D5C6B30C" w:tentative="1">
      <w:start w:val="1"/>
      <w:numFmt w:val="bullet"/>
      <w:lvlText w:val="•"/>
      <w:lvlJc w:val="left"/>
      <w:pPr>
        <w:tabs>
          <w:tab w:val="num" w:pos="4320"/>
        </w:tabs>
        <w:ind w:left="4320" w:hanging="360"/>
      </w:pPr>
      <w:rPr>
        <w:rFonts w:ascii="Arial" w:hAnsi="Arial" w:hint="default"/>
      </w:rPr>
    </w:lvl>
    <w:lvl w:ilvl="6" w:tplc="80D01042" w:tentative="1">
      <w:start w:val="1"/>
      <w:numFmt w:val="bullet"/>
      <w:lvlText w:val="•"/>
      <w:lvlJc w:val="left"/>
      <w:pPr>
        <w:tabs>
          <w:tab w:val="num" w:pos="5040"/>
        </w:tabs>
        <w:ind w:left="5040" w:hanging="360"/>
      </w:pPr>
      <w:rPr>
        <w:rFonts w:ascii="Arial" w:hAnsi="Arial" w:hint="default"/>
      </w:rPr>
    </w:lvl>
    <w:lvl w:ilvl="7" w:tplc="396A234E" w:tentative="1">
      <w:start w:val="1"/>
      <w:numFmt w:val="bullet"/>
      <w:lvlText w:val="•"/>
      <w:lvlJc w:val="left"/>
      <w:pPr>
        <w:tabs>
          <w:tab w:val="num" w:pos="5760"/>
        </w:tabs>
        <w:ind w:left="5760" w:hanging="360"/>
      </w:pPr>
      <w:rPr>
        <w:rFonts w:ascii="Arial" w:hAnsi="Arial" w:hint="default"/>
      </w:rPr>
    </w:lvl>
    <w:lvl w:ilvl="8" w:tplc="C028559C" w:tentative="1">
      <w:start w:val="1"/>
      <w:numFmt w:val="bullet"/>
      <w:lvlText w:val="•"/>
      <w:lvlJc w:val="left"/>
      <w:pPr>
        <w:tabs>
          <w:tab w:val="num" w:pos="6480"/>
        </w:tabs>
        <w:ind w:left="6480" w:hanging="360"/>
      </w:pPr>
      <w:rPr>
        <w:rFonts w:ascii="Arial" w:hAnsi="Arial" w:hint="default"/>
      </w:rPr>
    </w:lvl>
  </w:abstractNum>
  <w:abstractNum w:abstractNumId="28">
    <w:nsid w:val="55C22CD2"/>
    <w:multiLevelType w:val="hybridMultilevel"/>
    <w:tmpl w:val="513A717A"/>
    <w:lvl w:ilvl="0" w:tplc="F5F69B4E">
      <w:start w:val="1"/>
      <w:numFmt w:val="bullet"/>
      <w:lvlText w:val="•"/>
      <w:lvlJc w:val="left"/>
      <w:pPr>
        <w:tabs>
          <w:tab w:val="num" w:pos="720"/>
        </w:tabs>
        <w:ind w:left="720" w:hanging="360"/>
      </w:pPr>
      <w:rPr>
        <w:rFonts w:ascii="Arial" w:hAnsi="Arial" w:hint="default"/>
      </w:rPr>
    </w:lvl>
    <w:lvl w:ilvl="1" w:tplc="ACD634EC" w:tentative="1">
      <w:start w:val="1"/>
      <w:numFmt w:val="bullet"/>
      <w:lvlText w:val="•"/>
      <w:lvlJc w:val="left"/>
      <w:pPr>
        <w:tabs>
          <w:tab w:val="num" w:pos="1440"/>
        </w:tabs>
        <w:ind w:left="1440" w:hanging="360"/>
      </w:pPr>
      <w:rPr>
        <w:rFonts w:ascii="Arial" w:hAnsi="Arial" w:hint="default"/>
      </w:rPr>
    </w:lvl>
    <w:lvl w:ilvl="2" w:tplc="AC34C9FA" w:tentative="1">
      <w:start w:val="1"/>
      <w:numFmt w:val="bullet"/>
      <w:lvlText w:val="•"/>
      <w:lvlJc w:val="left"/>
      <w:pPr>
        <w:tabs>
          <w:tab w:val="num" w:pos="2160"/>
        </w:tabs>
        <w:ind w:left="2160" w:hanging="360"/>
      </w:pPr>
      <w:rPr>
        <w:rFonts w:ascii="Arial" w:hAnsi="Arial" w:hint="default"/>
      </w:rPr>
    </w:lvl>
    <w:lvl w:ilvl="3" w:tplc="14741AA6" w:tentative="1">
      <w:start w:val="1"/>
      <w:numFmt w:val="bullet"/>
      <w:lvlText w:val="•"/>
      <w:lvlJc w:val="left"/>
      <w:pPr>
        <w:tabs>
          <w:tab w:val="num" w:pos="2880"/>
        </w:tabs>
        <w:ind w:left="2880" w:hanging="360"/>
      </w:pPr>
      <w:rPr>
        <w:rFonts w:ascii="Arial" w:hAnsi="Arial" w:hint="default"/>
      </w:rPr>
    </w:lvl>
    <w:lvl w:ilvl="4" w:tplc="AB648726" w:tentative="1">
      <w:start w:val="1"/>
      <w:numFmt w:val="bullet"/>
      <w:lvlText w:val="•"/>
      <w:lvlJc w:val="left"/>
      <w:pPr>
        <w:tabs>
          <w:tab w:val="num" w:pos="3600"/>
        </w:tabs>
        <w:ind w:left="3600" w:hanging="360"/>
      </w:pPr>
      <w:rPr>
        <w:rFonts w:ascii="Arial" w:hAnsi="Arial" w:hint="default"/>
      </w:rPr>
    </w:lvl>
    <w:lvl w:ilvl="5" w:tplc="24924BE2" w:tentative="1">
      <w:start w:val="1"/>
      <w:numFmt w:val="bullet"/>
      <w:lvlText w:val="•"/>
      <w:lvlJc w:val="left"/>
      <w:pPr>
        <w:tabs>
          <w:tab w:val="num" w:pos="4320"/>
        </w:tabs>
        <w:ind w:left="4320" w:hanging="360"/>
      </w:pPr>
      <w:rPr>
        <w:rFonts w:ascii="Arial" w:hAnsi="Arial" w:hint="default"/>
      </w:rPr>
    </w:lvl>
    <w:lvl w:ilvl="6" w:tplc="8ABE3814" w:tentative="1">
      <w:start w:val="1"/>
      <w:numFmt w:val="bullet"/>
      <w:lvlText w:val="•"/>
      <w:lvlJc w:val="left"/>
      <w:pPr>
        <w:tabs>
          <w:tab w:val="num" w:pos="5040"/>
        </w:tabs>
        <w:ind w:left="5040" w:hanging="360"/>
      </w:pPr>
      <w:rPr>
        <w:rFonts w:ascii="Arial" w:hAnsi="Arial" w:hint="default"/>
      </w:rPr>
    </w:lvl>
    <w:lvl w:ilvl="7" w:tplc="D5F23638" w:tentative="1">
      <w:start w:val="1"/>
      <w:numFmt w:val="bullet"/>
      <w:lvlText w:val="•"/>
      <w:lvlJc w:val="left"/>
      <w:pPr>
        <w:tabs>
          <w:tab w:val="num" w:pos="5760"/>
        </w:tabs>
        <w:ind w:left="5760" w:hanging="360"/>
      </w:pPr>
      <w:rPr>
        <w:rFonts w:ascii="Arial" w:hAnsi="Arial" w:hint="default"/>
      </w:rPr>
    </w:lvl>
    <w:lvl w:ilvl="8" w:tplc="63C4B23E" w:tentative="1">
      <w:start w:val="1"/>
      <w:numFmt w:val="bullet"/>
      <w:lvlText w:val="•"/>
      <w:lvlJc w:val="left"/>
      <w:pPr>
        <w:tabs>
          <w:tab w:val="num" w:pos="6480"/>
        </w:tabs>
        <w:ind w:left="6480" w:hanging="360"/>
      </w:pPr>
      <w:rPr>
        <w:rFonts w:ascii="Arial" w:hAnsi="Arial" w:hint="default"/>
      </w:rPr>
    </w:lvl>
  </w:abstractNum>
  <w:abstractNum w:abstractNumId="29">
    <w:nsid w:val="57464E1E"/>
    <w:multiLevelType w:val="hybridMultilevel"/>
    <w:tmpl w:val="4FD64A10"/>
    <w:lvl w:ilvl="0" w:tplc="C28E7C1C">
      <w:start w:val="1"/>
      <w:numFmt w:val="bullet"/>
      <w:lvlText w:val="•"/>
      <w:lvlJc w:val="left"/>
      <w:pPr>
        <w:tabs>
          <w:tab w:val="num" w:pos="720"/>
        </w:tabs>
        <w:ind w:left="720" w:hanging="360"/>
      </w:pPr>
      <w:rPr>
        <w:rFonts w:ascii="Arial" w:hAnsi="Arial" w:hint="default"/>
      </w:rPr>
    </w:lvl>
    <w:lvl w:ilvl="1" w:tplc="BA6430F8" w:tentative="1">
      <w:start w:val="1"/>
      <w:numFmt w:val="bullet"/>
      <w:lvlText w:val="•"/>
      <w:lvlJc w:val="left"/>
      <w:pPr>
        <w:tabs>
          <w:tab w:val="num" w:pos="1440"/>
        </w:tabs>
        <w:ind w:left="1440" w:hanging="360"/>
      </w:pPr>
      <w:rPr>
        <w:rFonts w:ascii="Arial" w:hAnsi="Arial" w:hint="default"/>
      </w:rPr>
    </w:lvl>
    <w:lvl w:ilvl="2" w:tplc="1C02CDDA" w:tentative="1">
      <w:start w:val="1"/>
      <w:numFmt w:val="bullet"/>
      <w:lvlText w:val="•"/>
      <w:lvlJc w:val="left"/>
      <w:pPr>
        <w:tabs>
          <w:tab w:val="num" w:pos="2160"/>
        </w:tabs>
        <w:ind w:left="2160" w:hanging="360"/>
      </w:pPr>
      <w:rPr>
        <w:rFonts w:ascii="Arial" w:hAnsi="Arial" w:hint="default"/>
      </w:rPr>
    </w:lvl>
    <w:lvl w:ilvl="3" w:tplc="B8C271EE" w:tentative="1">
      <w:start w:val="1"/>
      <w:numFmt w:val="bullet"/>
      <w:lvlText w:val="•"/>
      <w:lvlJc w:val="left"/>
      <w:pPr>
        <w:tabs>
          <w:tab w:val="num" w:pos="2880"/>
        </w:tabs>
        <w:ind w:left="2880" w:hanging="360"/>
      </w:pPr>
      <w:rPr>
        <w:rFonts w:ascii="Arial" w:hAnsi="Arial" w:hint="default"/>
      </w:rPr>
    </w:lvl>
    <w:lvl w:ilvl="4" w:tplc="327C1D48" w:tentative="1">
      <w:start w:val="1"/>
      <w:numFmt w:val="bullet"/>
      <w:lvlText w:val="•"/>
      <w:lvlJc w:val="left"/>
      <w:pPr>
        <w:tabs>
          <w:tab w:val="num" w:pos="3600"/>
        </w:tabs>
        <w:ind w:left="3600" w:hanging="360"/>
      </w:pPr>
      <w:rPr>
        <w:rFonts w:ascii="Arial" w:hAnsi="Arial" w:hint="default"/>
      </w:rPr>
    </w:lvl>
    <w:lvl w:ilvl="5" w:tplc="CACA5FF4" w:tentative="1">
      <w:start w:val="1"/>
      <w:numFmt w:val="bullet"/>
      <w:lvlText w:val="•"/>
      <w:lvlJc w:val="left"/>
      <w:pPr>
        <w:tabs>
          <w:tab w:val="num" w:pos="4320"/>
        </w:tabs>
        <w:ind w:left="4320" w:hanging="360"/>
      </w:pPr>
      <w:rPr>
        <w:rFonts w:ascii="Arial" w:hAnsi="Arial" w:hint="default"/>
      </w:rPr>
    </w:lvl>
    <w:lvl w:ilvl="6" w:tplc="7BEC9828" w:tentative="1">
      <w:start w:val="1"/>
      <w:numFmt w:val="bullet"/>
      <w:lvlText w:val="•"/>
      <w:lvlJc w:val="left"/>
      <w:pPr>
        <w:tabs>
          <w:tab w:val="num" w:pos="5040"/>
        </w:tabs>
        <w:ind w:left="5040" w:hanging="360"/>
      </w:pPr>
      <w:rPr>
        <w:rFonts w:ascii="Arial" w:hAnsi="Arial" w:hint="default"/>
      </w:rPr>
    </w:lvl>
    <w:lvl w:ilvl="7" w:tplc="B964A420" w:tentative="1">
      <w:start w:val="1"/>
      <w:numFmt w:val="bullet"/>
      <w:lvlText w:val="•"/>
      <w:lvlJc w:val="left"/>
      <w:pPr>
        <w:tabs>
          <w:tab w:val="num" w:pos="5760"/>
        </w:tabs>
        <w:ind w:left="5760" w:hanging="360"/>
      </w:pPr>
      <w:rPr>
        <w:rFonts w:ascii="Arial" w:hAnsi="Arial" w:hint="default"/>
      </w:rPr>
    </w:lvl>
    <w:lvl w:ilvl="8" w:tplc="06621926" w:tentative="1">
      <w:start w:val="1"/>
      <w:numFmt w:val="bullet"/>
      <w:lvlText w:val="•"/>
      <w:lvlJc w:val="left"/>
      <w:pPr>
        <w:tabs>
          <w:tab w:val="num" w:pos="6480"/>
        </w:tabs>
        <w:ind w:left="6480" w:hanging="360"/>
      </w:pPr>
      <w:rPr>
        <w:rFonts w:ascii="Arial" w:hAnsi="Arial" w:hint="default"/>
      </w:rPr>
    </w:lvl>
  </w:abstractNum>
  <w:abstractNum w:abstractNumId="30">
    <w:nsid w:val="57BC15AE"/>
    <w:multiLevelType w:val="hybridMultilevel"/>
    <w:tmpl w:val="B0F66E60"/>
    <w:lvl w:ilvl="0" w:tplc="DA744870">
      <w:start w:val="1"/>
      <w:numFmt w:val="bullet"/>
      <w:lvlText w:val="•"/>
      <w:lvlJc w:val="left"/>
      <w:pPr>
        <w:tabs>
          <w:tab w:val="num" w:pos="720"/>
        </w:tabs>
        <w:ind w:left="720" w:hanging="360"/>
      </w:pPr>
      <w:rPr>
        <w:rFonts w:ascii="Arial" w:hAnsi="Arial" w:hint="default"/>
      </w:rPr>
    </w:lvl>
    <w:lvl w:ilvl="1" w:tplc="64CA2CC6" w:tentative="1">
      <w:start w:val="1"/>
      <w:numFmt w:val="bullet"/>
      <w:lvlText w:val="•"/>
      <w:lvlJc w:val="left"/>
      <w:pPr>
        <w:tabs>
          <w:tab w:val="num" w:pos="1440"/>
        </w:tabs>
        <w:ind w:left="1440" w:hanging="360"/>
      </w:pPr>
      <w:rPr>
        <w:rFonts w:ascii="Arial" w:hAnsi="Arial" w:hint="default"/>
      </w:rPr>
    </w:lvl>
    <w:lvl w:ilvl="2" w:tplc="059220C8" w:tentative="1">
      <w:start w:val="1"/>
      <w:numFmt w:val="bullet"/>
      <w:lvlText w:val="•"/>
      <w:lvlJc w:val="left"/>
      <w:pPr>
        <w:tabs>
          <w:tab w:val="num" w:pos="2160"/>
        </w:tabs>
        <w:ind w:left="2160" w:hanging="360"/>
      </w:pPr>
      <w:rPr>
        <w:rFonts w:ascii="Arial" w:hAnsi="Arial" w:hint="default"/>
      </w:rPr>
    </w:lvl>
    <w:lvl w:ilvl="3" w:tplc="E7CAD662" w:tentative="1">
      <w:start w:val="1"/>
      <w:numFmt w:val="bullet"/>
      <w:lvlText w:val="•"/>
      <w:lvlJc w:val="left"/>
      <w:pPr>
        <w:tabs>
          <w:tab w:val="num" w:pos="2880"/>
        </w:tabs>
        <w:ind w:left="2880" w:hanging="360"/>
      </w:pPr>
      <w:rPr>
        <w:rFonts w:ascii="Arial" w:hAnsi="Arial" w:hint="default"/>
      </w:rPr>
    </w:lvl>
    <w:lvl w:ilvl="4" w:tplc="F7D092D0" w:tentative="1">
      <w:start w:val="1"/>
      <w:numFmt w:val="bullet"/>
      <w:lvlText w:val="•"/>
      <w:lvlJc w:val="left"/>
      <w:pPr>
        <w:tabs>
          <w:tab w:val="num" w:pos="3600"/>
        </w:tabs>
        <w:ind w:left="3600" w:hanging="360"/>
      </w:pPr>
      <w:rPr>
        <w:rFonts w:ascii="Arial" w:hAnsi="Arial" w:hint="default"/>
      </w:rPr>
    </w:lvl>
    <w:lvl w:ilvl="5" w:tplc="9CBC83EE" w:tentative="1">
      <w:start w:val="1"/>
      <w:numFmt w:val="bullet"/>
      <w:lvlText w:val="•"/>
      <w:lvlJc w:val="left"/>
      <w:pPr>
        <w:tabs>
          <w:tab w:val="num" w:pos="4320"/>
        </w:tabs>
        <w:ind w:left="4320" w:hanging="360"/>
      </w:pPr>
      <w:rPr>
        <w:rFonts w:ascii="Arial" w:hAnsi="Arial" w:hint="default"/>
      </w:rPr>
    </w:lvl>
    <w:lvl w:ilvl="6" w:tplc="B082E140" w:tentative="1">
      <w:start w:val="1"/>
      <w:numFmt w:val="bullet"/>
      <w:lvlText w:val="•"/>
      <w:lvlJc w:val="left"/>
      <w:pPr>
        <w:tabs>
          <w:tab w:val="num" w:pos="5040"/>
        </w:tabs>
        <w:ind w:left="5040" w:hanging="360"/>
      </w:pPr>
      <w:rPr>
        <w:rFonts w:ascii="Arial" w:hAnsi="Arial" w:hint="default"/>
      </w:rPr>
    </w:lvl>
    <w:lvl w:ilvl="7" w:tplc="CF020A30" w:tentative="1">
      <w:start w:val="1"/>
      <w:numFmt w:val="bullet"/>
      <w:lvlText w:val="•"/>
      <w:lvlJc w:val="left"/>
      <w:pPr>
        <w:tabs>
          <w:tab w:val="num" w:pos="5760"/>
        </w:tabs>
        <w:ind w:left="5760" w:hanging="360"/>
      </w:pPr>
      <w:rPr>
        <w:rFonts w:ascii="Arial" w:hAnsi="Arial" w:hint="default"/>
      </w:rPr>
    </w:lvl>
    <w:lvl w:ilvl="8" w:tplc="5002B7A8" w:tentative="1">
      <w:start w:val="1"/>
      <w:numFmt w:val="bullet"/>
      <w:lvlText w:val="•"/>
      <w:lvlJc w:val="left"/>
      <w:pPr>
        <w:tabs>
          <w:tab w:val="num" w:pos="6480"/>
        </w:tabs>
        <w:ind w:left="6480" w:hanging="360"/>
      </w:pPr>
      <w:rPr>
        <w:rFonts w:ascii="Arial" w:hAnsi="Arial" w:hint="default"/>
      </w:rPr>
    </w:lvl>
  </w:abstractNum>
  <w:abstractNum w:abstractNumId="31">
    <w:nsid w:val="5AF41093"/>
    <w:multiLevelType w:val="hybridMultilevel"/>
    <w:tmpl w:val="399EF01E"/>
    <w:lvl w:ilvl="0" w:tplc="5BE01B9C">
      <w:start w:val="1"/>
      <w:numFmt w:val="bullet"/>
      <w:lvlText w:val="•"/>
      <w:lvlJc w:val="left"/>
      <w:pPr>
        <w:tabs>
          <w:tab w:val="num" w:pos="720"/>
        </w:tabs>
        <w:ind w:left="720" w:hanging="360"/>
      </w:pPr>
      <w:rPr>
        <w:rFonts w:ascii="Arial" w:hAnsi="Arial" w:hint="default"/>
      </w:rPr>
    </w:lvl>
    <w:lvl w:ilvl="1" w:tplc="ADC4C758" w:tentative="1">
      <w:start w:val="1"/>
      <w:numFmt w:val="bullet"/>
      <w:lvlText w:val="•"/>
      <w:lvlJc w:val="left"/>
      <w:pPr>
        <w:tabs>
          <w:tab w:val="num" w:pos="1440"/>
        </w:tabs>
        <w:ind w:left="1440" w:hanging="360"/>
      </w:pPr>
      <w:rPr>
        <w:rFonts w:ascii="Arial" w:hAnsi="Arial" w:hint="default"/>
      </w:rPr>
    </w:lvl>
    <w:lvl w:ilvl="2" w:tplc="32903058" w:tentative="1">
      <w:start w:val="1"/>
      <w:numFmt w:val="bullet"/>
      <w:lvlText w:val="•"/>
      <w:lvlJc w:val="left"/>
      <w:pPr>
        <w:tabs>
          <w:tab w:val="num" w:pos="2160"/>
        </w:tabs>
        <w:ind w:left="2160" w:hanging="360"/>
      </w:pPr>
      <w:rPr>
        <w:rFonts w:ascii="Arial" w:hAnsi="Arial" w:hint="default"/>
      </w:rPr>
    </w:lvl>
    <w:lvl w:ilvl="3" w:tplc="10F00AFC" w:tentative="1">
      <w:start w:val="1"/>
      <w:numFmt w:val="bullet"/>
      <w:lvlText w:val="•"/>
      <w:lvlJc w:val="left"/>
      <w:pPr>
        <w:tabs>
          <w:tab w:val="num" w:pos="2880"/>
        </w:tabs>
        <w:ind w:left="2880" w:hanging="360"/>
      </w:pPr>
      <w:rPr>
        <w:rFonts w:ascii="Arial" w:hAnsi="Arial" w:hint="default"/>
      </w:rPr>
    </w:lvl>
    <w:lvl w:ilvl="4" w:tplc="C6380D92" w:tentative="1">
      <w:start w:val="1"/>
      <w:numFmt w:val="bullet"/>
      <w:lvlText w:val="•"/>
      <w:lvlJc w:val="left"/>
      <w:pPr>
        <w:tabs>
          <w:tab w:val="num" w:pos="3600"/>
        </w:tabs>
        <w:ind w:left="3600" w:hanging="360"/>
      </w:pPr>
      <w:rPr>
        <w:rFonts w:ascii="Arial" w:hAnsi="Arial" w:hint="default"/>
      </w:rPr>
    </w:lvl>
    <w:lvl w:ilvl="5" w:tplc="2048BB18" w:tentative="1">
      <w:start w:val="1"/>
      <w:numFmt w:val="bullet"/>
      <w:lvlText w:val="•"/>
      <w:lvlJc w:val="left"/>
      <w:pPr>
        <w:tabs>
          <w:tab w:val="num" w:pos="4320"/>
        </w:tabs>
        <w:ind w:left="4320" w:hanging="360"/>
      </w:pPr>
      <w:rPr>
        <w:rFonts w:ascii="Arial" w:hAnsi="Arial" w:hint="default"/>
      </w:rPr>
    </w:lvl>
    <w:lvl w:ilvl="6" w:tplc="00E23F30" w:tentative="1">
      <w:start w:val="1"/>
      <w:numFmt w:val="bullet"/>
      <w:lvlText w:val="•"/>
      <w:lvlJc w:val="left"/>
      <w:pPr>
        <w:tabs>
          <w:tab w:val="num" w:pos="5040"/>
        </w:tabs>
        <w:ind w:left="5040" w:hanging="360"/>
      </w:pPr>
      <w:rPr>
        <w:rFonts w:ascii="Arial" w:hAnsi="Arial" w:hint="default"/>
      </w:rPr>
    </w:lvl>
    <w:lvl w:ilvl="7" w:tplc="76CE4E4A" w:tentative="1">
      <w:start w:val="1"/>
      <w:numFmt w:val="bullet"/>
      <w:lvlText w:val="•"/>
      <w:lvlJc w:val="left"/>
      <w:pPr>
        <w:tabs>
          <w:tab w:val="num" w:pos="5760"/>
        </w:tabs>
        <w:ind w:left="5760" w:hanging="360"/>
      </w:pPr>
      <w:rPr>
        <w:rFonts w:ascii="Arial" w:hAnsi="Arial" w:hint="default"/>
      </w:rPr>
    </w:lvl>
    <w:lvl w:ilvl="8" w:tplc="DB9ED928" w:tentative="1">
      <w:start w:val="1"/>
      <w:numFmt w:val="bullet"/>
      <w:lvlText w:val="•"/>
      <w:lvlJc w:val="left"/>
      <w:pPr>
        <w:tabs>
          <w:tab w:val="num" w:pos="6480"/>
        </w:tabs>
        <w:ind w:left="6480" w:hanging="360"/>
      </w:pPr>
      <w:rPr>
        <w:rFonts w:ascii="Arial" w:hAnsi="Arial" w:hint="default"/>
      </w:rPr>
    </w:lvl>
  </w:abstractNum>
  <w:abstractNum w:abstractNumId="32">
    <w:nsid w:val="623E233A"/>
    <w:multiLevelType w:val="hybridMultilevel"/>
    <w:tmpl w:val="2B8CEBE8"/>
    <w:lvl w:ilvl="0" w:tplc="DE3652CE">
      <w:start w:val="1"/>
      <w:numFmt w:val="bullet"/>
      <w:lvlText w:val="•"/>
      <w:lvlJc w:val="left"/>
      <w:pPr>
        <w:tabs>
          <w:tab w:val="num" w:pos="720"/>
        </w:tabs>
        <w:ind w:left="720" w:hanging="360"/>
      </w:pPr>
      <w:rPr>
        <w:rFonts w:ascii="Arial" w:hAnsi="Arial" w:hint="default"/>
      </w:rPr>
    </w:lvl>
    <w:lvl w:ilvl="1" w:tplc="3D1230D4" w:tentative="1">
      <w:start w:val="1"/>
      <w:numFmt w:val="bullet"/>
      <w:lvlText w:val="•"/>
      <w:lvlJc w:val="left"/>
      <w:pPr>
        <w:tabs>
          <w:tab w:val="num" w:pos="1440"/>
        </w:tabs>
        <w:ind w:left="1440" w:hanging="360"/>
      </w:pPr>
      <w:rPr>
        <w:rFonts w:ascii="Arial" w:hAnsi="Arial" w:hint="default"/>
      </w:rPr>
    </w:lvl>
    <w:lvl w:ilvl="2" w:tplc="AFACDE02" w:tentative="1">
      <w:start w:val="1"/>
      <w:numFmt w:val="bullet"/>
      <w:lvlText w:val="•"/>
      <w:lvlJc w:val="left"/>
      <w:pPr>
        <w:tabs>
          <w:tab w:val="num" w:pos="2160"/>
        </w:tabs>
        <w:ind w:left="2160" w:hanging="360"/>
      </w:pPr>
      <w:rPr>
        <w:rFonts w:ascii="Arial" w:hAnsi="Arial" w:hint="default"/>
      </w:rPr>
    </w:lvl>
    <w:lvl w:ilvl="3" w:tplc="9B1C20D6" w:tentative="1">
      <w:start w:val="1"/>
      <w:numFmt w:val="bullet"/>
      <w:lvlText w:val="•"/>
      <w:lvlJc w:val="left"/>
      <w:pPr>
        <w:tabs>
          <w:tab w:val="num" w:pos="2880"/>
        </w:tabs>
        <w:ind w:left="2880" w:hanging="360"/>
      </w:pPr>
      <w:rPr>
        <w:rFonts w:ascii="Arial" w:hAnsi="Arial" w:hint="default"/>
      </w:rPr>
    </w:lvl>
    <w:lvl w:ilvl="4" w:tplc="04EAF940" w:tentative="1">
      <w:start w:val="1"/>
      <w:numFmt w:val="bullet"/>
      <w:lvlText w:val="•"/>
      <w:lvlJc w:val="left"/>
      <w:pPr>
        <w:tabs>
          <w:tab w:val="num" w:pos="3600"/>
        </w:tabs>
        <w:ind w:left="3600" w:hanging="360"/>
      </w:pPr>
      <w:rPr>
        <w:rFonts w:ascii="Arial" w:hAnsi="Arial" w:hint="default"/>
      </w:rPr>
    </w:lvl>
    <w:lvl w:ilvl="5" w:tplc="D4FAFD74" w:tentative="1">
      <w:start w:val="1"/>
      <w:numFmt w:val="bullet"/>
      <w:lvlText w:val="•"/>
      <w:lvlJc w:val="left"/>
      <w:pPr>
        <w:tabs>
          <w:tab w:val="num" w:pos="4320"/>
        </w:tabs>
        <w:ind w:left="4320" w:hanging="360"/>
      </w:pPr>
      <w:rPr>
        <w:rFonts w:ascii="Arial" w:hAnsi="Arial" w:hint="default"/>
      </w:rPr>
    </w:lvl>
    <w:lvl w:ilvl="6" w:tplc="EAD0F47C" w:tentative="1">
      <w:start w:val="1"/>
      <w:numFmt w:val="bullet"/>
      <w:lvlText w:val="•"/>
      <w:lvlJc w:val="left"/>
      <w:pPr>
        <w:tabs>
          <w:tab w:val="num" w:pos="5040"/>
        </w:tabs>
        <w:ind w:left="5040" w:hanging="360"/>
      </w:pPr>
      <w:rPr>
        <w:rFonts w:ascii="Arial" w:hAnsi="Arial" w:hint="default"/>
      </w:rPr>
    </w:lvl>
    <w:lvl w:ilvl="7" w:tplc="C3FC17F4" w:tentative="1">
      <w:start w:val="1"/>
      <w:numFmt w:val="bullet"/>
      <w:lvlText w:val="•"/>
      <w:lvlJc w:val="left"/>
      <w:pPr>
        <w:tabs>
          <w:tab w:val="num" w:pos="5760"/>
        </w:tabs>
        <w:ind w:left="5760" w:hanging="360"/>
      </w:pPr>
      <w:rPr>
        <w:rFonts w:ascii="Arial" w:hAnsi="Arial" w:hint="default"/>
      </w:rPr>
    </w:lvl>
    <w:lvl w:ilvl="8" w:tplc="68C6EBAC" w:tentative="1">
      <w:start w:val="1"/>
      <w:numFmt w:val="bullet"/>
      <w:lvlText w:val="•"/>
      <w:lvlJc w:val="left"/>
      <w:pPr>
        <w:tabs>
          <w:tab w:val="num" w:pos="6480"/>
        </w:tabs>
        <w:ind w:left="6480" w:hanging="360"/>
      </w:pPr>
      <w:rPr>
        <w:rFonts w:ascii="Arial" w:hAnsi="Arial" w:hint="default"/>
      </w:rPr>
    </w:lvl>
  </w:abstractNum>
  <w:abstractNum w:abstractNumId="33">
    <w:nsid w:val="66837E98"/>
    <w:multiLevelType w:val="hybridMultilevel"/>
    <w:tmpl w:val="D34CA51A"/>
    <w:lvl w:ilvl="0" w:tplc="4F609E08">
      <w:start w:val="1"/>
      <w:numFmt w:val="bullet"/>
      <w:lvlText w:val="•"/>
      <w:lvlJc w:val="left"/>
      <w:pPr>
        <w:tabs>
          <w:tab w:val="num" w:pos="720"/>
        </w:tabs>
        <w:ind w:left="720" w:hanging="360"/>
      </w:pPr>
      <w:rPr>
        <w:rFonts w:ascii="Arial" w:hAnsi="Arial" w:hint="default"/>
      </w:rPr>
    </w:lvl>
    <w:lvl w:ilvl="1" w:tplc="2D36FC3E" w:tentative="1">
      <w:start w:val="1"/>
      <w:numFmt w:val="bullet"/>
      <w:lvlText w:val="•"/>
      <w:lvlJc w:val="left"/>
      <w:pPr>
        <w:tabs>
          <w:tab w:val="num" w:pos="1440"/>
        </w:tabs>
        <w:ind w:left="1440" w:hanging="360"/>
      </w:pPr>
      <w:rPr>
        <w:rFonts w:ascii="Arial" w:hAnsi="Arial" w:hint="default"/>
      </w:rPr>
    </w:lvl>
    <w:lvl w:ilvl="2" w:tplc="5A4A43A4" w:tentative="1">
      <w:start w:val="1"/>
      <w:numFmt w:val="bullet"/>
      <w:lvlText w:val="•"/>
      <w:lvlJc w:val="left"/>
      <w:pPr>
        <w:tabs>
          <w:tab w:val="num" w:pos="2160"/>
        </w:tabs>
        <w:ind w:left="2160" w:hanging="360"/>
      </w:pPr>
      <w:rPr>
        <w:rFonts w:ascii="Arial" w:hAnsi="Arial" w:hint="default"/>
      </w:rPr>
    </w:lvl>
    <w:lvl w:ilvl="3" w:tplc="731C65DE" w:tentative="1">
      <w:start w:val="1"/>
      <w:numFmt w:val="bullet"/>
      <w:lvlText w:val="•"/>
      <w:lvlJc w:val="left"/>
      <w:pPr>
        <w:tabs>
          <w:tab w:val="num" w:pos="2880"/>
        </w:tabs>
        <w:ind w:left="2880" w:hanging="360"/>
      </w:pPr>
      <w:rPr>
        <w:rFonts w:ascii="Arial" w:hAnsi="Arial" w:hint="default"/>
      </w:rPr>
    </w:lvl>
    <w:lvl w:ilvl="4" w:tplc="7B004ABA" w:tentative="1">
      <w:start w:val="1"/>
      <w:numFmt w:val="bullet"/>
      <w:lvlText w:val="•"/>
      <w:lvlJc w:val="left"/>
      <w:pPr>
        <w:tabs>
          <w:tab w:val="num" w:pos="3600"/>
        </w:tabs>
        <w:ind w:left="3600" w:hanging="360"/>
      </w:pPr>
      <w:rPr>
        <w:rFonts w:ascii="Arial" w:hAnsi="Arial" w:hint="default"/>
      </w:rPr>
    </w:lvl>
    <w:lvl w:ilvl="5" w:tplc="5420E860" w:tentative="1">
      <w:start w:val="1"/>
      <w:numFmt w:val="bullet"/>
      <w:lvlText w:val="•"/>
      <w:lvlJc w:val="left"/>
      <w:pPr>
        <w:tabs>
          <w:tab w:val="num" w:pos="4320"/>
        </w:tabs>
        <w:ind w:left="4320" w:hanging="360"/>
      </w:pPr>
      <w:rPr>
        <w:rFonts w:ascii="Arial" w:hAnsi="Arial" w:hint="default"/>
      </w:rPr>
    </w:lvl>
    <w:lvl w:ilvl="6" w:tplc="349A6E64" w:tentative="1">
      <w:start w:val="1"/>
      <w:numFmt w:val="bullet"/>
      <w:lvlText w:val="•"/>
      <w:lvlJc w:val="left"/>
      <w:pPr>
        <w:tabs>
          <w:tab w:val="num" w:pos="5040"/>
        </w:tabs>
        <w:ind w:left="5040" w:hanging="360"/>
      </w:pPr>
      <w:rPr>
        <w:rFonts w:ascii="Arial" w:hAnsi="Arial" w:hint="default"/>
      </w:rPr>
    </w:lvl>
    <w:lvl w:ilvl="7" w:tplc="741CBB4A" w:tentative="1">
      <w:start w:val="1"/>
      <w:numFmt w:val="bullet"/>
      <w:lvlText w:val="•"/>
      <w:lvlJc w:val="left"/>
      <w:pPr>
        <w:tabs>
          <w:tab w:val="num" w:pos="5760"/>
        </w:tabs>
        <w:ind w:left="5760" w:hanging="360"/>
      </w:pPr>
      <w:rPr>
        <w:rFonts w:ascii="Arial" w:hAnsi="Arial" w:hint="default"/>
      </w:rPr>
    </w:lvl>
    <w:lvl w:ilvl="8" w:tplc="AC42D33E" w:tentative="1">
      <w:start w:val="1"/>
      <w:numFmt w:val="bullet"/>
      <w:lvlText w:val="•"/>
      <w:lvlJc w:val="left"/>
      <w:pPr>
        <w:tabs>
          <w:tab w:val="num" w:pos="6480"/>
        </w:tabs>
        <w:ind w:left="6480" w:hanging="360"/>
      </w:pPr>
      <w:rPr>
        <w:rFonts w:ascii="Arial" w:hAnsi="Arial" w:hint="default"/>
      </w:rPr>
    </w:lvl>
  </w:abstractNum>
  <w:abstractNum w:abstractNumId="34">
    <w:nsid w:val="66EC4848"/>
    <w:multiLevelType w:val="hybridMultilevel"/>
    <w:tmpl w:val="7160EA7C"/>
    <w:lvl w:ilvl="0" w:tplc="4B2C6EE4">
      <w:start w:val="1"/>
      <w:numFmt w:val="bullet"/>
      <w:lvlText w:val="•"/>
      <w:lvlJc w:val="left"/>
      <w:pPr>
        <w:tabs>
          <w:tab w:val="num" w:pos="720"/>
        </w:tabs>
        <w:ind w:left="720" w:hanging="360"/>
      </w:pPr>
      <w:rPr>
        <w:rFonts w:ascii="Arial" w:hAnsi="Arial" w:hint="default"/>
      </w:rPr>
    </w:lvl>
    <w:lvl w:ilvl="1" w:tplc="9104CEB2" w:tentative="1">
      <w:start w:val="1"/>
      <w:numFmt w:val="bullet"/>
      <w:lvlText w:val="•"/>
      <w:lvlJc w:val="left"/>
      <w:pPr>
        <w:tabs>
          <w:tab w:val="num" w:pos="1440"/>
        </w:tabs>
        <w:ind w:left="1440" w:hanging="360"/>
      </w:pPr>
      <w:rPr>
        <w:rFonts w:ascii="Arial" w:hAnsi="Arial" w:hint="default"/>
      </w:rPr>
    </w:lvl>
    <w:lvl w:ilvl="2" w:tplc="0E4AA234" w:tentative="1">
      <w:start w:val="1"/>
      <w:numFmt w:val="bullet"/>
      <w:lvlText w:val="•"/>
      <w:lvlJc w:val="left"/>
      <w:pPr>
        <w:tabs>
          <w:tab w:val="num" w:pos="2160"/>
        </w:tabs>
        <w:ind w:left="2160" w:hanging="360"/>
      </w:pPr>
      <w:rPr>
        <w:rFonts w:ascii="Arial" w:hAnsi="Arial" w:hint="default"/>
      </w:rPr>
    </w:lvl>
    <w:lvl w:ilvl="3" w:tplc="55589BF0" w:tentative="1">
      <w:start w:val="1"/>
      <w:numFmt w:val="bullet"/>
      <w:lvlText w:val="•"/>
      <w:lvlJc w:val="left"/>
      <w:pPr>
        <w:tabs>
          <w:tab w:val="num" w:pos="2880"/>
        </w:tabs>
        <w:ind w:left="2880" w:hanging="360"/>
      </w:pPr>
      <w:rPr>
        <w:rFonts w:ascii="Arial" w:hAnsi="Arial" w:hint="default"/>
      </w:rPr>
    </w:lvl>
    <w:lvl w:ilvl="4" w:tplc="F0964138" w:tentative="1">
      <w:start w:val="1"/>
      <w:numFmt w:val="bullet"/>
      <w:lvlText w:val="•"/>
      <w:lvlJc w:val="left"/>
      <w:pPr>
        <w:tabs>
          <w:tab w:val="num" w:pos="3600"/>
        </w:tabs>
        <w:ind w:left="3600" w:hanging="360"/>
      </w:pPr>
      <w:rPr>
        <w:rFonts w:ascii="Arial" w:hAnsi="Arial" w:hint="default"/>
      </w:rPr>
    </w:lvl>
    <w:lvl w:ilvl="5" w:tplc="692650CA" w:tentative="1">
      <w:start w:val="1"/>
      <w:numFmt w:val="bullet"/>
      <w:lvlText w:val="•"/>
      <w:lvlJc w:val="left"/>
      <w:pPr>
        <w:tabs>
          <w:tab w:val="num" w:pos="4320"/>
        </w:tabs>
        <w:ind w:left="4320" w:hanging="360"/>
      </w:pPr>
      <w:rPr>
        <w:rFonts w:ascii="Arial" w:hAnsi="Arial" w:hint="default"/>
      </w:rPr>
    </w:lvl>
    <w:lvl w:ilvl="6" w:tplc="EF7ADCAA" w:tentative="1">
      <w:start w:val="1"/>
      <w:numFmt w:val="bullet"/>
      <w:lvlText w:val="•"/>
      <w:lvlJc w:val="left"/>
      <w:pPr>
        <w:tabs>
          <w:tab w:val="num" w:pos="5040"/>
        </w:tabs>
        <w:ind w:left="5040" w:hanging="360"/>
      </w:pPr>
      <w:rPr>
        <w:rFonts w:ascii="Arial" w:hAnsi="Arial" w:hint="default"/>
      </w:rPr>
    </w:lvl>
    <w:lvl w:ilvl="7" w:tplc="F92CB42C" w:tentative="1">
      <w:start w:val="1"/>
      <w:numFmt w:val="bullet"/>
      <w:lvlText w:val="•"/>
      <w:lvlJc w:val="left"/>
      <w:pPr>
        <w:tabs>
          <w:tab w:val="num" w:pos="5760"/>
        </w:tabs>
        <w:ind w:left="5760" w:hanging="360"/>
      </w:pPr>
      <w:rPr>
        <w:rFonts w:ascii="Arial" w:hAnsi="Arial" w:hint="default"/>
      </w:rPr>
    </w:lvl>
    <w:lvl w:ilvl="8" w:tplc="945E3FD0" w:tentative="1">
      <w:start w:val="1"/>
      <w:numFmt w:val="bullet"/>
      <w:lvlText w:val="•"/>
      <w:lvlJc w:val="left"/>
      <w:pPr>
        <w:tabs>
          <w:tab w:val="num" w:pos="6480"/>
        </w:tabs>
        <w:ind w:left="6480" w:hanging="360"/>
      </w:pPr>
      <w:rPr>
        <w:rFonts w:ascii="Arial" w:hAnsi="Arial" w:hint="default"/>
      </w:rPr>
    </w:lvl>
  </w:abstractNum>
  <w:abstractNum w:abstractNumId="35">
    <w:nsid w:val="682222A4"/>
    <w:multiLevelType w:val="hybridMultilevel"/>
    <w:tmpl w:val="6CB48CB0"/>
    <w:lvl w:ilvl="0" w:tplc="CF50B3AE">
      <w:start w:val="1"/>
      <w:numFmt w:val="bullet"/>
      <w:lvlText w:val="•"/>
      <w:lvlJc w:val="left"/>
      <w:pPr>
        <w:tabs>
          <w:tab w:val="num" w:pos="720"/>
        </w:tabs>
        <w:ind w:left="720" w:hanging="360"/>
      </w:pPr>
      <w:rPr>
        <w:rFonts w:ascii="Arial" w:hAnsi="Arial" w:hint="default"/>
      </w:rPr>
    </w:lvl>
    <w:lvl w:ilvl="1" w:tplc="A39E86EA" w:tentative="1">
      <w:start w:val="1"/>
      <w:numFmt w:val="bullet"/>
      <w:lvlText w:val="•"/>
      <w:lvlJc w:val="left"/>
      <w:pPr>
        <w:tabs>
          <w:tab w:val="num" w:pos="1440"/>
        </w:tabs>
        <w:ind w:left="1440" w:hanging="360"/>
      </w:pPr>
      <w:rPr>
        <w:rFonts w:ascii="Arial" w:hAnsi="Arial" w:hint="default"/>
      </w:rPr>
    </w:lvl>
    <w:lvl w:ilvl="2" w:tplc="69044A5A" w:tentative="1">
      <w:start w:val="1"/>
      <w:numFmt w:val="bullet"/>
      <w:lvlText w:val="•"/>
      <w:lvlJc w:val="left"/>
      <w:pPr>
        <w:tabs>
          <w:tab w:val="num" w:pos="2160"/>
        </w:tabs>
        <w:ind w:left="2160" w:hanging="360"/>
      </w:pPr>
      <w:rPr>
        <w:rFonts w:ascii="Arial" w:hAnsi="Arial" w:hint="default"/>
      </w:rPr>
    </w:lvl>
    <w:lvl w:ilvl="3" w:tplc="F02EA512" w:tentative="1">
      <w:start w:val="1"/>
      <w:numFmt w:val="bullet"/>
      <w:lvlText w:val="•"/>
      <w:lvlJc w:val="left"/>
      <w:pPr>
        <w:tabs>
          <w:tab w:val="num" w:pos="2880"/>
        </w:tabs>
        <w:ind w:left="2880" w:hanging="360"/>
      </w:pPr>
      <w:rPr>
        <w:rFonts w:ascii="Arial" w:hAnsi="Arial" w:hint="default"/>
      </w:rPr>
    </w:lvl>
    <w:lvl w:ilvl="4" w:tplc="126E4878" w:tentative="1">
      <w:start w:val="1"/>
      <w:numFmt w:val="bullet"/>
      <w:lvlText w:val="•"/>
      <w:lvlJc w:val="left"/>
      <w:pPr>
        <w:tabs>
          <w:tab w:val="num" w:pos="3600"/>
        </w:tabs>
        <w:ind w:left="3600" w:hanging="360"/>
      </w:pPr>
      <w:rPr>
        <w:rFonts w:ascii="Arial" w:hAnsi="Arial" w:hint="default"/>
      </w:rPr>
    </w:lvl>
    <w:lvl w:ilvl="5" w:tplc="98E4CD86" w:tentative="1">
      <w:start w:val="1"/>
      <w:numFmt w:val="bullet"/>
      <w:lvlText w:val="•"/>
      <w:lvlJc w:val="left"/>
      <w:pPr>
        <w:tabs>
          <w:tab w:val="num" w:pos="4320"/>
        </w:tabs>
        <w:ind w:left="4320" w:hanging="360"/>
      </w:pPr>
      <w:rPr>
        <w:rFonts w:ascii="Arial" w:hAnsi="Arial" w:hint="default"/>
      </w:rPr>
    </w:lvl>
    <w:lvl w:ilvl="6" w:tplc="2B9ECF54" w:tentative="1">
      <w:start w:val="1"/>
      <w:numFmt w:val="bullet"/>
      <w:lvlText w:val="•"/>
      <w:lvlJc w:val="left"/>
      <w:pPr>
        <w:tabs>
          <w:tab w:val="num" w:pos="5040"/>
        </w:tabs>
        <w:ind w:left="5040" w:hanging="360"/>
      </w:pPr>
      <w:rPr>
        <w:rFonts w:ascii="Arial" w:hAnsi="Arial" w:hint="default"/>
      </w:rPr>
    </w:lvl>
    <w:lvl w:ilvl="7" w:tplc="47060950" w:tentative="1">
      <w:start w:val="1"/>
      <w:numFmt w:val="bullet"/>
      <w:lvlText w:val="•"/>
      <w:lvlJc w:val="left"/>
      <w:pPr>
        <w:tabs>
          <w:tab w:val="num" w:pos="5760"/>
        </w:tabs>
        <w:ind w:left="5760" w:hanging="360"/>
      </w:pPr>
      <w:rPr>
        <w:rFonts w:ascii="Arial" w:hAnsi="Arial" w:hint="default"/>
      </w:rPr>
    </w:lvl>
    <w:lvl w:ilvl="8" w:tplc="8B584E3A" w:tentative="1">
      <w:start w:val="1"/>
      <w:numFmt w:val="bullet"/>
      <w:lvlText w:val="•"/>
      <w:lvlJc w:val="left"/>
      <w:pPr>
        <w:tabs>
          <w:tab w:val="num" w:pos="6480"/>
        </w:tabs>
        <w:ind w:left="6480" w:hanging="360"/>
      </w:pPr>
      <w:rPr>
        <w:rFonts w:ascii="Arial" w:hAnsi="Arial" w:hint="default"/>
      </w:rPr>
    </w:lvl>
  </w:abstractNum>
  <w:abstractNum w:abstractNumId="36">
    <w:nsid w:val="68392936"/>
    <w:multiLevelType w:val="hybridMultilevel"/>
    <w:tmpl w:val="8D9650B0"/>
    <w:lvl w:ilvl="0" w:tplc="F39A2190">
      <w:start w:val="1"/>
      <w:numFmt w:val="bullet"/>
      <w:lvlText w:val="•"/>
      <w:lvlJc w:val="left"/>
      <w:pPr>
        <w:tabs>
          <w:tab w:val="num" w:pos="720"/>
        </w:tabs>
        <w:ind w:left="720" w:hanging="360"/>
      </w:pPr>
      <w:rPr>
        <w:rFonts w:ascii="Arial" w:hAnsi="Arial" w:hint="default"/>
      </w:rPr>
    </w:lvl>
    <w:lvl w:ilvl="1" w:tplc="F204151C" w:tentative="1">
      <w:start w:val="1"/>
      <w:numFmt w:val="bullet"/>
      <w:lvlText w:val="•"/>
      <w:lvlJc w:val="left"/>
      <w:pPr>
        <w:tabs>
          <w:tab w:val="num" w:pos="1440"/>
        </w:tabs>
        <w:ind w:left="1440" w:hanging="360"/>
      </w:pPr>
      <w:rPr>
        <w:rFonts w:ascii="Arial" w:hAnsi="Arial" w:hint="default"/>
      </w:rPr>
    </w:lvl>
    <w:lvl w:ilvl="2" w:tplc="18AE240C" w:tentative="1">
      <w:start w:val="1"/>
      <w:numFmt w:val="bullet"/>
      <w:lvlText w:val="•"/>
      <w:lvlJc w:val="left"/>
      <w:pPr>
        <w:tabs>
          <w:tab w:val="num" w:pos="2160"/>
        </w:tabs>
        <w:ind w:left="2160" w:hanging="360"/>
      </w:pPr>
      <w:rPr>
        <w:rFonts w:ascii="Arial" w:hAnsi="Arial" w:hint="default"/>
      </w:rPr>
    </w:lvl>
    <w:lvl w:ilvl="3" w:tplc="23689008" w:tentative="1">
      <w:start w:val="1"/>
      <w:numFmt w:val="bullet"/>
      <w:lvlText w:val="•"/>
      <w:lvlJc w:val="left"/>
      <w:pPr>
        <w:tabs>
          <w:tab w:val="num" w:pos="2880"/>
        </w:tabs>
        <w:ind w:left="2880" w:hanging="360"/>
      </w:pPr>
      <w:rPr>
        <w:rFonts w:ascii="Arial" w:hAnsi="Arial" w:hint="default"/>
      </w:rPr>
    </w:lvl>
    <w:lvl w:ilvl="4" w:tplc="0CD803E4" w:tentative="1">
      <w:start w:val="1"/>
      <w:numFmt w:val="bullet"/>
      <w:lvlText w:val="•"/>
      <w:lvlJc w:val="left"/>
      <w:pPr>
        <w:tabs>
          <w:tab w:val="num" w:pos="3600"/>
        </w:tabs>
        <w:ind w:left="3600" w:hanging="360"/>
      </w:pPr>
      <w:rPr>
        <w:rFonts w:ascii="Arial" w:hAnsi="Arial" w:hint="default"/>
      </w:rPr>
    </w:lvl>
    <w:lvl w:ilvl="5" w:tplc="79A6701C" w:tentative="1">
      <w:start w:val="1"/>
      <w:numFmt w:val="bullet"/>
      <w:lvlText w:val="•"/>
      <w:lvlJc w:val="left"/>
      <w:pPr>
        <w:tabs>
          <w:tab w:val="num" w:pos="4320"/>
        </w:tabs>
        <w:ind w:left="4320" w:hanging="360"/>
      </w:pPr>
      <w:rPr>
        <w:rFonts w:ascii="Arial" w:hAnsi="Arial" w:hint="default"/>
      </w:rPr>
    </w:lvl>
    <w:lvl w:ilvl="6" w:tplc="5BAA0A34" w:tentative="1">
      <w:start w:val="1"/>
      <w:numFmt w:val="bullet"/>
      <w:lvlText w:val="•"/>
      <w:lvlJc w:val="left"/>
      <w:pPr>
        <w:tabs>
          <w:tab w:val="num" w:pos="5040"/>
        </w:tabs>
        <w:ind w:left="5040" w:hanging="360"/>
      </w:pPr>
      <w:rPr>
        <w:rFonts w:ascii="Arial" w:hAnsi="Arial" w:hint="default"/>
      </w:rPr>
    </w:lvl>
    <w:lvl w:ilvl="7" w:tplc="AB3A3A3E" w:tentative="1">
      <w:start w:val="1"/>
      <w:numFmt w:val="bullet"/>
      <w:lvlText w:val="•"/>
      <w:lvlJc w:val="left"/>
      <w:pPr>
        <w:tabs>
          <w:tab w:val="num" w:pos="5760"/>
        </w:tabs>
        <w:ind w:left="5760" w:hanging="360"/>
      </w:pPr>
      <w:rPr>
        <w:rFonts w:ascii="Arial" w:hAnsi="Arial" w:hint="default"/>
      </w:rPr>
    </w:lvl>
    <w:lvl w:ilvl="8" w:tplc="C1FC7982" w:tentative="1">
      <w:start w:val="1"/>
      <w:numFmt w:val="bullet"/>
      <w:lvlText w:val="•"/>
      <w:lvlJc w:val="left"/>
      <w:pPr>
        <w:tabs>
          <w:tab w:val="num" w:pos="6480"/>
        </w:tabs>
        <w:ind w:left="6480" w:hanging="360"/>
      </w:pPr>
      <w:rPr>
        <w:rFonts w:ascii="Arial" w:hAnsi="Arial" w:hint="default"/>
      </w:rPr>
    </w:lvl>
  </w:abstractNum>
  <w:abstractNum w:abstractNumId="37">
    <w:nsid w:val="70B23A65"/>
    <w:multiLevelType w:val="hybridMultilevel"/>
    <w:tmpl w:val="D64A4F46"/>
    <w:lvl w:ilvl="0" w:tplc="B0E60846">
      <w:start w:val="1"/>
      <w:numFmt w:val="bullet"/>
      <w:lvlText w:val="•"/>
      <w:lvlJc w:val="left"/>
      <w:pPr>
        <w:tabs>
          <w:tab w:val="num" w:pos="720"/>
        </w:tabs>
        <w:ind w:left="720" w:hanging="360"/>
      </w:pPr>
      <w:rPr>
        <w:rFonts w:ascii="Arial" w:hAnsi="Arial" w:hint="default"/>
      </w:rPr>
    </w:lvl>
    <w:lvl w:ilvl="1" w:tplc="E58E1B34" w:tentative="1">
      <w:start w:val="1"/>
      <w:numFmt w:val="bullet"/>
      <w:lvlText w:val="•"/>
      <w:lvlJc w:val="left"/>
      <w:pPr>
        <w:tabs>
          <w:tab w:val="num" w:pos="1440"/>
        </w:tabs>
        <w:ind w:left="1440" w:hanging="360"/>
      </w:pPr>
      <w:rPr>
        <w:rFonts w:ascii="Arial" w:hAnsi="Arial" w:hint="default"/>
      </w:rPr>
    </w:lvl>
    <w:lvl w:ilvl="2" w:tplc="FF40D7E4" w:tentative="1">
      <w:start w:val="1"/>
      <w:numFmt w:val="bullet"/>
      <w:lvlText w:val="•"/>
      <w:lvlJc w:val="left"/>
      <w:pPr>
        <w:tabs>
          <w:tab w:val="num" w:pos="2160"/>
        </w:tabs>
        <w:ind w:left="2160" w:hanging="360"/>
      </w:pPr>
      <w:rPr>
        <w:rFonts w:ascii="Arial" w:hAnsi="Arial" w:hint="default"/>
      </w:rPr>
    </w:lvl>
    <w:lvl w:ilvl="3" w:tplc="0142A6E2" w:tentative="1">
      <w:start w:val="1"/>
      <w:numFmt w:val="bullet"/>
      <w:lvlText w:val="•"/>
      <w:lvlJc w:val="left"/>
      <w:pPr>
        <w:tabs>
          <w:tab w:val="num" w:pos="2880"/>
        </w:tabs>
        <w:ind w:left="2880" w:hanging="360"/>
      </w:pPr>
      <w:rPr>
        <w:rFonts w:ascii="Arial" w:hAnsi="Arial" w:hint="default"/>
      </w:rPr>
    </w:lvl>
    <w:lvl w:ilvl="4" w:tplc="BE6245C0" w:tentative="1">
      <w:start w:val="1"/>
      <w:numFmt w:val="bullet"/>
      <w:lvlText w:val="•"/>
      <w:lvlJc w:val="left"/>
      <w:pPr>
        <w:tabs>
          <w:tab w:val="num" w:pos="3600"/>
        </w:tabs>
        <w:ind w:left="3600" w:hanging="360"/>
      </w:pPr>
      <w:rPr>
        <w:rFonts w:ascii="Arial" w:hAnsi="Arial" w:hint="default"/>
      </w:rPr>
    </w:lvl>
    <w:lvl w:ilvl="5" w:tplc="6BD688F6" w:tentative="1">
      <w:start w:val="1"/>
      <w:numFmt w:val="bullet"/>
      <w:lvlText w:val="•"/>
      <w:lvlJc w:val="left"/>
      <w:pPr>
        <w:tabs>
          <w:tab w:val="num" w:pos="4320"/>
        </w:tabs>
        <w:ind w:left="4320" w:hanging="360"/>
      </w:pPr>
      <w:rPr>
        <w:rFonts w:ascii="Arial" w:hAnsi="Arial" w:hint="default"/>
      </w:rPr>
    </w:lvl>
    <w:lvl w:ilvl="6" w:tplc="EEE20634" w:tentative="1">
      <w:start w:val="1"/>
      <w:numFmt w:val="bullet"/>
      <w:lvlText w:val="•"/>
      <w:lvlJc w:val="left"/>
      <w:pPr>
        <w:tabs>
          <w:tab w:val="num" w:pos="5040"/>
        </w:tabs>
        <w:ind w:left="5040" w:hanging="360"/>
      </w:pPr>
      <w:rPr>
        <w:rFonts w:ascii="Arial" w:hAnsi="Arial" w:hint="default"/>
      </w:rPr>
    </w:lvl>
    <w:lvl w:ilvl="7" w:tplc="3DECDBE4" w:tentative="1">
      <w:start w:val="1"/>
      <w:numFmt w:val="bullet"/>
      <w:lvlText w:val="•"/>
      <w:lvlJc w:val="left"/>
      <w:pPr>
        <w:tabs>
          <w:tab w:val="num" w:pos="5760"/>
        </w:tabs>
        <w:ind w:left="5760" w:hanging="360"/>
      </w:pPr>
      <w:rPr>
        <w:rFonts w:ascii="Arial" w:hAnsi="Arial" w:hint="default"/>
      </w:rPr>
    </w:lvl>
    <w:lvl w:ilvl="8" w:tplc="65DAD302" w:tentative="1">
      <w:start w:val="1"/>
      <w:numFmt w:val="bullet"/>
      <w:lvlText w:val="•"/>
      <w:lvlJc w:val="left"/>
      <w:pPr>
        <w:tabs>
          <w:tab w:val="num" w:pos="6480"/>
        </w:tabs>
        <w:ind w:left="6480" w:hanging="360"/>
      </w:pPr>
      <w:rPr>
        <w:rFonts w:ascii="Arial" w:hAnsi="Arial" w:hint="default"/>
      </w:rPr>
    </w:lvl>
  </w:abstractNum>
  <w:abstractNum w:abstractNumId="38">
    <w:nsid w:val="70CC1946"/>
    <w:multiLevelType w:val="hybridMultilevel"/>
    <w:tmpl w:val="6D025E34"/>
    <w:lvl w:ilvl="0" w:tplc="52C2480E">
      <w:start w:val="1"/>
      <w:numFmt w:val="bullet"/>
      <w:lvlText w:val="•"/>
      <w:lvlJc w:val="left"/>
      <w:pPr>
        <w:tabs>
          <w:tab w:val="num" w:pos="720"/>
        </w:tabs>
        <w:ind w:left="720" w:hanging="360"/>
      </w:pPr>
      <w:rPr>
        <w:rFonts w:ascii="Arial" w:hAnsi="Arial" w:hint="default"/>
      </w:rPr>
    </w:lvl>
    <w:lvl w:ilvl="1" w:tplc="A7D4EF6C" w:tentative="1">
      <w:start w:val="1"/>
      <w:numFmt w:val="bullet"/>
      <w:lvlText w:val="•"/>
      <w:lvlJc w:val="left"/>
      <w:pPr>
        <w:tabs>
          <w:tab w:val="num" w:pos="1440"/>
        </w:tabs>
        <w:ind w:left="1440" w:hanging="360"/>
      </w:pPr>
      <w:rPr>
        <w:rFonts w:ascii="Arial" w:hAnsi="Arial" w:hint="default"/>
      </w:rPr>
    </w:lvl>
    <w:lvl w:ilvl="2" w:tplc="CB6437AE" w:tentative="1">
      <w:start w:val="1"/>
      <w:numFmt w:val="bullet"/>
      <w:lvlText w:val="•"/>
      <w:lvlJc w:val="left"/>
      <w:pPr>
        <w:tabs>
          <w:tab w:val="num" w:pos="2160"/>
        </w:tabs>
        <w:ind w:left="2160" w:hanging="360"/>
      </w:pPr>
      <w:rPr>
        <w:rFonts w:ascii="Arial" w:hAnsi="Arial" w:hint="default"/>
      </w:rPr>
    </w:lvl>
    <w:lvl w:ilvl="3" w:tplc="60ECC5DE" w:tentative="1">
      <w:start w:val="1"/>
      <w:numFmt w:val="bullet"/>
      <w:lvlText w:val="•"/>
      <w:lvlJc w:val="left"/>
      <w:pPr>
        <w:tabs>
          <w:tab w:val="num" w:pos="2880"/>
        </w:tabs>
        <w:ind w:left="2880" w:hanging="360"/>
      </w:pPr>
      <w:rPr>
        <w:rFonts w:ascii="Arial" w:hAnsi="Arial" w:hint="default"/>
      </w:rPr>
    </w:lvl>
    <w:lvl w:ilvl="4" w:tplc="5C1E6286" w:tentative="1">
      <w:start w:val="1"/>
      <w:numFmt w:val="bullet"/>
      <w:lvlText w:val="•"/>
      <w:lvlJc w:val="left"/>
      <w:pPr>
        <w:tabs>
          <w:tab w:val="num" w:pos="3600"/>
        </w:tabs>
        <w:ind w:left="3600" w:hanging="360"/>
      </w:pPr>
      <w:rPr>
        <w:rFonts w:ascii="Arial" w:hAnsi="Arial" w:hint="default"/>
      </w:rPr>
    </w:lvl>
    <w:lvl w:ilvl="5" w:tplc="074EA456" w:tentative="1">
      <w:start w:val="1"/>
      <w:numFmt w:val="bullet"/>
      <w:lvlText w:val="•"/>
      <w:lvlJc w:val="left"/>
      <w:pPr>
        <w:tabs>
          <w:tab w:val="num" w:pos="4320"/>
        </w:tabs>
        <w:ind w:left="4320" w:hanging="360"/>
      </w:pPr>
      <w:rPr>
        <w:rFonts w:ascii="Arial" w:hAnsi="Arial" w:hint="default"/>
      </w:rPr>
    </w:lvl>
    <w:lvl w:ilvl="6" w:tplc="E0B4E3B8" w:tentative="1">
      <w:start w:val="1"/>
      <w:numFmt w:val="bullet"/>
      <w:lvlText w:val="•"/>
      <w:lvlJc w:val="left"/>
      <w:pPr>
        <w:tabs>
          <w:tab w:val="num" w:pos="5040"/>
        </w:tabs>
        <w:ind w:left="5040" w:hanging="360"/>
      </w:pPr>
      <w:rPr>
        <w:rFonts w:ascii="Arial" w:hAnsi="Arial" w:hint="default"/>
      </w:rPr>
    </w:lvl>
    <w:lvl w:ilvl="7" w:tplc="9828B374" w:tentative="1">
      <w:start w:val="1"/>
      <w:numFmt w:val="bullet"/>
      <w:lvlText w:val="•"/>
      <w:lvlJc w:val="left"/>
      <w:pPr>
        <w:tabs>
          <w:tab w:val="num" w:pos="5760"/>
        </w:tabs>
        <w:ind w:left="5760" w:hanging="360"/>
      </w:pPr>
      <w:rPr>
        <w:rFonts w:ascii="Arial" w:hAnsi="Arial" w:hint="default"/>
      </w:rPr>
    </w:lvl>
    <w:lvl w:ilvl="8" w:tplc="16AC4980" w:tentative="1">
      <w:start w:val="1"/>
      <w:numFmt w:val="bullet"/>
      <w:lvlText w:val="•"/>
      <w:lvlJc w:val="left"/>
      <w:pPr>
        <w:tabs>
          <w:tab w:val="num" w:pos="6480"/>
        </w:tabs>
        <w:ind w:left="6480" w:hanging="360"/>
      </w:pPr>
      <w:rPr>
        <w:rFonts w:ascii="Arial" w:hAnsi="Arial" w:hint="default"/>
      </w:rPr>
    </w:lvl>
  </w:abstractNum>
  <w:abstractNum w:abstractNumId="39">
    <w:nsid w:val="75B91B01"/>
    <w:multiLevelType w:val="hybridMultilevel"/>
    <w:tmpl w:val="4FBEBB38"/>
    <w:lvl w:ilvl="0" w:tplc="C37E5CB0">
      <w:start w:val="1"/>
      <w:numFmt w:val="bullet"/>
      <w:lvlText w:val="•"/>
      <w:lvlJc w:val="left"/>
      <w:pPr>
        <w:tabs>
          <w:tab w:val="num" w:pos="720"/>
        </w:tabs>
        <w:ind w:left="720" w:hanging="360"/>
      </w:pPr>
      <w:rPr>
        <w:rFonts w:ascii="Arial" w:hAnsi="Arial" w:hint="default"/>
      </w:rPr>
    </w:lvl>
    <w:lvl w:ilvl="1" w:tplc="28325276" w:tentative="1">
      <w:start w:val="1"/>
      <w:numFmt w:val="bullet"/>
      <w:lvlText w:val="•"/>
      <w:lvlJc w:val="left"/>
      <w:pPr>
        <w:tabs>
          <w:tab w:val="num" w:pos="1440"/>
        </w:tabs>
        <w:ind w:left="1440" w:hanging="360"/>
      </w:pPr>
      <w:rPr>
        <w:rFonts w:ascii="Arial" w:hAnsi="Arial" w:hint="default"/>
      </w:rPr>
    </w:lvl>
    <w:lvl w:ilvl="2" w:tplc="DD2EA884" w:tentative="1">
      <w:start w:val="1"/>
      <w:numFmt w:val="bullet"/>
      <w:lvlText w:val="•"/>
      <w:lvlJc w:val="left"/>
      <w:pPr>
        <w:tabs>
          <w:tab w:val="num" w:pos="2160"/>
        </w:tabs>
        <w:ind w:left="2160" w:hanging="360"/>
      </w:pPr>
      <w:rPr>
        <w:rFonts w:ascii="Arial" w:hAnsi="Arial" w:hint="default"/>
      </w:rPr>
    </w:lvl>
    <w:lvl w:ilvl="3" w:tplc="43D0DAE6" w:tentative="1">
      <w:start w:val="1"/>
      <w:numFmt w:val="bullet"/>
      <w:lvlText w:val="•"/>
      <w:lvlJc w:val="left"/>
      <w:pPr>
        <w:tabs>
          <w:tab w:val="num" w:pos="2880"/>
        </w:tabs>
        <w:ind w:left="2880" w:hanging="360"/>
      </w:pPr>
      <w:rPr>
        <w:rFonts w:ascii="Arial" w:hAnsi="Arial" w:hint="default"/>
      </w:rPr>
    </w:lvl>
    <w:lvl w:ilvl="4" w:tplc="4732D36E" w:tentative="1">
      <w:start w:val="1"/>
      <w:numFmt w:val="bullet"/>
      <w:lvlText w:val="•"/>
      <w:lvlJc w:val="left"/>
      <w:pPr>
        <w:tabs>
          <w:tab w:val="num" w:pos="3600"/>
        </w:tabs>
        <w:ind w:left="3600" w:hanging="360"/>
      </w:pPr>
      <w:rPr>
        <w:rFonts w:ascii="Arial" w:hAnsi="Arial" w:hint="default"/>
      </w:rPr>
    </w:lvl>
    <w:lvl w:ilvl="5" w:tplc="C0EC9742" w:tentative="1">
      <w:start w:val="1"/>
      <w:numFmt w:val="bullet"/>
      <w:lvlText w:val="•"/>
      <w:lvlJc w:val="left"/>
      <w:pPr>
        <w:tabs>
          <w:tab w:val="num" w:pos="4320"/>
        </w:tabs>
        <w:ind w:left="4320" w:hanging="360"/>
      </w:pPr>
      <w:rPr>
        <w:rFonts w:ascii="Arial" w:hAnsi="Arial" w:hint="default"/>
      </w:rPr>
    </w:lvl>
    <w:lvl w:ilvl="6" w:tplc="48A682EE" w:tentative="1">
      <w:start w:val="1"/>
      <w:numFmt w:val="bullet"/>
      <w:lvlText w:val="•"/>
      <w:lvlJc w:val="left"/>
      <w:pPr>
        <w:tabs>
          <w:tab w:val="num" w:pos="5040"/>
        </w:tabs>
        <w:ind w:left="5040" w:hanging="360"/>
      </w:pPr>
      <w:rPr>
        <w:rFonts w:ascii="Arial" w:hAnsi="Arial" w:hint="default"/>
      </w:rPr>
    </w:lvl>
    <w:lvl w:ilvl="7" w:tplc="787E000A" w:tentative="1">
      <w:start w:val="1"/>
      <w:numFmt w:val="bullet"/>
      <w:lvlText w:val="•"/>
      <w:lvlJc w:val="left"/>
      <w:pPr>
        <w:tabs>
          <w:tab w:val="num" w:pos="5760"/>
        </w:tabs>
        <w:ind w:left="5760" w:hanging="360"/>
      </w:pPr>
      <w:rPr>
        <w:rFonts w:ascii="Arial" w:hAnsi="Arial" w:hint="default"/>
      </w:rPr>
    </w:lvl>
    <w:lvl w:ilvl="8" w:tplc="B9045906" w:tentative="1">
      <w:start w:val="1"/>
      <w:numFmt w:val="bullet"/>
      <w:lvlText w:val="•"/>
      <w:lvlJc w:val="left"/>
      <w:pPr>
        <w:tabs>
          <w:tab w:val="num" w:pos="6480"/>
        </w:tabs>
        <w:ind w:left="6480" w:hanging="360"/>
      </w:pPr>
      <w:rPr>
        <w:rFonts w:ascii="Arial" w:hAnsi="Arial" w:hint="default"/>
      </w:rPr>
    </w:lvl>
  </w:abstractNum>
  <w:abstractNum w:abstractNumId="40">
    <w:nsid w:val="7DF619E9"/>
    <w:multiLevelType w:val="hybridMultilevel"/>
    <w:tmpl w:val="69B251F2"/>
    <w:lvl w:ilvl="0" w:tplc="06204006">
      <w:start w:val="1"/>
      <w:numFmt w:val="bullet"/>
      <w:lvlText w:val="•"/>
      <w:lvlJc w:val="left"/>
      <w:pPr>
        <w:tabs>
          <w:tab w:val="num" w:pos="720"/>
        </w:tabs>
        <w:ind w:left="720" w:hanging="360"/>
      </w:pPr>
      <w:rPr>
        <w:rFonts w:ascii="Arial" w:hAnsi="Arial" w:hint="default"/>
      </w:rPr>
    </w:lvl>
    <w:lvl w:ilvl="1" w:tplc="AF5A7AF4" w:tentative="1">
      <w:start w:val="1"/>
      <w:numFmt w:val="bullet"/>
      <w:lvlText w:val="•"/>
      <w:lvlJc w:val="left"/>
      <w:pPr>
        <w:tabs>
          <w:tab w:val="num" w:pos="1440"/>
        </w:tabs>
        <w:ind w:left="1440" w:hanging="360"/>
      </w:pPr>
      <w:rPr>
        <w:rFonts w:ascii="Arial" w:hAnsi="Arial" w:hint="default"/>
      </w:rPr>
    </w:lvl>
    <w:lvl w:ilvl="2" w:tplc="3F0058C8" w:tentative="1">
      <w:start w:val="1"/>
      <w:numFmt w:val="bullet"/>
      <w:lvlText w:val="•"/>
      <w:lvlJc w:val="left"/>
      <w:pPr>
        <w:tabs>
          <w:tab w:val="num" w:pos="2160"/>
        </w:tabs>
        <w:ind w:left="2160" w:hanging="360"/>
      </w:pPr>
      <w:rPr>
        <w:rFonts w:ascii="Arial" w:hAnsi="Arial" w:hint="default"/>
      </w:rPr>
    </w:lvl>
    <w:lvl w:ilvl="3" w:tplc="4216C1EA" w:tentative="1">
      <w:start w:val="1"/>
      <w:numFmt w:val="bullet"/>
      <w:lvlText w:val="•"/>
      <w:lvlJc w:val="left"/>
      <w:pPr>
        <w:tabs>
          <w:tab w:val="num" w:pos="2880"/>
        </w:tabs>
        <w:ind w:left="2880" w:hanging="360"/>
      </w:pPr>
      <w:rPr>
        <w:rFonts w:ascii="Arial" w:hAnsi="Arial" w:hint="default"/>
      </w:rPr>
    </w:lvl>
    <w:lvl w:ilvl="4" w:tplc="E1925FCA" w:tentative="1">
      <w:start w:val="1"/>
      <w:numFmt w:val="bullet"/>
      <w:lvlText w:val="•"/>
      <w:lvlJc w:val="left"/>
      <w:pPr>
        <w:tabs>
          <w:tab w:val="num" w:pos="3600"/>
        </w:tabs>
        <w:ind w:left="3600" w:hanging="360"/>
      </w:pPr>
      <w:rPr>
        <w:rFonts w:ascii="Arial" w:hAnsi="Arial" w:hint="default"/>
      </w:rPr>
    </w:lvl>
    <w:lvl w:ilvl="5" w:tplc="2B908A9C" w:tentative="1">
      <w:start w:val="1"/>
      <w:numFmt w:val="bullet"/>
      <w:lvlText w:val="•"/>
      <w:lvlJc w:val="left"/>
      <w:pPr>
        <w:tabs>
          <w:tab w:val="num" w:pos="4320"/>
        </w:tabs>
        <w:ind w:left="4320" w:hanging="360"/>
      </w:pPr>
      <w:rPr>
        <w:rFonts w:ascii="Arial" w:hAnsi="Arial" w:hint="default"/>
      </w:rPr>
    </w:lvl>
    <w:lvl w:ilvl="6" w:tplc="221CF162" w:tentative="1">
      <w:start w:val="1"/>
      <w:numFmt w:val="bullet"/>
      <w:lvlText w:val="•"/>
      <w:lvlJc w:val="left"/>
      <w:pPr>
        <w:tabs>
          <w:tab w:val="num" w:pos="5040"/>
        </w:tabs>
        <w:ind w:left="5040" w:hanging="360"/>
      </w:pPr>
      <w:rPr>
        <w:rFonts w:ascii="Arial" w:hAnsi="Arial" w:hint="default"/>
      </w:rPr>
    </w:lvl>
    <w:lvl w:ilvl="7" w:tplc="CF62975E" w:tentative="1">
      <w:start w:val="1"/>
      <w:numFmt w:val="bullet"/>
      <w:lvlText w:val="•"/>
      <w:lvlJc w:val="left"/>
      <w:pPr>
        <w:tabs>
          <w:tab w:val="num" w:pos="5760"/>
        </w:tabs>
        <w:ind w:left="5760" w:hanging="360"/>
      </w:pPr>
      <w:rPr>
        <w:rFonts w:ascii="Arial" w:hAnsi="Arial" w:hint="default"/>
      </w:rPr>
    </w:lvl>
    <w:lvl w:ilvl="8" w:tplc="898A1002" w:tentative="1">
      <w:start w:val="1"/>
      <w:numFmt w:val="bullet"/>
      <w:lvlText w:val="•"/>
      <w:lvlJc w:val="left"/>
      <w:pPr>
        <w:tabs>
          <w:tab w:val="num" w:pos="6480"/>
        </w:tabs>
        <w:ind w:left="6480" w:hanging="360"/>
      </w:pPr>
      <w:rPr>
        <w:rFonts w:ascii="Arial" w:hAnsi="Arial" w:hint="default"/>
      </w:rPr>
    </w:lvl>
  </w:abstractNum>
  <w:abstractNum w:abstractNumId="41">
    <w:nsid w:val="7E9851C9"/>
    <w:multiLevelType w:val="hybridMultilevel"/>
    <w:tmpl w:val="C852A386"/>
    <w:lvl w:ilvl="0" w:tplc="F426EECC">
      <w:start w:val="1"/>
      <w:numFmt w:val="bullet"/>
      <w:lvlText w:val="•"/>
      <w:lvlJc w:val="left"/>
      <w:pPr>
        <w:tabs>
          <w:tab w:val="num" w:pos="720"/>
        </w:tabs>
        <w:ind w:left="720" w:hanging="360"/>
      </w:pPr>
      <w:rPr>
        <w:rFonts w:ascii="Arial" w:hAnsi="Arial" w:hint="default"/>
      </w:rPr>
    </w:lvl>
    <w:lvl w:ilvl="1" w:tplc="C7BC334C" w:tentative="1">
      <w:start w:val="1"/>
      <w:numFmt w:val="bullet"/>
      <w:lvlText w:val="•"/>
      <w:lvlJc w:val="left"/>
      <w:pPr>
        <w:tabs>
          <w:tab w:val="num" w:pos="1440"/>
        </w:tabs>
        <w:ind w:left="1440" w:hanging="360"/>
      </w:pPr>
      <w:rPr>
        <w:rFonts w:ascii="Arial" w:hAnsi="Arial" w:hint="default"/>
      </w:rPr>
    </w:lvl>
    <w:lvl w:ilvl="2" w:tplc="662C130E" w:tentative="1">
      <w:start w:val="1"/>
      <w:numFmt w:val="bullet"/>
      <w:lvlText w:val="•"/>
      <w:lvlJc w:val="left"/>
      <w:pPr>
        <w:tabs>
          <w:tab w:val="num" w:pos="2160"/>
        </w:tabs>
        <w:ind w:left="2160" w:hanging="360"/>
      </w:pPr>
      <w:rPr>
        <w:rFonts w:ascii="Arial" w:hAnsi="Arial" w:hint="default"/>
      </w:rPr>
    </w:lvl>
    <w:lvl w:ilvl="3" w:tplc="6A1E6462" w:tentative="1">
      <w:start w:val="1"/>
      <w:numFmt w:val="bullet"/>
      <w:lvlText w:val="•"/>
      <w:lvlJc w:val="left"/>
      <w:pPr>
        <w:tabs>
          <w:tab w:val="num" w:pos="2880"/>
        </w:tabs>
        <w:ind w:left="2880" w:hanging="360"/>
      </w:pPr>
      <w:rPr>
        <w:rFonts w:ascii="Arial" w:hAnsi="Arial" w:hint="default"/>
      </w:rPr>
    </w:lvl>
    <w:lvl w:ilvl="4" w:tplc="753CFF10" w:tentative="1">
      <w:start w:val="1"/>
      <w:numFmt w:val="bullet"/>
      <w:lvlText w:val="•"/>
      <w:lvlJc w:val="left"/>
      <w:pPr>
        <w:tabs>
          <w:tab w:val="num" w:pos="3600"/>
        </w:tabs>
        <w:ind w:left="3600" w:hanging="360"/>
      </w:pPr>
      <w:rPr>
        <w:rFonts w:ascii="Arial" w:hAnsi="Arial" w:hint="default"/>
      </w:rPr>
    </w:lvl>
    <w:lvl w:ilvl="5" w:tplc="B0D8CBA2" w:tentative="1">
      <w:start w:val="1"/>
      <w:numFmt w:val="bullet"/>
      <w:lvlText w:val="•"/>
      <w:lvlJc w:val="left"/>
      <w:pPr>
        <w:tabs>
          <w:tab w:val="num" w:pos="4320"/>
        </w:tabs>
        <w:ind w:left="4320" w:hanging="360"/>
      </w:pPr>
      <w:rPr>
        <w:rFonts w:ascii="Arial" w:hAnsi="Arial" w:hint="default"/>
      </w:rPr>
    </w:lvl>
    <w:lvl w:ilvl="6" w:tplc="97F8A5C8" w:tentative="1">
      <w:start w:val="1"/>
      <w:numFmt w:val="bullet"/>
      <w:lvlText w:val="•"/>
      <w:lvlJc w:val="left"/>
      <w:pPr>
        <w:tabs>
          <w:tab w:val="num" w:pos="5040"/>
        </w:tabs>
        <w:ind w:left="5040" w:hanging="360"/>
      </w:pPr>
      <w:rPr>
        <w:rFonts w:ascii="Arial" w:hAnsi="Arial" w:hint="default"/>
      </w:rPr>
    </w:lvl>
    <w:lvl w:ilvl="7" w:tplc="97FC405E" w:tentative="1">
      <w:start w:val="1"/>
      <w:numFmt w:val="bullet"/>
      <w:lvlText w:val="•"/>
      <w:lvlJc w:val="left"/>
      <w:pPr>
        <w:tabs>
          <w:tab w:val="num" w:pos="5760"/>
        </w:tabs>
        <w:ind w:left="5760" w:hanging="360"/>
      </w:pPr>
      <w:rPr>
        <w:rFonts w:ascii="Arial" w:hAnsi="Arial" w:hint="default"/>
      </w:rPr>
    </w:lvl>
    <w:lvl w:ilvl="8" w:tplc="C3B0D402" w:tentative="1">
      <w:start w:val="1"/>
      <w:numFmt w:val="bullet"/>
      <w:lvlText w:val="•"/>
      <w:lvlJc w:val="left"/>
      <w:pPr>
        <w:tabs>
          <w:tab w:val="num" w:pos="6480"/>
        </w:tabs>
        <w:ind w:left="6480" w:hanging="360"/>
      </w:pPr>
      <w:rPr>
        <w:rFonts w:ascii="Arial" w:hAnsi="Arial" w:hint="default"/>
      </w:rPr>
    </w:lvl>
  </w:abstractNum>
  <w:abstractNum w:abstractNumId="42">
    <w:nsid w:val="7EF020C5"/>
    <w:multiLevelType w:val="hybridMultilevel"/>
    <w:tmpl w:val="974A71BA"/>
    <w:lvl w:ilvl="0" w:tplc="46AA580A">
      <w:start w:val="1"/>
      <w:numFmt w:val="bullet"/>
      <w:lvlText w:val="•"/>
      <w:lvlJc w:val="left"/>
      <w:pPr>
        <w:tabs>
          <w:tab w:val="num" w:pos="720"/>
        </w:tabs>
        <w:ind w:left="720" w:hanging="360"/>
      </w:pPr>
      <w:rPr>
        <w:rFonts w:ascii="Arial" w:hAnsi="Arial" w:hint="default"/>
      </w:rPr>
    </w:lvl>
    <w:lvl w:ilvl="1" w:tplc="CBEEDE92" w:tentative="1">
      <w:start w:val="1"/>
      <w:numFmt w:val="bullet"/>
      <w:lvlText w:val="•"/>
      <w:lvlJc w:val="left"/>
      <w:pPr>
        <w:tabs>
          <w:tab w:val="num" w:pos="1440"/>
        </w:tabs>
        <w:ind w:left="1440" w:hanging="360"/>
      </w:pPr>
      <w:rPr>
        <w:rFonts w:ascii="Arial" w:hAnsi="Arial" w:hint="default"/>
      </w:rPr>
    </w:lvl>
    <w:lvl w:ilvl="2" w:tplc="415CCB6A" w:tentative="1">
      <w:start w:val="1"/>
      <w:numFmt w:val="bullet"/>
      <w:lvlText w:val="•"/>
      <w:lvlJc w:val="left"/>
      <w:pPr>
        <w:tabs>
          <w:tab w:val="num" w:pos="2160"/>
        </w:tabs>
        <w:ind w:left="2160" w:hanging="360"/>
      </w:pPr>
      <w:rPr>
        <w:rFonts w:ascii="Arial" w:hAnsi="Arial" w:hint="default"/>
      </w:rPr>
    </w:lvl>
    <w:lvl w:ilvl="3" w:tplc="2932EDEC" w:tentative="1">
      <w:start w:val="1"/>
      <w:numFmt w:val="bullet"/>
      <w:lvlText w:val="•"/>
      <w:lvlJc w:val="left"/>
      <w:pPr>
        <w:tabs>
          <w:tab w:val="num" w:pos="2880"/>
        </w:tabs>
        <w:ind w:left="2880" w:hanging="360"/>
      </w:pPr>
      <w:rPr>
        <w:rFonts w:ascii="Arial" w:hAnsi="Arial" w:hint="default"/>
      </w:rPr>
    </w:lvl>
    <w:lvl w:ilvl="4" w:tplc="2102AEF2" w:tentative="1">
      <w:start w:val="1"/>
      <w:numFmt w:val="bullet"/>
      <w:lvlText w:val="•"/>
      <w:lvlJc w:val="left"/>
      <w:pPr>
        <w:tabs>
          <w:tab w:val="num" w:pos="3600"/>
        </w:tabs>
        <w:ind w:left="3600" w:hanging="360"/>
      </w:pPr>
      <w:rPr>
        <w:rFonts w:ascii="Arial" w:hAnsi="Arial" w:hint="default"/>
      </w:rPr>
    </w:lvl>
    <w:lvl w:ilvl="5" w:tplc="069006DA" w:tentative="1">
      <w:start w:val="1"/>
      <w:numFmt w:val="bullet"/>
      <w:lvlText w:val="•"/>
      <w:lvlJc w:val="left"/>
      <w:pPr>
        <w:tabs>
          <w:tab w:val="num" w:pos="4320"/>
        </w:tabs>
        <w:ind w:left="4320" w:hanging="360"/>
      </w:pPr>
      <w:rPr>
        <w:rFonts w:ascii="Arial" w:hAnsi="Arial" w:hint="default"/>
      </w:rPr>
    </w:lvl>
    <w:lvl w:ilvl="6" w:tplc="2924D7CA" w:tentative="1">
      <w:start w:val="1"/>
      <w:numFmt w:val="bullet"/>
      <w:lvlText w:val="•"/>
      <w:lvlJc w:val="left"/>
      <w:pPr>
        <w:tabs>
          <w:tab w:val="num" w:pos="5040"/>
        </w:tabs>
        <w:ind w:left="5040" w:hanging="360"/>
      </w:pPr>
      <w:rPr>
        <w:rFonts w:ascii="Arial" w:hAnsi="Arial" w:hint="default"/>
      </w:rPr>
    </w:lvl>
    <w:lvl w:ilvl="7" w:tplc="0AA827F0" w:tentative="1">
      <w:start w:val="1"/>
      <w:numFmt w:val="bullet"/>
      <w:lvlText w:val="•"/>
      <w:lvlJc w:val="left"/>
      <w:pPr>
        <w:tabs>
          <w:tab w:val="num" w:pos="5760"/>
        </w:tabs>
        <w:ind w:left="5760" w:hanging="360"/>
      </w:pPr>
      <w:rPr>
        <w:rFonts w:ascii="Arial" w:hAnsi="Arial" w:hint="default"/>
      </w:rPr>
    </w:lvl>
    <w:lvl w:ilvl="8" w:tplc="7C205A40" w:tentative="1">
      <w:start w:val="1"/>
      <w:numFmt w:val="bullet"/>
      <w:lvlText w:val="•"/>
      <w:lvlJc w:val="left"/>
      <w:pPr>
        <w:tabs>
          <w:tab w:val="num" w:pos="6480"/>
        </w:tabs>
        <w:ind w:left="6480" w:hanging="360"/>
      </w:pPr>
      <w:rPr>
        <w:rFonts w:ascii="Arial" w:hAnsi="Arial" w:hint="default"/>
      </w:rPr>
    </w:lvl>
  </w:abstractNum>
  <w:num w:numId="1">
    <w:abstractNumId w:val="21"/>
  </w:num>
  <w:num w:numId="2">
    <w:abstractNumId w:val="7"/>
  </w:num>
  <w:num w:numId="3">
    <w:abstractNumId w:val="32"/>
  </w:num>
  <w:num w:numId="4">
    <w:abstractNumId w:val="26"/>
  </w:num>
  <w:num w:numId="5">
    <w:abstractNumId w:val="5"/>
  </w:num>
  <w:num w:numId="6">
    <w:abstractNumId w:val="31"/>
  </w:num>
  <w:num w:numId="7">
    <w:abstractNumId w:val="27"/>
  </w:num>
  <w:num w:numId="8">
    <w:abstractNumId w:val="9"/>
  </w:num>
  <w:num w:numId="9">
    <w:abstractNumId w:val="29"/>
  </w:num>
  <w:num w:numId="10">
    <w:abstractNumId w:val="16"/>
  </w:num>
  <w:num w:numId="11">
    <w:abstractNumId w:val="41"/>
  </w:num>
  <w:num w:numId="12">
    <w:abstractNumId w:val="36"/>
  </w:num>
  <w:num w:numId="13">
    <w:abstractNumId w:val="39"/>
  </w:num>
  <w:num w:numId="14">
    <w:abstractNumId w:val="20"/>
  </w:num>
  <w:num w:numId="15">
    <w:abstractNumId w:val="4"/>
  </w:num>
  <w:num w:numId="16">
    <w:abstractNumId w:val="37"/>
  </w:num>
  <w:num w:numId="17">
    <w:abstractNumId w:val="30"/>
  </w:num>
  <w:num w:numId="18">
    <w:abstractNumId w:val="35"/>
  </w:num>
  <w:num w:numId="19">
    <w:abstractNumId w:val="3"/>
  </w:num>
  <w:num w:numId="20">
    <w:abstractNumId w:val="8"/>
  </w:num>
  <w:num w:numId="21">
    <w:abstractNumId w:val="17"/>
  </w:num>
  <w:num w:numId="22">
    <w:abstractNumId w:val="0"/>
  </w:num>
  <w:num w:numId="23">
    <w:abstractNumId w:val="25"/>
  </w:num>
  <w:num w:numId="24">
    <w:abstractNumId w:val="13"/>
  </w:num>
  <w:num w:numId="25">
    <w:abstractNumId w:val="15"/>
  </w:num>
  <w:num w:numId="26">
    <w:abstractNumId w:val="2"/>
  </w:num>
  <w:num w:numId="27">
    <w:abstractNumId w:val="19"/>
  </w:num>
  <w:num w:numId="28">
    <w:abstractNumId w:val="12"/>
  </w:num>
  <w:num w:numId="29">
    <w:abstractNumId w:val="18"/>
  </w:num>
  <w:num w:numId="30">
    <w:abstractNumId w:val="28"/>
  </w:num>
  <w:num w:numId="31">
    <w:abstractNumId w:val="34"/>
  </w:num>
  <w:num w:numId="32">
    <w:abstractNumId w:val="40"/>
  </w:num>
  <w:num w:numId="33">
    <w:abstractNumId w:val="24"/>
  </w:num>
  <w:num w:numId="34">
    <w:abstractNumId w:val="6"/>
  </w:num>
  <w:num w:numId="35">
    <w:abstractNumId w:val="1"/>
  </w:num>
  <w:num w:numId="36">
    <w:abstractNumId w:val="14"/>
  </w:num>
  <w:num w:numId="37">
    <w:abstractNumId w:val="22"/>
  </w:num>
  <w:num w:numId="38">
    <w:abstractNumId w:val="10"/>
  </w:num>
  <w:num w:numId="39">
    <w:abstractNumId w:val="38"/>
  </w:num>
  <w:num w:numId="40">
    <w:abstractNumId w:val="33"/>
  </w:num>
  <w:num w:numId="41">
    <w:abstractNumId w:val="23"/>
  </w:num>
  <w:num w:numId="42">
    <w:abstractNumId w:val="42"/>
  </w:num>
  <w:num w:numId="4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35BA"/>
    <w:rsid w:val="001A364C"/>
    <w:rsid w:val="005326F6"/>
    <w:rsid w:val="005F6EE9"/>
    <w:rsid w:val="00BB376F"/>
    <w:rsid w:val="00BF35B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45E14D-0DD0-4C20-8D97-8C1C365821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F35B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292731">
      <w:bodyDiv w:val="1"/>
      <w:marLeft w:val="0"/>
      <w:marRight w:val="0"/>
      <w:marTop w:val="0"/>
      <w:marBottom w:val="0"/>
      <w:divBdr>
        <w:top w:val="none" w:sz="0" w:space="0" w:color="auto"/>
        <w:left w:val="none" w:sz="0" w:space="0" w:color="auto"/>
        <w:bottom w:val="none" w:sz="0" w:space="0" w:color="auto"/>
        <w:right w:val="none" w:sz="0" w:space="0" w:color="auto"/>
      </w:divBdr>
      <w:divsChild>
        <w:div w:id="364717375">
          <w:marLeft w:val="446"/>
          <w:marRight w:val="0"/>
          <w:marTop w:val="115"/>
          <w:marBottom w:val="120"/>
          <w:divBdr>
            <w:top w:val="none" w:sz="0" w:space="0" w:color="auto"/>
            <w:left w:val="none" w:sz="0" w:space="0" w:color="auto"/>
            <w:bottom w:val="none" w:sz="0" w:space="0" w:color="auto"/>
            <w:right w:val="none" w:sz="0" w:space="0" w:color="auto"/>
          </w:divBdr>
        </w:div>
        <w:div w:id="1392536504">
          <w:marLeft w:val="446"/>
          <w:marRight w:val="0"/>
          <w:marTop w:val="115"/>
          <w:marBottom w:val="120"/>
          <w:divBdr>
            <w:top w:val="none" w:sz="0" w:space="0" w:color="auto"/>
            <w:left w:val="none" w:sz="0" w:space="0" w:color="auto"/>
            <w:bottom w:val="none" w:sz="0" w:space="0" w:color="auto"/>
            <w:right w:val="none" w:sz="0" w:space="0" w:color="auto"/>
          </w:divBdr>
        </w:div>
        <w:div w:id="854032043">
          <w:marLeft w:val="446"/>
          <w:marRight w:val="0"/>
          <w:marTop w:val="115"/>
          <w:marBottom w:val="120"/>
          <w:divBdr>
            <w:top w:val="none" w:sz="0" w:space="0" w:color="auto"/>
            <w:left w:val="none" w:sz="0" w:space="0" w:color="auto"/>
            <w:bottom w:val="none" w:sz="0" w:space="0" w:color="auto"/>
            <w:right w:val="none" w:sz="0" w:space="0" w:color="auto"/>
          </w:divBdr>
        </w:div>
        <w:div w:id="316107346">
          <w:marLeft w:val="446"/>
          <w:marRight w:val="0"/>
          <w:marTop w:val="115"/>
          <w:marBottom w:val="120"/>
          <w:divBdr>
            <w:top w:val="none" w:sz="0" w:space="0" w:color="auto"/>
            <w:left w:val="none" w:sz="0" w:space="0" w:color="auto"/>
            <w:bottom w:val="none" w:sz="0" w:space="0" w:color="auto"/>
            <w:right w:val="none" w:sz="0" w:space="0" w:color="auto"/>
          </w:divBdr>
        </w:div>
      </w:divsChild>
    </w:div>
    <w:div w:id="101069976">
      <w:bodyDiv w:val="1"/>
      <w:marLeft w:val="0"/>
      <w:marRight w:val="0"/>
      <w:marTop w:val="0"/>
      <w:marBottom w:val="0"/>
      <w:divBdr>
        <w:top w:val="none" w:sz="0" w:space="0" w:color="auto"/>
        <w:left w:val="none" w:sz="0" w:space="0" w:color="auto"/>
        <w:bottom w:val="none" w:sz="0" w:space="0" w:color="auto"/>
        <w:right w:val="none" w:sz="0" w:space="0" w:color="auto"/>
      </w:divBdr>
      <w:divsChild>
        <w:div w:id="1977253249">
          <w:marLeft w:val="446"/>
          <w:marRight w:val="0"/>
          <w:marTop w:val="106"/>
          <w:marBottom w:val="120"/>
          <w:divBdr>
            <w:top w:val="none" w:sz="0" w:space="0" w:color="auto"/>
            <w:left w:val="none" w:sz="0" w:space="0" w:color="auto"/>
            <w:bottom w:val="none" w:sz="0" w:space="0" w:color="auto"/>
            <w:right w:val="none" w:sz="0" w:space="0" w:color="auto"/>
          </w:divBdr>
        </w:div>
        <w:div w:id="775642224">
          <w:marLeft w:val="446"/>
          <w:marRight w:val="0"/>
          <w:marTop w:val="106"/>
          <w:marBottom w:val="120"/>
          <w:divBdr>
            <w:top w:val="none" w:sz="0" w:space="0" w:color="auto"/>
            <w:left w:val="none" w:sz="0" w:space="0" w:color="auto"/>
            <w:bottom w:val="none" w:sz="0" w:space="0" w:color="auto"/>
            <w:right w:val="none" w:sz="0" w:space="0" w:color="auto"/>
          </w:divBdr>
        </w:div>
        <w:div w:id="1192574509">
          <w:marLeft w:val="446"/>
          <w:marRight w:val="0"/>
          <w:marTop w:val="106"/>
          <w:marBottom w:val="120"/>
          <w:divBdr>
            <w:top w:val="none" w:sz="0" w:space="0" w:color="auto"/>
            <w:left w:val="none" w:sz="0" w:space="0" w:color="auto"/>
            <w:bottom w:val="none" w:sz="0" w:space="0" w:color="auto"/>
            <w:right w:val="none" w:sz="0" w:space="0" w:color="auto"/>
          </w:divBdr>
        </w:div>
        <w:div w:id="1071731097">
          <w:marLeft w:val="446"/>
          <w:marRight w:val="0"/>
          <w:marTop w:val="106"/>
          <w:marBottom w:val="120"/>
          <w:divBdr>
            <w:top w:val="none" w:sz="0" w:space="0" w:color="auto"/>
            <w:left w:val="none" w:sz="0" w:space="0" w:color="auto"/>
            <w:bottom w:val="none" w:sz="0" w:space="0" w:color="auto"/>
            <w:right w:val="none" w:sz="0" w:space="0" w:color="auto"/>
          </w:divBdr>
        </w:div>
      </w:divsChild>
    </w:div>
    <w:div w:id="103352864">
      <w:bodyDiv w:val="1"/>
      <w:marLeft w:val="0"/>
      <w:marRight w:val="0"/>
      <w:marTop w:val="0"/>
      <w:marBottom w:val="0"/>
      <w:divBdr>
        <w:top w:val="none" w:sz="0" w:space="0" w:color="auto"/>
        <w:left w:val="none" w:sz="0" w:space="0" w:color="auto"/>
        <w:bottom w:val="none" w:sz="0" w:space="0" w:color="auto"/>
        <w:right w:val="none" w:sz="0" w:space="0" w:color="auto"/>
      </w:divBdr>
      <w:divsChild>
        <w:div w:id="1663310662">
          <w:marLeft w:val="446"/>
          <w:marRight w:val="0"/>
          <w:marTop w:val="106"/>
          <w:marBottom w:val="120"/>
          <w:divBdr>
            <w:top w:val="none" w:sz="0" w:space="0" w:color="auto"/>
            <w:left w:val="none" w:sz="0" w:space="0" w:color="auto"/>
            <w:bottom w:val="none" w:sz="0" w:space="0" w:color="auto"/>
            <w:right w:val="none" w:sz="0" w:space="0" w:color="auto"/>
          </w:divBdr>
        </w:div>
        <w:div w:id="554659000">
          <w:marLeft w:val="446"/>
          <w:marRight w:val="0"/>
          <w:marTop w:val="106"/>
          <w:marBottom w:val="120"/>
          <w:divBdr>
            <w:top w:val="none" w:sz="0" w:space="0" w:color="auto"/>
            <w:left w:val="none" w:sz="0" w:space="0" w:color="auto"/>
            <w:bottom w:val="none" w:sz="0" w:space="0" w:color="auto"/>
            <w:right w:val="none" w:sz="0" w:space="0" w:color="auto"/>
          </w:divBdr>
        </w:div>
      </w:divsChild>
    </w:div>
    <w:div w:id="134031043">
      <w:bodyDiv w:val="1"/>
      <w:marLeft w:val="0"/>
      <w:marRight w:val="0"/>
      <w:marTop w:val="0"/>
      <w:marBottom w:val="0"/>
      <w:divBdr>
        <w:top w:val="none" w:sz="0" w:space="0" w:color="auto"/>
        <w:left w:val="none" w:sz="0" w:space="0" w:color="auto"/>
        <w:bottom w:val="none" w:sz="0" w:space="0" w:color="auto"/>
        <w:right w:val="none" w:sz="0" w:space="0" w:color="auto"/>
      </w:divBdr>
      <w:divsChild>
        <w:div w:id="1655598845">
          <w:marLeft w:val="446"/>
          <w:marRight w:val="0"/>
          <w:marTop w:val="134"/>
          <w:marBottom w:val="120"/>
          <w:divBdr>
            <w:top w:val="none" w:sz="0" w:space="0" w:color="auto"/>
            <w:left w:val="none" w:sz="0" w:space="0" w:color="auto"/>
            <w:bottom w:val="none" w:sz="0" w:space="0" w:color="auto"/>
            <w:right w:val="none" w:sz="0" w:space="0" w:color="auto"/>
          </w:divBdr>
        </w:div>
        <w:div w:id="2066874536">
          <w:marLeft w:val="446"/>
          <w:marRight w:val="0"/>
          <w:marTop w:val="134"/>
          <w:marBottom w:val="120"/>
          <w:divBdr>
            <w:top w:val="none" w:sz="0" w:space="0" w:color="auto"/>
            <w:left w:val="none" w:sz="0" w:space="0" w:color="auto"/>
            <w:bottom w:val="none" w:sz="0" w:space="0" w:color="auto"/>
            <w:right w:val="none" w:sz="0" w:space="0" w:color="auto"/>
          </w:divBdr>
        </w:div>
        <w:div w:id="1836265728">
          <w:marLeft w:val="446"/>
          <w:marRight w:val="0"/>
          <w:marTop w:val="134"/>
          <w:marBottom w:val="120"/>
          <w:divBdr>
            <w:top w:val="none" w:sz="0" w:space="0" w:color="auto"/>
            <w:left w:val="none" w:sz="0" w:space="0" w:color="auto"/>
            <w:bottom w:val="none" w:sz="0" w:space="0" w:color="auto"/>
            <w:right w:val="none" w:sz="0" w:space="0" w:color="auto"/>
          </w:divBdr>
        </w:div>
        <w:div w:id="1524199559">
          <w:marLeft w:val="446"/>
          <w:marRight w:val="0"/>
          <w:marTop w:val="134"/>
          <w:marBottom w:val="120"/>
          <w:divBdr>
            <w:top w:val="none" w:sz="0" w:space="0" w:color="auto"/>
            <w:left w:val="none" w:sz="0" w:space="0" w:color="auto"/>
            <w:bottom w:val="none" w:sz="0" w:space="0" w:color="auto"/>
            <w:right w:val="none" w:sz="0" w:space="0" w:color="auto"/>
          </w:divBdr>
        </w:div>
      </w:divsChild>
    </w:div>
    <w:div w:id="240064758">
      <w:bodyDiv w:val="1"/>
      <w:marLeft w:val="0"/>
      <w:marRight w:val="0"/>
      <w:marTop w:val="0"/>
      <w:marBottom w:val="0"/>
      <w:divBdr>
        <w:top w:val="none" w:sz="0" w:space="0" w:color="auto"/>
        <w:left w:val="none" w:sz="0" w:space="0" w:color="auto"/>
        <w:bottom w:val="none" w:sz="0" w:space="0" w:color="auto"/>
        <w:right w:val="none" w:sz="0" w:space="0" w:color="auto"/>
      </w:divBdr>
      <w:divsChild>
        <w:div w:id="548417601">
          <w:marLeft w:val="446"/>
          <w:marRight w:val="0"/>
          <w:marTop w:val="96"/>
          <w:marBottom w:val="120"/>
          <w:divBdr>
            <w:top w:val="none" w:sz="0" w:space="0" w:color="auto"/>
            <w:left w:val="none" w:sz="0" w:space="0" w:color="auto"/>
            <w:bottom w:val="none" w:sz="0" w:space="0" w:color="auto"/>
            <w:right w:val="none" w:sz="0" w:space="0" w:color="auto"/>
          </w:divBdr>
        </w:div>
        <w:div w:id="1816875209">
          <w:marLeft w:val="446"/>
          <w:marRight w:val="0"/>
          <w:marTop w:val="96"/>
          <w:marBottom w:val="120"/>
          <w:divBdr>
            <w:top w:val="none" w:sz="0" w:space="0" w:color="auto"/>
            <w:left w:val="none" w:sz="0" w:space="0" w:color="auto"/>
            <w:bottom w:val="none" w:sz="0" w:space="0" w:color="auto"/>
            <w:right w:val="none" w:sz="0" w:space="0" w:color="auto"/>
          </w:divBdr>
        </w:div>
        <w:div w:id="656768393">
          <w:marLeft w:val="446"/>
          <w:marRight w:val="0"/>
          <w:marTop w:val="96"/>
          <w:marBottom w:val="120"/>
          <w:divBdr>
            <w:top w:val="none" w:sz="0" w:space="0" w:color="auto"/>
            <w:left w:val="none" w:sz="0" w:space="0" w:color="auto"/>
            <w:bottom w:val="none" w:sz="0" w:space="0" w:color="auto"/>
            <w:right w:val="none" w:sz="0" w:space="0" w:color="auto"/>
          </w:divBdr>
        </w:div>
      </w:divsChild>
    </w:div>
    <w:div w:id="246576865">
      <w:bodyDiv w:val="1"/>
      <w:marLeft w:val="0"/>
      <w:marRight w:val="0"/>
      <w:marTop w:val="0"/>
      <w:marBottom w:val="0"/>
      <w:divBdr>
        <w:top w:val="none" w:sz="0" w:space="0" w:color="auto"/>
        <w:left w:val="none" w:sz="0" w:space="0" w:color="auto"/>
        <w:bottom w:val="none" w:sz="0" w:space="0" w:color="auto"/>
        <w:right w:val="none" w:sz="0" w:space="0" w:color="auto"/>
      </w:divBdr>
      <w:divsChild>
        <w:div w:id="853766252">
          <w:marLeft w:val="446"/>
          <w:marRight w:val="0"/>
          <w:marTop w:val="106"/>
          <w:marBottom w:val="120"/>
          <w:divBdr>
            <w:top w:val="none" w:sz="0" w:space="0" w:color="auto"/>
            <w:left w:val="none" w:sz="0" w:space="0" w:color="auto"/>
            <w:bottom w:val="none" w:sz="0" w:space="0" w:color="auto"/>
            <w:right w:val="none" w:sz="0" w:space="0" w:color="auto"/>
          </w:divBdr>
        </w:div>
        <w:div w:id="63111682">
          <w:marLeft w:val="446"/>
          <w:marRight w:val="0"/>
          <w:marTop w:val="106"/>
          <w:marBottom w:val="120"/>
          <w:divBdr>
            <w:top w:val="none" w:sz="0" w:space="0" w:color="auto"/>
            <w:left w:val="none" w:sz="0" w:space="0" w:color="auto"/>
            <w:bottom w:val="none" w:sz="0" w:space="0" w:color="auto"/>
            <w:right w:val="none" w:sz="0" w:space="0" w:color="auto"/>
          </w:divBdr>
        </w:div>
      </w:divsChild>
    </w:div>
    <w:div w:id="261647484">
      <w:bodyDiv w:val="1"/>
      <w:marLeft w:val="0"/>
      <w:marRight w:val="0"/>
      <w:marTop w:val="0"/>
      <w:marBottom w:val="0"/>
      <w:divBdr>
        <w:top w:val="none" w:sz="0" w:space="0" w:color="auto"/>
        <w:left w:val="none" w:sz="0" w:space="0" w:color="auto"/>
        <w:bottom w:val="none" w:sz="0" w:space="0" w:color="auto"/>
        <w:right w:val="none" w:sz="0" w:space="0" w:color="auto"/>
      </w:divBdr>
      <w:divsChild>
        <w:div w:id="37164226">
          <w:marLeft w:val="446"/>
          <w:marRight w:val="0"/>
          <w:marTop w:val="106"/>
          <w:marBottom w:val="120"/>
          <w:divBdr>
            <w:top w:val="none" w:sz="0" w:space="0" w:color="auto"/>
            <w:left w:val="none" w:sz="0" w:space="0" w:color="auto"/>
            <w:bottom w:val="none" w:sz="0" w:space="0" w:color="auto"/>
            <w:right w:val="none" w:sz="0" w:space="0" w:color="auto"/>
          </w:divBdr>
        </w:div>
        <w:div w:id="181090924">
          <w:marLeft w:val="446"/>
          <w:marRight w:val="0"/>
          <w:marTop w:val="106"/>
          <w:marBottom w:val="120"/>
          <w:divBdr>
            <w:top w:val="none" w:sz="0" w:space="0" w:color="auto"/>
            <w:left w:val="none" w:sz="0" w:space="0" w:color="auto"/>
            <w:bottom w:val="none" w:sz="0" w:space="0" w:color="auto"/>
            <w:right w:val="none" w:sz="0" w:space="0" w:color="auto"/>
          </w:divBdr>
        </w:div>
        <w:div w:id="1930314560">
          <w:marLeft w:val="446"/>
          <w:marRight w:val="0"/>
          <w:marTop w:val="106"/>
          <w:marBottom w:val="120"/>
          <w:divBdr>
            <w:top w:val="none" w:sz="0" w:space="0" w:color="auto"/>
            <w:left w:val="none" w:sz="0" w:space="0" w:color="auto"/>
            <w:bottom w:val="none" w:sz="0" w:space="0" w:color="auto"/>
            <w:right w:val="none" w:sz="0" w:space="0" w:color="auto"/>
          </w:divBdr>
        </w:div>
      </w:divsChild>
    </w:div>
    <w:div w:id="280697717">
      <w:bodyDiv w:val="1"/>
      <w:marLeft w:val="0"/>
      <w:marRight w:val="0"/>
      <w:marTop w:val="0"/>
      <w:marBottom w:val="0"/>
      <w:divBdr>
        <w:top w:val="none" w:sz="0" w:space="0" w:color="auto"/>
        <w:left w:val="none" w:sz="0" w:space="0" w:color="auto"/>
        <w:bottom w:val="none" w:sz="0" w:space="0" w:color="auto"/>
        <w:right w:val="none" w:sz="0" w:space="0" w:color="auto"/>
      </w:divBdr>
      <w:divsChild>
        <w:div w:id="2114472836">
          <w:marLeft w:val="446"/>
          <w:marRight w:val="0"/>
          <w:marTop w:val="96"/>
          <w:marBottom w:val="120"/>
          <w:divBdr>
            <w:top w:val="none" w:sz="0" w:space="0" w:color="auto"/>
            <w:left w:val="none" w:sz="0" w:space="0" w:color="auto"/>
            <w:bottom w:val="none" w:sz="0" w:space="0" w:color="auto"/>
            <w:right w:val="none" w:sz="0" w:space="0" w:color="auto"/>
          </w:divBdr>
        </w:div>
        <w:div w:id="991639309">
          <w:marLeft w:val="446"/>
          <w:marRight w:val="0"/>
          <w:marTop w:val="96"/>
          <w:marBottom w:val="120"/>
          <w:divBdr>
            <w:top w:val="none" w:sz="0" w:space="0" w:color="auto"/>
            <w:left w:val="none" w:sz="0" w:space="0" w:color="auto"/>
            <w:bottom w:val="none" w:sz="0" w:space="0" w:color="auto"/>
            <w:right w:val="none" w:sz="0" w:space="0" w:color="auto"/>
          </w:divBdr>
        </w:div>
        <w:div w:id="1763182406">
          <w:marLeft w:val="446"/>
          <w:marRight w:val="0"/>
          <w:marTop w:val="96"/>
          <w:marBottom w:val="120"/>
          <w:divBdr>
            <w:top w:val="none" w:sz="0" w:space="0" w:color="auto"/>
            <w:left w:val="none" w:sz="0" w:space="0" w:color="auto"/>
            <w:bottom w:val="none" w:sz="0" w:space="0" w:color="auto"/>
            <w:right w:val="none" w:sz="0" w:space="0" w:color="auto"/>
          </w:divBdr>
        </w:div>
      </w:divsChild>
    </w:div>
    <w:div w:id="329875398">
      <w:bodyDiv w:val="1"/>
      <w:marLeft w:val="0"/>
      <w:marRight w:val="0"/>
      <w:marTop w:val="0"/>
      <w:marBottom w:val="0"/>
      <w:divBdr>
        <w:top w:val="none" w:sz="0" w:space="0" w:color="auto"/>
        <w:left w:val="none" w:sz="0" w:space="0" w:color="auto"/>
        <w:bottom w:val="none" w:sz="0" w:space="0" w:color="auto"/>
        <w:right w:val="none" w:sz="0" w:space="0" w:color="auto"/>
      </w:divBdr>
      <w:divsChild>
        <w:div w:id="746998965">
          <w:marLeft w:val="446"/>
          <w:marRight w:val="0"/>
          <w:marTop w:val="115"/>
          <w:marBottom w:val="120"/>
          <w:divBdr>
            <w:top w:val="none" w:sz="0" w:space="0" w:color="auto"/>
            <w:left w:val="none" w:sz="0" w:space="0" w:color="auto"/>
            <w:bottom w:val="none" w:sz="0" w:space="0" w:color="auto"/>
            <w:right w:val="none" w:sz="0" w:space="0" w:color="auto"/>
          </w:divBdr>
        </w:div>
        <w:div w:id="1405450749">
          <w:marLeft w:val="446"/>
          <w:marRight w:val="0"/>
          <w:marTop w:val="115"/>
          <w:marBottom w:val="120"/>
          <w:divBdr>
            <w:top w:val="none" w:sz="0" w:space="0" w:color="auto"/>
            <w:left w:val="none" w:sz="0" w:space="0" w:color="auto"/>
            <w:bottom w:val="none" w:sz="0" w:space="0" w:color="auto"/>
            <w:right w:val="none" w:sz="0" w:space="0" w:color="auto"/>
          </w:divBdr>
        </w:div>
        <w:div w:id="1211455001">
          <w:marLeft w:val="446"/>
          <w:marRight w:val="0"/>
          <w:marTop w:val="115"/>
          <w:marBottom w:val="120"/>
          <w:divBdr>
            <w:top w:val="none" w:sz="0" w:space="0" w:color="auto"/>
            <w:left w:val="none" w:sz="0" w:space="0" w:color="auto"/>
            <w:bottom w:val="none" w:sz="0" w:space="0" w:color="auto"/>
            <w:right w:val="none" w:sz="0" w:space="0" w:color="auto"/>
          </w:divBdr>
        </w:div>
      </w:divsChild>
    </w:div>
    <w:div w:id="394550814">
      <w:bodyDiv w:val="1"/>
      <w:marLeft w:val="0"/>
      <w:marRight w:val="0"/>
      <w:marTop w:val="0"/>
      <w:marBottom w:val="0"/>
      <w:divBdr>
        <w:top w:val="none" w:sz="0" w:space="0" w:color="auto"/>
        <w:left w:val="none" w:sz="0" w:space="0" w:color="auto"/>
        <w:bottom w:val="none" w:sz="0" w:space="0" w:color="auto"/>
        <w:right w:val="none" w:sz="0" w:space="0" w:color="auto"/>
      </w:divBdr>
      <w:divsChild>
        <w:div w:id="1960380634">
          <w:marLeft w:val="446"/>
          <w:marRight w:val="0"/>
          <w:marTop w:val="115"/>
          <w:marBottom w:val="120"/>
          <w:divBdr>
            <w:top w:val="none" w:sz="0" w:space="0" w:color="auto"/>
            <w:left w:val="none" w:sz="0" w:space="0" w:color="auto"/>
            <w:bottom w:val="none" w:sz="0" w:space="0" w:color="auto"/>
            <w:right w:val="none" w:sz="0" w:space="0" w:color="auto"/>
          </w:divBdr>
        </w:div>
      </w:divsChild>
    </w:div>
    <w:div w:id="465854568">
      <w:bodyDiv w:val="1"/>
      <w:marLeft w:val="0"/>
      <w:marRight w:val="0"/>
      <w:marTop w:val="0"/>
      <w:marBottom w:val="0"/>
      <w:divBdr>
        <w:top w:val="none" w:sz="0" w:space="0" w:color="auto"/>
        <w:left w:val="none" w:sz="0" w:space="0" w:color="auto"/>
        <w:bottom w:val="none" w:sz="0" w:space="0" w:color="auto"/>
        <w:right w:val="none" w:sz="0" w:space="0" w:color="auto"/>
      </w:divBdr>
      <w:divsChild>
        <w:div w:id="965282387">
          <w:marLeft w:val="446"/>
          <w:marRight w:val="0"/>
          <w:marTop w:val="115"/>
          <w:marBottom w:val="120"/>
          <w:divBdr>
            <w:top w:val="none" w:sz="0" w:space="0" w:color="auto"/>
            <w:left w:val="none" w:sz="0" w:space="0" w:color="auto"/>
            <w:bottom w:val="none" w:sz="0" w:space="0" w:color="auto"/>
            <w:right w:val="none" w:sz="0" w:space="0" w:color="auto"/>
          </w:divBdr>
        </w:div>
        <w:div w:id="1605067171">
          <w:marLeft w:val="446"/>
          <w:marRight w:val="0"/>
          <w:marTop w:val="115"/>
          <w:marBottom w:val="120"/>
          <w:divBdr>
            <w:top w:val="none" w:sz="0" w:space="0" w:color="auto"/>
            <w:left w:val="none" w:sz="0" w:space="0" w:color="auto"/>
            <w:bottom w:val="none" w:sz="0" w:space="0" w:color="auto"/>
            <w:right w:val="none" w:sz="0" w:space="0" w:color="auto"/>
          </w:divBdr>
        </w:div>
        <w:div w:id="1936471815">
          <w:marLeft w:val="446"/>
          <w:marRight w:val="0"/>
          <w:marTop w:val="115"/>
          <w:marBottom w:val="120"/>
          <w:divBdr>
            <w:top w:val="none" w:sz="0" w:space="0" w:color="auto"/>
            <w:left w:val="none" w:sz="0" w:space="0" w:color="auto"/>
            <w:bottom w:val="none" w:sz="0" w:space="0" w:color="auto"/>
            <w:right w:val="none" w:sz="0" w:space="0" w:color="auto"/>
          </w:divBdr>
        </w:div>
      </w:divsChild>
    </w:div>
    <w:div w:id="468397481">
      <w:bodyDiv w:val="1"/>
      <w:marLeft w:val="0"/>
      <w:marRight w:val="0"/>
      <w:marTop w:val="0"/>
      <w:marBottom w:val="0"/>
      <w:divBdr>
        <w:top w:val="none" w:sz="0" w:space="0" w:color="auto"/>
        <w:left w:val="none" w:sz="0" w:space="0" w:color="auto"/>
        <w:bottom w:val="none" w:sz="0" w:space="0" w:color="auto"/>
        <w:right w:val="none" w:sz="0" w:space="0" w:color="auto"/>
      </w:divBdr>
      <w:divsChild>
        <w:div w:id="1007826657">
          <w:marLeft w:val="446"/>
          <w:marRight w:val="0"/>
          <w:marTop w:val="96"/>
          <w:marBottom w:val="120"/>
          <w:divBdr>
            <w:top w:val="none" w:sz="0" w:space="0" w:color="auto"/>
            <w:left w:val="none" w:sz="0" w:space="0" w:color="auto"/>
            <w:bottom w:val="none" w:sz="0" w:space="0" w:color="auto"/>
            <w:right w:val="none" w:sz="0" w:space="0" w:color="auto"/>
          </w:divBdr>
        </w:div>
        <w:div w:id="523254884">
          <w:marLeft w:val="446"/>
          <w:marRight w:val="0"/>
          <w:marTop w:val="96"/>
          <w:marBottom w:val="120"/>
          <w:divBdr>
            <w:top w:val="none" w:sz="0" w:space="0" w:color="auto"/>
            <w:left w:val="none" w:sz="0" w:space="0" w:color="auto"/>
            <w:bottom w:val="none" w:sz="0" w:space="0" w:color="auto"/>
            <w:right w:val="none" w:sz="0" w:space="0" w:color="auto"/>
          </w:divBdr>
        </w:div>
        <w:div w:id="1419403626">
          <w:marLeft w:val="446"/>
          <w:marRight w:val="0"/>
          <w:marTop w:val="96"/>
          <w:marBottom w:val="120"/>
          <w:divBdr>
            <w:top w:val="none" w:sz="0" w:space="0" w:color="auto"/>
            <w:left w:val="none" w:sz="0" w:space="0" w:color="auto"/>
            <w:bottom w:val="none" w:sz="0" w:space="0" w:color="auto"/>
            <w:right w:val="none" w:sz="0" w:space="0" w:color="auto"/>
          </w:divBdr>
        </w:div>
        <w:div w:id="297230329">
          <w:marLeft w:val="446"/>
          <w:marRight w:val="0"/>
          <w:marTop w:val="96"/>
          <w:marBottom w:val="120"/>
          <w:divBdr>
            <w:top w:val="none" w:sz="0" w:space="0" w:color="auto"/>
            <w:left w:val="none" w:sz="0" w:space="0" w:color="auto"/>
            <w:bottom w:val="none" w:sz="0" w:space="0" w:color="auto"/>
            <w:right w:val="none" w:sz="0" w:space="0" w:color="auto"/>
          </w:divBdr>
        </w:div>
        <w:div w:id="1977638365">
          <w:marLeft w:val="446"/>
          <w:marRight w:val="0"/>
          <w:marTop w:val="96"/>
          <w:marBottom w:val="120"/>
          <w:divBdr>
            <w:top w:val="none" w:sz="0" w:space="0" w:color="auto"/>
            <w:left w:val="none" w:sz="0" w:space="0" w:color="auto"/>
            <w:bottom w:val="none" w:sz="0" w:space="0" w:color="auto"/>
            <w:right w:val="none" w:sz="0" w:space="0" w:color="auto"/>
          </w:divBdr>
        </w:div>
        <w:div w:id="676268220">
          <w:marLeft w:val="446"/>
          <w:marRight w:val="0"/>
          <w:marTop w:val="96"/>
          <w:marBottom w:val="120"/>
          <w:divBdr>
            <w:top w:val="none" w:sz="0" w:space="0" w:color="auto"/>
            <w:left w:val="none" w:sz="0" w:space="0" w:color="auto"/>
            <w:bottom w:val="none" w:sz="0" w:space="0" w:color="auto"/>
            <w:right w:val="none" w:sz="0" w:space="0" w:color="auto"/>
          </w:divBdr>
        </w:div>
      </w:divsChild>
    </w:div>
    <w:div w:id="531117774">
      <w:bodyDiv w:val="1"/>
      <w:marLeft w:val="0"/>
      <w:marRight w:val="0"/>
      <w:marTop w:val="0"/>
      <w:marBottom w:val="0"/>
      <w:divBdr>
        <w:top w:val="none" w:sz="0" w:space="0" w:color="auto"/>
        <w:left w:val="none" w:sz="0" w:space="0" w:color="auto"/>
        <w:bottom w:val="none" w:sz="0" w:space="0" w:color="auto"/>
        <w:right w:val="none" w:sz="0" w:space="0" w:color="auto"/>
      </w:divBdr>
      <w:divsChild>
        <w:div w:id="1058893961">
          <w:marLeft w:val="446"/>
          <w:marRight w:val="0"/>
          <w:marTop w:val="96"/>
          <w:marBottom w:val="120"/>
          <w:divBdr>
            <w:top w:val="none" w:sz="0" w:space="0" w:color="auto"/>
            <w:left w:val="none" w:sz="0" w:space="0" w:color="auto"/>
            <w:bottom w:val="none" w:sz="0" w:space="0" w:color="auto"/>
            <w:right w:val="none" w:sz="0" w:space="0" w:color="auto"/>
          </w:divBdr>
        </w:div>
        <w:div w:id="34620249">
          <w:marLeft w:val="446"/>
          <w:marRight w:val="0"/>
          <w:marTop w:val="96"/>
          <w:marBottom w:val="120"/>
          <w:divBdr>
            <w:top w:val="none" w:sz="0" w:space="0" w:color="auto"/>
            <w:left w:val="none" w:sz="0" w:space="0" w:color="auto"/>
            <w:bottom w:val="none" w:sz="0" w:space="0" w:color="auto"/>
            <w:right w:val="none" w:sz="0" w:space="0" w:color="auto"/>
          </w:divBdr>
        </w:div>
        <w:div w:id="154808341">
          <w:marLeft w:val="446"/>
          <w:marRight w:val="0"/>
          <w:marTop w:val="96"/>
          <w:marBottom w:val="120"/>
          <w:divBdr>
            <w:top w:val="none" w:sz="0" w:space="0" w:color="auto"/>
            <w:left w:val="none" w:sz="0" w:space="0" w:color="auto"/>
            <w:bottom w:val="none" w:sz="0" w:space="0" w:color="auto"/>
            <w:right w:val="none" w:sz="0" w:space="0" w:color="auto"/>
          </w:divBdr>
        </w:div>
      </w:divsChild>
    </w:div>
    <w:div w:id="581764625">
      <w:bodyDiv w:val="1"/>
      <w:marLeft w:val="0"/>
      <w:marRight w:val="0"/>
      <w:marTop w:val="0"/>
      <w:marBottom w:val="0"/>
      <w:divBdr>
        <w:top w:val="none" w:sz="0" w:space="0" w:color="auto"/>
        <w:left w:val="none" w:sz="0" w:space="0" w:color="auto"/>
        <w:bottom w:val="none" w:sz="0" w:space="0" w:color="auto"/>
        <w:right w:val="none" w:sz="0" w:space="0" w:color="auto"/>
      </w:divBdr>
      <w:divsChild>
        <w:div w:id="197939640">
          <w:marLeft w:val="446"/>
          <w:marRight w:val="0"/>
          <w:marTop w:val="115"/>
          <w:marBottom w:val="120"/>
          <w:divBdr>
            <w:top w:val="none" w:sz="0" w:space="0" w:color="auto"/>
            <w:left w:val="none" w:sz="0" w:space="0" w:color="auto"/>
            <w:bottom w:val="none" w:sz="0" w:space="0" w:color="auto"/>
            <w:right w:val="none" w:sz="0" w:space="0" w:color="auto"/>
          </w:divBdr>
        </w:div>
      </w:divsChild>
    </w:div>
    <w:div w:id="591356320">
      <w:bodyDiv w:val="1"/>
      <w:marLeft w:val="0"/>
      <w:marRight w:val="0"/>
      <w:marTop w:val="0"/>
      <w:marBottom w:val="0"/>
      <w:divBdr>
        <w:top w:val="none" w:sz="0" w:space="0" w:color="auto"/>
        <w:left w:val="none" w:sz="0" w:space="0" w:color="auto"/>
        <w:bottom w:val="none" w:sz="0" w:space="0" w:color="auto"/>
        <w:right w:val="none" w:sz="0" w:space="0" w:color="auto"/>
      </w:divBdr>
      <w:divsChild>
        <w:div w:id="465054290">
          <w:marLeft w:val="446"/>
          <w:marRight w:val="0"/>
          <w:marTop w:val="115"/>
          <w:marBottom w:val="120"/>
          <w:divBdr>
            <w:top w:val="none" w:sz="0" w:space="0" w:color="auto"/>
            <w:left w:val="none" w:sz="0" w:space="0" w:color="auto"/>
            <w:bottom w:val="none" w:sz="0" w:space="0" w:color="auto"/>
            <w:right w:val="none" w:sz="0" w:space="0" w:color="auto"/>
          </w:divBdr>
        </w:div>
      </w:divsChild>
    </w:div>
    <w:div w:id="614601490">
      <w:bodyDiv w:val="1"/>
      <w:marLeft w:val="0"/>
      <w:marRight w:val="0"/>
      <w:marTop w:val="0"/>
      <w:marBottom w:val="0"/>
      <w:divBdr>
        <w:top w:val="none" w:sz="0" w:space="0" w:color="auto"/>
        <w:left w:val="none" w:sz="0" w:space="0" w:color="auto"/>
        <w:bottom w:val="none" w:sz="0" w:space="0" w:color="auto"/>
        <w:right w:val="none" w:sz="0" w:space="0" w:color="auto"/>
      </w:divBdr>
      <w:divsChild>
        <w:div w:id="1285384413">
          <w:marLeft w:val="446"/>
          <w:marRight w:val="0"/>
          <w:marTop w:val="115"/>
          <w:marBottom w:val="120"/>
          <w:divBdr>
            <w:top w:val="none" w:sz="0" w:space="0" w:color="auto"/>
            <w:left w:val="none" w:sz="0" w:space="0" w:color="auto"/>
            <w:bottom w:val="none" w:sz="0" w:space="0" w:color="auto"/>
            <w:right w:val="none" w:sz="0" w:space="0" w:color="auto"/>
          </w:divBdr>
        </w:div>
        <w:div w:id="1730688258">
          <w:marLeft w:val="446"/>
          <w:marRight w:val="0"/>
          <w:marTop w:val="115"/>
          <w:marBottom w:val="120"/>
          <w:divBdr>
            <w:top w:val="none" w:sz="0" w:space="0" w:color="auto"/>
            <w:left w:val="none" w:sz="0" w:space="0" w:color="auto"/>
            <w:bottom w:val="none" w:sz="0" w:space="0" w:color="auto"/>
            <w:right w:val="none" w:sz="0" w:space="0" w:color="auto"/>
          </w:divBdr>
        </w:div>
      </w:divsChild>
    </w:div>
    <w:div w:id="850603510">
      <w:bodyDiv w:val="1"/>
      <w:marLeft w:val="0"/>
      <w:marRight w:val="0"/>
      <w:marTop w:val="0"/>
      <w:marBottom w:val="0"/>
      <w:divBdr>
        <w:top w:val="none" w:sz="0" w:space="0" w:color="auto"/>
        <w:left w:val="none" w:sz="0" w:space="0" w:color="auto"/>
        <w:bottom w:val="none" w:sz="0" w:space="0" w:color="auto"/>
        <w:right w:val="none" w:sz="0" w:space="0" w:color="auto"/>
      </w:divBdr>
      <w:divsChild>
        <w:div w:id="1419054688">
          <w:marLeft w:val="446"/>
          <w:marRight w:val="0"/>
          <w:marTop w:val="149"/>
          <w:marBottom w:val="120"/>
          <w:divBdr>
            <w:top w:val="none" w:sz="0" w:space="0" w:color="auto"/>
            <w:left w:val="none" w:sz="0" w:space="0" w:color="auto"/>
            <w:bottom w:val="none" w:sz="0" w:space="0" w:color="auto"/>
            <w:right w:val="none" w:sz="0" w:space="0" w:color="auto"/>
          </w:divBdr>
        </w:div>
        <w:div w:id="401948266">
          <w:marLeft w:val="446"/>
          <w:marRight w:val="0"/>
          <w:marTop w:val="149"/>
          <w:marBottom w:val="120"/>
          <w:divBdr>
            <w:top w:val="none" w:sz="0" w:space="0" w:color="auto"/>
            <w:left w:val="none" w:sz="0" w:space="0" w:color="auto"/>
            <w:bottom w:val="none" w:sz="0" w:space="0" w:color="auto"/>
            <w:right w:val="none" w:sz="0" w:space="0" w:color="auto"/>
          </w:divBdr>
        </w:div>
        <w:div w:id="300621433">
          <w:marLeft w:val="446"/>
          <w:marRight w:val="0"/>
          <w:marTop w:val="149"/>
          <w:marBottom w:val="120"/>
          <w:divBdr>
            <w:top w:val="none" w:sz="0" w:space="0" w:color="auto"/>
            <w:left w:val="none" w:sz="0" w:space="0" w:color="auto"/>
            <w:bottom w:val="none" w:sz="0" w:space="0" w:color="auto"/>
            <w:right w:val="none" w:sz="0" w:space="0" w:color="auto"/>
          </w:divBdr>
        </w:div>
        <w:div w:id="1750347109">
          <w:marLeft w:val="446"/>
          <w:marRight w:val="0"/>
          <w:marTop w:val="149"/>
          <w:marBottom w:val="120"/>
          <w:divBdr>
            <w:top w:val="none" w:sz="0" w:space="0" w:color="auto"/>
            <w:left w:val="none" w:sz="0" w:space="0" w:color="auto"/>
            <w:bottom w:val="none" w:sz="0" w:space="0" w:color="auto"/>
            <w:right w:val="none" w:sz="0" w:space="0" w:color="auto"/>
          </w:divBdr>
        </w:div>
        <w:div w:id="2015329734">
          <w:marLeft w:val="446"/>
          <w:marRight w:val="0"/>
          <w:marTop w:val="149"/>
          <w:marBottom w:val="120"/>
          <w:divBdr>
            <w:top w:val="none" w:sz="0" w:space="0" w:color="auto"/>
            <w:left w:val="none" w:sz="0" w:space="0" w:color="auto"/>
            <w:bottom w:val="none" w:sz="0" w:space="0" w:color="auto"/>
            <w:right w:val="none" w:sz="0" w:space="0" w:color="auto"/>
          </w:divBdr>
        </w:div>
      </w:divsChild>
    </w:div>
    <w:div w:id="944187535">
      <w:bodyDiv w:val="1"/>
      <w:marLeft w:val="0"/>
      <w:marRight w:val="0"/>
      <w:marTop w:val="0"/>
      <w:marBottom w:val="0"/>
      <w:divBdr>
        <w:top w:val="none" w:sz="0" w:space="0" w:color="auto"/>
        <w:left w:val="none" w:sz="0" w:space="0" w:color="auto"/>
        <w:bottom w:val="none" w:sz="0" w:space="0" w:color="auto"/>
        <w:right w:val="none" w:sz="0" w:space="0" w:color="auto"/>
      </w:divBdr>
      <w:divsChild>
        <w:div w:id="2130197213">
          <w:marLeft w:val="446"/>
          <w:marRight w:val="0"/>
          <w:marTop w:val="115"/>
          <w:marBottom w:val="120"/>
          <w:divBdr>
            <w:top w:val="none" w:sz="0" w:space="0" w:color="auto"/>
            <w:left w:val="none" w:sz="0" w:space="0" w:color="auto"/>
            <w:bottom w:val="none" w:sz="0" w:space="0" w:color="auto"/>
            <w:right w:val="none" w:sz="0" w:space="0" w:color="auto"/>
          </w:divBdr>
        </w:div>
      </w:divsChild>
    </w:div>
    <w:div w:id="1134635439">
      <w:bodyDiv w:val="1"/>
      <w:marLeft w:val="0"/>
      <w:marRight w:val="0"/>
      <w:marTop w:val="0"/>
      <w:marBottom w:val="0"/>
      <w:divBdr>
        <w:top w:val="none" w:sz="0" w:space="0" w:color="auto"/>
        <w:left w:val="none" w:sz="0" w:space="0" w:color="auto"/>
        <w:bottom w:val="none" w:sz="0" w:space="0" w:color="auto"/>
        <w:right w:val="none" w:sz="0" w:space="0" w:color="auto"/>
      </w:divBdr>
      <w:divsChild>
        <w:div w:id="1015039863">
          <w:marLeft w:val="446"/>
          <w:marRight w:val="0"/>
          <w:marTop w:val="154"/>
          <w:marBottom w:val="120"/>
          <w:divBdr>
            <w:top w:val="none" w:sz="0" w:space="0" w:color="auto"/>
            <w:left w:val="none" w:sz="0" w:space="0" w:color="auto"/>
            <w:bottom w:val="none" w:sz="0" w:space="0" w:color="auto"/>
            <w:right w:val="none" w:sz="0" w:space="0" w:color="auto"/>
          </w:divBdr>
        </w:div>
        <w:div w:id="2035298816">
          <w:marLeft w:val="446"/>
          <w:marRight w:val="0"/>
          <w:marTop w:val="154"/>
          <w:marBottom w:val="120"/>
          <w:divBdr>
            <w:top w:val="none" w:sz="0" w:space="0" w:color="auto"/>
            <w:left w:val="none" w:sz="0" w:space="0" w:color="auto"/>
            <w:bottom w:val="none" w:sz="0" w:space="0" w:color="auto"/>
            <w:right w:val="none" w:sz="0" w:space="0" w:color="auto"/>
          </w:divBdr>
        </w:div>
      </w:divsChild>
    </w:div>
    <w:div w:id="1140151852">
      <w:bodyDiv w:val="1"/>
      <w:marLeft w:val="0"/>
      <w:marRight w:val="0"/>
      <w:marTop w:val="0"/>
      <w:marBottom w:val="0"/>
      <w:divBdr>
        <w:top w:val="none" w:sz="0" w:space="0" w:color="auto"/>
        <w:left w:val="none" w:sz="0" w:space="0" w:color="auto"/>
        <w:bottom w:val="none" w:sz="0" w:space="0" w:color="auto"/>
        <w:right w:val="none" w:sz="0" w:space="0" w:color="auto"/>
      </w:divBdr>
      <w:divsChild>
        <w:div w:id="1329095855">
          <w:marLeft w:val="446"/>
          <w:marRight w:val="0"/>
          <w:marTop w:val="106"/>
          <w:marBottom w:val="120"/>
          <w:divBdr>
            <w:top w:val="none" w:sz="0" w:space="0" w:color="auto"/>
            <w:left w:val="none" w:sz="0" w:space="0" w:color="auto"/>
            <w:bottom w:val="none" w:sz="0" w:space="0" w:color="auto"/>
            <w:right w:val="none" w:sz="0" w:space="0" w:color="auto"/>
          </w:divBdr>
        </w:div>
        <w:div w:id="59519351">
          <w:marLeft w:val="446"/>
          <w:marRight w:val="0"/>
          <w:marTop w:val="106"/>
          <w:marBottom w:val="120"/>
          <w:divBdr>
            <w:top w:val="none" w:sz="0" w:space="0" w:color="auto"/>
            <w:left w:val="none" w:sz="0" w:space="0" w:color="auto"/>
            <w:bottom w:val="none" w:sz="0" w:space="0" w:color="auto"/>
            <w:right w:val="none" w:sz="0" w:space="0" w:color="auto"/>
          </w:divBdr>
        </w:div>
        <w:div w:id="102070867">
          <w:marLeft w:val="446"/>
          <w:marRight w:val="0"/>
          <w:marTop w:val="106"/>
          <w:marBottom w:val="120"/>
          <w:divBdr>
            <w:top w:val="none" w:sz="0" w:space="0" w:color="auto"/>
            <w:left w:val="none" w:sz="0" w:space="0" w:color="auto"/>
            <w:bottom w:val="none" w:sz="0" w:space="0" w:color="auto"/>
            <w:right w:val="none" w:sz="0" w:space="0" w:color="auto"/>
          </w:divBdr>
        </w:div>
        <w:div w:id="1089548069">
          <w:marLeft w:val="446"/>
          <w:marRight w:val="0"/>
          <w:marTop w:val="106"/>
          <w:marBottom w:val="120"/>
          <w:divBdr>
            <w:top w:val="none" w:sz="0" w:space="0" w:color="auto"/>
            <w:left w:val="none" w:sz="0" w:space="0" w:color="auto"/>
            <w:bottom w:val="none" w:sz="0" w:space="0" w:color="auto"/>
            <w:right w:val="none" w:sz="0" w:space="0" w:color="auto"/>
          </w:divBdr>
        </w:div>
        <w:div w:id="969212103">
          <w:marLeft w:val="446"/>
          <w:marRight w:val="0"/>
          <w:marTop w:val="106"/>
          <w:marBottom w:val="120"/>
          <w:divBdr>
            <w:top w:val="none" w:sz="0" w:space="0" w:color="auto"/>
            <w:left w:val="none" w:sz="0" w:space="0" w:color="auto"/>
            <w:bottom w:val="none" w:sz="0" w:space="0" w:color="auto"/>
            <w:right w:val="none" w:sz="0" w:space="0" w:color="auto"/>
          </w:divBdr>
        </w:div>
        <w:div w:id="1910337692">
          <w:marLeft w:val="446"/>
          <w:marRight w:val="0"/>
          <w:marTop w:val="106"/>
          <w:marBottom w:val="120"/>
          <w:divBdr>
            <w:top w:val="none" w:sz="0" w:space="0" w:color="auto"/>
            <w:left w:val="none" w:sz="0" w:space="0" w:color="auto"/>
            <w:bottom w:val="none" w:sz="0" w:space="0" w:color="auto"/>
            <w:right w:val="none" w:sz="0" w:space="0" w:color="auto"/>
          </w:divBdr>
        </w:div>
      </w:divsChild>
    </w:div>
    <w:div w:id="1146900096">
      <w:bodyDiv w:val="1"/>
      <w:marLeft w:val="0"/>
      <w:marRight w:val="0"/>
      <w:marTop w:val="0"/>
      <w:marBottom w:val="0"/>
      <w:divBdr>
        <w:top w:val="none" w:sz="0" w:space="0" w:color="auto"/>
        <w:left w:val="none" w:sz="0" w:space="0" w:color="auto"/>
        <w:bottom w:val="none" w:sz="0" w:space="0" w:color="auto"/>
        <w:right w:val="none" w:sz="0" w:space="0" w:color="auto"/>
      </w:divBdr>
      <w:divsChild>
        <w:div w:id="1834371482">
          <w:marLeft w:val="446"/>
          <w:marRight w:val="0"/>
          <w:marTop w:val="106"/>
          <w:marBottom w:val="120"/>
          <w:divBdr>
            <w:top w:val="none" w:sz="0" w:space="0" w:color="auto"/>
            <w:left w:val="none" w:sz="0" w:space="0" w:color="auto"/>
            <w:bottom w:val="none" w:sz="0" w:space="0" w:color="auto"/>
            <w:right w:val="none" w:sz="0" w:space="0" w:color="auto"/>
          </w:divBdr>
        </w:div>
      </w:divsChild>
    </w:div>
    <w:div w:id="1228224310">
      <w:bodyDiv w:val="1"/>
      <w:marLeft w:val="0"/>
      <w:marRight w:val="0"/>
      <w:marTop w:val="0"/>
      <w:marBottom w:val="0"/>
      <w:divBdr>
        <w:top w:val="none" w:sz="0" w:space="0" w:color="auto"/>
        <w:left w:val="none" w:sz="0" w:space="0" w:color="auto"/>
        <w:bottom w:val="none" w:sz="0" w:space="0" w:color="auto"/>
        <w:right w:val="none" w:sz="0" w:space="0" w:color="auto"/>
      </w:divBdr>
      <w:divsChild>
        <w:div w:id="394277336">
          <w:marLeft w:val="446"/>
          <w:marRight w:val="0"/>
          <w:marTop w:val="115"/>
          <w:marBottom w:val="120"/>
          <w:divBdr>
            <w:top w:val="none" w:sz="0" w:space="0" w:color="auto"/>
            <w:left w:val="none" w:sz="0" w:space="0" w:color="auto"/>
            <w:bottom w:val="none" w:sz="0" w:space="0" w:color="auto"/>
            <w:right w:val="none" w:sz="0" w:space="0" w:color="auto"/>
          </w:divBdr>
        </w:div>
        <w:div w:id="1048989657">
          <w:marLeft w:val="446"/>
          <w:marRight w:val="0"/>
          <w:marTop w:val="115"/>
          <w:marBottom w:val="120"/>
          <w:divBdr>
            <w:top w:val="none" w:sz="0" w:space="0" w:color="auto"/>
            <w:left w:val="none" w:sz="0" w:space="0" w:color="auto"/>
            <w:bottom w:val="none" w:sz="0" w:space="0" w:color="auto"/>
            <w:right w:val="none" w:sz="0" w:space="0" w:color="auto"/>
          </w:divBdr>
        </w:div>
        <w:div w:id="957492421">
          <w:marLeft w:val="446"/>
          <w:marRight w:val="0"/>
          <w:marTop w:val="115"/>
          <w:marBottom w:val="120"/>
          <w:divBdr>
            <w:top w:val="none" w:sz="0" w:space="0" w:color="auto"/>
            <w:left w:val="none" w:sz="0" w:space="0" w:color="auto"/>
            <w:bottom w:val="none" w:sz="0" w:space="0" w:color="auto"/>
            <w:right w:val="none" w:sz="0" w:space="0" w:color="auto"/>
          </w:divBdr>
        </w:div>
        <w:div w:id="1422488132">
          <w:marLeft w:val="446"/>
          <w:marRight w:val="0"/>
          <w:marTop w:val="115"/>
          <w:marBottom w:val="120"/>
          <w:divBdr>
            <w:top w:val="none" w:sz="0" w:space="0" w:color="auto"/>
            <w:left w:val="none" w:sz="0" w:space="0" w:color="auto"/>
            <w:bottom w:val="none" w:sz="0" w:space="0" w:color="auto"/>
            <w:right w:val="none" w:sz="0" w:space="0" w:color="auto"/>
          </w:divBdr>
        </w:div>
      </w:divsChild>
    </w:div>
    <w:div w:id="1312710084">
      <w:bodyDiv w:val="1"/>
      <w:marLeft w:val="0"/>
      <w:marRight w:val="0"/>
      <w:marTop w:val="0"/>
      <w:marBottom w:val="0"/>
      <w:divBdr>
        <w:top w:val="none" w:sz="0" w:space="0" w:color="auto"/>
        <w:left w:val="none" w:sz="0" w:space="0" w:color="auto"/>
        <w:bottom w:val="none" w:sz="0" w:space="0" w:color="auto"/>
        <w:right w:val="none" w:sz="0" w:space="0" w:color="auto"/>
      </w:divBdr>
      <w:divsChild>
        <w:div w:id="888305447">
          <w:marLeft w:val="446"/>
          <w:marRight w:val="0"/>
          <w:marTop w:val="115"/>
          <w:marBottom w:val="120"/>
          <w:divBdr>
            <w:top w:val="none" w:sz="0" w:space="0" w:color="auto"/>
            <w:left w:val="none" w:sz="0" w:space="0" w:color="auto"/>
            <w:bottom w:val="none" w:sz="0" w:space="0" w:color="auto"/>
            <w:right w:val="none" w:sz="0" w:space="0" w:color="auto"/>
          </w:divBdr>
        </w:div>
        <w:div w:id="1207179968">
          <w:marLeft w:val="446"/>
          <w:marRight w:val="0"/>
          <w:marTop w:val="115"/>
          <w:marBottom w:val="120"/>
          <w:divBdr>
            <w:top w:val="none" w:sz="0" w:space="0" w:color="auto"/>
            <w:left w:val="none" w:sz="0" w:space="0" w:color="auto"/>
            <w:bottom w:val="none" w:sz="0" w:space="0" w:color="auto"/>
            <w:right w:val="none" w:sz="0" w:space="0" w:color="auto"/>
          </w:divBdr>
        </w:div>
        <w:div w:id="1799490679">
          <w:marLeft w:val="446"/>
          <w:marRight w:val="0"/>
          <w:marTop w:val="115"/>
          <w:marBottom w:val="120"/>
          <w:divBdr>
            <w:top w:val="none" w:sz="0" w:space="0" w:color="auto"/>
            <w:left w:val="none" w:sz="0" w:space="0" w:color="auto"/>
            <w:bottom w:val="none" w:sz="0" w:space="0" w:color="auto"/>
            <w:right w:val="none" w:sz="0" w:space="0" w:color="auto"/>
          </w:divBdr>
        </w:div>
        <w:div w:id="1386562841">
          <w:marLeft w:val="446"/>
          <w:marRight w:val="0"/>
          <w:marTop w:val="115"/>
          <w:marBottom w:val="120"/>
          <w:divBdr>
            <w:top w:val="none" w:sz="0" w:space="0" w:color="auto"/>
            <w:left w:val="none" w:sz="0" w:space="0" w:color="auto"/>
            <w:bottom w:val="none" w:sz="0" w:space="0" w:color="auto"/>
            <w:right w:val="none" w:sz="0" w:space="0" w:color="auto"/>
          </w:divBdr>
        </w:div>
        <w:div w:id="1995794791">
          <w:marLeft w:val="446"/>
          <w:marRight w:val="0"/>
          <w:marTop w:val="115"/>
          <w:marBottom w:val="120"/>
          <w:divBdr>
            <w:top w:val="none" w:sz="0" w:space="0" w:color="auto"/>
            <w:left w:val="none" w:sz="0" w:space="0" w:color="auto"/>
            <w:bottom w:val="none" w:sz="0" w:space="0" w:color="auto"/>
            <w:right w:val="none" w:sz="0" w:space="0" w:color="auto"/>
          </w:divBdr>
        </w:div>
      </w:divsChild>
    </w:div>
    <w:div w:id="1323965338">
      <w:bodyDiv w:val="1"/>
      <w:marLeft w:val="0"/>
      <w:marRight w:val="0"/>
      <w:marTop w:val="0"/>
      <w:marBottom w:val="0"/>
      <w:divBdr>
        <w:top w:val="none" w:sz="0" w:space="0" w:color="auto"/>
        <w:left w:val="none" w:sz="0" w:space="0" w:color="auto"/>
        <w:bottom w:val="none" w:sz="0" w:space="0" w:color="auto"/>
        <w:right w:val="none" w:sz="0" w:space="0" w:color="auto"/>
      </w:divBdr>
      <w:divsChild>
        <w:div w:id="634457874">
          <w:marLeft w:val="446"/>
          <w:marRight w:val="0"/>
          <w:marTop w:val="115"/>
          <w:marBottom w:val="120"/>
          <w:divBdr>
            <w:top w:val="none" w:sz="0" w:space="0" w:color="auto"/>
            <w:left w:val="none" w:sz="0" w:space="0" w:color="auto"/>
            <w:bottom w:val="none" w:sz="0" w:space="0" w:color="auto"/>
            <w:right w:val="none" w:sz="0" w:space="0" w:color="auto"/>
          </w:divBdr>
        </w:div>
        <w:div w:id="348482880">
          <w:marLeft w:val="446"/>
          <w:marRight w:val="0"/>
          <w:marTop w:val="115"/>
          <w:marBottom w:val="120"/>
          <w:divBdr>
            <w:top w:val="none" w:sz="0" w:space="0" w:color="auto"/>
            <w:left w:val="none" w:sz="0" w:space="0" w:color="auto"/>
            <w:bottom w:val="none" w:sz="0" w:space="0" w:color="auto"/>
            <w:right w:val="none" w:sz="0" w:space="0" w:color="auto"/>
          </w:divBdr>
        </w:div>
        <w:div w:id="749810767">
          <w:marLeft w:val="446"/>
          <w:marRight w:val="0"/>
          <w:marTop w:val="115"/>
          <w:marBottom w:val="120"/>
          <w:divBdr>
            <w:top w:val="none" w:sz="0" w:space="0" w:color="auto"/>
            <w:left w:val="none" w:sz="0" w:space="0" w:color="auto"/>
            <w:bottom w:val="none" w:sz="0" w:space="0" w:color="auto"/>
            <w:right w:val="none" w:sz="0" w:space="0" w:color="auto"/>
          </w:divBdr>
        </w:div>
      </w:divsChild>
    </w:div>
    <w:div w:id="1402941648">
      <w:bodyDiv w:val="1"/>
      <w:marLeft w:val="0"/>
      <w:marRight w:val="0"/>
      <w:marTop w:val="0"/>
      <w:marBottom w:val="0"/>
      <w:divBdr>
        <w:top w:val="none" w:sz="0" w:space="0" w:color="auto"/>
        <w:left w:val="none" w:sz="0" w:space="0" w:color="auto"/>
        <w:bottom w:val="none" w:sz="0" w:space="0" w:color="auto"/>
        <w:right w:val="none" w:sz="0" w:space="0" w:color="auto"/>
      </w:divBdr>
      <w:divsChild>
        <w:div w:id="1983271403">
          <w:marLeft w:val="446"/>
          <w:marRight w:val="0"/>
          <w:marTop w:val="115"/>
          <w:marBottom w:val="120"/>
          <w:divBdr>
            <w:top w:val="none" w:sz="0" w:space="0" w:color="auto"/>
            <w:left w:val="none" w:sz="0" w:space="0" w:color="auto"/>
            <w:bottom w:val="none" w:sz="0" w:space="0" w:color="auto"/>
            <w:right w:val="none" w:sz="0" w:space="0" w:color="auto"/>
          </w:divBdr>
        </w:div>
        <w:div w:id="2142527328">
          <w:marLeft w:val="446"/>
          <w:marRight w:val="0"/>
          <w:marTop w:val="115"/>
          <w:marBottom w:val="120"/>
          <w:divBdr>
            <w:top w:val="none" w:sz="0" w:space="0" w:color="auto"/>
            <w:left w:val="none" w:sz="0" w:space="0" w:color="auto"/>
            <w:bottom w:val="none" w:sz="0" w:space="0" w:color="auto"/>
            <w:right w:val="none" w:sz="0" w:space="0" w:color="auto"/>
          </w:divBdr>
        </w:div>
        <w:div w:id="371662319">
          <w:marLeft w:val="446"/>
          <w:marRight w:val="0"/>
          <w:marTop w:val="115"/>
          <w:marBottom w:val="120"/>
          <w:divBdr>
            <w:top w:val="none" w:sz="0" w:space="0" w:color="auto"/>
            <w:left w:val="none" w:sz="0" w:space="0" w:color="auto"/>
            <w:bottom w:val="none" w:sz="0" w:space="0" w:color="auto"/>
            <w:right w:val="none" w:sz="0" w:space="0" w:color="auto"/>
          </w:divBdr>
        </w:div>
        <w:div w:id="1128739232">
          <w:marLeft w:val="446"/>
          <w:marRight w:val="0"/>
          <w:marTop w:val="115"/>
          <w:marBottom w:val="120"/>
          <w:divBdr>
            <w:top w:val="none" w:sz="0" w:space="0" w:color="auto"/>
            <w:left w:val="none" w:sz="0" w:space="0" w:color="auto"/>
            <w:bottom w:val="none" w:sz="0" w:space="0" w:color="auto"/>
            <w:right w:val="none" w:sz="0" w:space="0" w:color="auto"/>
          </w:divBdr>
        </w:div>
      </w:divsChild>
    </w:div>
    <w:div w:id="1433554765">
      <w:bodyDiv w:val="1"/>
      <w:marLeft w:val="0"/>
      <w:marRight w:val="0"/>
      <w:marTop w:val="0"/>
      <w:marBottom w:val="0"/>
      <w:divBdr>
        <w:top w:val="none" w:sz="0" w:space="0" w:color="auto"/>
        <w:left w:val="none" w:sz="0" w:space="0" w:color="auto"/>
        <w:bottom w:val="none" w:sz="0" w:space="0" w:color="auto"/>
        <w:right w:val="none" w:sz="0" w:space="0" w:color="auto"/>
      </w:divBdr>
      <w:divsChild>
        <w:div w:id="691809682">
          <w:marLeft w:val="446"/>
          <w:marRight w:val="0"/>
          <w:marTop w:val="106"/>
          <w:marBottom w:val="120"/>
          <w:divBdr>
            <w:top w:val="none" w:sz="0" w:space="0" w:color="auto"/>
            <w:left w:val="none" w:sz="0" w:space="0" w:color="auto"/>
            <w:bottom w:val="none" w:sz="0" w:space="0" w:color="auto"/>
            <w:right w:val="none" w:sz="0" w:space="0" w:color="auto"/>
          </w:divBdr>
        </w:div>
      </w:divsChild>
    </w:div>
    <w:div w:id="1504659304">
      <w:bodyDiv w:val="1"/>
      <w:marLeft w:val="0"/>
      <w:marRight w:val="0"/>
      <w:marTop w:val="0"/>
      <w:marBottom w:val="0"/>
      <w:divBdr>
        <w:top w:val="none" w:sz="0" w:space="0" w:color="auto"/>
        <w:left w:val="none" w:sz="0" w:space="0" w:color="auto"/>
        <w:bottom w:val="none" w:sz="0" w:space="0" w:color="auto"/>
        <w:right w:val="none" w:sz="0" w:space="0" w:color="auto"/>
      </w:divBdr>
      <w:divsChild>
        <w:div w:id="1343435386">
          <w:marLeft w:val="446"/>
          <w:marRight w:val="0"/>
          <w:marTop w:val="115"/>
          <w:marBottom w:val="120"/>
          <w:divBdr>
            <w:top w:val="none" w:sz="0" w:space="0" w:color="auto"/>
            <w:left w:val="none" w:sz="0" w:space="0" w:color="auto"/>
            <w:bottom w:val="none" w:sz="0" w:space="0" w:color="auto"/>
            <w:right w:val="none" w:sz="0" w:space="0" w:color="auto"/>
          </w:divBdr>
        </w:div>
        <w:div w:id="1491404225">
          <w:marLeft w:val="446"/>
          <w:marRight w:val="0"/>
          <w:marTop w:val="115"/>
          <w:marBottom w:val="120"/>
          <w:divBdr>
            <w:top w:val="none" w:sz="0" w:space="0" w:color="auto"/>
            <w:left w:val="none" w:sz="0" w:space="0" w:color="auto"/>
            <w:bottom w:val="none" w:sz="0" w:space="0" w:color="auto"/>
            <w:right w:val="none" w:sz="0" w:space="0" w:color="auto"/>
          </w:divBdr>
        </w:div>
        <w:div w:id="948590665">
          <w:marLeft w:val="446"/>
          <w:marRight w:val="0"/>
          <w:marTop w:val="115"/>
          <w:marBottom w:val="120"/>
          <w:divBdr>
            <w:top w:val="none" w:sz="0" w:space="0" w:color="auto"/>
            <w:left w:val="none" w:sz="0" w:space="0" w:color="auto"/>
            <w:bottom w:val="none" w:sz="0" w:space="0" w:color="auto"/>
            <w:right w:val="none" w:sz="0" w:space="0" w:color="auto"/>
          </w:divBdr>
        </w:div>
        <w:div w:id="674067390">
          <w:marLeft w:val="446"/>
          <w:marRight w:val="0"/>
          <w:marTop w:val="115"/>
          <w:marBottom w:val="120"/>
          <w:divBdr>
            <w:top w:val="none" w:sz="0" w:space="0" w:color="auto"/>
            <w:left w:val="none" w:sz="0" w:space="0" w:color="auto"/>
            <w:bottom w:val="none" w:sz="0" w:space="0" w:color="auto"/>
            <w:right w:val="none" w:sz="0" w:space="0" w:color="auto"/>
          </w:divBdr>
        </w:div>
      </w:divsChild>
    </w:div>
    <w:div w:id="1510561134">
      <w:bodyDiv w:val="1"/>
      <w:marLeft w:val="0"/>
      <w:marRight w:val="0"/>
      <w:marTop w:val="0"/>
      <w:marBottom w:val="0"/>
      <w:divBdr>
        <w:top w:val="none" w:sz="0" w:space="0" w:color="auto"/>
        <w:left w:val="none" w:sz="0" w:space="0" w:color="auto"/>
        <w:bottom w:val="none" w:sz="0" w:space="0" w:color="auto"/>
        <w:right w:val="none" w:sz="0" w:space="0" w:color="auto"/>
      </w:divBdr>
      <w:divsChild>
        <w:div w:id="1404134961">
          <w:marLeft w:val="446"/>
          <w:marRight w:val="0"/>
          <w:marTop w:val="115"/>
          <w:marBottom w:val="120"/>
          <w:divBdr>
            <w:top w:val="none" w:sz="0" w:space="0" w:color="auto"/>
            <w:left w:val="none" w:sz="0" w:space="0" w:color="auto"/>
            <w:bottom w:val="none" w:sz="0" w:space="0" w:color="auto"/>
            <w:right w:val="none" w:sz="0" w:space="0" w:color="auto"/>
          </w:divBdr>
        </w:div>
        <w:div w:id="568853186">
          <w:marLeft w:val="446"/>
          <w:marRight w:val="0"/>
          <w:marTop w:val="115"/>
          <w:marBottom w:val="120"/>
          <w:divBdr>
            <w:top w:val="none" w:sz="0" w:space="0" w:color="auto"/>
            <w:left w:val="none" w:sz="0" w:space="0" w:color="auto"/>
            <w:bottom w:val="none" w:sz="0" w:space="0" w:color="auto"/>
            <w:right w:val="none" w:sz="0" w:space="0" w:color="auto"/>
          </w:divBdr>
        </w:div>
        <w:div w:id="1706952063">
          <w:marLeft w:val="446"/>
          <w:marRight w:val="0"/>
          <w:marTop w:val="115"/>
          <w:marBottom w:val="120"/>
          <w:divBdr>
            <w:top w:val="none" w:sz="0" w:space="0" w:color="auto"/>
            <w:left w:val="none" w:sz="0" w:space="0" w:color="auto"/>
            <w:bottom w:val="none" w:sz="0" w:space="0" w:color="auto"/>
            <w:right w:val="none" w:sz="0" w:space="0" w:color="auto"/>
          </w:divBdr>
        </w:div>
        <w:div w:id="621226112">
          <w:marLeft w:val="446"/>
          <w:marRight w:val="0"/>
          <w:marTop w:val="115"/>
          <w:marBottom w:val="120"/>
          <w:divBdr>
            <w:top w:val="none" w:sz="0" w:space="0" w:color="auto"/>
            <w:left w:val="none" w:sz="0" w:space="0" w:color="auto"/>
            <w:bottom w:val="none" w:sz="0" w:space="0" w:color="auto"/>
            <w:right w:val="none" w:sz="0" w:space="0" w:color="auto"/>
          </w:divBdr>
        </w:div>
      </w:divsChild>
    </w:div>
    <w:div w:id="1528761506">
      <w:bodyDiv w:val="1"/>
      <w:marLeft w:val="0"/>
      <w:marRight w:val="0"/>
      <w:marTop w:val="0"/>
      <w:marBottom w:val="0"/>
      <w:divBdr>
        <w:top w:val="none" w:sz="0" w:space="0" w:color="auto"/>
        <w:left w:val="none" w:sz="0" w:space="0" w:color="auto"/>
        <w:bottom w:val="none" w:sz="0" w:space="0" w:color="auto"/>
        <w:right w:val="none" w:sz="0" w:space="0" w:color="auto"/>
      </w:divBdr>
      <w:divsChild>
        <w:div w:id="831484841">
          <w:marLeft w:val="446"/>
          <w:marRight w:val="0"/>
          <w:marTop w:val="91"/>
          <w:marBottom w:val="120"/>
          <w:divBdr>
            <w:top w:val="none" w:sz="0" w:space="0" w:color="auto"/>
            <w:left w:val="none" w:sz="0" w:space="0" w:color="auto"/>
            <w:bottom w:val="none" w:sz="0" w:space="0" w:color="auto"/>
            <w:right w:val="none" w:sz="0" w:space="0" w:color="auto"/>
          </w:divBdr>
        </w:div>
        <w:div w:id="555357696">
          <w:marLeft w:val="446"/>
          <w:marRight w:val="0"/>
          <w:marTop w:val="91"/>
          <w:marBottom w:val="120"/>
          <w:divBdr>
            <w:top w:val="none" w:sz="0" w:space="0" w:color="auto"/>
            <w:left w:val="none" w:sz="0" w:space="0" w:color="auto"/>
            <w:bottom w:val="none" w:sz="0" w:space="0" w:color="auto"/>
            <w:right w:val="none" w:sz="0" w:space="0" w:color="auto"/>
          </w:divBdr>
        </w:div>
        <w:div w:id="2024554316">
          <w:marLeft w:val="446"/>
          <w:marRight w:val="0"/>
          <w:marTop w:val="91"/>
          <w:marBottom w:val="120"/>
          <w:divBdr>
            <w:top w:val="none" w:sz="0" w:space="0" w:color="auto"/>
            <w:left w:val="none" w:sz="0" w:space="0" w:color="auto"/>
            <w:bottom w:val="none" w:sz="0" w:space="0" w:color="auto"/>
            <w:right w:val="none" w:sz="0" w:space="0" w:color="auto"/>
          </w:divBdr>
        </w:div>
        <w:div w:id="233047949">
          <w:marLeft w:val="446"/>
          <w:marRight w:val="0"/>
          <w:marTop w:val="91"/>
          <w:marBottom w:val="120"/>
          <w:divBdr>
            <w:top w:val="none" w:sz="0" w:space="0" w:color="auto"/>
            <w:left w:val="none" w:sz="0" w:space="0" w:color="auto"/>
            <w:bottom w:val="none" w:sz="0" w:space="0" w:color="auto"/>
            <w:right w:val="none" w:sz="0" w:space="0" w:color="auto"/>
          </w:divBdr>
        </w:div>
        <w:div w:id="375005101">
          <w:marLeft w:val="446"/>
          <w:marRight w:val="0"/>
          <w:marTop w:val="91"/>
          <w:marBottom w:val="120"/>
          <w:divBdr>
            <w:top w:val="none" w:sz="0" w:space="0" w:color="auto"/>
            <w:left w:val="none" w:sz="0" w:space="0" w:color="auto"/>
            <w:bottom w:val="none" w:sz="0" w:space="0" w:color="auto"/>
            <w:right w:val="none" w:sz="0" w:space="0" w:color="auto"/>
          </w:divBdr>
        </w:div>
        <w:div w:id="1583563800">
          <w:marLeft w:val="446"/>
          <w:marRight w:val="0"/>
          <w:marTop w:val="91"/>
          <w:marBottom w:val="120"/>
          <w:divBdr>
            <w:top w:val="none" w:sz="0" w:space="0" w:color="auto"/>
            <w:left w:val="none" w:sz="0" w:space="0" w:color="auto"/>
            <w:bottom w:val="none" w:sz="0" w:space="0" w:color="auto"/>
            <w:right w:val="none" w:sz="0" w:space="0" w:color="auto"/>
          </w:divBdr>
        </w:div>
        <w:div w:id="1408571559">
          <w:marLeft w:val="446"/>
          <w:marRight w:val="0"/>
          <w:marTop w:val="91"/>
          <w:marBottom w:val="120"/>
          <w:divBdr>
            <w:top w:val="none" w:sz="0" w:space="0" w:color="auto"/>
            <w:left w:val="none" w:sz="0" w:space="0" w:color="auto"/>
            <w:bottom w:val="none" w:sz="0" w:space="0" w:color="auto"/>
            <w:right w:val="none" w:sz="0" w:space="0" w:color="auto"/>
          </w:divBdr>
        </w:div>
      </w:divsChild>
    </w:div>
    <w:div w:id="1554465916">
      <w:bodyDiv w:val="1"/>
      <w:marLeft w:val="0"/>
      <w:marRight w:val="0"/>
      <w:marTop w:val="0"/>
      <w:marBottom w:val="0"/>
      <w:divBdr>
        <w:top w:val="none" w:sz="0" w:space="0" w:color="auto"/>
        <w:left w:val="none" w:sz="0" w:space="0" w:color="auto"/>
        <w:bottom w:val="none" w:sz="0" w:space="0" w:color="auto"/>
        <w:right w:val="none" w:sz="0" w:space="0" w:color="auto"/>
      </w:divBdr>
      <w:divsChild>
        <w:div w:id="355691005">
          <w:marLeft w:val="446"/>
          <w:marRight w:val="0"/>
          <w:marTop w:val="106"/>
          <w:marBottom w:val="120"/>
          <w:divBdr>
            <w:top w:val="none" w:sz="0" w:space="0" w:color="auto"/>
            <w:left w:val="none" w:sz="0" w:space="0" w:color="auto"/>
            <w:bottom w:val="none" w:sz="0" w:space="0" w:color="auto"/>
            <w:right w:val="none" w:sz="0" w:space="0" w:color="auto"/>
          </w:divBdr>
        </w:div>
        <w:div w:id="423648084">
          <w:marLeft w:val="446"/>
          <w:marRight w:val="0"/>
          <w:marTop w:val="106"/>
          <w:marBottom w:val="120"/>
          <w:divBdr>
            <w:top w:val="none" w:sz="0" w:space="0" w:color="auto"/>
            <w:left w:val="none" w:sz="0" w:space="0" w:color="auto"/>
            <w:bottom w:val="none" w:sz="0" w:space="0" w:color="auto"/>
            <w:right w:val="none" w:sz="0" w:space="0" w:color="auto"/>
          </w:divBdr>
        </w:div>
        <w:div w:id="1895659152">
          <w:marLeft w:val="446"/>
          <w:marRight w:val="0"/>
          <w:marTop w:val="106"/>
          <w:marBottom w:val="120"/>
          <w:divBdr>
            <w:top w:val="none" w:sz="0" w:space="0" w:color="auto"/>
            <w:left w:val="none" w:sz="0" w:space="0" w:color="auto"/>
            <w:bottom w:val="none" w:sz="0" w:space="0" w:color="auto"/>
            <w:right w:val="none" w:sz="0" w:space="0" w:color="auto"/>
          </w:divBdr>
        </w:div>
        <w:div w:id="365642084">
          <w:marLeft w:val="446"/>
          <w:marRight w:val="0"/>
          <w:marTop w:val="106"/>
          <w:marBottom w:val="120"/>
          <w:divBdr>
            <w:top w:val="none" w:sz="0" w:space="0" w:color="auto"/>
            <w:left w:val="none" w:sz="0" w:space="0" w:color="auto"/>
            <w:bottom w:val="none" w:sz="0" w:space="0" w:color="auto"/>
            <w:right w:val="none" w:sz="0" w:space="0" w:color="auto"/>
          </w:divBdr>
        </w:div>
        <w:div w:id="1419015696">
          <w:marLeft w:val="446"/>
          <w:marRight w:val="0"/>
          <w:marTop w:val="106"/>
          <w:marBottom w:val="120"/>
          <w:divBdr>
            <w:top w:val="none" w:sz="0" w:space="0" w:color="auto"/>
            <w:left w:val="none" w:sz="0" w:space="0" w:color="auto"/>
            <w:bottom w:val="none" w:sz="0" w:space="0" w:color="auto"/>
            <w:right w:val="none" w:sz="0" w:space="0" w:color="auto"/>
          </w:divBdr>
        </w:div>
      </w:divsChild>
    </w:div>
    <w:div w:id="1682851609">
      <w:bodyDiv w:val="1"/>
      <w:marLeft w:val="0"/>
      <w:marRight w:val="0"/>
      <w:marTop w:val="0"/>
      <w:marBottom w:val="0"/>
      <w:divBdr>
        <w:top w:val="none" w:sz="0" w:space="0" w:color="auto"/>
        <w:left w:val="none" w:sz="0" w:space="0" w:color="auto"/>
        <w:bottom w:val="none" w:sz="0" w:space="0" w:color="auto"/>
        <w:right w:val="none" w:sz="0" w:space="0" w:color="auto"/>
      </w:divBdr>
      <w:divsChild>
        <w:div w:id="380636167">
          <w:marLeft w:val="446"/>
          <w:marRight w:val="0"/>
          <w:marTop w:val="106"/>
          <w:marBottom w:val="120"/>
          <w:divBdr>
            <w:top w:val="none" w:sz="0" w:space="0" w:color="auto"/>
            <w:left w:val="none" w:sz="0" w:space="0" w:color="auto"/>
            <w:bottom w:val="none" w:sz="0" w:space="0" w:color="auto"/>
            <w:right w:val="none" w:sz="0" w:space="0" w:color="auto"/>
          </w:divBdr>
        </w:div>
        <w:div w:id="1860003033">
          <w:marLeft w:val="446"/>
          <w:marRight w:val="0"/>
          <w:marTop w:val="106"/>
          <w:marBottom w:val="120"/>
          <w:divBdr>
            <w:top w:val="none" w:sz="0" w:space="0" w:color="auto"/>
            <w:left w:val="none" w:sz="0" w:space="0" w:color="auto"/>
            <w:bottom w:val="none" w:sz="0" w:space="0" w:color="auto"/>
            <w:right w:val="none" w:sz="0" w:space="0" w:color="auto"/>
          </w:divBdr>
        </w:div>
        <w:div w:id="1388718731">
          <w:marLeft w:val="446"/>
          <w:marRight w:val="0"/>
          <w:marTop w:val="106"/>
          <w:marBottom w:val="120"/>
          <w:divBdr>
            <w:top w:val="none" w:sz="0" w:space="0" w:color="auto"/>
            <w:left w:val="none" w:sz="0" w:space="0" w:color="auto"/>
            <w:bottom w:val="none" w:sz="0" w:space="0" w:color="auto"/>
            <w:right w:val="none" w:sz="0" w:space="0" w:color="auto"/>
          </w:divBdr>
        </w:div>
        <w:div w:id="17313323">
          <w:marLeft w:val="446"/>
          <w:marRight w:val="0"/>
          <w:marTop w:val="106"/>
          <w:marBottom w:val="120"/>
          <w:divBdr>
            <w:top w:val="none" w:sz="0" w:space="0" w:color="auto"/>
            <w:left w:val="none" w:sz="0" w:space="0" w:color="auto"/>
            <w:bottom w:val="none" w:sz="0" w:space="0" w:color="auto"/>
            <w:right w:val="none" w:sz="0" w:space="0" w:color="auto"/>
          </w:divBdr>
        </w:div>
        <w:div w:id="894195864">
          <w:marLeft w:val="446"/>
          <w:marRight w:val="0"/>
          <w:marTop w:val="106"/>
          <w:marBottom w:val="120"/>
          <w:divBdr>
            <w:top w:val="none" w:sz="0" w:space="0" w:color="auto"/>
            <w:left w:val="none" w:sz="0" w:space="0" w:color="auto"/>
            <w:bottom w:val="none" w:sz="0" w:space="0" w:color="auto"/>
            <w:right w:val="none" w:sz="0" w:space="0" w:color="auto"/>
          </w:divBdr>
        </w:div>
        <w:div w:id="40441240">
          <w:marLeft w:val="446"/>
          <w:marRight w:val="0"/>
          <w:marTop w:val="106"/>
          <w:marBottom w:val="120"/>
          <w:divBdr>
            <w:top w:val="none" w:sz="0" w:space="0" w:color="auto"/>
            <w:left w:val="none" w:sz="0" w:space="0" w:color="auto"/>
            <w:bottom w:val="none" w:sz="0" w:space="0" w:color="auto"/>
            <w:right w:val="none" w:sz="0" w:space="0" w:color="auto"/>
          </w:divBdr>
        </w:div>
      </w:divsChild>
    </w:div>
    <w:div w:id="1687100569">
      <w:bodyDiv w:val="1"/>
      <w:marLeft w:val="0"/>
      <w:marRight w:val="0"/>
      <w:marTop w:val="0"/>
      <w:marBottom w:val="0"/>
      <w:divBdr>
        <w:top w:val="none" w:sz="0" w:space="0" w:color="auto"/>
        <w:left w:val="none" w:sz="0" w:space="0" w:color="auto"/>
        <w:bottom w:val="none" w:sz="0" w:space="0" w:color="auto"/>
        <w:right w:val="none" w:sz="0" w:space="0" w:color="auto"/>
      </w:divBdr>
      <w:divsChild>
        <w:div w:id="509486179">
          <w:marLeft w:val="446"/>
          <w:marRight w:val="0"/>
          <w:marTop w:val="115"/>
          <w:marBottom w:val="120"/>
          <w:divBdr>
            <w:top w:val="none" w:sz="0" w:space="0" w:color="auto"/>
            <w:left w:val="none" w:sz="0" w:space="0" w:color="auto"/>
            <w:bottom w:val="none" w:sz="0" w:space="0" w:color="auto"/>
            <w:right w:val="none" w:sz="0" w:space="0" w:color="auto"/>
          </w:divBdr>
        </w:div>
        <w:div w:id="757408064">
          <w:marLeft w:val="446"/>
          <w:marRight w:val="0"/>
          <w:marTop w:val="115"/>
          <w:marBottom w:val="120"/>
          <w:divBdr>
            <w:top w:val="none" w:sz="0" w:space="0" w:color="auto"/>
            <w:left w:val="none" w:sz="0" w:space="0" w:color="auto"/>
            <w:bottom w:val="none" w:sz="0" w:space="0" w:color="auto"/>
            <w:right w:val="none" w:sz="0" w:space="0" w:color="auto"/>
          </w:divBdr>
        </w:div>
        <w:div w:id="1071317285">
          <w:marLeft w:val="446"/>
          <w:marRight w:val="0"/>
          <w:marTop w:val="115"/>
          <w:marBottom w:val="120"/>
          <w:divBdr>
            <w:top w:val="none" w:sz="0" w:space="0" w:color="auto"/>
            <w:left w:val="none" w:sz="0" w:space="0" w:color="auto"/>
            <w:bottom w:val="none" w:sz="0" w:space="0" w:color="auto"/>
            <w:right w:val="none" w:sz="0" w:space="0" w:color="auto"/>
          </w:divBdr>
        </w:div>
      </w:divsChild>
    </w:div>
    <w:div w:id="1689913667">
      <w:bodyDiv w:val="1"/>
      <w:marLeft w:val="0"/>
      <w:marRight w:val="0"/>
      <w:marTop w:val="0"/>
      <w:marBottom w:val="0"/>
      <w:divBdr>
        <w:top w:val="none" w:sz="0" w:space="0" w:color="auto"/>
        <w:left w:val="none" w:sz="0" w:space="0" w:color="auto"/>
        <w:bottom w:val="none" w:sz="0" w:space="0" w:color="auto"/>
        <w:right w:val="none" w:sz="0" w:space="0" w:color="auto"/>
      </w:divBdr>
      <w:divsChild>
        <w:div w:id="416748589">
          <w:marLeft w:val="446"/>
          <w:marRight w:val="0"/>
          <w:marTop w:val="134"/>
          <w:marBottom w:val="120"/>
          <w:divBdr>
            <w:top w:val="none" w:sz="0" w:space="0" w:color="auto"/>
            <w:left w:val="none" w:sz="0" w:space="0" w:color="auto"/>
            <w:bottom w:val="none" w:sz="0" w:space="0" w:color="auto"/>
            <w:right w:val="none" w:sz="0" w:space="0" w:color="auto"/>
          </w:divBdr>
        </w:div>
        <w:div w:id="27148697">
          <w:marLeft w:val="446"/>
          <w:marRight w:val="0"/>
          <w:marTop w:val="134"/>
          <w:marBottom w:val="120"/>
          <w:divBdr>
            <w:top w:val="none" w:sz="0" w:space="0" w:color="auto"/>
            <w:left w:val="none" w:sz="0" w:space="0" w:color="auto"/>
            <w:bottom w:val="none" w:sz="0" w:space="0" w:color="auto"/>
            <w:right w:val="none" w:sz="0" w:space="0" w:color="auto"/>
          </w:divBdr>
        </w:div>
        <w:div w:id="2042589331">
          <w:marLeft w:val="446"/>
          <w:marRight w:val="0"/>
          <w:marTop w:val="134"/>
          <w:marBottom w:val="120"/>
          <w:divBdr>
            <w:top w:val="none" w:sz="0" w:space="0" w:color="auto"/>
            <w:left w:val="none" w:sz="0" w:space="0" w:color="auto"/>
            <w:bottom w:val="none" w:sz="0" w:space="0" w:color="auto"/>
            <w:right w:val="none" w:sz="0" w:space="0" w:color="auto"/>
          </w:divBdr>
        </w:div>
        <w:div w:id="1935478928">
          <w:marLeft w:val="446"/>
          <w:marRight w:val="0"/>
          <w:marTop w:val="134"/>
          <w:marBottom w:val="120"/>
          <w:divBdr>
            <w:top w:val="none" w:sz="0" w:space="0" w:color="auto"/>
            <w:left w:val="none" w:sz="0" w:space="0" w:color="auto"/>
            <w:bottom w:val="none" w:sz="0" w:space="0" w:color="auto"/>
            <w:right w:val="none" w:sz="0" w:space="0" w:color="auto"/>
          </w:divBdr>
        </w:div>
      </w:divsChild>
    </w:div>
    <w:div w:id="1690911309">
      <w:bodyDiv w:val="1"/>
      <w:marLeft w:val="0"/>
      <w:marRight w:val="0"/>
      <w:marTop w:val="0"/>
      <w:marBottom w:val="0"/>
      <w:divBdr>
        <w:top w:val="none" w:sz="0" w:space="0" w:color="auto"/>
        <w:left w:val="none" w:sz="0" w:space="0" w:color="auto"/>
        <w:bottom w:val="none" w:sz="0" w:space="0" w:color="auto"/>
        <w:right w:val="none" w:sz="0" w:space="0" w:color="auto"/>
      </w:divBdr>
      <w:divsChild>
        <w:div w:id="1705906831">
          <w:marLeft w:val="446"/>
          <w:marRight w:val="0"/>
          <w:marTop w:val="115"/>
          <w:marBottom w:val="120"/>
          <w:divBdr>
            <w:top w:val="none" w:sz="0" w:space="0" w:color="auto"/>
            <w:left w:val="none" w:sz="0" w:space="0" w:color="auto"/>
            <w:bottom w:val="none" w:sz="0" w:space="0" w:color="auto"/>
            <w:right w:val="none" w:sz="0" w:space="0" w:color="auto"/>
          </w:divBdr>
        </w:div>
        <w:div w:id="423694332">
          <w:marLeft w:val="446"/>
          <w:marRight w:val="0"/>
          <w:marTop w:val="115"/>
          <w:marBottom w:val="120"/>
          <w:divBdr>
            <w:top w:val="none" w:sz="0" w:space="0" w:color="auto"/>
            <w:left w:val="none" w:sz="0" w:space="0" w:color="auto"/>
            <w:bottom w:val="none" w:sz="0" w:space="0" w:color="auto"/>
            <w:right w:val="none" w:sz="0" w:space="0" w:color="auto"/>
          </w:divBdr>
        </w:div>
        <w:div w:id="1734616088">
          <w:marLeft w:val="446"/>
          <w:marRight w:val="0"/>
          <w:marTop w:val="115"/>
          <w:marBottom w:val="120"/>
          <w:divBdr>
            <w:top w:val="none" w:sz="0" w:space="0" w:color="auto"/>
            <w:left w:val="none" w:sz="0" w:space="0" w:color="auto"/>
            <w:bottom w:val="none" w:sz="0" w:space="0" w:color="auto"/>
            <w:right w:val="none" w:sz="0" w:space="0" w:color="auto"/>
          </w:divBdr>
        </w:div>
        <w:div w:id="1959141679">
          <w:marLeft w:val="446"/>
          <w:marRight w:val="0"/>
          <w:marTop w:val="115"/>
          <w:marBottom w:val="120"/>
          <w:divBdr>
            <w:top w:val="none" w:sz="0" w:space="0" w:color="auto"/>
            <w:left w:val="none" w:sz="0" w:space="0" w:color="auto"/>
            <w:bottom w:val="none" w:sz="0" w:space="0" w:color="auto"/>
            <w:right w:val="none" w:sz="0" w:space="0" w:color="auto"/>
          </w:divBdr>
        </w:div>
        <w:div w:id="1457723289">
          <w:marLeft w:val="446"/>
          <w:marRight w:val="0"/>
          <w:marTop w:val="115"/>
          <w:marBottom w:val="120"/>
          <w:divBdr>
            <w:top w:val="none" w:sz="0" w:space="0" w:color="auto"/>
            <w:left w:val="none" w:sz="0" w:space="0" w:color="auto"/>
            <w:bottom w:val="none" w:sz="0" w:space="0" w:color="auto"/>
            <w:right w:val="none" w:sz="0" w:space="0" w:color="auto"/>
          </w:divBdr>
        </w:div>
      </w:divsChild>
    </w:div>
    <w:div w:id="1718358686">
      <w:bodyDiv w:val="1"/>
      <w:marLeft w:val="0"/>
      <w:marRight w:val="0"/>
      <w:marTop w:val="0"/>
      <w:marBottom w:val="0"/>
      <w:divBdr>
        <w:top w:val="none" w:sz="0" w:space="0" w:color="auto"/>
        <w:left w:val="none" w:sz="0" w:space="0" w:color="auto"/>
        <w:bottom w:val="none" w:sz="0" w:space="0" w:color="auto"/>
        <w:right w:val="none" w:sz="0" w:space="0" w:color="auto"/>
      </w:divBdr>
      <w:divsChild>
        <w:div w:id="1936016531">
          <w:marLeft w:val="446"/>
          <w:marRight w:val="0"/>
          <w:marTop w:val="115"/>
          <w:marBottom w:val="120"/>
          <w:divBdr>
            <w:top w:val="none" w:sz="0" w:space="0" w:color="auto"/>
            <w:left w:val="none" w:sz="0" w:space="0" w:color="auto"/>
            <w:bottom w:val="none" w:sz="0" w:space="0" w:color="auto"/>
            <w:right w:val="none" w:sz="0" w:space="0" w:color="auto"/>
          </w:divBdr>
        </w:div>
        <w:div w:id="1453205851">
          <w:marLeft w:val="446"/>
          <w:marRight w:val="0"/>
          <w:marTop w:val="115"/>
          <w:marBottom w:val="120"/>
          <w:divBdr>
            <w:top w:val="none" w:sz="0" w:space="0" w:color="auto"/>
            <w:left w:val="none" w:sz="0" w:space="0" w:color="auto"/>
            <w:bottom w:val="none" w:sz="0" w:space="0" w:color="auto"/>
            <w:right w:val="none" w:sz="0" w:space="0" w:color="auto"/>
          </w:divBdr>
        </w:div>
        <w:div w:id="1929652142">
          <w:marLeft w:val="446"/>
          <w:marRight w:val="0"/>
          <w:marTop w:val="115"/>
          <w:marBottom w:val="120"/>
          <w:divBdr>
            <w:top w:val="none" w:sz="0" w:space="0" w:color="auto"/>
            <w:left w:val="none" w:sz="0" w:space="0" w:color="auto"/>
            <w:bottom w:val="none" w:sz="0" w:space="0" w:color="auto"/>
            <w:right w:val="none" w:sz="0" w:space="0" w:color="auto"/>
          </w:divBdr>
        </w:div>
        <w:div w:id="1630819653">
          <w:marLeft w:val="446"/>
          <w:marRight w:val="0"/>
          <w:marTop w:val="115"/>
          <w:marBottom w:val="120"/>
          <w:divBdr>
            <w:top w:val="none" w:sz="0" w:space="0" w:color="auto"/>
            <w:left w:val="none" w:sz="0" w:space="0" w:color="auto"/>
            <w:bottom w:val="none" w:sz="0" w:space="0" w:color="auto"/>
            <w:right w:val="none" w:sz="0" w:space="0" w:color="auto"/>
          </w:divBdr>
        </w:div>
      </w:divsChild>
    </w:div>
    <w:div w:id="1783762527">
      <w:bodyDiv w:val="1"/>
      <w:marLeft w:val="0"/>
      <w:marRight w:val="0"/>
      <w:marTop w:val="0"/>
      <w:marBottom w:val="0"/>
      <w:divBdr>
        <w:top w:val="none" w:sz="0" w:space="0" w:color="auto"/>
        <w:left w:val="none" w:sz="0" w:space="0" w:color="auto"/>
        <w:bottom w:val="none" w:sz="0" w:space="0" w:color="auto"/>
        <w:right w:val="none" w:sz="0" w:space="0" w:color="auto"/>
      </w:divBdr>
      <w:divsChild>
        <w:div w:id="1172063749">
          <w:marLeft w:val="446"/>
          <w:marRight w:val="0"/>
          <w:marTop w:val="96"/>
          <w:marBottom w:val="120"/>
          <w:divBdr>
            <w:top w:val="none" w:sz="0" w:space="0" w:color="auto"/>
            <w:left w:val="none" w:sz="0" w:space="0" w:color="auto"/>
            <w:bottom w:val="none" w:sz="0" w:space="0" w:color="auto"/>
            <w:right w:val="none" w:sz="0" w:space="0" w:color="auto"/>
          </w:divBdr>
        </w:div>
        <w:div w:id="389113314">
          <w:marLeft w:val="446"/>
          <w:marRight w:val="0"/>
          <w:marTop w:val="96"/>
          <w:marBottom w:val="120"/>
          <w:divBdr>
            <w:top w:val="none" w:sz="0" w:space="0" w:color="auto"/>
            <w:left w:val="none" w:sz="0" w:space="0" w:color="auto"/>
            <w:bottom w:val="none" w:sz="0" w:space="0" w:color="auto"/>
            <w:right w:val="none" w:sz="0" w:space="0" w:color="auto"/>
          </w:divBdr>
        </w:div>
        <w:div w:id="1785877156">
          <w:marLeft w:val="446"/>
          <w:marRight w:val="0"/>
          <w:marTop w:val="96"/>
          <w:marBottom w:val="120"/>
          <w:divBdr>
            <w:top w:val="none" w:sz="0" w:space="0" w:color="auto"/>
            <w:left w:val="none" w:sz="0" w:space="0" w:color="auto"/>
            <w:bottom w:val="none" w:sz="0" w:space="0" w:color="auto"/>
            <w:right w:val="none" w:sz="0" w:space="0" w:color="auto"/>
          </w:divBdr>
        </w:div>
        <w:div w:id="2010866909">
          <w:marLeft w:val="446"/>
          <w:marRight w:val="0"/>
          <w:marTop w:val="96"/>
          <w:marBottom w:val="120"/>
          <w:divBdr>
            <w:top w:val="none" w:sz="0" w:space="0" w:color="auto"/>
            <w:left w:val="none" w:sz="0" w:space="0" w:color="auto"/>
            <w:bottom w:val="none" w:sz="0" w:space="0" w:color="auto"/>
            <w:right w:val="none" w:sz="0" w:space="0" w:color="auto"/>
          </w:divBdr>
        </w:div>
        <w:div w:id="859319209">
          <w:marLeft w:val="446"/>
          <w:marRight w:val="0"/>
          <w:marTop w:val="96"/>
          <w:marBottom w:val="120"/>
          <w:divBdr>
            <w:top w:val="none" w:sz="0" w:space="0" w:color="auto"/>
            <w:left w:val="none" w:sz="0" w:space="0" w:color="auto"/>
            <w:bottom w:val="none" w:sz="0" w:space="0" w:color="auto"/>
            <w:right w:val="none" w:sz="0" w:space="0" w:color="auto"/>
          </w:divBdr>
        </w:div>
        <w:div w:id="1392772886">
          <w:marLeft w:val="446"/>
          <w:marRight w:val="0"/>
          <w:marTop w:val="96"/>
          <w:marBottom w:val="120"/>
          <w:divBdr>
            <w:top w:val="none" w:sz="0" w:space="0" w:color="auto"/>
            <w:left w:val="none" w:sz="0" w:space="0" w:color="auto"/>
            <w:bottom w:val="none" w:sz="0" w:space="0" w:color="auto"/>
            <w:right w:val="none" w:sz="0" w:space="0" w:color="auto"/>
          </w:divBdr>
        </w:div>
      </w:divsChild>
    </w:div>
    <w:div w:id="1802574366">
      <w:bodyDiv w:val="1"/>
      <w:marLeft w:val="0"/>
      <w:marRight w:val="0"/>
      <w:marTop w:val="0"/>
      <w:marBottom w:val="0"/>
      <w:divBdr>
        <w:top w:val="none" w:sz="0" w:space="0" w:color="auto"/>
        <w:left w:val="none" w:sz="0" w:space="0" w:color="auto"/>
        <w:bottom w:val="none" w:sz="0" w:space="0" w:color="auto"/>
        <w:right w:val="none" w:sz="0" w:space="0" w:color="auto"/>
      </w:divBdr>
      <w:divsChild>
        <w:div w:id="1544633662">
          <w:marLeft w:val="446"/>
          <w:marRight w:val="0"/>
          <w:marTop w:val="115"/>
          <w:marBottom w:val="120"/>
          <w:divBdr>
            <w:top w:val="none" w:sz="0" w:space="0" w:color="auto"/>
            <w:left w:val="none" w:sz="0" w:space="0" w:color="auto"/>
            <w:bottom w:val="none" w:sz="0" w:space="0" w:color="auto"/>
            <w:right w:val="none" w:sz="0" w:space="0" w:color="auto"/>
          </w:divBdr>
        </w:div>
        <w:div w:id="1958559305">
          <w:marLeft w:val="446"/>
          <w:marRight w:val="0"/>
          <w:marTop w:val="115"/>
          <w:marBottom w:val="120"/>
          <w:divBdr>
            <w:top w:val="none" w:sz="0" w:space="0" w:color="auto"/>
            <w:left w:val="none" w:sz="0" w:space="0" w:color="auto"/>
            <w:bottom w:val="none" w:sz="0" w:space="0" w:color="auto"/>
            <w:right w:val="none" w:sz="0" w:space="0" w:color="auto"/>
          </w:divBdr>
        </w:div>
        <w:div w:id="1478454991">
          <w:marLeft w:val="446"/>
          <w:marRight w:val="0"/>
          <w:marTop w:val="115"/>
          <w:marBottom w:val="120"/>
          <w:divBdr>
            <w:top w:val="none" w:sz="0" w:space="0" w:color="auto"/>
            <w:left w:val="none" w:sz="0" w:space="0" w:color="auto"/>
            <w:bottom w:val="none" w:sz="0" w:space="0" w:color="auto"/>
            <w:right w:val="none" w:sz="0" w:space="0" w:color="auto"/>
          </w:divBdr>
        </w:div>
        <w:div w:id="663362131">
          <w:marLeft w:val="446"/>
          <w:marRight w:val="0"/>
          <w:marTop w:val="115"/>
          <w:marBottom w:val="120"/>
          <w:divBdr>
            <w:top w:val="none" w:sz="0" w:space="0" w:color="auto"/>
            <w:left w:val="none" w:sz="0" w:space="0" w:color="auto"/>
            <w:bottom w:val="none" w:sz="0" w:space="0" w:color="auto"/>
            <w:right w:val="none" w:sz="0" w:space="0" w:color="auto"/>
          </w:divBdr>
        </w:div>
        <w:div w:id="1514959164">
          <w:marLeft w:val="446"/>
          <w:marRight w:val="0"/>
          <w:marTop w:val="115"/>
          <w:marBottom w:val="120"/>
          <w:divBdr>
            <w:top w:val="none" w:sz="0" w:space="0" w:color="auto"/>
            <w:left w:val="none" w:sz="0" w:space="0" w:color="auto"/>
            <w:bottom w:val="none" w:sz="0" w:space="0" w:color="auto"/>
            <w:right w:val="none" w:sz="0" w:space="0" w:color="auto"/>
          </w:divBdr>
        </w:div>
        <w:div w:id="1031569279">
          <w:marLeft w:val="446"/>
          <w:marRight w:val="0"/>
          <w:marTop w:val="115"/>
          <w:marBottom w:val="120"/>
          <w:divBdr>
            <w:top w:val="none" w:sz="0" w:space="0" w:color="auto"/>
            <w:left w:val="none" w:sz="0" w:space="0" w:color="auto"/>
            <w:bottom w:val="none" w:sz="0" w:space="0" w:color="auto"/>
            <w:right w:val="none" w:sz="0" w:space="0" w:color="auto"/>
          </w:divBdr>
        </w:div>
      </w:divsChild>
    </w:div>
    <w:div w:id="1807579743">
      <w:bodyDiv w:val="1"/>
      <w:marLeft w:val="0"/>
      <w:marRight w:val="0"/>
      <w:marTop w:val="0"/>
      <w:marBottom w:val="0"/>
      <w:divBdr>
        <w:top w:val="none" w:sz="0" w:space="0" w:color="auto"/>
        <w:left w:val="none" w:sz="0" w:space="0" w:color="auto"/>
        <w:bottom w:val="none" w:sz="0" w:space="0" w:color="auto"/>
        <w:right w:val="none" w:sz="0" w:space="0" w:color="auto"/>
      </w:divBdr>
      <w:divsChild>
        <w:div w:id="660700390">
          <w:marLeft w:val="446"/>
          <w:marRight w:val="0"/>
          <w:marTop w:val="82"/>
          <w:marBottom w:val="120"/>
          <w:divBdr>
            <w:top w:val="none" w:sz="0" w:space="0" w:color="auto"/>
            <w:left w:val="none" w:sz="0" w:space="0" w:color="auto"/>
            <w:bottom w:val="none" w:sz="0" w:space="0" w:color="auto"/>
            <w:right w:val="none" w:sz="0" w:space="0" w:color="auto"/>
          </w:divBdr>
        </w:div>
        <w:div w:id="716784613">
          <w:marLeft w:val="446"/>
          <w:marRight w:val="0"/>
          <w:marTop w:val="82"/>
          <w:marBottom w:val="120"/>
          <w:divBdr>
            <w:top w:val="none" w:sz="0" w:space="0" w:color="auto"/>
            <w:left w:val="none" w:sz="0" w:space="0" w:color="auto"/>
            <w:bottom w:val="none" w:sz="0" w:space="0" w:color="auto"/>
            <w:right w:val="none" w:sz="0" w:space="0" w:color="auto"/>
          </w:divBdr>
        </w:div>
        <w:div w:id="632488368">
          <w:marLeft w:val="446"/>
          <w:marRight w:val="0"/>
          <w:marTop w:val="82"/>
          <w:marBottom w:val="120"/>
          <w:divBdr>
            <w:top w:val="none" w:sz="0" w:space="0" w:color="auto"/>
            <w:left w:val="none" w:sz="0" w:space="0" w:color="auto"/>
            <w:bottom w:val="none" w:sz="0" w:space="0" w:color="auto"/>
            <w:right w:val="none" w:sz="0" w:space="0" w:color="auto"/>
          </w:divBdr>
        </w:div>
        <w:div w:id="450512717">
          <w:marLeft w:val="446"/>
          <w:marRight w:val="0"/>
          <w:marTop w:val="82"/>
          <w:marBottom w:val="120"/>
          <w:divBdr>
            <w:top w:val="none" w:sz="0" w:space="0" w:color="auto"/>
            <w:left w:val="none" w:sz="0" w:space="0" w:color="auto"/>
            <w:bottom w:val="none" w:sz="0" w:space="0" w:color="auto"/>
            <w:right w:val="none" w:sz="0" w:space="0" w:color="auto"/>
          </w:divBdr>
        </w:div>
        <w:div w:id="535628518">
          <w:marLeft w:val="446"/>
          <w:marRight w:val="0"/>
          <w:marTop w:val="82"/>
          <w:marBottom w:val="120"/>
          <w:divBdr>
            <w:top w:val="none" w:sz="0" w:space="0" w:color="auto"/>
            <w:left w:val="none" w:sz="0" w:space="0" w:color="auto"/>
            <w:bottom w:val="none" w:sz="0" w:space="0" w:color="auto"/>
            <w:right w:val="none" w:sz="0" w:space="0" w:color="auto"/>
          </w:divBdr>
        </w:div>
        <w:div w:id="1100416167">
          <w:marLeft w:val="446"/>
          <w:marRight w:val="0"/>
          <w:marTop w:val="82"/>
          <w:marBottom w:val="120"/>
          <w:divBdr>
            <w:top w:val="none" w:sz="0" w:space="0" w:color="auto"/>
            <w:left w:val="none" w:sz="0" w:space="0" w:color="auto"/>
            <w:bottom w:val="none" w:sz="0" w:space="0" w:color="auto"/>
            <w:right w:val="none" w:sz="0" w:space="0" w:color="auto"/>
          </w:divBdr>
        </w:div>
        <w:div w:id="1674140033">
          <w:marLeft w:val="446"/>
          <w:marRight w:val="0"/>
          <w:marTop w:val="82"/>
          <w:marBottom w:val="120"/>
          <w:divBdr>
            <w:top w:val="none" w:sz="0" w:space="0" w:color="auto"/>
            <w:left w:val="none" w:sz="0" w:space="0" w:color="auto"/>
            <w:bottom w:val="none" w:sz="0" w:space="0" w:color="auto"/>
            <w:right w:val="none" w:sz="0" w:space="0" w:color="auto"/>
          </w:divBdr>
        </w:div>
        <w:div w:id="1095399108">
          <w:marLeft w:val="446"/>
          <w:marRight w:val="0"/>
          <w:marTop w:val="82"/>
          <w:marBottom w:val="120"/>
          <w:divBdr>
            <w:top w:val="none" w:sz="0" w:space="0" w:color="auto"/>
            <w:left w:val="none" w:sz="0" w:space="0" w:color="auto"/>
            <w:bottom w:val="none" w:sz="0" w:space="0" w:color="auto"/>
            <w:right w:val="none" w:sz="0" w:space="0" w:color="auto"/>
          </w:divBdr>
        </w:div>
        <w:div w:id="2124879546">
          <w:marLeft w:val="446"/>
          <w:marRight w:val="0"/>
          <w:marTop w:val="82"/>
          <w:marBottom w:val="120"/>
          <w:divBdr>
            <w:top w:val="none" w:sz="0" w:space="0" w:color="auto"/>
            <w:left w:val="none" w:sz="0" w:space="0" w:color="auto"/>
            <w:bottom w:val="none" w:sz="0" w:space="0" w:color="auto"/>
            <w:right w:val="none" w:sz="0" w:space="0" w:color="auto"/>
          </w:divBdr>
        </w:div>
      </w:divsChild>
    </w:div>
    <w:div w:id="1885680813">
      <w:bodyDiv w:val="1"/>
      <w:marLeft w:val="0"/>
      <w:marRight w:val="0"/>
      <w:marTop w:val="0"/>
      <w:marBottom w:val="0"/>
      <w:divBdr>
        <w:top w:val="none" w:sz="0" w:space="0" w:color="auto"/>
        <w:left w:val="none" w:sz="0" w:space="0" w:color="auto"/>
        <w:bottom w:val="none" w:sz="0" w:space="0" w:color="auto"/>
        <w:right w:val="none" w:sz="0" w:space="0" w:color="auto"/>
      </w:divBdr>
      <w:divsChild>
        <w:div w:id="352459414">
          <w:marLeft w:val="446"/>
          <w:marRight w:val="0"/>
          <w:marTop w:val="134"/>
          <w:marBottom w:val="120"/>
          <w:divBdr>
            <w:top w:val="none" w:sz="0" w:space="0" w:color="auto"/>
            <w:left w:val="none" w:sz="0" w:space="0" w:color="auto"/>
            <w:bottom w:val="none" w:sz="0" w:space="0" w:color="auto"/>
            <w:right w:val="none" w:sz="0" w:space="0" w:color="auto"/>
          </w:divBdr>
        </w:div>
        <w:div w:id="1848908468">
          <w:marLeft w:val="446"/>
          <w:marRight w:val="0"/>
          <w:marTop w:val="134"/>
          <w:marBottom w:val="120"/>
          <w:divBdr>
            <w:top w:val="none" w:sz="0" w:space="0" w:color="auto"/>
            <w:left w:val="none" w:sz="0" w:space="0" w:color="auto"/>
            <w:bottom w:val="none" w:sz="0" w:space="0" w:color="auto"/>
            <w:right w:val="none" w:sz="0" w:space="0" w:color="auto"/>
          </w:divBdr>
        </w:div>
        <w:div w:id="1629507728">
          <w:marLeft w:val="446"/>
          <w:marRight w:val="0"/>
          <w:marTop w:val="134"/>
          <w:marBottom w:val="120"/>
          <w:divBdr>
            <w:top w:val="none" w:sz="0" w:space="0" w:color="auto"/>
            <w:left w:val="none" w:sz="0" w:space="0" w:color="auto"/>
            <w:bottom w:val="none" w:sz="0" w:space="0" w:color="auto"/>
            <w:right w:val="none" w:sz="0" w:space="0" w:color="auto"/>
          </w:divBdr>
        </w:div>
        <w:div w:id="657268210">
          <w:marLeft w:val="446"/>
          <w:marRight w:val="0"/>
          <w:marTop w:val="134"/>
          <w:marBottom w:val="120"/>
          <w:divBdr>
            <w:top w:val="none" w:sz="0" w:space="0" w:color="auto"/>
            <w:left w:val="none" w:sz="0" w:space="0" w:color="auto"/>
            <w:bottom w:val="none" w:sz="0" w:space="0" w:color="auto"/>
            <w:right w:val="none" w:sz="0" w:space="0" w:color="auto"/>
          </w:divBdr>
        </w:div>
      </w:divsChild>
    </w:div>
    <w:div w:id="1908032524">
      <w:bodyDiv w:val="1"/>
      <w:marLeft w:val="0"/>
      <w:marRight w:val="0"/>
      <w:marTop w:val="0"/>
      <w:marBottom w:val="0"/>
      <w:divBdr>
        <w:top w:val="none" w:sz="0" w:space="0" w:color="auto"/>
        <w:left w:val="none" w:sz="0" w:space="0" w:color="auto"/>
        <w:bottom w:val="none" w:sz="0" w:space="0" w:color="auto"/>
        <w:right w:val="none" w:sz="0" w:space="0" w:color="auto"/>
      </w:divBdr>
      <w:divsChild>
        <w:div w:id="2003849376">
          <w:marLeft w:val="446"/>
          <w:marRight w:val="0"/>
          <w:marTop w:val="115"/>
          <w:marBottom w:val="120"/>
          <w:divBdr>
            <w:top w:val="none" w:sz="0" w:space="0" w:color="auto"/>
            <w:left w:val="none" w:sz="0" w:space="0" w:color="auto"/>
            <w:bottom w:val="none" w:sz="0" w:space="0" w:color="auto"/>
            <w:right w:val="none" w:sz="0" w:space="0" w:color="auto"/>
          </w:divBdr>
        </w:div>
        <w:div w:id="2074618303">
          <w:marLeft w:val="446"/>
          <w:marRight w:val="0"/>
          <w:marTop w:val="115"/>
          <w:marBottom w:val="120"/>
          <w:divBdr>
            <w:top w:val="none" w:sz="0" w:space="0" w:color="auto"/>
            <w:left w:val="none" w:sz="0" w:space="0" w:color="auto"/>
            <w:bottom w:val="none" w:sz="0" w:space="0" w:color="auto"/>
            <w:right w:val="none" w:sz="0" w:space="0" w:color="auto"/>
          </w:divBdr>
        </w:div>
        <w:div w:id="1393503842">
          <w:marLeft w:val="446"/>
          <w:marRight w:val="0"/>
          <w:marTop w:val="115"/>
          <w:marBottom w:val="120"/>
          <w:divBdr>
            <w:top w:val="none" w:sz="0" w:space="0" w:color="auto"/>
            <w:left w:val="none" w:sz="0" w:space="0" w:color="auto"/>
            <w:bottom w:val="none" w:sz="0" w:space="0" w:color="auto"/>
            <w:right w:val="none" w:sz="0" w:space="0" w:color="auto"/>
          </w:divBdr>
        </w:div>
        <w:div w:id="526068655">
          <w:marLeft w:val="446"/>
          <w:marRight w:val="0"/>
          <w:marTop w:val="115"/>
          <w:marBottom w:val="120"/>
          <w:divBdr>
            <w:top w:val="none" w:sz="0" w:space="0" w:color="auto"/>
            <w:left w:val="none" w:sz="0" w:space="0" w:color="auto"/>
            <w:bottom w:val="none" w:sz="0" w:space="0" w:color="auto"/>
            <w:right w:val="none" w:sz="0" w:space="0" w:color="auto"/>
          </w:divBdr>
        </w:div>
      </w:divsChild>
    </w:div>
    <w:div w:id="1933124840">
      <w:bodyDiv w:val="1"/>
      <w:marLeft w:val="0"/>
      <w:marRight w:val="0"/>
      <w:marTop w:val="0"/>
      <w:marBottom w:val="0"/>
      <w:divBdr>
        <w:top w:val="none" w:sz="0" w:space="0" w:color="auto"/>
        <w:left w:val="none" w:sz="0" w:space="0" w:color="auto"/>
        <w:bottom w:val="none" w:sz="0" w:space="0" w:color="auto"/>
        <w:right w:val="none" w:sz="0" w:space="0" w:color="auto"/>
      </w:divBdr>
      <w:divsChild>
        <w:div w:id="1167793691">
          <w:marLeft w:val="446"/>
          <w:marRight w:val="0"/>
          <w:marTop w:val="96"/>
          <w:marBottom w:val="120"/>
          <w:divBdr>
            <w:top w:val="none" w:sz="0" w:space="0" w:color="auto"/>
            <w:left w:val="none" w:sz="0" w:space="0" w:color="auto"/>
            <w:bottom w:val="none" w:sz="0" w:space="0" w:color="auto"/>
            <w:right w:val="none" w:sz="0" w:space="0" w:color="auto"/>
          </w:divBdr>
        </w:div>
        <w:div w:id="1923562773">
          <w:marLeft w:val="446"/>
          <w:marRight w:val="0"/>
          <w:marTop w:val="96"/>
          <w:marBottom w:val="120"/>
          <w:divBdr>
            <w:top w:val="none" w:sz="0" w:space="0" w:color="auto"/>
            <w:left w:val="none" w:sz="0" w:space="0" w:color="auto"/>
            <w:bottom w:val="none" w:sz="0" w:space="0" w:color="auto"/>
            <w:right w:val="none" w:sz="0" w:space="0" w:color="auto"/>
          </w:divBdr>
        </w:div>
        <w:div w:id="1948151139">
          <w:marLeft w:val="446"/>
          <w:marRight w:val="0"/>
          <w:marTop w:val="96"/>
          <w:marBottom w:val="120"/>
          <w:divBdr>
            <w:top w:val="none" w:sz="0" w:space="0" w:color="auto"/>
            <w:left w:val="none" w:sz="0" w:space="0" w:color="auto"/>
            <w:bottom w:val="none" w:sz="0" w:space="0" w:color="auto"/>
            <w:right w:val="none" w:sz="0" w:space="0" w:color="auto"/>
          </w:divBdr>
        </w:div>
        <w:div w:id="144902066">
          <w:marLeft w:val="446"/>
          <w:marRight w:val="0"/>
          <w:marTop w:val="96"/>
          <w:marBottom w:val="120"/>
          <w:divBdr>
            <w:top w:val="none" w:sz="0" w:space="0" w:color="auto"/>
            <w:left w:val="none" w:sz="0" w:space="0" w:color="auto"/>
            <w:bottom w:val="none" w:sz="0" w:space="0" w:color="auto"/>
            <w:right w:val="none" w:sz="0" w:space="0" w:color="auto"/>
          </w:divBdr>
        </w:div>
        <w:div w:id="1269432416">
          <w:marLeft w:val="446"/>
          <w:marRight w:val="0"/>
          <w:marTop w:val="96"/>
          <w:marBottom w:val="120"/>
          <w:divBdr>
            <w:top w:val="none" w:sz="0" w:space="0" w:color="auto"/>
            <w:left w:val="none" w:sz="0" w:space="0" w:color="auto"/>
            <w:bottom w:val="none" w:sz="0" w:space="0" w:color="auto"/>
            <w:right w:val="none" w:sz="0" w:space="0" w:color="auto"/>
          </w:divBdr>
        </w:div>
      </w:divsChild>
    </w:div>
    <w:div w:id="1968854220">
      <w:bodyDiv w:val="1"/>
      <w:marLeft w:val="0"/>
      <w:marRight w:val="0"/>
      <w:marTop w:val="0"/>
      <w:marBottom w:val="0"/>
      <w:divBdr>
        <w:top w:val="none" w:sz="0" w:space="0" w:color="auto"/>
        <w:left w:val="none" w:sz="0" w:space="0" w:color="auto"/>
        <w:bottom w:val="none" w:sz="0" w:space="0" w:color="auto"/>
        <w:right w:val="none" w:sz="0" w:space="0" w:color="auto"/>
      </w:divBdr>
      <w:divsChild>
        <w:div w:id="465048031">
          <w:marLeft w:val="446"/>
          <w:marRight w:val="0"/>
          <w:marTop w:val="115"/>
          <w:marBottom w:val="120"/>
          <w:divBdr>
            <w:top w:val="none" w:sz="0" w:space="0" w:color="auto"/>
            <w:left w:val="none" w:sz="0" w:space="0" w:color="auto"/>
            <w:bottom w:val="none" w:sz="0" w:space="0" w:color="auto"/>
            <w:right w:val="none" w:sz="0" w:space="0" w:color="auto"/>
          </w:divBdr>
        </w:div>
        <w:div w:id="1523081803">
          <w:marLeft w:val="446"/>
          <w:marRight w:val="0"/>
          <w:marTop w:val="115"/>
          <w:marBottom w:val="120"/>
          <w:divBdr>
            <w:top w:val="none" w:sz="0" w:space="0" w:color="auto"/>
            <w:left w:val="none" w:sz="0" w:space="0" w:color="auto"/>
            <w:bottom w:val="none" w:sz="0" w:space="0" w:color="auto"/>
            <w:right w:val="none" w:sz="0" w:space="0" w:color="auto"/>
          </w:divBdr>
        </w:div>
        <w:div w:id="475299163">
          <w:marLeft w:val="446"/>
          <w:marRight w:val="0"/>
          <w:marTop w:val="115"/>
          <w:marBottom w:val="120"/>
          <w:divBdr>
            <w:top w:val="none" w:sz="0" w:space="0" w:color="auto"/>
            <w:left w:val="none" w:sz="0" w:space="0" w:color="auto"/>
            <w:bottom w:val="none" w:sz="0" w:space="0" w:color="auto"/>
            <w:right w:val="none" w:sz="0" w:space="0" w:color="auto"/>
          </w:divBdr>
        </w:div>
        <w:div w:id="1594124893">
          <w:marLeft w:val="446"/>
          <w:marRight w:val="0"/>
          <w:marTop w:val="115"/>
          <w:marBottom w:val="120"/>
          <w:divBdr>
            <w:top w:val="none" w:sz="0" w:space="0" w:color="auto"/>
            <w:left w:val="none" w:sz="0" w:space="0" w:color="auto"/>
            <w:bottom w:val="none" w:sz="0" w:space="0" w:color="auto"/>
            <w:right w:val="none" w:sz="0" w:space="0" w:color="auto"/>
          </w:divBdr>
        </w:div>
        <w:div w:id="47655042">
          <w:marLeft w:val="446"/>
          <w:marRight w:val="0"/>
          <w:marTop w:val="115"/>
          <w:marBottom w:val="120"/>
          <w:divBdr>
            <w:top w:val="none" w:sz="0" w:space="0" w:color="auto"/>
            <w:left w:val="none" w:sz="0" w:space="0" w:color="auto"/>
            <w:bottom w:val="none" w:sz="0" w:space="0" w:color="auto"/>
            <w:right w:val="none" w:sz="0" w:space="0" w:color="auto"/>
          </w:divBdr>
        </w:div>
        <w:div w:id="1014964419">
          <w:marLeft w:val="446"/>
          <w:marRight w:val="0"/>
          <w:marTop w:val="115"/>
          <w:marBottom w:val="120"/>
          <w:divBdr>
            <w:top w:val="none" w:sz="0" w:space="0" w:color="auto"/>
            <w:left w:val="none" w:sz="0" w:space="0" w:color="auto"/>
            <w:bottom w:val="none" w:sz="0" w:space="0" w:color="auto"/>
            <w:right w:val="none" w:sz="0" w:space="0" w:color="auto"/>
          </w:divBdr>
        </w:div>
      </w:divsChild>
    </w:div>
    <w:div w:id="2072997339">
      <w:bodyDiv w:val="1"/>
      <w:marLeft w:val="0"/>
      <w:marRight w:val="0"/>
      <w:marTop w:val="0"/>
      <w:marBottom w:val="0"/>
      <w:divBdr>
        <w:top w:val="none" w:sz="0" w:space="0" w:color="auto"/>
        <w:left w:val="none" w:sz="0" w:space="0" w:color="auto"/>
        <w:bottom w:val="none" w:sz="0" w:space="0" w:color="auto"/>
        <w:right w:val="none" w:sz="0" w:space="0" w:color="auto"/>
      </w:divBdr>
      <w:divsChild>
        <w:div w:id="1707175572">
          <w:marLeft w:val="446"/>
          <w:marRight w:val="0"/>
          <w:marTop w:val="115"/>
          <w:marBottom w:val="120"/>
          <w:divBdr>
            <w:top w:val="none" w:sz="0" w:space="0" w:color="auto"/>
            <w:left w:val="none" w:sz="0" w:space="0" w:color="auto"/>
            <w:bottom w:val="none" w:sz="0" w:space="0" w:color="auto"/>
            <w:right w:val="none" w:sz="0" w:space="0" w:color="auto"/>
          </w:divBdr>
        </w:div>
        <w:div w:id="541093777">
          <w:marLeft w:val="446"/>
          <w:marRight w:val="0"/>
          <w:marTop w:val="115"/>
          <w:marBottom w:val="120"/>
          <w:divBdr>
            <w:top w:val="none" w:sz="0" w:space="0" w:color="auto"/>
            <w:left w:val="none" w:sz="0" w:space="0" w:color="auto"/>
            <w:bottom w:val="none" w:sz="0" w:space="0" w:color="auto"/>
            <w:right w:val="none" w:sz="0" w:space="0" w:color="auto"/>
          </w:divBdr>
        </w:div>
        <w:div w:id="1699701019">
          <w:marLeft w:val="446"/>
          <w:marRight w:val="0"/>
          <w:marTop w:val="115"/>
          <w:marBottom w:val="120"/>
          <w:divBdr>
            <w:top w:val="none" w:sz="0" w:space="0" w:color="auto"/>
            <w:left w:val="none" w:sz="0" w:space="0" w:color="auto"/>
            <w:bottom w:val="none" w:sz="0" w:space="0" w:color="auto"/>
            <w:right w:val="none" w:sz="0" w:space="0" w:color="auto"/>
          </w:divBdr>
        </w:div>
        <w:div w:id="654189964">
          <w:marLeft w:val="446"/>
          <w:marRight w:val="0"/>
          <w:marTop w:val="115"/>
          <w:marBottom w:val="120"/>
          <w:divBdr>
            <w:top w:val="none" w:sz="0" w:space="0" w:color="auto"/>
            <w:left w:val="none" w:sz="0" w:space="0" w:color="auto"/>
            <w:bottom w:val="none" w:sz="0" w:space="0" w:color="auto"/>
            <w:right w:val="none" w:sz="0" w:space="0" w:color="auto"/>
          </w:divBdr>
        </w:div>
        <w:div w:id="386537392">
          <w:marLeft w:val="446"/>
          <w:marRight w:val="0"/>
          <w:marTop w:val="115"/>
          <w:marBottom w:val="120"/>
          <w:divBdr>
            <w:top w:val="none" w:sz="0" w:space="0" w:color="auto"/>
            <w:left w:val="none" w:sz="0" w:space="0" w:color="auto"/>
            <w:bottom w:val="none" w:sz="0" w:space="0" w:color="auto"/>
            <w:right w:val="none" w:sz="0" w:space="0" w:color="auto"/>
          </w:divBdr>
        </w:div>
        <w:div w:id="1519738399">
          <w:marLeft w:val="446"/>
          <w:marRight w:val="0"/>
          <w:marTop w:val="115"/>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investopedia.com/terms/d/dividend.asp" TargetMode="External"/><Relationship Id="rId11" Type="http://schemas.openxmlformats.org/officeDocument/2006/relationships/image" Target="media/image6.png"/><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20</Pages>
  <Words>3082</Words>
  <Characters>17568</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ADIT</dc:creator>
  <cp:keywords/>
  <dc:description/>
  <cp:lastModifiedBy>ADIT</cp:lastModifiedBy>
  <cp:revision>1</cp:revision>
  <dcterms:created xsi:type="dcterms:W3CDTF">2023-03-02T16:38:00Z</dcterms:created>
  <dcterms:modified xsi:type="dcterms:W3CDTF">2023-03-02T17:18:00Z</dcterms:modified>
</cp:coreProperties>
</file>