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3753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82.880005pt;margin-top:0pt;width:595.2pt;height:540pt;mso-position-horizontal-relative:page;mso-position-vertical-relative:page;z-index:-16978432" coordorigin="3658,0" coordsize="11904,10800">
            <v:rect style="position:absolute;left:3669;top:2431;width:11880;height:6039" filled="false" stroked="true" strokeweight="1.2pt" strokecolor="#b05e28">
              <v:stroke dashstyle="solid"/>
            </v:rect>
            <v:shape style="position:absolute;left:9096;top:0;width:965;height:2636" type="#_x0000_t75" stroked="false">
              <v:imagedata r:id="rId6" o:title=""/>
            </v:shape>
            <v:shape style="position:absolute;left:9096;top:8246;width:965;height:2554" type="#_x0000_t75" stroked="false">
              <v:imagedata r:id="rId7" o:title=""/>
            </v:shape>
            <v:line style="position:absolute" from="4241,5551" to="14974,5551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1"/>
        </w:rPr>
      </w:pPr>
    </w:p>
    <w:p>
      <w:pPr>
        <w:pStyle w:val="Title"/>
      </w:pPr>
      <w:r>
        <w:rPr>
          <w:color w:val="252525"/>
          <w:w w:val="95"/>
        </w:rPr>
        <w:t>Equity</w:t>
      </w:r>
      <w:r>
        <w:rPr>
          <w:color w:val="252525"/>
          <w:spacing w:val="22"/>
          <w:w w:val="95"/>
        </w:rPr>
        <w:t> </w:t>
      </w:r>
      <w:r>
        <w:rPr>
          <w:color w:val="252525"/>
          <w:w w:val="95"/>
        </w:rPr>
        <w:t>Markets</w:t>
      </w:r>
    </w:p>
    <w:p>
      <w:pPr>
        <w:spacing w:before="632"/>
        <w:ind w:left="2571" w:right="565" w:firstLine="0"/>
        <w:jc w:val="center"/>
        <w:rPr>
          <w:b/>
          <w:sz w:val="42"/>
        </w:rPr>
      </w:pPr>
      <w:r>
        <w:rPr>
          <w:b/>
          <w:sz w:val="42"/>
        </w:rPr>
        <w:t>UNIT</w:t>
      </w:r>
      <w:r>
        <w:rPr>
          <w:b/>
          <w:spacing w:val="-3"/>
          <w:sz w:val="42"/>
        </w:rPr>
        <w:t> </w:t>
      </w:r>
      <w:r>
        <w:rPr>
          <w:b/>
          <w:sz w:val="42"/>
        </w:rPr>
        <w:t>3: Valuation</w:t>
      </w:r>
      <w:r>
        <w:rPr>
          <w:b/>
          <w:spacing w:val="-17"/>
          <w:sz w:val="42"/>
        </w:rPr>
        <w:t> </w:t>
      </w:r>
      <w:r>
        <w:rPr>
          <w:b/>
          <w:sz w:val="42"/>
        </w:rPr>
        <w:t>of</w:t>
      </w:r>
      <w:r>
        <w:rPr>
          <w:b/>
          <w:spacing w:val="65"/>
          <w:sz w:val="42"/>
        </w:rPr>
        <w:t> </w:t>
      </w:r>
      <w:r>
        <w:rPr>
          <w:b/>
          <w:sz w:val="42"/>
        </w:rPr>
        <w:t>Equities</w:t>
      </w:r>
    </w:p>
    <w:p>
      <w:pPr>
        <w:spacing w:after="0"/>
        <w:jc w:val="center"/>
        <w:rPr>
          <w:sz w:val="42"/>
        </w:rPr>
        <w:sectPr>
          <w:type w:val="continuous"/>
          <w:pgSz w:w="19200" w:h="10800" w:orient="landscape"/>
          <w:pgMar w:top="0" w:bottom="0" w:left="40" w:right="2040"/>
        </w:sectPr>
      </w:pPr>
    </w:p>
    <w:p>
      <w:pPr>
        <w:pStyle w:val="BodyText"/>
        <w:rPr>
          <w:b/>
          <w:sz w:val="20"/>
        </w:rPr>
      </w:pPr>
      <w:r>
        <w:rPr/>
        <w:drawing>
          <wp:anchor distT="0" distB="0" distL="0" distR="0" allowOverlap="1" layoutInCell="1" locked="0" behindDoc="1" simplePos="0" relativeHeight="48633856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77408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7"/>
        </w:rPr>
      </w:pPr>
    </w:p>
    <w:p>
      <w:pPr>
        <w:pStyle w:val="Heading2"/>
        <w:ind w:left="5943"/>
      </w:pPr>
      <w:r>
        <w:rPr>
          <w:color w:val="252525"/>
        </w:rPr>
        <w:t>Contents</w:t>
      </w:r>
      <w:r>
        <w:rPr>
          <w:color w:val="252525"/>
          <w:spacing w:val="-8"/>
        </w:rPr>
        <w:t> </w:t>
      </w:r>
      <w:r>
        <w:rPr>
          <w:color w:val="252525"/>
        </w:rPr>
        <w:t>to</w:t>
      </w:r>
      <w:r>
        <w:rPr>
          <w:color w:val="252525"/>
          <w:spacing w:val="-20"/>
        </w:rPr>
        <w:t> </w:t>
      </w:r>
      <w:r>
        <w:rPr>
          <w:color w:val="252525"/>
        </w:rPr>
        <w:t>be</w:t>
      </w:r>
      <w:r>
        <w:rPr>
          <w:color w:val="252525"/>
          <w:spacing w:val="-23"/>
        </w:rPr>
        <w:t> </w:t>
      </w:r>
      <w:r>
        <w:rPr>
          <w:color w:val="252525"/>
        </w:rPr>
        <w:t>learnt</w:t>
      </w:r>
    </w:p>
    <w:p>
      <w:pPr>
        <w:pStyle w:val="BodyText"/>
        <w:spacing w:before="7"/>
        <w:rPr>
          <w:sz w:val="81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Factors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affecting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Share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Prices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126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Balance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sheet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valuation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126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Dividend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discount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model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(zero</w:t>
      </w:r>
      <w:r>
        <w:rPr>
          <w:color w:val="252525"/>
          <w:spacing w:val="34"/>
          <w:w w:val="95"/>
          <w:sz w:val="44"/>
        </w:rPr>
        <w:t> </w:t>
      </w:r>
      <w:r>
        <w:rPr>
          <w:color w:val="252525"/>
          <w:w w:val="95"/>
          <w:sz w:val="44"/>
        </w:rPr>
        <w:t>growth,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constant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growth</w:t>
      </w:r>
      <w:r>
        <w:rPr>
          <w:color w:val="252525"/>
          <w:spacing w:val="34"/>
          <w:w w:val="95"/>
          <w:sz w:val="44"/>
        </w:rPr>
        <w:t> </w:t>
      </w:r>
      <w:r>
        <w:rPr>
          <w:color w:val="252525"/>
          <w:w w:val="95"/>
          <w:sz w:val="44"/>
        </w:rPr>
        <w:t>&amp;</w:t>
      </w:r>
      <w:r>
        <w:rPr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multiple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growth)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126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Price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earning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model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127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Fundamental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Analysis-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Economy,</w:t>
      </w:r>
      <w:r>
        <w:rPr>
          <w:color w:val="252525"/>
          <w:spacing w:val="32"/>
          <w:w w:val="95"/>
          <w:sz w:val="44"/>
        </w:rPr>
        <w:t> </w:t>
      </w:r>
      <w:r>
        <w:rPr>
          <w:color w:val="252525"/>
          <w:w w:val="95"/>
          <w:sz w:val="44"/>
        </w:rPr>
        <w:t>Industry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Company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Model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126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Share</w:t>
      </w:r>
      <w:r>
        <w:rPr>
          <w:color w:val="252525"/>
          <w:spacing w:val="-10"/>
          <w:w w:val="95"/>
          <w:sz w:val="44"/>
        </w:rPr>
        <w:t> </w:t>
      </w:r>
      <w:r>
        <w:rPr>
          <w:color w:val="252525"/>
          <w:w w:val="95"/>
          <w:sz w:val="44"/>
        </w:rPr>
        <w:t>price</w:t>
      </w:r>
      <w:r>
        <w:rPr>
          <w:color w:val="252525"/>
          <w:spacing w:val="-15"/>
          <w:w w:val="95"/>
          <w:sz w:val="44"/>
        </w:rPr>
        <w:t> </w:t>
      </w:r>
      <w:r>
        <w:rPr>
          <w:color w:val="252525"/>
          <w:w w:val="95"/>
          <w:sz w:val="44"/>
        </w:rPr>
        <w:t>&amp;</w:t>
      </w:r>
      <w:r>
        <w:rPr>
          <w:color w:val="252525"/>
          <w:spacing w:val="-10"/>
          <w:w w:val="95"/>
          <w:sz w:val="44"/>
        </w:rPr>
        <w:t> </w:t>
      </w:r>
      <w:r>
        <w:rPr>
          <w:color w:val="252525"/>
          <w:w w:val="95"/>
          <w:sz w:val="44"/>
        </w:rPr>
        <w:t>Share</w:t>
      </w:r>
      <w:r>
        <w:rPr>
          <w:color w:val="252525"/>
          <w:spacing w:val="-10"/>
          <w:w w:val="95"/>
          <w:sz w:val="44"/>
        </w:rPr>
        <w:t> </w:t>
      </w:r>
      <w:r>
        <w:rPr>
          <w:color w:val="252525"/>
          <w:w w:val="95"/>
          <w:sz w:val="44"/>
        </w:rPr>
        <w:t>price</w:t>
      </w:r>
      <w:r>
        <w:rPr>
          <w:color w:val="252525"/>
          <w:spacing w:val="-15"/>
          <w:w w:val="95"/>
          <w:sz w:val="44"/>
        </w:rPr>
        <w:t> </w:t>
      </w:r>
      <w:r>
        <w:rPr>
          <w:color w:val="252525"/>
          <w:w w:val="95"/>
          <w:sz w:val="44"/>
        </w:rPr>
        <w:t>Volatility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126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Efficient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Hypothesis</w:t>
      </w:r>
    </w:p>
    <w:p>
      <w:pPr>
        <w:spacing w:after="0" w:line="240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3958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7638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</w:pPr>
      <w:r>
        <w:rPr>
          <w:color w:val="252525"/>
          <w:w w:val="95"/>
        </w:rPr>
        <w:t>Factors</w:t>
      </w:r>
      <w:r>
        <w:rPr>
          <w:color w:val="252525"/>
          <w:spacing w:val="25"/>
          <w:w w:val="95"/>
        </w:rPr>
        <w:t> </w:t>
      </w:r>
      <w:r>
        <w:rPr>
          <w:color w:val="252525"/>
          <w:w w:val="95"/>
        </w:rPr>
        <w:t>affecting</w:t>
      </w:r>
      <w:r>
        <w:rPr>
          <w:color w:val="252525"/>
          <w:spacing w:val="39"/>
          <w:w w:val="95"/>
        </w:rPr>
        <w:t> </w:t>
      </w:r>
      <w:r>
        <w:rPr>
          <w:color w:val="252525"/>
          <w:w w:val="95"/>
        </w:rPr>
        <w:t>share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prices</w:t>
      </w:r>
    </w:p>
    <w:p>
      <w:pPr>
        <w:pStyle w:val="BodyText"/>
        <w:spacing w:before="3"/>
        <w:rPr>
          <w:sz w:val="78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sz w:val="44"/>
        </w:rPr>
        <w:t>1.</w:t>
      </w:r>
      <w:r>
        <w:rPr>
          <w:color w:val="252525"/>
          <w:spacing w:val="-23"/>
          <w:sz w:val="44"/>
        </w:rPr>
        <w:t> </w:t>
      </w:r>
      <w:r>
        <w:rPr>
          <w:color w:val="252525"/>
          <w:sz w:val="44"/>
        </w:rPr>
        <w:t>Demand</w:t>
      </w:r>
      <w:r>
        <w:rPr>
          <w:color w:val="252525"/>
          <w:spacing w:val="-22"/>
          <w:sz w:val="44"/>
        </w:rPr>
        <w:t> </w:t>
      </w:r>
      <w:r>
        <w:rPr>
          <w:color w:val="252525"/>
          <w:sz w:val="44"/>
        </w:rPr>
        <w:t>and</w:t>
      </w:r>
      <w:r>
        <w:rPr>
          <w:color w:val="252525"/>
          <w:spacing w:val="-22"/>
          <w:sz w:val="44"/>
        </w:rPr>
        <w:t> </w:t>
      </w:r>
      <w:r>
        <w:rPr>
          <w:color w:val="252525"/>
          <w:sz w:val="44"/>
        </w:rPr>
        <w:t>supply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199" w:lineRule="auto" w:before="153" w:after="0"/>
        <w:ind w:left="2595" w:right="77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Demand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supply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82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influence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price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87"/>
          <w:w w:val="95"/>
          <w:sz w:val="44"/>
        </w:rPr>
        <w:t> </w:t>
      </w:r>
      <w:r>
        <w:rPr>
          <w:color w:val="252525"/>
          <w:w w:val="95"/>
          <w:sz w:val="44"/>
        </w:rPr>
        <w:t>securities.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If</w:t>
      </w:r>
      <w:r>
        <w:rPr>
          <w:color w:val="252525"/>
          <w:spacing w:val="8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demand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more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than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supply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(buyers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are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more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than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sellers),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prices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increase.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On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other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hand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if</w:t>
      </w:r>
      <w:r>
        <w:rPr>
          <w:color w:val="252525"/>
          <w:spacing w:val="87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demand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83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less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than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w w:val="95"/>
          <w:sz w:val="44"/>
        </w:rPr>
        <w:t>supply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(buyers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are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less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than the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sellers),</w:t>
      </w:r>
      <w:r>
        <w:rPr>
          <w:color w:val="252525"/>
          <w:spacing w:val="-4"/>
          <w:w w:val="95"/>
          <w:sz w:val="44"/>
        </w:rPr>
        <w:t> </w:t>
      </w:r>
      <w:r>
        <w:rPr>
          <w:color w:val="252525"/>
          <w:w w:val="95"/>
          <w:sz w:val="44"/>
        </w:rPr>
        <w:t>prices</w:t>
      </w:r>
      <w:r>
        <w:rPr>
          <w:color w:val="252525"/>
          <w:spacing w:val="-4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64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-8"/>
          <w:w w:val="95"/>
          <w:sz w:val="44"/>
        </w:rPr>
        <w:t> </w:t>
      </w:r>
      <w:r>
        <w:rPr>
          <w:color w:val="252525"/>
          <w:w w:val="95"/>
          <w:sz w:val="44"/>
        </w:rPr>
        <w:t>decrease.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99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2.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Bank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rate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199" w:lineRule="auto" w:before="153" w:after="0"/>
        <w:ind w:left="2595" w:right="168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sz w:val="44"/>
        </w:rPr>
        <w:t>In case of lower bank rate (lower interest rate), the demand for funds would be</w:t>
      </w:r>
      <w:r>
        <w:rPr>
          <w:color w:val="252525"/>
          <w:spacing w:val="1"/>
          <w:sz w:val="44"/>
        </w:rPr>
        <w:t> </w:t>
      </w:r>
      <w:r>
        <w:rPr>
          <w:color w:val="252525"/>
          <w:w w:val="95"/>
          <w:sz w:val="44"/>
        </w:rPr>
        <w:t>higher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demand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securities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would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he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high.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Whereas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case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7"/>
          <w:w w:val="95"/>
          <w:sz w:val="44"/>
        </w:rPr>
        <w:t> </w:t>
      </w:r>
      <w:r>
        <w:rPr>
          <w:color w:val="252525"/>
          <w:w w:val="95"/>
          <w:sz w:val="44"/>
        </w:rPr>
        <w:t>higher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bank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sz w:val="44"/>
        </w:rPr>
        <w:t>rate (high interest rate). the demand for funds would be lower and therefore the</w:t>
      </w:r>
      <w:r>
        <w:rPr>
          <w:color w:val="252525"/>
          <w:spacing w:val="1"/>
          <w:sz w:val="44"/>
        </w:rPr>
        <w:t> </w:t>
      </w:r>
      <w:r>
        <w:rPr>
          <w:color w:val="252525"/>
          <w:sz w:val="44"/>
        </w:rPr>
        <w:t>demand</w:t>
      </w:r>
      <w:r>
        <w:rPr>
          <w:color w:val="252525"/>
          <w:spacing w:val="-4"/>
          <w:sz w:val="44"/>
        </w:rPr>
        <w:t> </w:t>
      </w:r>
      <w:r>
        <w:rPr>
          <w:color w:val="252525"/>
          <w:sz w:val="44"/>
        </w:rPr>
        <w:t>for</w:t>
      </w:r>
      <w:r>
        <w:rPr>
          <w:color w:val="252525"/>
          <w:spacing w:val="-7"/>
          <w:sz w:val="44"/>
        </w:rPr>
        <w:t> </w:t>
      </w:r>
      <w:r>
        <w:rPr>
          <w:color w:val="252525"/>
          <w:sz w:val="44"/>
        </w:rPr>
        <w:t>securities</w:t>
      </w:r>
      <w:r>
        <w:rPr>
          <w:color w:val="252525"/>
          <w:spacing w:val="-16"/>
          <w:sz w:val="44"/>
        </w:rPr>
        <w:t> </w:t>
      </w:r>
      <w:r>
        <w:rPr>
          <w:color w:val="252525"/>
          <w:sz w:val="44"/>
        </w:rPr>
        <w:t>would</w:t>
      </w:r>
      <w:r>
        <w:rPr>
          <w:color w:val="252525"/>
          <w:spacing w:val="-8"/>
          <w:sz w:val="44"/>
        </w:rPr>
        <w:t> </w:t>
      </w:r>
      <w:r>
        <w:rPr>
          <w:color w:val="252525"/>
          <w:sz w:val="44"/>
        </w:rPr>
        <w:t>be</w:t>
      </w:r>
      <w:r>
        <w:rPr>
          <w:color w:val="252525"/>
          <w:spacing w:val="-5"/>
          <w:sz w:val="44"/>
        </w:rPr>
        <w:t> </w:t>
      </w:r>
      <w:r>
        <w:rPr>
          <w:color w:val="252525"/>
          <w:sz w:val="44"/>
        </w:rPr>
        <w:t>lower.</w:t>
      </w:r>
    </w:p>
    <w:p>
      <w:pPr>
        <w:spacing w:after="0" w:line="199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4060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75360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</w:pPr>
      <w:r>
        <w:rPr>
          <w:color w:val="252525"/>
          <w:w w:val="95"/>
        </w:rPr>
        <w:t>Factors</w:t>
      </w:r>
      <w:r>
        <w:rPr>
          <w:color w:val="252525"/>
          <w:spacing w:val="25"/>
          <w:w w:val="95"/>
        </w:rPr>
        <w:t> </w:t>
      </w:r>
      <w:r>
        <w:rPr>
          <w:color w:val="252525"/>
          <w:w w:val="95"/>
        </w:rPr>
        <w:t>affecting</w:t>
      </w:r>
      <w:r>
        <w:rPr>
          <w:color w:val="252525"/>
          <w:spacing w:val="39"/>
          <w:w w:val="95"/>
        </w:rPr>
        <w:t> </w:t>
      </w:r>
      <w:r>
        <w:rPr>
          <w:color w:val="252525"/>
          <w:w w:val="95"/>
        </w:rPr>
        <w:t>share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prices</w:t>
      </w:r>
    </w:p>
    <w:p>
      <w:pPr>
        <w:pStyle w:val="BodyText"/>
        <w:rPr>
          <w:sz w:val="79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both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3.</w:t>
      </w:r>
      <w:r>
        <w:rPr>
          <w:color w:val="252525"/>
          <w:spacing w:val="-12"/>
          <w:w w:val="95"/>
          <w:sz w:val="40"/>
        </w:rPr>
        <w:t> </w:t>
      </w:r>
      <w:r>
        <w:rPr>
          <w:color w:val="252525"/>
          <w:w w:val="95"/>
          <w:sz w:val="40"/>
        </w:rPr>
        <w:t>Market</w:t>
      </w:r>
      <w:r>
        <w:rPr>
          <w:color w:val="252525"/>
          <w:spacing w:val="-10"/>
          <w:w w:val="95"/>
          <w:sz w:val="40"/>
        </w:rPr>
        <w:t> </w:t>
      </w:r>
      <w:r>
        <w:rPr>
          <w:color w:val="252525"/>
          <w:w w:val="95"/>
          <w:sz w:val="40"/>
        </w:rPr>
        <w:t>players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199" w:lineRule="auto" w:before="145" w:after="0"/>
        <w:ind w:left="2595" w:right="633" w:hanging="452"/>
        <w:jc w:val="both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Security prices are influenced by the market players. If the number of bulls are more than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pacing w:val="-2"/>
          <w:sz w:val="40"/>
        </w:rPr>
        <w:t>the</w:t>
      </w:r>
      <w:r>
        <w:rPr>
          <w:color w:val="252525"/>
          <w:spacing w:val="-18"/>
          <w:sz w:val="40"/>
        </w:rPr>
        <w:t> </w:t>
      </w:r>
      <w:r>
        <w:rPr>
          <w:color w:val="252525"/>
          <w:spacing w:val="-1"/>
          <w:sz w:val="40"/>
        </w:rPr>
        <w:t>bears,</w:t>
      </w:r>
      <w:r>
        <w:rPr>
          <w:color w:val="252525"/>
          <w:spacing w:val="-20"/>
          <w:sz w:val="40"/>
        </w:rPr>
        <w:t> </w:t>
      </w:r>
      <w:r>
        <w:rPr>
          <w:color w:val="252525"/>
          <w:spacing w:val="-1"/>
          <w:sz w:val="40"/>
        </w:rPr>
        <w:t>then</w:t>
      </w:r>
      <w:r>
        <w:rPr>
          <w:color w:val="252525"/>
          <w:spacing w:val="-20"/>
          <w:sz w:val="40"/>
        </w:rPr>
        <w:t> </w:t>
      </w:r>
      <w:r>
        <w:rPr>
          <w:color w:val="252525"/>
          <w:spacing w:val="-1"/>
          <w:sz w:val="40"/>
        </w:rPr>
        <w:t>the</w:t>
      </w:r>
      <w:r>
        <w:rPr>
          <w:color w:val="252525"/>
          <w:spacing w:val="-17"/>
          <w:sz w:val="40"/>
        </w:rPr>
        <w:t> </w:t>
      </w:r>
      <w:r>
        <w:rPr>
          <w:color w:val="252525"/>
          <w:spacing w:val="-1"/>
          <w:sz w:val="40"/>
        </w:rPr>
        <w:t>prices</w:t>
      </w:r>
      <w:r>
        <w:rPr>
          <w:color w:val="252525"/>
          <w:spacing w:val="-20"/>
          <w:sz w:val="40"/>
        </w:rPr>
        <w:t> </w:t>
      </w:r>
      <w:r>
        <w:rPr>
          <w:color w:val="252525"/>
          <w:spacing w:val="-1"/>
          <w:sz w:val="40"/>
        </w:rPr>
        <w:t>of</w:t>
      </w:r>
      <w:r>
        <w:rPr>
          <w:color w:val="252525"/>
          <w:spacing w:val="18"/>
          <w:sz w:val="40"/>
        </w:rPr>
        <w:t> </w:t>
      </w:r>
      <w:r>
        <w:rPr>
          <w:color w:val="252525"/>
          <w:spacing w:val="-1"/>
          <w:sz w:val="40"/>
        </w:rPr>
        <w:t>securities</w:t>
      </w:r>
      <w:r>
        <w:rPr>
          <w:color w:val="252525"/>
          <w:spacing w:val="-24"/>
          <w:sz w:val="40"/>
        </w:rPr>
        <w:t> </w:t>
      </w:r>
      <w:r>
        <w:rPr>
          <w:color w:val="252525"/>
          <w:spacing w:val="-1"/>
          <w:sz w:val="40"/>
        </w:rPr>
        <w:t>would</w:t>
      </w:r>
      <w:r>
        <w:rPr>
          <w:color w:val="252525"/>
          <w:spacing w:val="-17"/>
          <w:sz w:val="40"/>
        </w:rPr>
        <w:t> </w:t>
      </w:r>
      <w:r>
        <w:rPr>
          <w:color w:val="252525"/>
          <w:spacing w:val="-1"/>
          <w:sz w:val="40"/>
        </w:rPr>
        <w:t>increase.</w:t>
      </w:r>
      <w:r>
        <w:rPr>
          <w:color w:val="252525"/>
          <w:spacing w:val="-19"/>
          <w:sz w:val="40"/>
        </w:rPr>
        <w:t> </w:t>
      </w:r>
      <w:r>
        <w:rPr>
          <w:color w:val="252525"/>
          <w:spacing w:val="-1"/>
          <w:sz w:val="40"/>
        </w:rPr>
        <w:t>On</w:t>
      </w:r>
      <w:r>
        <w:rPr>
          <w:color w:val="252525"/>
          <w:spacing w:val="-20"/>
          <w:sz w:val="40"/>
        </w:rPr>
        <w:t> </w:t>
      </w:r>
      <w:r>
        <w:rPr>
          <w:color w:val="252525"/>
          <w:spacing w:val="-1"/>
          <w:sz w:val="40"/>
        </w:rPr>
        <w:t>the</w:t>
      </w:r>
      <w:r>
        <w:rPr>
          <w:color w:val="252525"/>
          <w:spacing w:val="-21"/>
          <w:sz w:val="40"/>
        </w:rPr>
        <w:t> </w:t>
      </w:r>
      <w:r>
        <w:rPr>
          <w:color w:val="252525"/>
          <w:spacing w:val="-1"/>
          <w:sz w:val="40"/>
        </w:rPr>
        <w:t>other</w:t>
      </w:r>
      <w:r>
        <w:rPr>
          <w:color w:val="252525"/>
          <w:spacing w:val="-14"/>
          <w:sz w:val="40"/>
        </w:rPr>
        <w:t> </w:t>
      </w:r>
      <w:r>
        <w:rPr>
          <w:color w:val="252525"/>
          <w:spacing w:val="-1"/>
          <w:sz w:val="40"/>
        </w:rPr>
        <w:t>hand,</w:t>
      </w:r>
      <w:r>
        <w:rPr>
          <w:color w:val="252525"/>
          <w:spacing w:val="-19"/>
          <w:sz w:val="40"/>
        </w:rPr>
        <w:t> </w:t>
      </w:r>
      <w:r>
        <w:rPr>
          <w:color w:val="252525"/>
          <w:spacing w:val="-1"/>
          <w:sz w:val="40"/>
        </w:rPr>
        <w:t>if</w:t>
      </w:r>
      <w:r>
        <w:rPr>
          <w:color w:val="252525"/>
          <w:spacing w:val="19"/>
          <w:sz w:val="40"/>
        </w:rPr>
        <w:t> </w:t>
      </w:r>
      <w:r>
        <w:rPr>
          <w:color w:val="252525"/>
          <w:spacing w:val="-1"/>
          <w:sz w:val="40"/>
        </w:rPr>
        <w:t>the</w:t>
      </w:r>
      <w:r>
        <w:rPr>
          <w:color w:val="252525"/>
          <w:spacing w:val="-18"/>
          <w:sz w:val="40"/>
        </w:rPr>
        <w:t> </w:t>
      </w:r>
      <w:r>
        <w:rPr>
          <w:color w:val="252525"/>
          <w:spacing w:val="-1"/>
          <w:sz w:val="40"/>
        </w:rPr>
        <w:t>bears</w:t>
      </w:r>
      <w:r>
        <w:rPr>
          <w:color w:val="252525"/>
          <w:spacing w:val="-24"/>
          <w:sz w:val="40"/>
        </w:rPr>
        <w:t> </w:t>
      </w:r>
      <w:r>
        <w:rPr>
          <w:color w:val="252525"/>
          <w:spacing w:val="-1"/>
          <w:sz w:val="40"/>
        </w:rPr>
        <w:t>are</w:t>
      </w:r>
      <w:r>
        <w:rPr>
          <w:color w:val="252525"/>
          <w:spacing w:val="-97"/>
          <w:sz w:val="40"/>
        </w:rPr>
        <w:t> </w:t>
      </w:r>
      <w:r>
        <w:rPr>
          <w:color w:val="252525"/>
          <w:sz w:val="40"/>
        </w:rPr>
        <w:t>more</w:t>
      </w:r>
      <w:r>
        <w:rPr>
          <w:color w:val="252525"/>
          <w:spacing w:val="-6"/>
          <w:sz w:val="40"/>
        </w:rPr>
        <w:t> </w:t>
      </w:r>
      <w:r>
        <w:rPr>
          <w:color w:val="252525"/>
          <w:sz w:val="40"/>
        </w:rPr>
        <w:t>than the</w:t>
      </w:r>
      <w:r>
        <w:rPr>
          <w:color w:val="252525"/>
          <w:spacing w:val="-1"/>
          <w:sz w:val="40"/>
        </w:rPr>
        <w:t> </w:t>
      </w:r>
      <w:r>
        <w:rPr>
          <w:color w:val="252525"/>
          <w:sz w:val="40"/>
        </w:rPr>
        <w:t>bulls,</w:t>
      </w:r>
      <w:r>
        <w:rPr>
          <w:color w:val="252525"/>
          <w:spacing w:val="-3"/>
          <w:sz w:val="40"/>
        </w:rPr>
        <w:t> </w:t>
      </w:r>
      <w:r>
        <w:rPr>
          <w:color w:val="252525"/>
          <w:sz w:val="40"/>
        </w:rPr>
        <w:t>the</w:t>
      </w:r>
      <w:r>
        <w:rPr>
          <w:color w:val="252525"/>
          <w:spacing w:val="-1"/>
          <w:sz w:val="40"/>
        </w:rPr>
        <w:t> </w:t>
      </w:r>
      <w:r>
        <w:rPr>
          <w:color w:val="252525"/>
          <w:sz w:val="40"/>
        </w:rPr>
        <w:t>prices</w:t>
      </w:r>
      <w:r>
        <w:rPr>
          <w:color w:val="252525"/>
          <w:spacing w:val="-4"/>
          <w:sz w:val="40"/>
        </w:rPr>
        <w:t> </w:t>
      </w:r>
      <w:r>
        <w:rPr>
          <w:color w:val="252525"/>
          <w:sz w:val="40"/>
        </w:rPr>
        <w:t>of</w:t>
      </w:r>
      <w:r>
        <w:rPr>
          <w:color w:val="252525"/>
          <w:spacing w:val="42"/>
          <w:sz w:val="40"/>
        </w:rPr>
        <w:t> </w:t>
      </w:r>
      <w:r>
        <w:rPr>
          <w:color w:val="252525"/>
          <w:sz w:val="40"/>
        </w:rPr>
        <w:t>securities</w:t>
      </w:r>
      <w:r>
        <w:rPr>
          <w:color w:val="252525"/>
          <w:spacing w:val="-9"/>
          <w:sz w:val="40"/>
        </w:rPr>
        <w:t> </w:t>
      </w:r>
      <w:r>
        <w:rPr>
          <w:color w:val="252525"/>
          <w:sz w:val="40"/>
        </w:rPr>
        <w:t>would decline.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93" w:after="0"/>
        <w:ind w:left="2595" w:right="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4.</w:t>
      </w:r>
      <w:r>
        <w:rPr>
          <w:color w:val="252525"/>
          <w:spacing w:val="30"/>
          <w:w w:val="95"/>
          <w:sz w:val="40"/>
        </w:rPr>
        <w:t> </w:t>
      </w:r>
      <w:r>
        <w:rPr>
          <w:color w:val="252525"/>
          <w:w w:val="95"/>
          <w:sz w:val="40"/>
        </w:rPr>
        <w:t>Dividend</w:t>
      </w:r>
      <w:r>
        <w:rPr>
          <w:color w:val="252525"/>
          <w:spacing w:val="32"/>
          <w:w w:val="95"/>
          <w:sz w:val="40"/>
        </w:rPr>
        <w:t> </w:t>
      </w:r>
      <w:r>
        <w:rPr>
          <w:color w:val="252525"/>
          <w:w w:val="95"/>
          <w:sz w:val="40"/>
        </w:rPr>
        <w:t>announcements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199" w:lineRule="auto" w:before="144" w:after="0"/>
        <w:ind w:left="2595" w:right="423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Dividends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act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as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signalling</w:t>
      </w:r>
      <w:r>
        <w:rPr>
          <w:color w:val="252525"/>
          <w:spacing w:val="29"/>
          <w:w w:val="95"/>
          <w:sz w:val="40"/>
        </w:rPr>
        <w:t> </w:t>
      </w:r>
      <w:r>
        <w:rPr>
          <w:color w:val="252525"/>
          <w:w w:val="95"/>
          <w:sz w:val="40"/>
        </w:rPr>
        <w:t>device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for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share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price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movement.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Dividend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announcements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influence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share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prices.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If</w:t>
      </w:r>
      <w:r>
        <w:rPr>
          <w:color w:val="252525"/>
          <w:spacing w:val="65"/>
          <w:w w:val="95"/>
          <w:sz w:val="40"/>
        </w:rPr>
        <w:t> </w:t>
      </w:r>
      <w:r>
        <w:rPr>
          <w:color w:val="252525"/>
          <w:w w:val="95"/>
          <w:sz w:val="40"/>
        </w:rPr>
        <w:t>companies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announce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dividends,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generally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share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prices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5"/>
          <w:w w:val="95"/>
          <w:sz w:val="40"/>
        </w:rPr>
        <w:t> </w:t>
      </w:r>
      <w:r>
        <w:rPr>
          <w:color w:val="252525"/>
          <w:w w:val="95"/>
          <w:sz w:val="40"/>
        </w:rPr>
        <w:t>those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z w:val="40"/>
        </w:rPr>
        <w:t>companies tend to increase. An important point to note is, if the rate of dividend</w:t>
      </w:r>
      <w:r>
        <w:rPr>
          <w:color w:val="252525"/>
          <w:spacing w:val="1"/>
          <w:sz w:val="40"/>
        </w:rPr>
        <w:t> </w:t>
      </w:r>
      <w:r>
        <w:rPr>
          <w:color w:val="252525"/>
          <w:w w:val="95"/>
          <w:sz w:val="40"/>
        </w:rPr>
        <w:t>announced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is less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than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what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was expected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by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investors,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share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prices would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decline,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whereas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z w:val="40"/>
        </w:rPr>
        <w:t>if</w:t>
      </w:r>
      <w:r>
        <w:rPr>
          <w:color w:val="252525"/>
          <w:spacing w:val="35"/>
          <w:sz w:val="40"/>
        </w:rPr>
        <w:t> </w:t>
      </w:r>
      <w:r>
        <w:rPr>
          <w:color w:val="252525"/>
          <w:sz w:val="40"/>
        </w:rPr>
        <w:t>they</w:t>
      </w:r>
      <w:r>
        <w:rPr>
          <w:color w:val="252525"/>
          <w:spacing w:val="-7"/>
          <w:sz w:val="40"/>
        </w:rPr>
        <w:t> </w:t>
      </w:r>
      <w:r>
        <w:rPr>
          <w:color w:val="252525"/>
          <w:sz w:val="40"/>
        </w:rPr>
        <w:t>are</w:t>
      </w:r>
      <w:r>
        <w:rPr>
          <w:color w:val="252525"/>
          <w:spacing w:val="-14"/>
          <w:sz w:val="40"/>
        </w:rPr>
        <w:t> </w:t>
      </w:r>
      <w:r>
        <w:rPr>
          <w:color w:val="252525"/>
          <w:sz w:val="40"/>
        </w:rPr>
        <w:t>up</w:t>
      </w:r>
      <w:r>
        <w:rPr>
          <w:color w:val="252525"/>
          <w:spacing w:val="-13"/>
          <w:sz w:val="40"/>
        </w:rPr>
        <w:t> </w:t>
      </w:r>
      <w:r>
        <w:rPr>
          <w:color w:val="252525"/>
          <w:sz w:val="40"/>
        </w:rPr>
        <w:t>to</w:t>
      </w:r>
      <w:r>
        <w:rPr>
          <w:color w:val="252525"/>
          <w:spacing w:val="-9"/>
          <w:sz w:val="40"/>
        </w:rPr>
        <w:t> </w:t>
      </w:r>
      <w:r>
        <w:rPr>
          <w:color w:val="252525"/>
          <w:sz w:val="40"/>
        </w:rPr>
        <w:t>are</w:t>
      </w:r>
      <w:r>
        <w:rPr>
          <w:color w:val="252525"/>
          <w:spacing w:val="-14"/>
          <w:sz w:val="40"/>
        </w:rPr>
        <w:t> </w:t>
      </w:r>
      <w:r>
        <w:rPr>
          <w:color w:val="252525"/>
          <w:sz w:val="40"/>
        </w:rPr>
        <w:t>more</w:t>
      </w:r>
      <w:r>
        <w:rPr>
          <w:color w:val="252525"/>
          <w:spacing w:val="-5"/>
          <w:sz w:val="40"/>
        </w:rPr>
        <w:t> </w:t>
      </w:r>
      <w:r>
        <w:rPr>
          <w:color w:val="252525"/>
          <w:sz w:val="40"/>
        </w:rPr>
        <w:t>than</w:t>
      </w:r>
      <w:r>
        <w:rPr>
          <w:color w:val="252525"/>
          <w:spacing w:val="-9"/>
          <w:sz w:val="40"/>
        </w:rPr>
        <w:t> </w:t>
      </w:r>
      <w:r>
        <w:rPr>
          <w:color w:val="252525"/>
          <w:sz w:val="40"/>
        </w:rPr>
        <w:t>expectations. share</w:t>
      </w:r>
      <w:r>
        <w:rPr>
          <w:color w:val="252525"/>
          <w:spacing w:val="-10"/>
          <w:sz w:val="40"/>
        </w:rPr>
        <w:t> </w:t>
      </w:r>
      <w:r>
        <w:rPr>
          <w:color w:val="252525"/>
          <w:sz w:val="40"/>
        </w:rPr>
        <w:t>prices</w:t>
      </w:r>
      <w:r>
        <w:rPr>
          <w:color w:val="252525"/>
          <w:spacing w:val="-9"/>
          <w:sz w:val="40"/>
        </w:rPr>
        <w:t> </w:t>
      </w:r>
      <w:r>
        <w:rPr>
          <w:color w:val="252525"/>
          <w:sz w:val="40"/>
        </w:rPr>
        <w:t>would</w:t>
      </w:r>
      <w:r>
        <w:rPr>
          <w:color w:val="252525"/>
          <w:spacing w:val="-9"/>
          <w:sz w:val="40"/>
        </w:rPr>
        <w:t> </w:t>
      </w:r>
      <w:r>
        <w:rPr>
          <w:color w:val="252525"/>
          <w:sz w:val="40"/>
        </w:rPr>
        <w:t>increase.</w:t>
      </w:r>
    </w:p>
    <w:p>
      <w:pPr>
        <w:spacing w:after="0" w:line="199" w:lineRule="auto"/>
        <w:jc w:val="left"/>
        <w:rPr>
          <w:rFonts w:ascii="Arial MT" w:hAnsi="Arial MT"/>
          <w:sz w:val="46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4163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74336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</w:pPr>
      <w:r>
        <w:rPr>
          <w:color w:val="252525"/>
          <w:w w:val="95"/>
        </w:rPr>
        <w:t>Factors</w:t>
      </w:r>
      <w:r>
        <w:rPr>
          <w:color w:val="252525"/>
          <w:spacing w:val="25"/>
          <w:w w:val="95"/>
        </w:rPr>
        <w:t> </w:t>
      </w:r>
      <w:r>
        <w:rPr>
          <w:color w:val="252525"/>
          <w:w w:val="95"/>
        </w:rPr>
        <w:t>affecting</w:t>
      </w:r>
      <w:r>
        <w:rPr>
          <w:color w:val="252525"/>
          <w:spacing w:val="39"/>
          <w:w w:val="95"/>
        </w:rPr>
        <w:t> </w:t>
      </w:r>
      <w:r>
        <w:rPr>
          <w:color w:val="252525"/>
          <w:w w:val="95"/>
        </w:rPr>
        <w:t>share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prices</w:t>
      </w:r>
    </w:p>
    <w:p>
      <w:pPr>
        <w:pStyle w:val="BodyText"/>
        <w:rPr>
          <w:sz w:val="79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5.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Management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profile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199" w:lineRule="auto" w:before="145" w:after="0"/>
        <w:ind w:left="2595" w:right="217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Management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profile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significantly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influences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success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58"/>
          <w:w w:val="95"/>
          <w:sz w:val="40"/>
        </w:rPr>
        <w:t> </w:t>
      </w:r>
      <w:r>
        <w:rPr>
          <w:color w:val="252525"/>
          <w:w w:val="95"/>
          <w:sz w:val="40"/>
        </w:rPr>
        <w:t>companies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therefore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they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have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z w:val="40"/>
        </w:rPr>
        <w:t>an important influence on share prices. If the management comprises of educated,</w:t>
      </w:r>
      <w:r>
        <w:rPr>
          <w:color w:val="252525"/>
          <w:spacing w:val="1"/>
          <w:sz w:val="40"/>
        </w:rPr>
        <w:t> </w:t>
      </w:r>
      <w:r>
        <w:rPr>
          <w:color w:val="252525"/>
          <w:w w:val="95"/>
          <w:sz w:val="40"/>
        </w:rPr>
        <w:t>experienced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professionals</w:t>
      </w:r>
      <w:r>
        <w:rPr>
          <w:color w:val="252525"/>
          <w:spacing w:val="27"/>
          <w:w w:val="95"/>
          <w:sz w:val="40"/>
        </w:rPr>
        <w:t> </w:t>
      </w:r>
      <w:r>
        <w:rPr>
          <w:color w:val="252525"/>
          <w:w w:val="95"/>
          <w:sz w:val="40"/>
        </w:rPr>
        <w:t>with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successful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track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record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then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share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prices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would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be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higher.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case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company</w:t>
      </w:r>
      <w:r>
        <w:rPr>
          <w:color w:val="252525"/>
          <w:spacing w:val="26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taken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over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by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management</w:t>
      </w:r>
      <w:r>
        <w:rPr>
          <w:color w:val="252525"/>
          <w:spacing w:val="22"/>
          <w:w w:val="95"/>
          <w:sz w:val="40"/>
        </w:rPr>
        <w:t> </w:t>
      </w:r>
      <w:r>
        <w:rPr>
          <w:color w:val="252525"/>
          <w:w w:val="95"/>
          <w:sz w:val="40"/>
        </w:rPr>
        <w:t>having</w:t>
      </w:r>
      <w:r>
        <w:rPr>
          <w:color w:val="252525"/>
          <w:spacing w:val="24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poor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reputation</w:t>
      </w:r>
      <w:r>
        <w:rPr>
          <w:color w:val="252525"/>
          <w:spacing w:val="24"/>
          <w:w w:val="95"/>
          <w:sz w:val="40"/>
        </w:rPr>
        <w:t> </w:t>
      </w:r>
      <w:r>
        <w:rPr>
          <w:color w:val="252525"/>
          <w:w w:val="95"/>
          <w:sz w:val="40"/>
        </w:rPr>
        <w:t>then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share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z w:val="40"/>
        </w:rPr>
        <w:t>prices</w:t>
      </w:r>
      <w:r>
        <w:rPr>
          <w:color w:val="252525"/>
          <w:spacing w:val="-4"/>
          <w:sz w:val="40"/>
        </w:rPr>
        <w:t> </w:t>
      </w:r>
      <w:r>
        <w:rPr>
          <w:color w:val="252525"/>
          <w:sz w:val="40"/>
        </w:rPr>
        <w:t>would</w:t>
      </w:r>
      <w:r>
        <w:rPr>
          <w:color w:val="252525"/>
          <w:spacing w:val="5"/>
          <w:sz w:val="40"/>
        </w:rPr>
        <w:t> </w:t>
      </w:r>
      <w:r>
        <w:rPr>
          <w:color w:val="252525"/>
          <w:sz w:val="40"/>
        </w:rPr>
        <w:t>fall.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97" w:after="0"/>
        <w:ind w:left="2595" w:right="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6.</w:t>
      </w:r>
      <w:r>
        <w:rPr>
          <w:color w:val="252525"/>
          <w:spacing w:val="-10"/>
          <w:w w:val="95"/>
          <w:sz w:val="40"/>
        </w:rPr>
        <w:t> </w:t>
      </w:r>
      <w:r>
        <w:rPr>
          <w:color w:val="252525"/>
          <w:w w:val="95"/>
          <w:sz w:val="40"/>
        </w:rPr>
        <w:t>Trade</w:t>
      </w:r>
      <w:r>
        <w:rPr>
          <w:color w:val="252525"/>
          <w:spacing w:val="-12"/>
          <w:w w:val="95"/>
          <w:sz w:val="40"/>
        </w:rPr>
        <w:t> </w:t>
      </w:r>
      <w:r>
        <w:rPr>
          <w:color w:val="252525"/>
          <w:w w:val="95"/>
          <w:sz w:val="40"/>
        </w:rPr>
        <w:t>cycle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199" w:lineRule="auto" w:before="145" w:after="0"/>
        <w:ind w:left="2595" w:right="409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Trade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cycles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refer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cyclical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fluctuations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economic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activity.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During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boom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conditions</w:t>
      </w:r>
      <w:r>
        <w:rPr>
          <w:color w:val="252525"/>
          <w:spacing w:val="25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pacing w:val="-1"/>
          <w:sz w:val="40"/>
        </w:rPr>
        <w:t>share prices would be at their </w:t>
      </w:r>
      <w:r>
        <w:rPr>
          <w:color w:val="252525"/>
          <w:sz w:val="40"/>
        </w:rPr>
        <w:t>peak and during depression they would be at their lowest</w:t>
      </w:r>
      <w:r>
        <w:rPr>
          <w:color w:val="252525"/>
          <w:spacing w:val="1"/>
          <w:sz w:val="40"/>
        </w:rPr>
        <w:t> </w:t>
      </w:r>
      <w:r>
        <w:rPr>
          <w:color w:val="252525"/>
          <w:w w:val="95"/>
          <w:sz w:val="40"/>
        </w:rPr>
        <w:t>point.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Share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prices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would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gradually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increase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during recovery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conditions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would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fall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z w:val="40"/>
        </w:rPr>
        <w:t>during</w:t>
      </w:r>
      <w:r>
        <w:rPr>
          <w:color w:val="252525"/>
          <w:spacing w:val="-3"/>
          <w:sz w:val="40"/>
        </w:rPr>
        <w:t> </w:t>
      </w:r>
      <w:r>
        <w:rPr>
          <w:color w:val="252525"/>
          <w:sz w:val="40"/>
        </w:rPr>
        <w:t>conditions</w:t>
      </w:r>
      <w:r>
        <w:rPr>
          <w:color w:val="252525"/>
          <w:spacing w:val="16"/>
          <w:sz w:val="40"/>
        </w:rPr>
        <w:t> </w:t>
      </w:r>
      <w:r>
        <w:rPr>
          <w:color w:val="252525"/>
          <w:sz w:val="40"/>
        </w:rPr>
        <w:t>of</w:t>
      </w:r>
      <w:r>
        <w:rPr>
          <w:color w:val="252525"/>
          <w:spacing w:val="49"/>
          <w:sz w:val="40"/>
        </w:rPr>
        <w:t> </w:t>
      </w:r>
      <w:r>
        <w:rPr>
          <w:color w:val="252525"/>
          <w:sz w:val="40"/>
        </w:rPr>
        <w:t>recession.</w:t>
      </w:r>
    </w:p>
    <w:p>
      <w:pPr>
        <w:spacing w:after="0" w:line="199" w:lineRule="auto"/>
        <w:jc w:val="left"/>
        <w:rPr>
          <w:rFonts w:ascii="Arial MT" w:hAnsi="Arial MT"/>
          <w:sz w:val="46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4265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73312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</w:pPr>
      <w:r>
        <w:rPr>
          <w:color w:val="252525"/>
          <w:w w:val="95"/>
        </w:rPr>
        <w:t>Factors</w:t>
      </w:r>
      <w:r>
        <w:rPr>
          <w:color w:val="252525"/>
          <w:spacing w:val="25"/>
          <w:w w:val="95"/>
        </w:rPr>
        <w:t> </w:t>
      </w:r>
      <w:r>
        <w:rPr>
          <w:color w:val="252525"/>
          <w:w w:val="95"/>
        </w:rPr>
        <w:t>affecting</w:t>
      </w:r>
      <w:r>
        <w:rPr>
          <w:color w:val="252525"/>
          <w:spacing w:val="39"/>
          <w:w w:val="95"/>
        </w:rPr>
        <w:t> </w:t>
      </w:r>
      <w:r>
        <w:rPr>
          <w:color w:val="252525"/>
          <w:w w:val="95"/>
        </w:rPr>
        <w:t>share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prices</w:t>
      </w:r>
    </w:p>
    <w:p>
      <w:pPr>
        <w:pStyle w:val="BodyText"/>
        <w:spacing w:before="7"/>
        <w:rPr>
          <w:sz w:val="81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7.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Speculation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23" w:lineRule="auto" w:before="159" w:after="0"/>
        <w:ind w:left="2595" w:right="247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In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case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speculation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high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or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case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speculation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high,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then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price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3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share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would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be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showing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high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fluctuations.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case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speculation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sz w:val="44"/>
        </w:rPr>
        <w:t>is</w:t>
      </w:r>
      <w:r>
        <w:rPr>
          <w:color w:val="252525"/>
          <w:spacing w:val="-17"/>
          <w:sz w:val="44"/>
        </w:rPr>
        <w:t> </w:t>
      </w:r>
      <w:r>
        <w:rPr>
          <w:color w:val="252525"/>
          <w:sz w:val="44"/>
        </w:rPr>
        <w:t>at</w:t>
      </w:r>
      <w:r>
        <w:rPr>
          <w:color w:val="252525"/>
          <w:spacing w:val="-12"/>
          <w:sz w:val="44"/>
        </w:rPr>
        <w:t> </w:t>
      </w:r>
      <w:r>
        <w:rPr>
          <w:color w:val="252525"/>
          <w:sz w:val="44"/>
        </w:rPr>
        <w:t>a</w:t>
      </w:r>
      <w:r>
        <w:rPr>
          <w:color w:val="252525"/>
          <w:spacing w:val="-13"/>
          <w:sz w:val="44"/>
        </w:rPr>
        <w:t> </w:t>
      </w:r>
      <w:r>
        <w:rPr>
          <w:color w:val="252525"/>
          <w:sz w:val="44"/>
        </w:rPr>
        <w:t>low</w:t>
      </w:r>
      <w:r>
        <w:rPr>
          <w:color w:val="252525"/>
          <w:spacing w:val="-13"/>
          <w:sz w:val="44"/>
        </w:rPr>
        <w:t> </w:t>
      </w:r>
      <w:r>
        <w:rPr>
          <w:color w:val="252525"/>
          <w:sz w:val="44"/>
        </w:rPr>
        <w:t>level</w:t>
      </w:r>
      <w:r>
        <w:rPr>
          <w:color w:val="252525"/>
          <w:spacing w:val="-13"/>
          <w:sz w:val="44"/>
        </w:rPr>
        <w:t> </w:t>
      </w:r>
      <w:r>
        <w:rPr>
          <w:color w:val="252525"/>
          <w:sz w:val="44"/>
        </w:rPr>
        <w:t>then</w:t>
      </w:r>
      <w:r>
        <w:rPr>
          <w:color w:val="252525"/>
          <w:spacing w:val="-16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14"/>
          <w:sz w:val="44"/>
        </w:rPr>
        <w:t> </w:t>
      </w:r>
      <w:r>
        <w:rPr>
          <w:color w:val="252525"/>
          <w:sz w:val="44"/>
        </w:rPr>
        <w:t>fluctuations</w:t>
      </w:r>
      <w:r>
        <w:rPr>
          <w:color w:val="252525"/>
          <w:spacing w:val="-24"/>
          <w:sz w:val="44"/>
        </w:rPr>
        <w:t> </w:t>
      </w:r>
      <w:r>
        <w:rPr>
          <w:color w:val="252525"/>
          <w:sz w:val="44"/>
        </w:rPr>
        <w:t>in</w:t>
      </w:r>
      <w:r>
        <w:rPr>
          <w:color w:val="252525"/>
          <w:spacing w:val="-12"/>
          <w:sz w:val="44"/>
        </w:rPr>
        <w:t> </w:t>
      </w:r>
      <w:r>
        <w:rPr>
          <w:color w:val="252525"/>
          <w:sz w:val="44"/>
        </w:rPr>
        <w:t>share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price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would</w:t>
      </w:r>
      <w:r>
        <w:rPr>
          <w:color w:val="252525"/>
          <w:spacing w:val="-17"/>
          <w:sz w:val="44"/>
        </w:rPr>
        <w:t> </w:t>
      </w:r>
      <w:r>
        <w:rPr>
          <w:color w:val="252525"/>
          <w:sz w:val="44"/>
        </w:rPr>
        <w:t>be</w:t>
      </w:r>
      <w:r>
        <w:rPr>
          <w:color w:val="252525"/>
          <w:spacing w:val="-12"/>
          <w:sz w:val="44"/>
        </w:rPr>
        <w:t> </w:t>
      </w:r>
      <w:r>
        <w:rPr>
          <w:color w:val="252525"/>
          <w:sz w:val="44"/>
        </w:rPr>
        <w:t>lower.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143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8.</w:t>
      </w:r>
      <w:r>
        <w:rPr>
          <w:color w:val="252525"/>
          <w:spacing w:val="-4"/>
          <w:w w:val="95"/>
          <w:sz w:val="44"/>
        </w:rPr>
        <w:t> </w:t>
      </w:r>
      <w:r>
        <w:rPr>
          <w:color w:val="252525"/>
          <w:w w:val="95"/>
          <w:sz w:val="44"/>
        </w:rPr>
        <w:t>Political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factors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23" w:lineRule="auto" w:before="159" w:after="0"/>
        <w:ind w:left="2595" w:right="306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Political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factors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such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ideology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7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party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power,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policies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3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government,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spacing w:val="-4"/>
          <w:sz w:val="44"/>
        </w:rPr>
        <w:t>relations </w:t>
      </w:r>
      <w:r>
        <w:rPr>
          <w:color w:val="252525"/>
          <w:spacing w:val="-3"/>
          <w:sz w:val="44"/>
        </w:rPr>
        <w:t>with other countries influence share prices. For e.g. when the UPA</w:t>
      </w:r>
      <w:r>
        <w:rPr>
          <w:color w:val="252525"/>
          <w:spacing w:val="-2"/>
          <w:sz w:val="44"/>
        </w:rPr>
        <w:t> </w:t>
      </w:r>
      <w:r>
        <w:rPr>
          <w:color w:val="252525"/>
          <w:w w:val="95"/>
          <w:sz w:val="44"/>
        </w:rPr>
        <w:t>government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won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elections,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share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prices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fell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great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extent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because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was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felt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government</w:t>
      </w:r>
      <w:r>
        <w:rPr>
          <w:color w:val="252525"/>
          <w:spacing w:val="-13"/>
          <w:sz w:val="44"/>
        </w:rPr>
        <w:t> </w:t>
      </w:r>
      <w:r>
        <w:rPr>
          <w:color w:val="252525"/>
          <w:sz w:val="44"/>
        </w:rPr>
        <w:t>policies</w:t>
      </w:r>
      <w:r>
        <w:rPr>
          <w:color w:val="252525"/>
          <w:spacing w:val="-20"/>
          <w:sz w:val="44"/>
        </w:rPr>
        <w:t> </w:t>
      </w:r>
      <w:r>
        <w:rPr>
          <w:color w:val="252525"/>
          <w:sz w:val="44"/>
        </w:rPr>
        <w:t>would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be</w:t>
      </w:r>
      <w:r>
        <w:rPr>
          <w:color w:val="252525"/>
          <w:spacing w:val="-14"/>
          <w:sz w:val="44"/>
        </w:rPr>
        <w:t> </w:t>
      </w:r>
      <w:r>
        <w:rPr>
          <w:color w:val="252525"/>
          <w:sz w:val="44"/>
        </w:rPr>
        <w:t>influenced</w:t>
      </w:r>
      <w:r>
        <w:rPr>
          <w:color w:val="252525"/>
          <w:spacing w:val="-21"/>
          <w:sz w:val="44"/>
        </w:rPr>
        <w:t> </w:t>
      </w:r>
      <w:r>
        <w:rPr>
          <w:color w:val="252525"/>
          <w:sz w:val="44"/>
        </w:rPr>
        <w:t>by</w:t>
      </w:r>
      <w:r>
        <w:rPr>
          <w:color w:val="252525"/>
          <w:spacing w:val="-15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17"/>
          <w:sz w:val="44"/>
        </w:rPr>
        <w:t> </w:t>
      </w:r>
      <w:r>
        <w:rPr>
          <w:color w:val="252525"/>
          <w:sz w:val="44"/>
        </w:rPr>
        <w:t>communist</w:t>
      </w:r>
      <w:r>
        <w:rPr>
          <w:color w:val="252525"/>
          <w:spacing w:val="-21"/>
          <w:sz w:val="44"/>
        </w:rPr>
        <w:t> </w:t>
      </w:r>
      <w:r>
        <w:rPr>
          <w:color w:val="252525"/>
          <w:sz w:val="44"/>
        </w:rPr>
        <w:t>parties</w:t>
      </w:r>
    </w:p>
    <w:p>
      <w:pPr>
        <w:spacing w:after="0" w:line="223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4368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72288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</w:pPr>
      <w:r>
        <w:rPr>
          <w:color w:val="252525"/>
          <w:w w:val="95"/>
        </w:rPr>
        <w:t>Factors</w:t>
      </w:r>
      <w:r>
        <w:rPr>
          <w:color w:val="252525"/>
          <w:spacing w:val="25"/>
          <w:w w:val="95"/>
        </w:rPr>
        <w:t> </w:t>
      </w:r>
      <w:r>
        <w:rPr>
          <w:color w:val="252525"/>
          <w:w w:val="95"/>
        </w:rPr>
        <w:t>affecting</w:t>
      </w:r>
      <w:r>
        <w:rPr>
          <w:color w:val="252525"/>
          <w:spacing w:val="39"/>
          <w:w w:val="95"/>
        </w:rPr>
        <w:t> </w:t>
      </w:r>
      <w:r>
        <w:rPr>
          <w:color w:val="252525"/>
          <w:w w:val="95"/>
        </w:rPr>
        <w:t>share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prices</w:t>
      </w:r>
    </w:p>
    <w:p>
      <w:pPr>
        <w:pStyle w:val="BodyText"/>
        <w:rPr>
          <w:sz w:val="79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9.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Industrial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relations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199" w:lineRule="auto" w:before="145" w:after="0"/>
        <w:ind w:left="2595" w:right="42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In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case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there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good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relationship</w:t>
      </w:r>
      <w:r>
        <w:rPr>
          <w:color w:val="252525"/>
          <w:spacing w:val="32"/>
          <w:w w:val="95"/>
          <w:sz w:val="40"/>
        </w:rPr>
        <w:t> </w:t>
      </w:r>
      <w:r>
        <w:rPr>
          <w:color w:val="252525"/>
          <w:w w:val="95"/>
          <w:sz w:val="40"/>
        </w:rPr>
        <w:t>between</w:t>
      </w:r>
      <w:r>
        <w:rPr>
          <w:color w:val="252525"/>
          <w:spacing w:val="22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workers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management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74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company,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productivity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would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be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high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leading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better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profits.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Therefore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share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prices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would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be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pacing w:val="-2"/>
          <w:sz w:val="40"/>
        </w:rPr>
        <w:t>higher. In case of companies where industrial </w:t>
      </w:r>
      <w:r>
        <w:rPr>
          <w:color w:val="252525"/>
          <w:spacing w:val="-1"/>
          <w:sz w:val="40"/>
        </w:rPr>
        <w:t>relations are poor and strikes and lockouts</w:t>
      </w:r>
      <w:r>
        <w:rPr>
          <w:color w:val="252525"/>
          <w:sz w:val="40"/>
        </w:rPr>
        <w:t> </w:t>
      </w:r>
      <w:r>
        <w:rPr>
          <w:color w:val="252525"/>
          <w:w w:val="95"/>
          <w:sz w:val="40"/>
        </w:rPr>
        <w:t>occur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regularly,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performance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74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company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would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be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poor.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Therefore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share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prices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would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z w:val="40"/>
        </w:rPr>
        <w:t>fall.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97" w:after="0"/>
        <w:ind w:left="2595" w:right="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10. Stability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58"/>
          <w:w w:val="95"/>
          <w:sz w:val="40"/>
        </w:rPr>
        <w:t> </w:t>
      </w:r>
      <w:r>
        <w:rPr>
          <w:color w:val="252525"/>
          <w:w w:val="95"/>
          <w:sz w:val="40"/>
        </w:rPr>
        <w:t>government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199" w:lineRule="auto" w:before="145" w:after="0"/>
        <w:ind w:left="2595" w:right="44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When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there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stable</w:t>
      </w:r>
      <w:r>
        <w:rPr>
          <w:color w:val="252525"/>
          <w:spacing w:val="25"/>
          <w:w w:val="95"/>
          <w:sz w:val="40"/>
        </w:rPr>
        <w:t> </w:t>
      </w:r>
      <w:r>
        <w:rPr>
          <w:color w:val="252525"/>
          <w:w w:val="95"/>
          <w:sz w:val="40"/>
        </w:rPr>
        <w:t>government,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businessmen</w:t>
      </w:r>
      <w:r>
        <w:rPr>
          <w:color w:val="252525"/>
          <w:spacing w:val="27"/>
          <w:w w:val="95"/>
          <w:sz w:val="40"/>
        </w:rPr>
        <w:t> </w:t>
      </w:r>
      <w:r>
        <w:rPr>
          <w:color w:val="252525"/>
          <w:w w:val="95"/>
          <w:sz w:val="40"/>
        </w:rPr>
        <w:t>feel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confident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invest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new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businesses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expand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existing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businesses.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Production,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sales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profits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are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higher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consequently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share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prices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would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increase.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case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5"/>
          <w:w w:val="95"/>
          <w:sz w:val="40"/>
        </w:rPr>
        <w:t> </w:t>
      </w:r>
      <w:r>
        <w:rPr>
          <w:color w:val="252525"/>
          <w:w w:val="95"/>
          <w:sz w:val="40"/>
        </w:rPr>
        <w:t>instability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government,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new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investments</w:t>
      </w:r>
      <w:r>
        <w:rPr>
          <w:color w:val="252525"/>
          <w:spacing w:val="26"/>
          <w:w w:val="95"/>
          <w:sz w:val="40"/>
        </w:rPr>
        <w:t> </w:t>
      </w:r>
      <w:r>
        <w:rPr>
          <w:color w:val="252525"/>
          <w:w w:val="95"/>
          <w:sz w:val="40"/>
        </w:rPr>
        <w:t>do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z w:val="40"/>
        </w:rPr>
        <w:t>not</w:t>
      </w:r>
      <w:r>
        <w:rPr>
          <w:color w:val="252525"/>
          <w:spacing w:val="-7"/>
          <w:sz w:val="40"/>
        </w:rPr>
        <w:t> </w:t>
      </w:r>
      <w:r>
        <w:rPr>
          <w:color w:val="252525"/>
          <w:sz w:val="40"/>
        </w:rPr>
        <w:t>take</w:t>
      </w:r>
      <w:r>
        <w:rPr>
          <w:color w:val="252525"/>
          <w:spacing w:val="-13"/>
          <w:sz w:val="40"/>
        </w:rPr>
        <w:t> </w:t>
      </w:r>
      <w:r>
        <w:rPr>
          <w:color w:val="252525"/>
          <w:sz w:val="40"/>
        </w:rPr>
        <w:t>place.</w:t>
      </w:r>
      <w:r>
        <w:rPr>
          <w:color w:val="252525"/>
          <w:spacing w:val="-10"/>
          <w:sz w:val="40"/>
        </w:rPr>
        <w:t> </w:t>
      </w:r>
      <w:r>
        <w:rPr>
          <w:color w:val="252525"/>
          <w:sz w:val="40"/>
        </w:rPr>
        <w:t>Demand,</w:t>
      </w:r>
      <w:r>
        <w:rPr>
          <w:color w:val="252525"/>
          <w:spacing w:val="-15"/>
          <w:sz w:val="40"/>
        </w:rPr>
        <w:t> </w:t>
      </w:r>
      <w:r>
        <w:rPr>
          <w:color w:val="252525"/>
          <w:sz w:val="40"/>
        </w:rPr>
        <w:t>production</w:t>
      </w:r>
      <w:r>
        <w:rPr>
          <w:color w:val="252525"/>
          <w:spacing w:val="-7"/>
          <w:sz w:val="40"/>
        </w:rPr>
        <w:t> </w:t>
      </w:r>
      <w:r>
        <w:rPr>
          <w:color w:val="252525"/>
          <w:sz w:val="40"/>
        </w:rPr>
        <w:t>and</w:t>
      </w:r>
      <w:r>
        <w:rPr>
          <w:color w:val="252525"/>
          <w:spacing w:val="-12"/>
          <w:sz w:val="40"/>
        </w:rPr>
        <w:t> </w:t>
      </w:r>
      <w:r>
        <w:rPr>
          <w:color w:val="252525"/>
          <w:sz w:val="40"/>
        </w:rPr>
        <w:t>profits</w:t>
      </w:r>
      <w:r>
        <w:rPr>
          <w:color w:val="252525"/>
          <w:spacing w:val="-8"/>
          <w:sz w:val="40"/>
        </w:rPr>
        <w:t> </w:t>
      </w:r>
      <w:r>
        <w:rPr>
          <w:color w:val="252525"/>
          <w:sz w:val="40"/>
        </w:rPr>
        <w:t>are</w:t>
      </w:r>
      <w:r>
        <w:rPr>
          <w:color w:val="252525"/>
          <w:spacing w:val="-14"/>
          <w:sz w:val="40"/>
        </w:rPr>
        <w:t> </w:t>
      </w:r>
      <w:r>
        <w:rPr>
          <w:color w:val="252525"/>
          <w:sz w:val="40"/>
        </w:rPr>
        <w:t>lower</w:t>
      </w:r>
      <w:r>
        <w:rPr>
          <w:color w:val="252525"/>
          <w:spacing w:val="-13"/>
          <w:sz w:val="40"/>
        </w:rPr>
        <w:t> </w:t>
      </w:r>
      <w:r>
        <w:rPr>
          <w:color w:val="252525"/>
          <w:sz w:val="40"/>
        </w:rPr>
        <w:t>and</w:t>
      </w:r>
      <w:r>
        <w:rPr>
          <w:color w:val="252525"/>
          <w:spacing w:val="-13"/>
          <w:sz w:val="40"/>
        </w:rPr>
        <w:t> </w:t>
      </w:r>
      <w:r>
        <w:rPr>
          <w:color w:val="252525"/>
          <w:sz w:val="40"/>
        </w:rPr>
        <w:t>share</w:t>
      </w:r>
      <w:r>
        <w:rPr>
          <w:color w:val="252525"/>
          <w:spacing w:val="-9"/>
          <w:sz w:val="40"/>
        </w:rPr>
        <w:t> </w:t>
      </w:r>
      <w:r>
        <w:rPr>
          <w:color w:val="252525"/>
          <w:sz w:val="40"/>
        </w:rPr>
        <w:t>prices</w:t>
      </w:r>
      <w:r>
        <w:rPr>
          <w:color w:val="252525"/>
          <w:spacing w:val="-15"/>
          <w:sz w:val="40"/>
        </w:rPr>
        <w:t> </w:t>
      </w:r>
      <w:r>
        <w:rPr>
          <w:color w:val="252525"/>
          <w:sz w:val="40"/>
        </w:rPr>
        <w:t>fall.</w:t>
      </w:r>
    </w:p>
    <w:p>
      <w:pPr>
        <w:spacing w:after="0" w:line="199" w:lineRule="auto"/>
        <w:jc w:val="left"/>
        <w:rPr>
          <w:rFonts w:ascii="Arial MT" w:hAnsi="Arial MT"/>
          <w:sz w:val="46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4470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7126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</w:pPr>
      <w:r>
        <w:rPr>
          <w:color w:val="252525"/>
          <w:w w:val="95"/>
        </w:rPr>
        <w:t>Factors</w:t>
      </w:r>
      <w:r>
        <w:rPr>
          <w:color w:val="252525"/>
          <w:spacing w:val="25"/>
          <w:w w:val="95"/>
        </w:rPr>
        <w:t> </w:t>
      </w:r>
      <w:r>
        <w:rPr>
          <w:color w:val="252525"/>
          <w:w w:val="95"/>
        </w:rPr>
        <w:t>affecting</w:t>
      </w:r>
      <w:r>
        <w:rPr>
          <w:color w:val="252525"/>
          <w:spacing w:val="39"/>
          <w:w w:val="95"/>
        </w:rPr>
        <w:t> </w:t>
      </w:r>
      <w:r>
        <w:rPr>
          <w:color w:val="252525"/>
          <w:w w:val="95"/>
        </w:rPr>
        <w:t>share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prices</w:t>
      </w:r>
    </w:p>
    <w:p>
      <w:pPr>
        <w:pStyle w:val="BodyText"/>
        <w:spacing w:before="3"/>
        <w:rPr>
          <w:sz w:val="78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11.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General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sentiments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199" w:lineRule="auto" w:before="153" w:after="0"/>
        <w:ind w:left="2595" w:right="405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It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generally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said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sentiments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move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markets.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If</w:t>
      </w:r>
      <w:r>
        <w:rPr>
          <w:color w:val="252525"/>
          <w:spacing w:val="76"/>
          <w:w w:val="95"/>
          <w:sz w:val="44"/>
        </w:rPr>
        <w:t> </w:t>
      </w:r>
      <w:r>
        <w:rPr>
          <w:color w:val="252525"/>
          <w:w w:val="95"/>
          <w:sz w:val="44"/>
        </w:rPr>
        <w:t>there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optimism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among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players, more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buying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would take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place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leading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increase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in share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prices. In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w w:val="95"/>
          <w:sz w:val="44"/>
        </w:rPr>
        <w:t>case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players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are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pessimistic,</w:t>
      </w:r>
      <w:r>
        <w:rPr>
          <w:color w:val="252525"/>
          <w:spacing w:val="-10"/>
          <w:w w:val="95"/>
          <w:sz w:val="44"/>
        </w:rPr>
        <w:t> </w:t>
      </w:r>
      <w:r>
        <w:rPr>
          <w:color w:val="252525"/>
          <w:w w:val="95"/>
          <w:sz w:val="44"/>
        </w:rPr>
        <w:t>then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more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selling would take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place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pushing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down</w:t>
      </w:r>
      <w:r>
        <w:rPr>
          <w:color w:val="252525"/>
          <w:spacing w:val="-7"/>
          <w:sz w:val="44"/>
        </w:rPr>
        <w:t> </w:t>
      </w:r>
      <w:r>
        <w:rPr>
          <w:color w:val="252525"/>
          <w:sz w:val="44"/>
        </w:rPr>
        <w:t>share</w:t>
      </w:r>
      <w:r>
        <w:rPr>
          <w:color w:val="252525"/>
          <w:spacing w:val="-1"/>
          <w:sz w:val="44"/>
        </w:rPr>
        <w:t> </w:t>
      </w:r>
      <w:r>
        <w:rPr>
          <w:color w:val="252525"/>
          <w:sz w:val="44"/>
        </w:rPr>
        <w:t>prices.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99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12.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Actions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86"/>
          <w:w w:val="95"/>
          <w:sz w:val="44"/>
        </w:rPr>
        <w:t> </w:t>
      </w:r>
      <w:r>
        <w:rPr>
          <w:color w:val="252525"/>
          <w:w w:val="95"/>
          <w:sz w:val="44"/>
        </w:rPr>
        <w:t>institutional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investors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199" w:lineRule="auto" w:before="153" w:after="0"/>
        <w:ind w:left="2595" w:right="79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Share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prices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are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influenced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Institutional</w:t>
      </w:r>
      <w:r>
        <w:rPr>
          <w:color w:val="252525"/>
          <w:spacing w:val="-5"/>
          <w:w w:val="95"/>
          <w:sz w:val="44"/>
        </w:rPr>
        <w:t> </w:t>
      </w:r>
      <w:r>
        <w:rPr>
          <w:color w:val="252525"/>
          <w:w w:val="95"/>
          <w:sz w:val="44"/>
        </w:rPr>
        <w:t>investors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such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mutual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funds,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investment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trusts,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pension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funds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etc.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They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have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large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amount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1"/>
          <w:w w:val="95"/>
          <w:sz w:val="44"/>
        </w:rPr>
        <w:t> </w:t>
      </w:r>
      <w:r>
        <w:rPr>
          <w:color w:val="252525"/>
          <w:w w:val="95"/>
          <w:sz w:val="44"/>
        </w:rPr>
        <w:t>funds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at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their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disposal.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When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they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start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buying,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share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prices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would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increase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when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they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sell,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sz w:val="44"/>
        </w:rPr>
        <w:t>share</w:t>
      </w:r>
      <w:r>
        <w:rPr>
          <w:color w:val="252525"/>
          <w:spacing w:val="-9"/>
          <w:sz w:val="44"/>
        </w:rPr>
        <w:t> </w:t>
      </w:r>
      <w:r>
        <w:rPr>
          <w:color w:val="252525"/>
          <w:sz w:val="44"/>
        </w:rPr>
        <w:t>prices</w:t>
      </w:r>
      <w:r>
        <w:rPr>
          <w:color w:val="252525"/>
          <w:spacing w:val="-5"/>
          <w:sz w:val="44"/>
        </w:rPr>
        <w:t> </w:t>
      </w:r>
      <w:r>
        <w:rPr>
          <w:color w:val="252525"/>
          <w:sz w:val="44"/>
        </w:rPr>
        <w:t>decline</w:t>
      </w:r>
    </w:p>
    <w:p>
      <w:pPr>
        <w:spacing w:after="0" w:line="199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4572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70240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</w:pPr>
      <w:r>
        <w:rPr>
          <w:color w:val="252525"/>
          <w:w w:val="95"/>
        </w:rPr>
        <w:t>Factors</w:t>
      </w:r>
      <w:r>
        <w:rPr>
          <w:color w:val="252525"/>
          <w:spacing w:val="25"/>
          <w:w w:val="95"/>
        </w:rPr>
        <w:t> </w:t>
      </w:r>
      <w:r>
        <w:rPr>
          <w:color w:val="252525"/>
          <w:w w:val="95"/>
        </w:rPr>
        <w:t>affecting</w:t>
      </w:r>
      <w:r>
        <w:rPr>
          <w:color w:val="252525"/>
          <w:spacing w:val="39"/>
          <w:w w:val="95"/>
        </w:rPr>
        <w:t> </w:t>
      </w:r>
      <w:r>
        <w:rPr>
          <w:color w:val="252525"/>
          <w:w w:val="95"/>
        </w:rPr>
        <w:t>share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prices</w:t>
      </w:r>
    </w:p>
    <w:p>
      <w:pPr>
        <w:pStyle w:val="BodyText"/>
        <w:rPr>
          <w:sz w:val="79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both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13.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Level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1"/>
          <w:w w:val="95"/>
          <w:sz w:val="40"/>
        </w:rPr>
        <w:t> </w:t>
      </w:r>
      <w:r>
        <w:rPr>
          <w:color w:val="252525"/>
          <w:w w:val="95"/>
          <w:sz w:val="40"/>
        </w:rPr>
        <w:t>foreign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investment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199" w:lineRule="auto" w:before="145" w:after="0"/>
        <w:ind w:left="2595" w:right="673" w:hanging="452"/>
        <w:jc w:val="both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In recent times, the level of foreign institutional investors (FII’s) have played a significant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role in influencing share prices. If the level of foreign investment in the market increases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(more buying of shares), then the share prices increase. If the level of foreign investment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z w:val="40"/>
        </w:rPr>
        <w:t>decreases</w:t>
      </w:r>
      <w:r>
        <w:rPr>
          <w:color w:val="252525"/>
          <w:spacing w:val="-16"/>
          <w:sz w:val="40"/>
        </w:rPr>
        <w:t> </w:t>
      </w:r>
      <w:r>
        <w:rPr>
          <w:color w:val="252525"/>
          <w:sz w:val="40"/>
        </w:rPr>
        <w:t>of</w:t>
      </w:r>
      <w:r>
        <w:rPr>
          <w:color w:val="252525"/>
          <w:spacing w:val="37"/>
          <w:sz w:val="40"/>
        </w:rPr>
        <w:t> </w:t>
      </w:r>
      <w:r>
        <w:rPr>
          <w:color w:val="252525"/>
          <w:sz w:val="40"/>
        </w:rPr>
        <w:t>if</w:t>
      </w:r>
      <w:r>
        <w:rPr>
          <w:color w:val="252525"/>
          <w:spacing w:val="43"/>
          <w:sz w:val="40"/>
        </w:rPr>
        <w:t> </w:t>
      </w:r>
      <w:r>
        <w:rPr>
          <w:color w:val="252525"/>
          <w:sz w:val="40"/>
        </w:rPr>
        <w:t>FII’s</w:t>
      </w:r>
      <w:r>
        <w:rPr>
          <w:color w:val="252525"/>
          <w:spacing w:val="-8"/>
          <w:sz w:val="40"/>
        </w:rPr>
        <w:t> </w:t>
      </w:r>
      <w:r>
        <w:rPr>
          <w:color w:val="252525"/>
          <w:sz w:val="40"/>
        </w:rPr>
        <w:t>sell</w:t>
      </w:r>
      <w:r>
        <w:rPr>
          <w:color w:val="252525"/>
          <w:spacing w:val="-10"/>
          <w:sz w:val="40"/>
        </w:rPr>
        <w:t> </w:t>
      </w:r>
      <w:r>
        <w:rPr>
          <w:color w:val="252525"/>
          <w:sz w:val="40"/>
        </w:rPr>
        <w:t>their</w:t>
      </w:r>
      <w:r>
        <w:rPr>
          <w:color w:val="252525"/>
          <w:spacing w:val="-5"/>
          <w:sz w:val="40"/>
        </w:rPr>
        <w:t> </w:t>
      </w:r>
      <w:r>
        <w:rPr>
          <w:color w:val="252525"/>
          <w:sz w:val="40"/>
        </w:rPr>
        <w:t>investments,</w:t>
      </w:r>
      <w:r>
        <w:rPr>
          <w:color w:val="252525"/>
          <w:spacing w:val="6"/>
          <w:sz w:val="40"/>
        </w:rPr>
        <w:t> </w:t>
      </w:r>
      <w:r>
        <w:rPr>
          <w:color w:val="252525"/>
          <w:sz w:val="40"/>
        </w:rPr>
        <w:t>then</w:t>
      </w:r>
      <w:r>
        <w:rPr>
          <w:color w:val="252525"/>
          <w:spacing w:val="-2"/>
          <w:sz w:val="40"/>
        </w:rPr>
        <w:t> </w:t>
      </w:r>
      <w:r>
        <w:rPr>
          <w:color w:val="252525"/>
          <w:sz w:val="40"/>
        </w:rPr>
        <w:t>the</w:t>
      </w:r>
      <w:r>
        <w:rPr>
          <w:color w:val="252525"/>
          <w:spacing w:val="-8"/>
          <w:sz w:val="40"/>
        </w:rPr>
        <w:t> </w:t>
      </w:r>
      <w:r>
        <w:rPr>
          <w:color w:val="252525"/>
          <w:sz w:val="40"/>
        </w:rPr>
        <w:t>markets</w:t>
      </w:r>
      <w:r>
        <w:rPr>
          <w:color w:val="252525"/>
          <w:spacing w:val="-12"/>
          <w:sz w:val="40"/>
        </w:rPr>
        <w:t> </w:t>
      </w:r>
      <w:r>
        <w:rPr>
          <w:color w:val="252525"/>
          <w:sz w:val="40"/>
        </w:rPr>
        <w:t>fall.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95" w:after="0"/>
        <w:ind w:left="2595" w:right="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14.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Returns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offered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by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other</w:t>
      </w:r>
      <w:r>
        <w:rPr>
          <w:color w:val="252525"/>
          <w:spacing w:val="28"/>
          <w:w w:val="95"/>
          <w:sz w:val="40"/>
        </w:rPr>
        <w:t> </w:t>
      </w:r>
      <w:r>
        <w:rPr>
          <w:color w:val="252525"/>
          <w:w w:val="95"/>
          <w:sz w:val="40"/>
        </w:rPr>
        <w:t>markets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199" w:lineRule="auto" w:before="145" w:after="0"/>
        <w:ind w:left="2595" w:right="182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If</w:t>
      </w:r>
      <w:r>
        <w:rPr>
          <w:color w:val="252525"/>
          <w:spacing w:val="59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Indian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markets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offer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high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returns,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institutional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investors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(especially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FII’s)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would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invest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Indian</w:t>
      </w:r>
      <w:r>
        <w:rPr>
          <w:color w:val="252525"/>
          <w:spacing w:val="26"/>
          <w:w w:val="95"/>
          <w:sz w:val="40"/>
        </w:rPr>
        <w:t> </w:t>
      </w:r>
      <w:r>
        <w:rPr>
          <w:color w:val="252525"/>
          <w:w w:val="95"/>
          <w:sz w:val="40"/>
        </w:rPr>
        <w:t>markets.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Demand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for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shares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would</w:t>
      </w:r>
      <w:r>
        <w:rPr>
          <w:color w:val="252525"/>
          <w:spacing w:val="24"/>
          <w:w w:val="95"/>
          <w:sz w:val="40"/>
        </w:rPr>
        <w:t> </w:t>
      </w:r>
      <w:r>
        <w:rPr>
          <w:color w:val="252525"/>
          <w:w w:val="95"/>
          <w:sz w:val="40"/>
        </w:rPr>
        <w:t>increase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prices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rise.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case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returns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offered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pacing w:val="-2"/>
          <w:sz w:val="40"/>
        </w:rPr>
        <w:t>by markets in other countries are attractive, then institutional investors </w:t>
      </w:r>
      <w:r>
        <w:rPr>
          <w:color w:val="252525"/>
          <w:spacing w:val="-1"/>
          <w:sz w:val="40"/>
        </w:rPr>
        <w:t>would sell their</w:t>
      </w:r>
      <w:r>
        <w:rPr>
          <w:color w:val="252525"/>
          <w:sz w:val="40"/>
        </w:rPr>
        <w:t> </w:t>
      </w:r>
      <w:r>
        <w:rPr>
          <w:color w:val="252525"/>
          <w:w w:val="95"/>
          <w:sz w:val="40"/>
        </w:rPr>
        <w:t>securities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order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invest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those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markets.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such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cases,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shares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would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be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sold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large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z w:val="40"/>
        </w:rPr>
        <w:t>quantities lowering</w:t>
      </w:r>
      <w:r>
        <w:rPr>
          <w:color w:val="252525"/>
          <w:spacing w:val="10"/>
          <w:sz w:val="40"/>
        </w:rPr>
        <w:t> </w:t>
      </w:r>
      <w:r>
        <w:rPr>
          <w:color w:val="252525"/>
          <w:sz w:val="40"/>
        </w:rPr>
        <w:t>prices.</w:t>
      </w:r>
    </w:p>
    <w:p>
      <w:pPr>
        <w:spacing w:after="0" w:line="199" w:lineRule="auto"/>
        <w:jc w:val="left"/>
        <w:rPr>
          <w:rFonts w:ascii="Arial MT" w:hAnsi="Arial MT"/>
          <w:sz w:val="46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4675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69216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</w:pPr>
      <w:r>
        <w:rPr>
          <w:color w:val="252525"/>
          <w:w w:val="95"/>
        </w:rPr>
        <w:t>Factors</w:t>
      </w:r>
      <w:r>
        <w:rPr>
          <w:color w:val="252525"/>
          <w:spacing w:val="25"/>
          <w:w w:val="95"/>
        </w:rPr>
        <w:t> </w:t>
      </w:r>
      <w:r>
        <w:rPr>
          <w:color w:val="252525"/>
          <w:w w:val="95"/>
        </w:rPr>
        <w:t>affecting</w:t>
      </w:r>
      <w:r>
        <w:rPr>
          <w:color w:val="252525"/>
          <w:spacing w:val="39"/>
          <w:w w:val="95"/>
        </w:rPr>
        <w:t> </w:t>
      </w:r>
      <w:r>
        <w:rPr>
          <w:color w:val="252525"/>
          <w:w w:val="95"/>
        </w:rPr>
        <w:t>share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prices</w:t>
      </w:r>
    </w:p>
    <w:p>
      <w:pPr>
        <w:pStyle w:val="BodyText"/>
        <w:rPr>
          <w:sz w:val="79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15.</w:t>
      </w:r>
      <w:r>
        <w:rPr>
          <w:color w:val="252525"/>
          <w:spacing w:val="-20"/>
          <w:w w:val="95"/>
          <w:sz w:val="40"/>
        </w:rPr>
        <w:t> </w:t>
      </w:r>
      <w:r>
        <w:rPr>
          <w:color w:val="252525"/>
          <w:w w:val="95"/>
          <w:sz w:val="40"/>
        </w:rPr>
        <w:t>Availability</w:t>
      </w:r>
      <w:r>
        <w:rPr>
          <w:color w:val="252525"/>
          <w:spacing w:val="-7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25"/>
          <w:w w:val="95"/>
          <w:sz w:val="40"/>
        </w:rPr>
        <w:t> </w:t>
      </w:r>
      <w:r>
        <w:rPr>
          <w:color w:val="252525"/>
          <w:w w:val="95"/>
          <w:sz w:val="40"/>
        </w:rPr>
        <w:t>credit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199" w:lineRule="auto" w:before="145" w:after="0"/>
        <w:ind w:left="2595" w:right="281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In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case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credit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available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without</w:t>
      </w:r>
      <w:r>
        <w:rPr>
          <w:color w:val="252525"/>
          <w:spacing w:val="24"/>
          <w:w w:val="95"/>
          <w:sz w:val="40"/>
        </w:rPr>
        <w:t> </w:t>
      </w:r>
      <w:r>
        <w:rPr>
          <w:color w:val="252525"/>
          <w:w w:val="95"/>
          <w:sz w:val="40"/>
        </w:rPr>
        <w:t>much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restriction,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then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investors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would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borrow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invest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pacing w:val="-1"/>
          <w:sz w:val="40"/>
        </w:rPr>
        <w:t>the markets. Demand for shares would be more </w:t>
      </w:r>
      <w:r>
        <w:rPr>
          <w:color w:val="252525"/>
          <w:sz w:val="40"/>
        </w:rPr>
        <w:t>and therefore prices rise. In case credit is</w:t>
      </w:r>
      <w:r>
        <w:rPr>
          <w:color w:val="252525"/>
          <w:spacing w:val="-97"/>
          <w:sz w:val="40"/>
        </w:rPr>
        <w:t> </w:t>
      </w:r>
      <w:r>
        <w:rPr>
          <w:color w:val="252525"/>
          <w:w w:val="95"/>
          <w:sz w:val="40"/>
        </w:rPr>
        <w:t>restricted,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then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level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71"/>
          <w:w w:val="95"/>
          <w:sz w:val="40"/>
        </w:rPr>
        <w:t> </w:t>
      </w:r>
      <w:r>
        <w:rPr>
          <w:color w:val="252525"/>
          <w:w w:val="95"/>
          <w:sz w:val="40"/>
        </w:rPr>
        <w:t>borrowing</w:t>
      </w:r>
      <w:r>
        <w:rPr>
          <w:color w:val="252525"/>
          <w:spacing w:val="25"/>
          <w:w w:val="95"/>
          <w:sz w:val="40"/>
        </w:rPr>
        <w:t> </w:t>
      </w:r>
      <w:r>
        <w:rPr>
          <w:color w:val="252525"/>
          <w:w w:val="95"/>
          <w:sz w:val="40"/>
        </w:rPr>
        <w:t>would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be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less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demand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for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shares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would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also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be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z w:val="40"/>
        </w:rPr>
        <w:t>lower.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95" w:after="0"/>
        <w:ind w:left="2595" w:right="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16.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Effective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regulation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199" w:lineRule="auto" w:before="145" w:after="0"/>
        <w:ind w:left="2595" w:right="268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sz w:val="40"/>
        </w:rPr>
        <w:t>If the stock market is run in a transparent manner with effective regulation then the</w:t>
      </w:r>
      <w:r>
        <w:rPr>
          <w:color w:val="252525"/>
          <w:spacing w:val="1"/>
          <w:sz w:val="40"/>
        </w:rPr>
        <w:t> </w:t>
      </w:r>
      <w:r>
        <w:rPr>
          <w:color w:val="252525"/>
          <w:w w:val="95"/>
          <w:sz w:val="40"/>
        </w:rPr>
        <w:t>investors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would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feel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confident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invest.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Therefore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more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buying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would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take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place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share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prices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increase.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But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when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regulation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ineffective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if</w:t>
      </w:r>
      <w:r>
        <w:rPr>
          <w:color w:val="252525"/>
          <w:spacing w:val="58"/>
          <w:w w:val="95"/>
          <w:sz w:val="40"/>
        </w:rPr>
        <w:t> </w:t>
      </w:r>
      <w:r>
        <w:rPr>
          <w:color w:val="252525"/>
          <w:w w:val="95"/>
          <w:sz w:val="40"/>
        </w:rPr>
        <w:t>scams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occur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(Harshad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Mehta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scam,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w w:val="95"/>
          <w:sz w:val="40"/>
        </w:rPr>
        <w:t>MS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Shoes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scam,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CRB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scam,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Ketan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Parekh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scam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recent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IPO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scam)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investors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would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z w:val="40"/>
        </w:rPr>
        <w:t>lose</w:t>
      </w:r>
      <w:r>
        <w:rPr>
          <w:color w:val="252525"/>
          <w:spacing w:val="-13"/>
          <w:sz w:val="40"/>
        </w:rPr>
        <w:t> </w:t>
      </w:r>
      <w:r>
        <w:rPr>
          <w:color w:val="252525"/>
          <w:sz w:val="40"/>
        </w:rPr>
        <w:t>confidence.</w:t>
      </w:r>
      <w:r>
        <w:rPr>
          <w:color w:val="252525"/>
          <w:spacing w:val="-10"/>
          <w:sz w:val="40"/>
        </w:rPr>
        <w:t> </w:t>
      </w:r>
      <w:r>
        <w:rPr>
          <w:color w:val="252525"/>
          <w:sz w:val="40"/>
        </w:rPr>
        <w:t>They</w:t>
      </w:r>
      <w:r>
        <w:rPr>
          <w:color w:val="252525"/>
          <w:spacing w:val="-12"/>
          <w:sz w:val="40"/>
        </w:rPr>
        <w:t> </w:t>
      </w:r>
      <w:r>
        <w:rPr>
          <w:color w:val="252525"/>
          <w:sz w:val="40"/>
        </w:rPr>
        <w:t>would</w:t>
      </w:r>
      <w:r>
        <w:rPr>
          <w:color w:val="252525"/>
          <w:spacing w:val="-11"/>
          <w:sz w:val="40"/>
        </w:rPr>
        <w:t> </w:t>
      </w:r>
      <w:r>
        <w:rPr>
          <w:color w:val="252525"/>
          <w:sz w:val="40"/>
        </w:rPr>
        <w:t>panic</w:t>
      </w:r>
      <w:r>
        <w:rPr>
          <w:color w:val="252525"/>
          <w:spacing w:val="-12"/>
          <w:sz w:val="40"/>
        </w:rPr>
        <w:t> </w:t>
      </w:r>
      <w:r>
        <w:rPr>
          <w:color w:val="252525"/>
          <w:sz w:val="40"/>
        </w:rPr>
        <w:t>and</w:t>
      </w:r>
      <w:r>
        <w:rPr>
          <w:color w:val="252525"/>
          <w:spacing w:val="-16"/>
          <w:sz w:val="40"/>
        </w:rPr>
        <w:t> </w:t>
      </w:r>
      <w:r>
        <w:rPr>
          <w:color w:val="252525"/>
          <w:sz w:val="40"/>
        </w:rPr>
        <w:t>sell</w:t>
      </w:r>
      <w:r>
        <w:rPr>
          <w:color w:val="252525"/>
          <w:spacing w:val="-16"/>
          <w:sz w:val="40"/>
        </w:rPr>
        <w:t> </w:t>
      </w:r>
      <w:r>
        <w:rPr>
          <w:color w:val="252525"/>
          <w:sz w:val="40"/>
        </w:rPr>
        <w:t>their</w:t>
      </w:r>
      <w:r>
        <w:rPr>
          <w:color w:val="252525"/>
          <w:spacing w:val="-13"/>
          <w:sz w:val="40"/>
        </w:rPr>
        <w:t> </w:t>
      </w:r>
      <w:r>
        <w:rPr>
          <w:color w:val="252525"/>
          <w:sz w:val="40"/>
        </w:rPr>
        <w:t>shares.</w:t>
      </w:r>
      <w:r>
        <w:rPr>
          <w:color w:val="252525"/>
          <w:spacing w:val="-12"/>
          <w:sz w:val="40"/>
        </w:rPr>
        <w:t> </w:t>
      </w:r>
      <w:r>
        <w:rPr>
          <w:color w:val="252525"/>
          <w:sz w:val="40"/>
        </w:rPr>
        <w:t>So</w:t>
      </w:r>
      <w:r>
        <w:rPr>
          <w:color w:val="252525"/>
          <w:spacing w:val="-18"/>
          <w:sz w:val="40"/>
        </w:rPr>
        <w:t> </w:t>
      </w:r>
      <w:r>
        <w:rPr>
          <w:color w:val="252525"/>
          <w:sz w:val="40"/>
        </w:rPr>
        <w:t>prices</w:t>
      </w:r>
      <w:r>
        <w:rPr>
          <w:color w:val="252525"/>
          <w:spacing w:val="-15"/>
          <w:sz w:val="40"/>
        </w:rPr>
        <w:t> </w:t>
      </w:r>
      <w:r>
        <w:rPr>
          <w:color w:val="252525"/>
          <w:sz w:val="40"/>
        </w:rPr>
        <w:t>would</w:t>
      </w:r>
      <w:r>
        <w:rPr>
          <w:color w:val="252525"/>
          <w:spacing w:val="-16"/>
          <w:sz w:val="40"/>
        </w:rPr>
        <w:t> </w:t>
      </w:r>
      <w:r>
        <w:rPr>
          <w:color w:val="252525"/>
          <w:sz w:val="40"/>
        </w:rPr>
        <w:t>fall.</w:t>
      </w:r>
    </w:p>
    <w:p>
      <w:pPr>
        <w:spacing w:after="0" w:line="199" w:lineRule="auto"/>
        <w:jc w:val="left"/>
        <w:rPr>
          <w:rFonts w:ascii="Arial MT" w:hAnsi="Arial MT"/>
          <w:sz w:val="46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4777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68192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4"/>
        <w:ind w:left="2217"/>
      </w:pPr>
      <w:r>
        <w:rPr>
          <w:color w:val="252525"/>
          <w:w w:val="95"/>
        </w:rPr>
        <w:t>Macro-Economic</w:t>
      </w:r>
      <w:r>
        <w:rPr>
          <w:color w:val="252525"/>
          <w:spacing w:val="35"/>
          <w:w w:val="95"/>
        </w:rPr>
        <w:t> </w:t>
      </w:r>
      <w:r>
        <w:rPr>
          <w:color w:val="252525"/>
          <w:w w:val="95"/>
        </w:rPr>
        <w:t>Factors</w:t>
      </w:r>
      <w:r>
        <w:rPr>
          <w:color w:val="252525"/>
          <w:spacing w:val="42"/>
          <w:w w:val="95"/>
        </w:rPr>
        <w:t> </w:t>
      </w:r>
      <w:r>
        <w:rPr>
          <w:color w:val="252525"/>
          <w:w w:val="95"/>
        </w:rPr>
        <w:t>affecting</w:t>
      </w:r>
      <w:r>
        <w:rPr>
          <w:color w:val="252525"/>
          <w:spacing w:val="33"/>
          <w:w w:val="95"/>
        </w:rPr>
        <w:t> </w:t>
      </w:r>
      <w:r>
        <w:rPr>
          <w:color w:val="252525"/>
          <w:w w:val="95"/>
        </w:rPr>
        <w:t>share</w:t>
      </w:r>
      <w:r>
        <w:rPr>
          <w:color w:val="252525"/>
          <w:spacing w:val="51"/>
          <w:w w:val="95"/>
        </w:rPr>
        <w:t> </w:t>
      </w:r>
      <w:r>
        <w:rPr>
          <w:color w:val="252525"/>
          <w:w w:val="95"/>
        </w:rPr>
        <w:t>prices</w:t>
      </w:r>
    </w:p>
    <w:p>
      <w:pPr>
        <w:pStyle w:val="BodyText"/>
        <w:spacing w:before="7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Economic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Cycle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127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Government</w:t>
      </w:r>
      <w:r>
        <w:rPr>
          <w:color w:val="252525"/>
          <w:spacing w:val="71"/>
          <w:w w:val="95"/>
          <w:sz w:val="44"/>
        </w:rPr>
        <w:t> </w:t>
      </w:r>
      <w:r>
        <w:rPr>
          <w:color w:val="252525"/>
          <w:w w:val="95"/>
          <w:sz w:val="44"/>
        </w:rPr>
        <w:t>Interference/political</w:t>
      </w:r>
      <w:r>
        <w:rPr>
          <w:color w:val="252525"/>
          <w:spacing w:val="53"/>
          <w:w w:val="95"/>
          <w:sz w:val="44"/>
        </w:rPr>
        <w:t> </w:t>
      </w:r>
      <w:r>
        <w:rPr>
          <w:color w:val="252525"/>
          <w:w w:val="95"/>
          <w:sz w:val="44"/>
        </w:rPr>
        <w:t>climate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126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Interest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Rate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126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Economic</w:t>
      </w:r>
      <w:r>
        <w:rPr>
          <w:color w:val="252525"/>
          <w:spacing w:val="44"/>
          <w:w w:val="95"/>
          <w:sz w:val="44"/>
        </w:rPr>
        <w:t> </w:t>
      </w:r>
      <w:r>
        <w:rPr>
          <w:color w:val="252525"/>
          <w:w w:val="95"/>
          <w:sz w:val="44"/>
        </w:rPr>
        <w:t>Stability/economic</w:t>
      </w:r>
      <w:r>
        <w:rPr>
          <w:color w:val="252525"/>
          <w:spacing w:val="32"/>
          <w:w w:val="95"/>
          <w:sz w:val="44"/>
        </w:rPr>
        <w:t> </w:t>
      </w:r>
      <w:r>
        <w:rPr>
          <w:color w:val="252525"/>
          <w:w w:val="95"/>
          <w:sz w:val="44"/>
        </w:rPr>
        <w:t>policies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126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Returns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offered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other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markets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126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0"/>
          <w:sz w:val="44"/>
        </w:rPr>
        <w:t>Credit</w:t>
      </w:r>
      <w:r>
        <w:rPr>
          <w:color w:val="252525"/>
          <w:spacing w:val="23"/>
          <w:w w:val="90"/>
          <w:sz w:val="44"/>
        </w:rPr>
        <w:t> </w:t>
      </w:r>
      <w:r>
        <w:rPr>
          <w:color w:val="252525"/>
          <w:w w:val="90"/>
          <w:sz w:val="44"/>
        </w:rPr>
        <w:t>Availability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126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spacing w:val="-1"/>
          <w:sz w:val="44"/>
        </w:rPr>
        <w:t>Level</w:t>
      </w:r>
      <w:r>
        <w:rPr>
          <w:color w:val="252525"/>
          <w:spacing w:val="-15"/>
          <w:sz w:val="44"/>
        </w:rPr>
        <w:t> </w:t>
      </w:r>
      <w:r>
        <w:rPr>
          <w:color w:val="252525"/>
          <w:spacing w:val="-1"/>
          <w:sz w:val="44"/>
        </w:rPr>
        <w:t>of</w:t>
      </w:r>
      <w:r>
        <w:rPr>
          <w:color w:val="252525"/>
          <w:spacing w:val="32"/>
          <w:sz w:val="44"/>
        </w:rPr>
        <w:t> </w:t>
      </w:r>
      <w:r>
        <w:rPr>
          <w:color w:val="252525"/>
          <w:spacing w:val="-1"/>
          <w:sz w:val="44"/>
        </w:rPr>
        <w:t>Income-Growth</w:t>
      </w:r>
      <w:r>
        <w:rPr>
          <w:color w:val="252525"/>
          <w:spacing w:val="-26"/>
          <w:sz w:val="44"/>
        </w:rPr>
        <w:t> </w:t>
      </w:r>
      <w:r>
        <w:rPr>
          <w:color w:val="252525"/>
          <w:spacing w:val="-1"/>
          <w:sz w:val="44"/>
        </w:rPr>
        <w:t>of</w:t>
      </w:r>
      <w:r>
        <w:rPr>
          <w:color w:val="252525"/>
          <w:spacing w:val="36"/>
          <w:sz w:val="44"/>
        </w:rPr>
        <w:t> </w:t>
      </w:r>
      <w:r>
        <w:rPr>
          <w:color w:val="252525"/>
          <w:spacing w:val="-1"/>
          <w:sz w:val="44"/>
        </w:rPr>
        <w:t>population</w:t>
      </w:r>
    </w:p>
    <w:p>
      <w:pPr>
        <w:spacing w:after="0" w:line="240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4880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67168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4"/>
        <w:ind w:left="2217"/>
      </w:pPr>
      <w:r>
        <w:rPr>
          <w:color w:val="252525"/>
          <w:w w:val="95"/>
        </w:rPr>
        <w:t>Macro-Economic</w:t>
      </w:r>
      <w:r>
        <w:rPr>
          <w:color w:val="252525"/>
          <w:spacing w:val="35"/>
          <w:w w:val="95"/>
        </w:rPr>
        <w:t> </w:t>
      </w:r>
      <w:r>
        <w:rPr>
          <w:color w:val="252525"/>
          <w:w w:val="95"/>
        </w:rPr>
        <w:t>Factors</w:t>
      </w:r>
      <w:r>
        <w:rPr>
          <w:color w:val="252525"/>
          <w:spacing w:val="42"/>
          <w:w w:val="95"/>
        </w:rPr>
        <w:t> </w:t>
      </w:r>
      <w:r>
        <w:rPr>
          <w:color w:val="252525"/>
          <w:w w:val="95"/>
        </w:rPr>
        <w:t>affecting</w:t>
      </w:r>
      <w:r>
        <w:rPr>
          <w:color w:val="252525"/>
          <w:spacing w:val="33"/>
          <w:w w:val="95"/>
        </w:rPr>
        <w:t> </w:t>
      </w:r>
      <w:r>
        <w:rPr>
          <w:color w:val="252525"/>
          <w:w w:val="95"/>
        </w:rPr>
        <w:t>share</w:t>
      </w:r>
      <w:r>
        <w:rPr>
          <w:color w:val="252525"/>
          <w:spacing w:val="51"/>
          <w:w w:val="95"/>
        </w:rPr>
        <w:t> </w:t>
      </w:r>
      <w:r>
        <w:rPr>
          <w:color w:val="252525"/>
          <w:w w:val="95"/>
        </w:rPr>
        <w:t>prices</w:t>
      </w:r>
    </w:p>
    <w:p>
      <w:pPr>
        <w:pStyle w:val="BodyText"/>
        <w:spacing w:before="4"/>
        <w:rPr>
          <w:sz w:val="86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b/>
          <w:color w:val="B05E28"/>
          <w:sz w:val="46"/>
        </w:rPr>
      </w:pPr>
      <w:r>
        <w:rPr>
          <w:b/>
          <w:color w:val="252525"/>
          <w:sz w:val="40"/>
        </w:rPr>
        <w:t>Economy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23" w:lineRule="auto" w:before="150" w:after="0"/>
        <w:ind w:left="2595" w:right="239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sz w:val="40"/>
        </w:rPr>
        <w:t>Most investors tend to discount the impact of the current economic climate when</w:t>
      </w:r>
      <w:r>
        <w:rPr>
          <w:color w:val="252525"/>
          <w:spacing w:val="1"/>
          <w:sz w:val="40"/>
        </w:rPr>
        <w:t> </w:t>
      </w:r>
      <w:r>
        <w:rPr>
          <w:color w:val="252525"/>
          <w:sz w:val="40"/>
        </w:rPr>
        <w:t>predicting the price movement of shares. The state of the country’s economy and the</w:t>
      </w:r>
      <w:r>
        <w:rPr>
          <w:color w:val="252525"/>
          <w:spacing w:val="1"/>
          <w:sz w:val="40"/>
        </w:rPr>
        <w:t> </w:t>
      </w:r>
      <w:r>
        <w:rPr>
          <w:color w:val="252525"/>
          <w:w w:val="95"/>
          <w:sz w:val="40"/>
        </w:rPr>
        <w:t>developments</w:t>
      </w:r>
      <w:r>
        <w:rPr>
          <w:color w:val="252525"/>
          <w:spacing w:val="32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24"/>
          <w:w w:val="95"/>
          <w:sz w:val="40"/>
        </w:rPr>
        <w:t> </w:t>
      </w:r>
      <w:r>
        <w:rPr>
          <w:color w:val="252525"/>
          <w:w w:val="95"/>
          <w:sz w:val="40"/>
        </w:rPr>
        <w:t>global</w:t>
      </w:r>
      <w:r>
        <w:rPr>
          <w:color w:val="252525"/>
          <w:spacing w:val="29"/>
          <w:w w:val="95"/>
          <w:sz w:val="40"/>
        </w:rPr>
        <w:t> </w:t>
      </w:r>
      <w:r>
        <w:rPr>
          <w:color w:val="252525"/>
          <w:w w:val="95"/>
          <w:sz w:val="40"/>
        </w:rPr>
        <w:t>economy</w:t>
      </w:r>
      <w:r>
        <w:rPr>
          <w:color w:val="252525"/>
          <w:spacing w:val="25"/>
          <w:w w:val="95"/>
          <w:sz w:val="40"/>
        </w:rPr>
        <w:t> </w:t>
      </w:r>
      <w:r>
        <w:rPr>
          <w:color w:val="252525"/>
          <w:w w:val="95"/>
          <w:sz w:val="40"/>
        </w:rPr>
        <w:t>are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one</w:t>
      </w:r>
      <w:r>
        <w:rPr>
          <w:color w:val="252525"/>
          <w:spacing w:val="30"/>
          <w:w w:val="95"/>
          <w:sz w:val="40"/>
        </w:rPr>
        <w:t> </w:t>
      </w:r>
      <w:r>
        <w:rPr>
          <w:color w:val="252525"/>
          <w:w w:val="95"/>
          <w:sz w:val="40"/>
        </w:rPr>
        <w:t>among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24"/>
          <w:w w:val="95"/>
          <w:sz w:val="40"/>
        </w:rPr>
        <w:t> </w:t>
      </w:r>
      <w:r>
        <w:rPr>
          <w:color w:val="252525"/>
          <w:w w:val="95"/>
          <w:sz w:val="40"/>
        </w:rPr>
        <w:t>many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important</w:t>
      </w:r>
      <w:r>
        <w:rPr>
          <w:color w:val="252525"/>
          <w:spacing w:val="27"/>
          <w:w w:val="95"/>
          <w:sz w:val="40"/>
        </w:rPr>
        <w:t> </w:t>
      </w:r>
      <w:r>
        <w:rPr>
          <w:color w:val="252525"/>
          <w:w w:val="95"/>
          <w:sz w:val="40"/>
        </w:rPr>
        <w:t>factors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influencing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w w:val="95"/>
          <w:sz w:val="40"/>
        </w:rPr>
        <w:t>share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prices.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Stock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markets</w:t>
      </w:r>
      <w:r>
        <w:rPr>
          <w:color w:val="252525"/>
          <w:spacing w:val="-2"/>
          <w:w w:val="95"/>
          <w:sz w:val="40"/>
        </w:rPr>
        <w:t> </w:t>
      </w:r>
      <w:r>
        <w:rPr>
          <w:color w:val="252525"/>
          <w:w w:val="95"/>
          <w:sz w:val="40"/>
        </w:rPr>
        <w:t>are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not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only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made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up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3"/>
          <w:w w:val="95"/>
          <w:sz w:val="40"/>
        </w:rPr>
        <w:t> </w:t>
      </w:r>
      <w:r>
        <w:rPr>
          <w:color w:val="252525"/>
          <w:w w:val="95"/>
          <w:sz w:val="40"/>
        </w:rPr>
        <w:t>domestic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investors,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but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also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involve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z w:val="40"/>
        </w:rPr>
        <w:t>significant</w:t>
      </w:r>
      <w:r>
        <w:rPr>
          <w:color w:val="252525"/>
          <w:spacing w:val="2"/>
          <w:sz w:val="40"/>
        </w:rPr>
        <w:t> </w:t>
      </w:r>
      <w:r>
        <w:rPr>
          <w:color w:val="252525"/>
          <w:sz w:val="40"/>
        </w:rPr>
        <w:t>number</w:t>
      </w:r>
      <w:r>
        <w:rPr>
          <w:color w:val="252525"/>
          <w:spacing w:val="-10"/>
          <w:sz w:val="40"/>
        </w:rPr>
        <w:t> </w:t>
      </w:r>
      <w:r>
        <w:rPr>
          <w:color w:val="252525"/>
          <w:sz w:val="40"/>
        </w:rPr>
        <w:t>of</w:t>
      </w:r>
      <w:r>
        <w:rPr>
          <w:color w:val="252525"/>
          <w:spacing w:val="43"/>
          <w:sz w:val="40"/>
        </w:rPr>
        <w:t> </w:t>
      </w:r>
      <w:r>
        <w:rPr>
          <w:color w:val="252525"/>
          <w:sz w:val="40"/>
        </w:rPr>
        <w:t>Foreign</w:t>
      </w:r>
      <w:r>
        <w:rPr>
          <w:color w:val="252525"/>
          <w:spacing w:val="-6"/>
          <w:sz w:val="40"/>
        </w:rPr>
        <w:t> </w:t>
      </w:r>
      <w:r>
        <w:rPr>
          <w:color w:val="252525"/>
          <w:sz w:val="40"/>
        </w:rPr>
        <w:t>Institutional</w:t>
      </w:r>
      <w:r>
        <w:rPr>
          <w:color w:val="252525"/>
          <w:spacing w:val="12"/>
          <w:sz w:val="40"/>
        </w:rPr>
        <w:t> </w:t>
      </w:r>
      <w:r>
        <w:rPr>
          <w:color w:val="252525"/>
          <w:sz w:val="40"/>
        </w:rPr>
        <w:t>Investors</w:t>
      </w:r>
      <w:r>
        <w:rPr>
          <w:color w:val="252525"/>
          <w:spacing w:val="-2"/>
          <w:sz w:val="40"/>
        </w:rPr>
        <w:t> </w:t>
      </w:r>
      <w:r>
        <w:rPr>
          <w:color w:val="252525"/>
          <w:sz w:val="40"/>
        </w:rPr>
        <w:t>(FIIs)</w:t>
      </w:r>
      <w:r>
        <w:rPr>
          <w:color w:val="252525"/>
          <w:spacing w:val="2"/>
          <w:sz w:val="40"/>
        </w:rPr>
        <w:t> </w:t>
      </w:r>
      <w:r>
        <w:rPr>
          <w:color w:val="252525"/>
          <w:sz w:val="40"/>
        </w:rPr>
        <w:t>as</w:t>
      </w:r>
      <w:r>
        <w:rPr>
          <w:color w:val="252525"/>
          <w:spacing w:val="-11"/>
          <w:sz w:val="40"/>
        </w:rPr>
        <w:t> </w:t>
      </w:r>
      <w:r>
        <w:rPr>
          <w:color w:val="252525"/>
          <w:sz w:val="40"/>
        </w:rPr>
        <w:t>well.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23" w:lineRule="auto" w:before="174" w:after="0"/>
        <w:ind w:left="2595" w:right="537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When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country’s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economy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shows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signs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58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slowdown,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it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discourages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further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investments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w w:val="95"/>
          <w:sz w:val="40"/>
        </w:rPr>
        <w:t>from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FIIs.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Additionally,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depending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on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severity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59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economic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climate,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it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might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also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z w:val="40"/>
        </w:rPr>
        <w:t>prompt FIIs into selling off their shareholdings and moving their investment into other</w:t>
      </w:r>
      <w:r>
        <w:rPr>
          <w:color w:val="252525"/>
          <w:spacing w:val="1"/>
          <w:sz w:val="40"/>
        </w:rPr>
        <w:t> </w:t>
      </w:r>
      <w:r>
        <w:rPr>
          <w:color w:val="252525"/>
          <w:sz w:val="40"/>
        </w:rPr>
        <w:t>more</w:t>
      </w:r>
      <w:r>
        <w:rPr>
          <w:color w:val="252525"/>
          <w:spacing w:val="-1"/>
          <w:sz w:val="40"/>
        </w:rPr>
        <w:t> </w:t>
      </w:r>
      <w:r>
        <w:rPr>
          <w:color w:val="252525"/>
          <w:sz w:val="40"/>
        </w:rPr>
        <w:t>stable</w:t>
      </w:r>
      <w:r>
        <w:rPr>
          <w:color w:val="252525"/>
          <w:spacing w:val="5"/>
          <w:sz w:val="40"/>
        </w:rPr>
        <w:t> </w:t>
      </w:r>
      <w:r>
        <w:rPr>
          <w:color w:val="252525"/>
          <w:sz w:val="40"/>
        </w:rPr>
        <w:t>economies.</w:t>
      </w:r>
    </w:p>
    <w:p>
      <w:pPr>
        <w:spacing w:after="0" w:line="223" w:lineRule="auto"/>
        <w:jc w:val="left"/>
        <w:rPr>
          <w:rFonts w:ascii="Arial MT" w:hAnsi="Arial MT"/>
          <w:sz w:val="46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4982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6614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4"/>
        <w:ind w:left="2217"/>
      </w:pPr>
      <w:r>
        <w:rPr>
          <w:color w:val="252525"/>
          <w:w w:val="95"/>
        </w:rPr>
        <w:t>Macro-Economic</w:t>
      </w:r>
      <w:r>
        <w:rPr>
          <w:color w:val="252525"/>
          <w:spacing w:val="35"/>
          <w:w w:val="95"/>
        </w:rPr>
        <w:t> </w:t>
      </w:r>
      <w:r>
        <w:rPr>
          <w:color w:val="252525"/>
          <w:w w:val="95"/>
        </w:rPr>
        <w:t>Factors</w:t>
      </w:r>
      <w:r>
        <w:rPr>
          <w:color w:val="252525"/>
          <w:spacing w:val="42"/>
          <w:w w:val="95"/>
        </w:rPr>
        <w:t> </w:t>
      </w:r>
      <w:r>
        <w:rPr>
          <w:color w:val="252525"/>
          <w:w w:val="95"/>
        </w:rPr>
        <w:t>affecting</w:t>
      </w:r>
      <w:r>
        <w:rPr>
          <w:color w:val="252525"/>
          <w:spacing w:val="33"/>
          <w:w w:val="95"/>
        </w:rPr>
        <w:t> </w:t>
      </w:r>
      <w:r>
        <w:rPr>
          <w:color w:val="252525"/>
          <w:w w:val="95"/>
        </w:rPr>
        <w:t>share</w:t>
      </w:r>
      <w:r>
        <w:rPr>
          <w:color w:val="252525"/>
          <w:spacing w:val="51"/>
          <w:w w:val="95"/>
        </w:rPr>
        <w:t> </w:t>
      </w:r>
      <w:r>
        <w:rPr>
          <w:color w:val="252525"/>
          <w:w w:val="95"/>
        </w:rPr>
        <w:t>prices</w:t>
      </w:r>
    </w:p>
    <w:p>
      <w:pPr>
        <w:pStyle w:val="BodyText"/>
        <w:spacing w:before="1"/>
        <w:rPr>
          <w:sz w:val="89"/>
        </w:rPr>
      </w:pPr>
    </w:p>
    <w:p>
      <w:pPr>
        <w:pStyle w:val="Heading5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</w:rPr>
        <w:t>Government</w:t>
      </w:r>
      <w:r>
        <w:rPr>
          <w:color w:val="252525"/>
          <w:spacing w:val="-8"/>
        </w:rPr>
        <w:t> </w:t>
      </w:r>
      <w:r>
        <w:rPr>
          <w:color w:val="252525"/>
        </w:rPr>
        <w:t>policies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9" w:lineRule="auto" w:before="179" w:after="0"/>
        <w:ind w:left="2595" w:right="138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The policies of the Government are often considered to be major factors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affecting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share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prices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market.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If</w:t>
      </w:r>
      <w:r>
        <w:rPr>
          <w:color w:val="252525"/>
          <w:spacing w:val="87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policies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announced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Government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perceived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favorable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investors,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share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prices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associated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industries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sectors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tend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rise.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However,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unfavorable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policies,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especially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those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concerned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with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taxation,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cause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investors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lose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faith.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subsequently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prompts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sell-off,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which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quickly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put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share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prices</w:t>
      </w:r>
      <w:r>
        <w:rPr>
          <w:color w:val="252525"/>
          <w:spacing w:val="-7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a</w:t>
      </w:r>
      <w:r>
        <w:rPr>
          <w:color w:val="252525"/>
          <w:spacing w:val="-3"/>
          <w:sz w:val="48"/>
        </w:rPr>
        <w:t> </w:t>
      </w:r>
      <w:r>
        <w:rPr>
          <w:color w:val="252525"/>
          <w:sz w:val="48"/>
        </w:rPr>
        <w:t>downward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spiral.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5084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65120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4"/>
        <w:ind w:left="2217"/>
      </w:pPr>
      <w:r>
        <w:rPr>
          <w:color w:val="252525"/>
          <w:w w:val="95"/>
        </w:rPr>
        <w:t>Macro-Economic</w:t>
      </w:r>
      <w:r>
        <w:rPr>
          <w:color w:val="252525"/>
          <w:spacing w:val="35"/>
          <w:w w:val="95"/>
        </w:rPr>
        <w:t> </w:t>
      </w:r>
      <w:r>
        <w:rPr>
          <w:color w:val="252525"/>
          <w:w w:val="95"/>
        </w:rPr>
        <w:t>Factors</w:t>
      </w:r>
      <w:r>
        <w:rPr>
          <w:color w:val="252525"/>
          <w:spacing w:val="42"/>
          <w:w w:val="95"/>
        </w:rPr>
        <w:t> </w:t>
      </w:r>
      <w:r>
        <w:rPr>
          <w:color w:val="252525"/>
          <w:w w:val="95"/>
        </w:rPr>
        <w:t>affecting</w:t>
      </w:r>
      <w:r>
        <w:rPr>
          <w:color w:val="252525"/>
          <w:spacing w:val="33"/>
          <w:w w:val="95"/>
        </w:rPr>
        <w:t> </w:t>
      </w:r>
      <w:r>
        <w:rPr>
          <w:color w:val="252525"/>
          <w:w w:val="95"/>
        </w:rPr>
        <w:t>share</w:t>
      </w:r>
      <w:r>
        <w:rPr>
          <w:color w:val="252525"/>
          <w:spacing w:val="51"/>
          <w:w w:val="95"/>
        </w:rPr>
        <w:t> </w:t>
      </w:r>
      <w:r>
        <w:rPr>
          <w:color w:val="252525"/>
          <w:w w:val="95"/>
        </w:rPr>
        <w:t>prices</w:t>
      </w:r>
    </w:p>
    <w:p>
      <w:pPr>
        <w:pStyle w:val="BodyText"/>
        <w:spacing w:before="1"/>
        <w:rPr>
          <w:sz w:val="89"/>
        </w:rPr>
      </w:pPr>
    </w:p>
    <w:p>
      <w:pPr>
        <w:pStyle w:val="Heading5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</w:rPr>
        <w:t>Political</w:t>
      </w:r>
      <w:r>
        <w:rPr>
          <w:color w:val="252525"/>
          <w:spacing w:val="-14"/>
        </w:rPr>
        <w:t> </w:t>
      </w:r>
      <w:r>
        <w:rPr>
          <w:color w:val="252525"/>
        </w:rPr>
        <w:t>scenario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9" w:lineRule="auto" w:before="179" w:after="0"/>
        <w:ind w:left="2595" w:right="616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While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might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seem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like an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innocuous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factor,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reality,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far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from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it.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Investors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always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try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stay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away from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investing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countries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going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through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political</w:t>
      </w:r>
      <w:r>
        <w:rPr>
          <w:color w:val="252525"/>
          <w:spacing w:val="-2"/>
          <w:w w:val="95"/>
          <w:sz w:val="48"/>
        </w:rPr>
        <w:t> </w:t>
      </w:r>
      <w:r>
        <w:rPr>
          <w:color w:val="252525"/>
          <w:w w:val="95"/>
          <w:sz w:val="48"/>
        </w:rPr>
        <w:t>uncertainty or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turmoil,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since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such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scenario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significantly increases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risk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9"/>
          <w:w w:val="95"/>
          <w:sz w:val="48"/>
        </w:rPr>
        <w:t> </w:t>
      </w:r>
      <w:r>
        <w:rPr>
          <w:color w:val="252525"/>
          <w:w w:val="95"/>
          <w:sz w:val="48"/>
        </w:rPr>
        <w:t>their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capital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being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eroded.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Also,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any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major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shift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internal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political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scenario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can,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short-term,</w:t>
      </w:r>
      <w:r>
        <w:rPr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dictate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price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movement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0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shares</w:t>
      </w:r>
      <w:r>
        <w:rPr>
          <w:color w:val="252525"/>
          <w:spacing w:val="-1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2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stock</w:t>
      </w:r>
      <w:r>
        <w:rPr>
          <w:color w:val="252525"/>
          <w:spacing w:val="-2"/>
          <w:sz w:val="48"/>
        </w:rPr>
        <w:t> </w:t>
      </w:r>
      <w:r>
        <w:rPr>
          <w:color w:val="252525"/>
          <w:sz w:val="48"/>
        </w:rPr>
        <w:t>market.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5187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64096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5621"/>
      </w:pPr>
      <w:r>
        <w:rPr>
          <w:color w:val="252525"/>
          <w:w w:val="95"/>
        </w:rPr>
        <w:t>Market</w:t>
      </w:r>
      <w:r>
        <w:rPr>
          <w:color w:val="252525"/>
          <w:spacing w:val="5"/>
          <w:w w:val="95"/>
        </w:rPr>
        <w:t> </w:t>
      </w:r>
      <w:r>
        <w:rPr>
          <w:color w:val="252525"/>
          <w:w w:val="95"/>
        </w:rPr>
        <w:t>Related</w:t>
      </w:r>
      <w:r>
        <w:rPr>
          <w:color w:val="252525"/>
          <w:spacing w:val="20"/>
          <w:w w:val="95"/>
        </w:rPr>
        <w:t> </w:t>
      </w:r>
      <w:r>
        <w:rPr>
          <w:color w:val="252525"/>
          <w:w w:val="95"/>
        </w:rPr>
        <w:t>Factors</w:t>
      </w:r>
    </w:p>
    <w:p>
      <w:pPr>
        <w:pStyle w:val="BodyText"/>
        <w:spacing w:before="3"/>
        <w:rPr>
          <w:sz w:val="78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spacing w:val="-2"/>
          <w:sz w:val="44"/>
        </w:rPr>
        <w:t>Economic</w:t>
      </w:r>
      <w:r>
        <w:rPr>
          <w:color w:val="252525"/>
          <w:spacing w:val="-20"/>
          <w:sz w:val="44"/>
        </w:rPr>
        <w:t> </w:t>
      </w:r>
      <w:r>
        <w:rPr>
          <w:color w:val="252525"/>
          <w:spacing w:val="-2"/>
          <w:sz w:val="44"/>
        </w:rPr>
        <w:t>Strength</w:t>
      </w:r>
      <w:r>
        <w:rPr>
          <w:color w:val="252525"/>
          <w:spacing w:val="-25"/>
          <w:sz w:val="44"/>
        </w:rPr>
        <w:t> </w:t>
      </w:r>
      <w:r>
        <w:rPr>
          <w:color w:val="252525"/>
          <w:spacing w:val="-2"/>
          <w:sz w:val="44"/>
        </w:rPr>
        <w:t>of</w:t>
      </w:r>
      <w:r>
        <w:rPr>
          <w:color w:val="252525"/>
          <w:spacing w:val="33"/>
          <w:sz w:val="44"/>
        </w:rPr>
        <w:t> </w:t>
      </w:r>
      <w:r>
        <w:rPr>
          <w:color w:val="252525"/>
          <w:spacing w:val="-2"/>
          <w:sz w:val="44"/>
        </w:rPr>
        <w:t>Market</w:t>
      </w:r>
      <w:r>
        <w:rPr>
          <w:color w:val="252525"/>
          <w:spacing w:val="-21"/>
          <w:sz w:val="44"/>
        </w:rPr>
        <w:t> </w:t>
      </w:r>
      <w:r>
        <w:rPr>
          <w:color w:val="252525"/>
          <w:spacing w:val="-1"/>
          <w:sz w:val="44"/>
        </w:rPr>
        <w:t>and</w:t>
      </w:r>
      <w:r>
        <w:rPr>
          <w:color w:val="252525"/>
          <w:spacing w:val="-17"/>
          <w:sz w:val="44"/>
        </w:rPr>
        <w:t> </w:t>
      </w:r>
      <w:r>
        <w:rPr>
          <w:color w:val="252525"/>
          <w:spacing w:val="-1"/>
          <w:sz w:val="44"/>
        </w:rPr>
        <w:t>Peers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74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sz w:val="44"/>
        </w:rPr>
        <w:t>Substitutes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73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Incidental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Transactions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73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sz w:val="44"/>
        </w:rPr>
        <w:t>Demographics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73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Market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sentiments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73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sz w:val="44"/>
        </w:rPr>
        <w:t>News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74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sz w:val="44"/>
        </w:rPr>
        <w:t>Innovation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73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spacing w:val="-1"/>
          <w:sz w:val="44"/>
        </w:rPr>
        <w:t>Other</w:t>
      </w:r>
      <w:r>
        <w:rPr>
          <w:color w:val="252525"/>
          <w:spacing w:val="-26"/>
          <w:sz w:val="44"/>
        </w:rPr>
        <w:t> </w:t>
      </w:r>
      <w:r>
        <w:rPr>
          <w:color w:val="252525"/>
          <w:spacing w:val="-1"/>
          <w:sz w:val="44"/>
        </w:rPr>
        <w:t>related</w:t>
      </w:r>
      <w:r>
        <w:rPr>
          <w:color w:val="252525"/>
          <w:spacing w:val="-26"/>
          <w:sz w:val="44"/>
        </w:rPr>
        <w:t> </w:t>
      </w:r>
      <w:r>
        <w:rPr>
          <w:color w:val="252525"/>
          <w:sz w:val="44"/>
        </w:rPr>
        <w:t>markets</w:t>
      </w:r>
    </w:p>
    <w:p>
      <w:pPr>
        <w:spacing w:after="0" w:line="240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5289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3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63072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4"/>
      </w:pPr>
      <w:r>
        <w:rPr>
          <w:color w:val="252525"/>
          <w:w w:val="95"/>
        </w:rPr>
        <w:t>Market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Related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Factors</w:t>
      </w:r>
      <w:r>
        <w:rPr>
          <w:color w:val="252525"/>
          <w:spacing w:val="8"/>
          <w:w w:val="95"/>
        </w:rPr>
        <w:t> </w:t>
      </w:r>
      <w:r>
        <w:rPr>
          <w:color w:val="252525"/>
          <w:w w:val="95"/>
        </w:rPr>
        <w:t>affecting</w:t>
      </w:r>
      <w:r>
        <w:rPr>
          <w:color w:val="252525"/>
          <w:spacing w:val="5"/>
          <w:w w:val="95"/>
        </w:rPr>
        <w:t> </w:t>
      </w:r>
      <w:r>
        <w:rPr>
          <w:color w:val="252525"/>
          <w:w w:val="95"/>
        </w:rPr>
        <w:t>share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prices</w:t>
      </w:r>
    </w:p>
    <w:p>
      <w:pPr>
        <w:pStyle w:val="BodyText"/>
        <w:spacing w:before="5"/>
        <w:rPr>
          <w:sz w:val="84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pacing w:val="-2"/>
          <w:sz w:val="48"/>
        </w:rPr>
        <w:t>Economic</w:t>
      </w:r>
      <w:r>
        <w:rPr>
          <w:color w:val="252525"/>
          <w:spacing w:val="-26"/>
          <w:sz w:val="48"/>
        </w:rPr>
        <w:t> </w:t>
      </w:r>
      <w:r>
        <w:rPr>
          <w:color w:val="252525"/>
          <w:spacing w:val="-2"/>
          <w:sz w:val="48"/>
        </w:rPr>
        <w:t>Strength</w:t>
      </w:r>
      <w:r>
        <w:rPr>
          <w:color w:val="252525"/>
          <w:spacing w:val="-23"/>
          <w:sz w:val="48"/>
        </w:rPr>
        <w:t> </w:t>
      </w:r>
      <w:r>
        <w:rPr>
          <w:color w:val="252525"/>
          <w:spacing w:val="-1"/>
          <w:sz w:val="48"/>
        </w:rPr>
        <w:t>of</w:t>
      </w:r>
      <w:r>
        <w:rPr>
          <w:color w:val="252525"/>
          <w:spacing w:val="28"/>
          <w:sz w:val="48"/>
        </w:rPr>
        <w:t> </w:t>
      </w:r>
      <w:r>
        <w:rPr>
          <w:color w:val="252525"/>
          <w:spacing w:val="-1"/>
          <w:sz w:val="48"/>
        </w:rPr>
        <w:t>Market</w:t>
      </w:r>
      <w:r>
        <w:rPr>
          <w:color w:val="252525"/>
          <w:spacing w:val="-28"/>
          <w:sz w:val="48"/>
        </w:rPr>
        <w:t> </w:t>
      </w:r>
      <w:r>
        <w:rPr>
          <w:color w:val="252525"/>
          <w:spacing w:val="-1"/>
          <w:sz w:val="48"/>
        </w:rPr>
        <w:t>and</w:t>
      </w:r>
      <w:r>
        <w:rPr>
          <w:color w:val="252525"/>
          <w:spacing w:val="-24"/>
          <w:sz w:val="48"/>
        </w:rPr>
        <w:t> </w:t>
      </w:r>
      <w:r>
        <w:rPr>
          <w:color w:val="252525"/>
          <w:spacing w:val="-1"/>
          <w:sz w:val="48"/>
        </w:rPr>
        <w:t>Peers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25" w:lineRule="auto" w:before="153" w:after="0"/>
        <w:ind w:left="2595" w:right="145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Company stocks tend to track with the market and with their sector or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industry</w:t>
      </w:r>
      <w:r>
        <w:rPr>
          <w:color w:val="252525"/>
          <w:spacing w:val="37"/>
          <w:w w:val="95"/>
          <w:sz w:val="48"/>
        </w:rPr>
        <w:t> </w:t>
      </w:r>
      <w:r>
        <w:rPr>
          <w:color w:val="252525"/>
          <w:w w:val="95"/>
          <w:sz w:val="48"/>
        </w:rPr>
        <w:t>peers.</w:t>
      </w:r>
      <w:r>
        <w:rPr>
          <w:color w:val="252525"/>
          <w:spacing w:val="43"/>
          <w:w w:val="95"/>
          <w:sz w:val="48"/>
        </w:rPr>
        <w:t> </w:t>
      </w:r>
      <w:r>
        <w:rPr>
          <w:color w:val="252525"/>
          <w:w w:val="95"/>
          <w:sz w:val="48"/>
        </w:rPr>
        <w:t>Some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prominent</w:t>
      </w:r>
      <w:r>
        <w:rPr>
          <w:color w:val="252525"/>
          <w:spacing w:val="40"/>
          <w:w w:val="95"/>
          <w:sz w:val="48"/>
        </w:rPr>
        <w:t> </w:t>
      </w:r>
      <w:r>
        <w:rPr>
          <w:color w:val="252525"/>
          <w:w w:val="95"/>
          <w:sz w:val="48"/>
        </w:rPr>
        <w:t>investment</w:t>
      </w:r>
      <w:r>
        <w:rPr>
          <w:color w:val="252525"/>
          <w:spacing w:val="35"/>
          <w:w w:val="95"/>
          <w:sz w:val="48"/>
        </w:rPr>
        <w:t> </w:t>
      </w:r>
      <w:r>
        <w:rPr>
          <w:color w:val="252525"/>
          <w:w w:val="95"/>
          <w:sz w:val="48"/>
        </w:rPr>
        <w:t>firms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argue</w:t>
      </w:r>
      <w:r>
        <w:rPr>
          <w:color w:val="252525"/>
          <w:spacing w:val="38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3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36"/>
          <w:w w:val="95"/>
          <w:sz w:val="48"/>
        </w:rPr>
        <w:t> </w:t>
      </w:r>
      <w:r>
        <w:rPr>
          <w:color w:val="252525"/>
          <w:w w:val="95"/>
          <w:sz w:val="48"/>
        </w:rPr>
        <w:t>combination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of overall market and sector movements—as opposed to a company's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individual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performance—determines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majority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8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stock's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movement.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(Research</w:t>
      </w:r>
      <w:r>
        <w:rPr>
          <w:color w:val="252525"/>
          <w:spacing w:val="37"/>
          <w:w w:val="95"/>
          <w:sz w:val="48"/>
        </w:rPr>
        <w:t> </w:t>
      </w:r>
      <w:r>
        <w:rPr>
          <w:color w:val="252525"/>
          <w:w w:val="95"/>
          <w:sz w:val="48"/>
        </w:rPr>
        <w:t>has</w:t>
      </w:r>
      <w:r>
        <w:rPr>
          <w:color w:val="252525"/>
          <w:spacing w:val="40"/>
          <w:w w:val="95"/>
          <w:sz w:val="48"/>
        </w:rPr>
        <w:t> </w:t>
      </w:r>
      <w:r>
        <w:rPr>
          <w:color w:val="252525"/>
          <w:w w:val="95"/>
          <w:sz w:val="48"/>
        </w:rPr>
        <w:t>suggested</w:t>
      </w:r>
      <w:r>
        <w:rPr>
          <w:color w:val="252525"/>
          <w:spacing w:val="44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46"/>
          <w:w w:val="95"/>
          <w:sz w:val="48"/>
        </w:rPr>
        <w:t> </w:t>
      </w:r>
      <w:r>
        <w:rPr>
          <w:color w:val="252525"/>
          <w:w w:val="95"/>
          <w:sz w:val="48"/>
        </w:rPr>
        <w:t>economic/market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factors</w:t>
      </w:r>
      <w:r>
        <w:rPr>
          <w:color w:val="252525"/>
          <w:spacing w:val="47"/>
          <w:w w:val="95"/>
          <w:sz w:val="48"/>
        </w:rPr>
        <w:t> </w:t>
      </w:r>
      <w:r>
        <w:rPr>
          <w:color w:val="252525"/>
          <w:w w:val="95"/>
          <w:sz w:val="48"/>
        </w:rPr>
        <w:t>account</w:t>
      </w:r>
      <w:r>
        <w:rPr>
          <w:color w:val="252525"/>
          <w:spacing w:val="36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46"/>
          <w:w w:val="95"/>
          <w:sz w:val="48"/>
        </w:rPr>
        <w:t> </w:t>
      </w:r>
      <w:r>
        <w:rPr>
          <w:color w:val="252525"/>
          <w:w w:val="95"/>
          <w:sz w:val="48"/>
        </w:rPr>
        <w:t>90</w:t>
      </w:r>
      <w:r>
        <w:rPr>
          <w:color w:val="252525"/>
          <w:spacing w:val="39"/>
          <w:w w:val="95"/>
          <w:sz w:val="48"/>
        </w:rPr>
        <w:t> </w:t>
      </w:r>
      <w:r>
        <w:rPr>
          <w:color w:val="252525"/>
          <w:w w:val="95"/>
          <w:sz w:val="48"/>
        </w:rPr>
        <w:t>percent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6"/>
          <w:w w:val="95"/>
          <w:sz w:val="48"/>
        </w:rPr>
        <w:t> </w:t>
      </w:r>
      <w:r>
        <w:rPr>
          <w:color w:val="252525"/>
          <w:w w:val="95"/>
          <w:sz w:val="48"/>
        </w:rPr>
        <w:t>it.)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example,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suddenly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negative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outlook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one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retail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often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hurts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other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retail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stocks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"guilt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association"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drags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down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demand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whole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sector.</w:t>
      </w:r>
    </w:p>
    <w:p>
      <w:pPr>
        <w:spacing w:after="0" w:line="225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5392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3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62048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4"/>
      </w:pPr>
      <w:r>
        <w:rPr>
          <w:color w:val="252525"/>
          <w:w w:val="95"/>
        </w:rPr>
        <w:t>Market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Related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Factors</w:t>
      </w:r>
      <w:r>
        <w:rPr>
          <w:color w:val="252525"/>
          <w:spacing w:val="8"/>
          <w:w w:val="95"/>
        </w:rPr>
        <w:t> </w:t>
      </w:r>
      <w:r>
        <w:rPr>
          <w:color w:val="252525"/>
          <w:w w:val="95"/>
        </w:rPr>
        <w:t>affecting</w:t>
      </w:r>
      <w:r>
        <w:rPr>
          <w:color w:val="252525"/>
          <w:spacing w:val="5"/>
          <w:w w:val="95"/>
        </w:rPr>
        <w:t> </w:t>
      </w:r>
      <w:r>
        <w:rPr>
          <w:color w:val="252525"/>
          <w:w w:val="95"/>
        </w:rPr>
        <w:t>share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prices</w:t>
      </w:r>
    </w:p>
    <w:p>
      <w:pPr>
        <w:pStyle w:val="BodyText"/>
        <w:spacing w:before="3"/>
        <w:rPr>
          <w:sz w:val="84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43"/>
        </w:rPr>
      </w:pPr>
      <w:r>
        <w:rPr>
          <w:color w:val="252525"/>
          <w:sz w:val="38"/>
        </w:rPr>
        <w:t>Substitutes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454" w:lineRule="exact" w:before="82" w:after="0"/>
        <w:ind w:left="2595" w:right="0" w:hanging="452"/>
        <w:jc w:val="left"/>
        <w:rPr>
          <w:rFonts w:ascii="Arial MT" w:hAnsi="Arial MT"/>
          <w:color w:val="B05E28"/>
          <w:sz w:val="43"/>
        </w:rPr>
      </w:pPr>
      <w:r>
        <w:rPr>
          <w:color w:val="252525"/>
          <w:w w:val="95"/>
          <w:sz w:val="38"/>
        </w:rPr>
        <w:t>Companies</w:t>
      </w:r>
      <w:r>
        <w:rPr>
          <w:color w:val="252525"/>
          <w:spacing w:val="21"/>
          <w:w w:val="95"/>
          <w:sz w:val="38"/>
        </w:rPr>
        <w:t> </w:t>
      </w:r>
      <w:r>
        <w:rPr>
          <w:color w:val="252525"/>
          <w:w w:val="95"/>
          <w:sz w:val="38"/>
        </w:rPr>
        <w:t>compete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for</w:t>
      </w:r>
      <w:r>
        <w:rPr>
          <w:color w:val="252525"/>
          <w:spacing w:val="19"/>
          <w:w w:val="95"/>
          <w:sz w:val="38"/>
        </w:rPr>
        <w:t> </w:t>
      </w:r>
      <w:r>
        <w:rPr>
          <w:color w:val="252525"/>
          <w:w w:val="95"/>
          <w:sz w:val="38"/>
        </w:rPr>
        <w:t>investment</w:t>
      </w:r>
      <w:r>
        <w:rPr>
          <w:color w:val="252525"/>
          <w:spacing w:val="25"/>
          <w:w w:val="95"/>
          <w:sz w:val="38"/>
        </w:rPr>
        <w:t> </w:t>
      </w:r>
      <w:r>
        <w:rPr>
          <w:color w:val="252525"/>
          <w:w w:val="95"/>
          <w:sz w:val="38"/>
        </w:rPr>
        <w:t>with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other</w:t>
      </w:r>
      <w:r>
        <w:rPr>
          <w:color w:val="D27920"/>
          <w:spacing w:val="7"/>
          <w:w w:val="95"/>
          <w:sz w:val="38"/>
        </w:rPr>
        <w:t> </w:t>
      </w:r>
      <w:hyperlink r:id="rId10">
        <w:r>
          <w:rPr>
            <w:color w:val="D27920"/>
            <w:w w:val="95"/>
            <w:sz w:val="38"/>
            <w:u w:val="single" w:color="D27920"/>
          </w:rPr>
          <w:t>asset</w:t>
        </w:r>
        <w:r>
          <w:rPr>
            <w:color w:val="D27920"/>
            <w:spacing w:val="7"/>
            <w:w w:val="95"/>
            <w:sz w:val="38"/>
            <w:u w:val="single" w:color="D27920"/>
          </w:rPr>
          <w:t> </w:t>
        </w:r>
        <w:r>
          <w:rPr>
            <w:color w:val="D27920"/>
            <w:w w:val="95"/>
            <w:sz w:val="38"/>
            <w:u w:val="single" w:color="D27920"/>
          </w:rPr>
          <w:t>classes</w:t>
        </w:r>
        <w:r>
          <w:rPr>
            <w:color w:val="D27920"/>
            <w:spacing w:val="8"/>
            <w:w w:val="95"/>
            <w:sz w:val="38"/>
          </w:rPr>
          <w:t> </w:t>
        </w:r>
      </w:hyperlink>
      <w:r>
        <w:rPr>
          <w:color w:val="252525"/>
          <w:w w:val="95"/>
          <w:sz w:val="38"/>
        </w:rPr>
        <w:t>on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a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global</w:t>
      </w:r>
      <w:r>
        <w:rPr>
          <w:color w:val="252525"/>
          <w:spacing w:val="21"/>
          <w:w w:val="95"/>
          <w:sz w:val="38"/>
        </w:rPr>
        <w:t> </w:t>
      </w:r>
      <w:r>
        <w:rPr>
          <w:color w:val="252525"/>
          <w:w w:val="95"/>
          <w:sz w:val="38"/>
        </w:rPr>
        <w:t>stage.</w:t>
      </w:r>
      <w:r>
        <w:rPr>
          <w:color w:val="252525"/>
          <w:spacing w:val="15"/>
          <w:w w:val="95"/>
          <w:sz w:val="38"/>
        </w:rPr>
        <w:t> </w:t>
      </w:r>
      <w:r>
        <w:rPr>
          <w:color w:val="252525"/>
          <w:w w:val="95"/>
          <w:sz w:val="38"/>
        </w:rPr>
        <w:t>These</w:t>
      </w:r>
    </w:p>
    <w:p>
      <w:pPr>
        <w:spacing w:line="201" w:lineRule="auto" w:before="16"/>
        <w:ind w:left="2595" w:right="0" w:firstLine="0"/>
        <w:jc w:val="left"/>
        <w:rPr>
          <w:sz w:val="38"/>
        </w:rPr>
      </w:pPr>
      <w:r>
        <w:rPr>
          <w:color w:val="252525"/>
          <w:w w:val="95"/>
          <w:sz w:val="38"/>
        </w:rPr>
        <w:t>include</w:t>
      </w:r>
      <w:r>
        <w:rPr>
          <w:color w:val="252525"/>
          <w:spacing w:val="16"/>
          <w:w w:val="95"/>
          <w:sz w:val="38"/>
        </w:rPr>
        <w:t> </w:t>
      </w:r>
      <w:hyperlink r:id="rId11">
        <w:r>
          <w:rPr>
            <w:color w:val="D27920"/>
            <w:w w:val="95"/>
            <w:sz w:val="38"/>
            <w:u w:val="single" w:color="D27920"/>
          </w:rPr>
          <w:t>corporate</w:t>
        </w:r>
        <w:r>
          <w:rPr>
            <w:color w:val="D27920"/>
            <w:spacing w:val="26"/>
            <w:w w:val="95"/>
            <w:sz w:val="38"/>
            <w:u w:val="single" w:color="D27920"/>
          </w:rPr>
          <w:t> </w:t>
        </w:r>
        <w:r>
          <w:rPr>
            <w:color w:val="D27920"/>
            <w:w w:val="95"/>
            <w:sz w:val="38"/>
            <w:u w:val="single" w:color="D27920"/>
          </w:rPr>
          <w:t>bonds</w:t>
        </w:r>
      </w:hyperlink>
      <w:r>
        <w:rPr>
          <w:color w:val="252525"/>
          <w:w w:val="95"/>
          <w:sz w:val="38"/>
        </w:rPr>
        <w:t>,</w:t>
      </w:r>
      <w:r>
        <w:rPr>
          <w:color w:val="252525"/>
          <w:spacing w:val="21"/>
          <w:w w:val="95"/>
          <w:sz w:val="38"/>
        </w:rPr>
        <w:t> </w:t>
      </w:r>
      <w:r>
        <w:rPr>
          <w:color w:val="252525"/>
          <w:w w:val="95"/>
          <w:sz w:val="38"/>
        </w:rPr>
        <w:t>government</w:t>
      </w:r>
      <w:r>
        <w:rPr>
          <w:color w:val="252525"/>
          <w:spacing w:val="27"/>
          <w:w w:val="95"/>
          <w:sz w:val="38"/>
        </w:rPr>
        <w:t> </w:t>
      </w:r>
      <w:r>
        <w:rPr>
          <w:color w:val="252525"/>
          <w:w w:val="95"/>
          <w:sz w:val="38"/>
        </w:rPr>
        <w:t>bonds,</w:t>
      </w:r>
      <w:r>
        <w:rPr>
          <w:color w:val="252525"/>
          <w:spacing w:val="24"/>
          <w:w w:val="95"/>
          <w:sz w:val="38"/>
        </w:rPr>
        <w:t> </w:t>
      </w:r>
      <w:hyperlink r:id="rId12">
        <w:r>
          <w:rPr>
            <w:color w:val="D27920"/>
            <w:w w:val="95"/>
            <w:sz w:val="38"/>
            <w:u w:val="single" w:color="D27920"/>
          </w:rPr>
          <w:t>commodities</w:t>
        </w:r>
      </w:hyperlink>
      <w:r>
        <w:rPr>
          <w:color w:val="252525"/>
          <w:w w:val="95"/>
          <w:sz w:val="38"/>
        </w:rPr>
        <w:t>,</w:t>
      </w:r>
      <w:r>
        <w:rPr>
          <w:color w:val="252525"/>
          <w:spacing w:val="15"/>
          <w:w w:val="95"/>
          <w:sz w:val="38"/>
        </w:rPr>
        <w:t> </w:t>
      </w:r>
      <w:r>
        <w:rPr>
          <w:color w:val="252525"/>
          <w:w w:val="95"/>
          <w:sz w:val="38"/>
        </w:rPr>
        <w:t>real</w:t>
      </w:r>
      <w:r>
        <w:rPr>
          <w:color w:val="252525"/>
          <w:spacing w:val="17"/>
          <w:w w:val="95"/>
          <w:sz w:val="38"/>
        </w:rPr>
        <w:t> </w:t>
      </w:r>
      <w:r>
        <w:rPr>
          <w:color w:val="252525"/>
          <w:w w:val="95"/>
          <w:sz w:val="38"/>
        </w:rPr>
        <w:t>estate,</w:t>
      </w:r>
      <w:r>
        <w:rPr>
          <w:color w:val="252525"/>
          <w:spacing w:val="15"/>
          <w:w w:val="95"/>
          <w:sz w:val="38"/>
        </w:rPr>
        <w:t> </w:t>
      </w:r>
      <w:r>
        <w:rPr>
          <w:color w:val="252525"/>
          <w:w w:val="95"/>
          <w:sz w:val="38"/>
        </w:rPr>
        <w:t>and</w:t>
      </w:r>
      <w:r>
        <w:rPr>
          <w:color w:val="252525"/>
          <w:spacing w:val="18"/>
          <w:w w:val="95"/>
          <w:sz w:val="38"/>
        </w:rPr>
        <w:t> </w:t>
      </w:r>
      <w:r>
        <w:rPr>
          <w:color w:val="252525"/>
          <w:w w:val="95"/>
          <w:sz w:val="38"/>
        </w:rPr>
        <w:t>foreign</w:t>
      </w:r>
      <w:r>
        <w:rPr>
          <w:color w:val="252525"/>
          <w:spacing w:val="26"/>
          <w:w w:val="95"/>
          <w:sz w:val="38"/>
        </w:rPr>
        <w:t> </w:t>
      </w:r>
      <w:r>
        <w:rPr>
          <w:color w:val="252525"/>
          <w:w w:val="95"/>
          <w:sz w:val="38"/>
        </w:rPr>
        <w:t>equities.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-87"/>
          <w:w w:val="95"/>
          <w:sz w:val="38"/>
        </w:rPr>
        <w:t> </w:t>
      </w:r>
      <w:r>
        <w:rPr>
          <w:color w:val="252525"/>
          <w:w w:val="95"/>
          <w:sz w:val="38"/>
        </w:rPr>
        <w:t>relationship</w:t>
      </w:r>
      <w:r>
        <w:rPr>
          <w:color w:val="252525"/>
          <w:spacing w:val="23"/>
          <w:w w:val="95"/>
          <w:sz w:val="38"/>
        </w:rPr>
        <w:t> </w:t>
      </w:r>
      <w:r>
        <w:rPr>
          <w:color w:val="252525"/>
          <w:w w:val="95"/>
          <w:sz w:val="38"/>
        </w:rPr>
        <w:t>between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demand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for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.equities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and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their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substitutes</w:t>
      </w:r>
      <w:r>
        <w:rPr>
          <w:color w:val="252525"/>
          <w:spacing w:val="2"/>
          <w:w w:val="95"/>
          <w:sz w:val="38"/>
        </w:rPr>
        <w:t> </w:t>
      </w:r>
      <w:r>
        <w:rPr>
          <w:color w:val="252525"/>
          <w:w w:val="95"/>
          <w:sz w:val="38"/>
        </w:rPr>
        <w:t>is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hard</w:t>
      </w:r>
      <w:r>
        <w:rPr>
          <w:color w:val="252525"/>
          <w:spacing w:val="19"/>
          <w:w w:val="95"/>
          <w:sz w:val="38"/>
        </w:rPr>
        <w:t> </w:t>
      </w:r>
      <w:r>
        <w:rPr>
          <w:color w:val="252525"/>
          <w:w w:val="95"/>
          <w:sz w:val="38"/>
        </w:rPr>
        <w:t>to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figure,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but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it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plays</w:t>
      </w:r>
      <w:r>
        <w:rPr>
          <w:color w:val="252525"/>
          <w:spacing w:val="18"/>
          <w:w w:val="95"/>
          <w:sz w:val="38"/>
        </w:rPr>
        <w:t> </w:t>
      </w:r>
      <w:r>
        <w:rPr>
          <w:color w:val="252525"/>
          <w:w w:val="95"/>
          <w:sz w:val="38"/>
        </w:rPr>
        <w:t>an</w:t>
      </w:r>
      <w:r>
        <w:rPr>
          <w:color w:val="252525"/>
          <w:spacing w:val="1"/>
          <w:w w:val="95"/>
          <w:sz w:val="38"/>
        </w:rPr>
        <w:t> </w:t>
      </w:r>
      <w:r>
        <w:rPr>
          <w:color w:val="252525"/>
          <w:sz w:val="38"/>
        </w:rPr>
        <w:t>important</w:t>
      </w:r>
      <w:r>
        <w:rPr>
          <w:color w:val="252525"/>
          <w:spacing w:val="9"/>
          <w:sz w:val="38"/>
        </w:rPr>
        <w:t> </w:t>
      </w:r>
      <w:r>
        <w:rPr>
          <w:color w:val="252525"/>
          <w:sz w:val="38"/>
        </w:rPr>
        <w:t>role.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100" w:after="0"/>
        <w:ind w:left="2595" w:right="0" w:hanging="452"/>
        <w:jc w:val="left"/>
        <w:rPr>
          <w:rFonts w:ascii="Arial MT" w:hAnsi="Arial MT"/>
          <w:color w:val="B05E28"/>
          <w:sz w:val="43"/>
        </w:rPr>
      </w:pPr>
      <w:r>
        <w:rPr>
          <w:color w:val="252525"/>
          <w:w w:val="95"/>
          <w:sz w:val="38"/>
        </w:rPr>
        <w:t>Incidental</w:t>
      </w:r>
      <w:r>
        <w:rPr>
          <w:color w:val="252525"/>
          <w:spacing w:val="23"/>
          <w:w w:val="95"/>
          <w:sz w:val="38"/>
        </w:rPr>
        <w:t> </w:t>
      </w:r>
      <w:r>
        <w:rPr>
          <w:color w:val="252525"/>
          <w:w w:val="95"/>
          <w:sz w:val="38"/>
        </w:rPr>
        <w:t>Transactions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454" w:lineRule="exact" w:before="82" w:after="0"/>
        <w:ind w:left="2595" w:right="0" w:hanging="452"/>
        <w:jc w:val="left"/>
        <w:rPr>
          <w:rFonts w:ascii="Arial MT" w:hAnsi="Arial MT"/>
          <w:color w:val="B05E28"/>
          <w:sz w:val="43"/>
        </w:rPr>
      </w:pPr>
      <w:r>
        <w:rPr>
          <w:color w:val="252525"/>
          <w:w w:val="95"/>
          <w:sz w:val="38"/>
        </w:rPr>
        <w:t>Incidental</w:t>
      </w:r>
      <w:r>
        <w:rPr>
          <w:color w:val="252525"/>
          <w:spacing w:val="18"/>
          <w:w w:val="95"/>
          <w:sz w:val="38"/>
        </w:rPr>
        <w:t> </w:t>
      </w:r>
      <w:r>
        <w:rPr>
          <w:color w:val="252525"/>
          <w:w w:val="95"/>
          <w:sz w:val="38"/>
        </w:rPr>
        <w:t>transactions</w:t>
      </w:r>
      <w:r>
        <w:rPr>
          <w:color w:val="252525"/>
          <w:spacing w:val="26"/>
          <w:w w:val="95"/>
          <w:sz w:val="38"/>
        </w:rPr>
        <w:t> </w:t>
      </w:r>
      <w:r>
        <w:rPr>
          <w:color w:val="252525"/>
          <w:w w:val="95"/>
          <w:sz w:val="38"/>
        </w:rPr>
        <w:t>are</w:t>
      </w:r>
      <w:r>
        <w:rPr>
          <w:color w:val="252525"/>
          <w:spacing w:val="15"/>
          <w:w w:val="95"/>
          <w:sz w:val="38"/>
        </w:rPr>
        <w:t> </w:t>
      </w:r>
      <w:r>
        <w:rPr>
          <w:color w:val="252525"/>
          <w:w w:val="95"/>
          <w:sz w:val="38"/>
        </w:rPr>
        <w:t>purchases</w:t>
      </w:r>
      <w:r>
        <w:rPr>
          <w:color w:val="252525"/>
          <w:spacing w:val="21"/>
          <w:w w:val="95"/>
          <w:sz w:val="38"/>
        </w:rPr>
        <w:t> </w:t>
      </w:r>
      <w:r>
        <w:rPr>
          <w:color w:val="252525"/>
          <w:w w:val="95"/>
          <w:sz w:val="38"/>
        </w:rPr>
        <w:t>or</w:t>
      </w:r>
      <w:r>
        <w:rPr>
          <w:color w:val="252525"/>
          <w:spacing w:val="17"/>
          <w:w w:val="95"/>
          <w:sz w:val="38"/>
        </w:rPr>
        <w:t> </w:t>
      </w:r>
      <w:r>
        <w:rPr>
          <w:color w:val="252525"/>
          <w:w w:val="95"/>
          <w:sz w:val="38"/>
        </w:rPr>
        <w:t>sales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of</w:t>
      </w:r>
      <w:r>
        <w:rPr>
          <w:color w:val="252525"/>
          <w:spacing w:val="67"/>
          <w:w w:val="95"/>
          <w:sz w:val="38"/>
        </w:rPr>
        <w:t> </w:t>
      </w:r>
      <w:r>
        <w:rPr>
          <w:color w:val="252525"/>
          <w:w w:val="95"/>
          <w:sz w:val="38"/>
        </w:rPr>
        <w:t>a</w:t>
      </w:r>
      <w:r>
        <w:rPr>
          <w:color w:val="252525"/>
          <w:spacing w:val="18"/>
          <w:w w:val="95"/>
          <w:sz w:val="38"/>
        </w:rPr>
        <w:t> </w:t>
      </w:r>
      <w:r>
        <w:rPr>
          <w:color w:val="252525"/>
          <w:w w:val="95"/>
          <w:sz w:val="38"/>
        </w:rPr>
        <w:t>stock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that</w:t>
      </w:r>
      <w:r>
        <w:rPr>
          <w:color w:val="252525"/>
          <w:spacing w:val="18"/>
          <w:w w:val="95"/>
          <w:sz w:val="38"/>
        </w:rPr>
        <w:t> </w:t>
      </w:r>
      <w:r>
        <w:rPr>
          <w:color w:val="252525"/>
          <w:w w:val="95"/>
          <w:sz w:val="38"/>
        </w:rPr>
        <w:t>are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motivated</w:t>
      </w:r>
      <w:r>
        <w:rPr>
          <w:color w:val="252525"/>
          <w:spacing w:val="22"/>
          <w:w w:val="95"/>
          <w:sz w:val="38"/>
        </w:rPr>
        <w:t> </w:t>
      </w:r>
      <w:r>
        <w:rPr>
          <w:color w:val="252525"/>
          <w:w w:val="95"/>
          <w:sz w:val="38"/>
        </w:rPr>
        <w:t>by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something</w:t>
      </w:r>
      <w:r>
        <w:rPr>
          <w:color w:val="252525"/>
          <w:spacing w:val="23"/>
          <w:w w:val="95"/>
          <w:sz w:val="38"/>
        </w:rPr>
        <w:t> </w:t>
      </w:r>
      <w:r>
        <w:rPr>
          <w:color w:val="252525"/>
          <w:w w:val="95"/>
          <w:sz w:val="38"/>
        </w:rPr>
        <w:t>other</w:t>
      </w:r>
    </w:p>
    <w:p>
      <w:pPr>
        <w:spacing w:line="360" w:lineRule="exact" w:before="0"/>
        <w:ind w:left="2595" w:right="0" w:firstLine="0"/>
        <w:jc w:val="left"/>
        <w:rPr>
          <w:sz w:val="38"/>
        </w:rPr>
      </w:pPr>
      <w:r>
        <w:rPr>
          <w:color w:val="252525"/>
          <w:w w:val="95"/>
          <w:sz w:val="38"/>
        </w:rPr>
        <w:t>than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belief</w:t>
      </w:r>
      <w:r>
        <w:rPr>
          <w:color w:val="252525"/>
          <w:spacing w:val="67"/>
          <w:w w:val="95"/>
          <w:sz w:val="38"/>
        </w:rPr>
        <w:t> </w:t>
      </w:r>
      <w:r>
        <w:rPr>
          <w:color w:val="252525"/>
          <w:w w:val="95"/>
          <w:sz w:val="38"/>
        </w:rPr>
        <w:t>in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9"/>
          <w:w w:val="95"/>
          <w:sz w:val="38"/>
        </w:rPr>
        <w:t> </w:t>
      </w:r>
      <w:hyperlink r:id="rId13">
        <w:r>
          <w:rPr>
            <w:color w:val="D27920"/>
            <w:w w:val="95"/>
            <w:sz w:val="38"/>
            <w:u w:val="single" w:color="D27920"/>
          </w:rPr>
          <w:t>intrinsic</w:t>
        </w:r>
        <w:r>
          <w:rPr>
            <w:color w:val="D27920"/>
            <w:spacing w:val="20"/>
            <w:w w:val="95"/>
            <w:sz w:val="38"/>
            <w:u w:val="single" w:color="D27920"/>
          </w:rPr>
          <w:t> </w:t>
        </w:r>
        <w:r>
          <w:rPr>
            <w:color w:val="D27920"/>
            <w:w w:val="95"/>
            <w:sz w:val="38"/>
            <w:u w:val="single" w:color="D27920"/>
          </w:rPr>
          <w:t>value</w:t>
        </w:r>
        <w:r>
          <w:rPr>
            <w:color w:val="D27920"/>
            <w:spacing w:val="12"/>
            <w:w w:val="95"/>
            <w:sz w:val="38"/>
          </w:rPr>
          <w:t> </w:t>
        </w:r>
      </w:hyperlink>
      <w:r>
        <w:rPr>
          <w:color w:val="252525"/>
          <w:w w:val="95"/>
          <w:sz w:val="38"/>
        </w:rPr>
        <w:t>of</w:t>
      </w:r>
      <w:r>
        <w:rPr>
          <w:color w:val="252525"/>
          <w:spacing w:val="67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stock.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These</w:t>
      </w:r>
      <w:r>
        <w:rPr>
          <w:color w:val="252525"/>
          <w:spacing w:val="7"/>
          <w:w w:val="95"/>
          <w:sz w:val="38"/>
        </w:rPr>
        <w:t> </w:t>
      </w:r>
      <w:r>
        <w:rPr>
          <w:color w:val="252525"/>
          <w:w w:val="95"/>
          <w:sz w:val="38"/>
        </w:rPr>
        <w:t>transactions</w:t>
      </w:r>
      <w:r>
        <w:rPr>
          <w:color w:val="252525"/>
          <w:spacing w:val="21"/>
          <w:w w:val="95"/>
          <w:sz w:val="38"/>
        </w:rPr>
        <w:t> </w:t>
      </w:r>
      <w:r>
        <w:rPr>
          <w:color w:val="252525"/>
          <w:w w:val="95"/>
          <w:sz w:val="38"/>
        </w:rPr>
        <w:t>include</w:t>
      </w:r>
    </w:p>
    <w:p>
      <w:pPr>
        <w:spacing w:line="201" w:lineRule="auto" w:before="20"/>
        <w:ind w:left="2595" w:right="293" w:firstLine="0"/>
        <w:jc w:val="left"/>
        <w:rPr>
          <w:sz w:val="38"/>
        </w:rPr>
      </w:pPr>
      <w:r>
        <w:rPr>
          <w:color w:val="252525"/>
          <w:w w:val="95"/>
          <w:sz w:val="38"/>
        </w:rPr>
        <w:t>executive</w:t>
      </w:r>
      <w:r>
        <w:rPr>
          <w:color w:val="252525"/>
          <w:spacing w:val="6"/>
          <w:w w:val="95"/>
          <w:sz w:val="38"/>
        </w:rPr>
        <w:t> </w:t>
      </w:r>
      <w:hyperlink r:id="rId14">
        <w:r>
          <w:rPr>
            <w:color w:val="D27920"/>
            <w:w w:val="95"/>
            <w:sz w:val="38"/>
            <w:u w:val="single" w:color="D27920"/>
          </w:rPr>
          <w:t>insider</w:t>
        </w:r>
        <w:r>
          <w:rPr>
            <w:color w:val="D27920"/>
            <w:spacing w:val="9"/>
            <w:w w:val="95"/>
            <w:sz w:val="38"/>
          </w:rPr>
          <w:t> </w:t>
        </w:r>
      </w:hyperlink>
      <w:r>
        <w:rPr>
          <w:color w:val="252525"/>
          <w:w w:val="95"/>
          <w:sz w:val="38"/>
        </w:rPr>
        <w:t>transactions,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which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are</w:t>
      </w:r>
      <w:r>
        <w:rPr>
          <w:color w:val="252525"/>
          <w:spacing w:val="6"/>
          <w:w w:val="95"/>
          <w:sz w:val="38"/>
        </w:rPr>
        <w:t> </w:t>
      </w:r>
      <w:r>
        <w:rPr>
          <w:color w:val="252525"/>
          <w:w w:val="95"/>
          <w:sz w:val="38"/>
        </w:rPr>
        <w:t>often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pre-scheduled</w:t>
      </w:r>
      <w:r>
        <w:rPr>
          <w:color w:val="252525"/>
          <w:spacing w:val="2"/>
          <w:w w:val="95"/>
          <w:sz w:val="38"/>
        </w:rPr>
        <w:t> </w:t>
      </w:r>
      <w:r>
        <w:rPr>
          <w:color w:val="252525"/>
          <w:w w:val="95"/>
          <w:sz w:val="38"/>
        </w:rPr>
        <w:t>or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driven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by</w:t>
      </w:r>
      <w:r>
        <w:rPr>
          <w:color w:val="252525"/>
          <w:spacing w:val="6"/>
          <w:w w:val="95"/>
          <w:sz w:val="38"/>
        </w:rPr>
        <w:t> </w:t>
      </w:r>
      <w:r>
        <w:rPr>
          <w:color w:val="252525"/>
          <w:w w:val="95"/>
          <w:sz w:val="38"/>
        </w:rPr>
        <w:t>portfolio</w:t>
      </w:r>
      <w:r>
        <w:rPr>
          <w:color w:val="252525"/>
          <w:spacing w:val="22"/>
          <w:w w:val="95"/>
          <w:sz w:val="38"/>
        </w:rPr>
        <w:t> </w:t>
      </w:r>
      <w:r>
        <w:rPr>
          <w:color w:val="252525"/>
          <w:w w:val="95"/>
          <w:sz w:val="38"/>
        </w:rPr>
        <w:t>objectives.</w:t>
      </w:r>
      <w:r>
        <w:rPr>
          <w:color w:val="252525"/>
          <w:spacing w:val="-87"/>
          <w:w w:val="95"/>
          <w:sz w:val="38"/>
        </w:rPr>
        <w:t> </w:t>
      </w:r>
      <w:r>
        <w:rPr>
          <w:color w:val="252525"/>
          <w:w w:val="95"/>
          <w:sz w:val="38"/>
        </w:rPr>
        <w:t>Another</w:t>
      </w:r>
      <w:r>
        <w:rPr>
          <w:color w:val="252525"/>
          <w:spacing w:val="24"/>
          <w:w w:val="95"/>
          <w:sz w:val="38"/>
        </w:rPr>
        <w:t> </w:t>
      </w:r>
      <w:r>
        <w:rPr>
          <w:color w:val="252525"/>
          <w:w w:val="95"/>
          <w:sz w:val="38"/>
        </w:rPr>
        <w:t>example</w:t>
      </w:r>
      <w:r>
        <w:rPr>
          <w:color w:val="252525"/>
          <w:spacing w:val="21"/>
          <w:w w:val="95"/>
          <w:sz w:val="38"/>
        </w:rPr>
        <w:t> </w:t>
      </w:r>
      <w:r>
        <w:rPr>
          <w:color w:val="252525"/>
          <w:w w:val="95"/>
          <w:sz w:val="38"/>
        </w:rPr>
        <w:t>is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an</w:t>
      </w:r>
      <w:r>
        <w:rPr>
          <w:color w:val="252525"/>
          <w:spacing w:val="19"/>
          <w:w w:val="95"/>
          <w:sz w:val="38"/>
        </w:rPr>
        <w:t> </w:t>
      </w:r>
      <w:r>
        <w:rPr>
          <w:color w:val="252525"/>
          <w:w w:val="95"/>
          <w:sz w:val="38"/>
        </w:rPr>
        <w:t>institution</w:t>
      </w:r>
      <w:r>
        <w:rPr>
          <w:color w:val="252525"/>
          <w:spacing w:val="19"/>
          <w:w w:val="95"/>
          <w:sz w:val="38"/>
        </w:rPr>
        <w:t> </w:t>
      </w:r>
      <w:r>
        <w:rPr>
          <w:color w:val="252525"/>
          <w:w w:val="95"/>
          <w:sz w:val="38"/>
        </w:rPr>
        <w:t>buying</w:t>
      </w:r>
      <w:r>
        <w:rPr>
          <w:color w:val="252525"/>
          <w:spacing w:val="35"/>
          <w:w w:val="95"/>
          <w:sz w:val="38"/>
        </w:rPr>
        <w:t> </w:t>
      </w:r>
      <w:r>
        <w:rPr>
          <w:color w:val="252525"/>
          <w:w w:val="95"/>
          <w:sz w:val="38"/>
        </w:rPr>
        <w:t>a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stock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to</w:t>
      </w:r>
      <w:r>
        <w:rPr>
          <w:color w:val="252525"/>
          <w:spacing w:val="10"/>
          <w:w w:val="95"/>
          <w:sz w:val="38"/>
        </w:rPr>
        <w:t> </w:t>
      </w:r>
      <w:hyperlink r:id="rId15">
        <w:r>
          <w:rPr>
            <w:color w:val="D27920"/>
            <w:w w:val="95"/>
            <w:sz w:val="38"/>
            <w:u w:val="single" w:color="D27920"/>
          </w:rPr>
          <w:t>hedge</w:t>
        </w:r>
        <w:r>
          <w:rPr>
            <w:color w:val="D27920"/>
            <w:spacing w:val="17"/>
            <w:w w:val="95"/>
            <w:sz w:val="38"/>
          </w:rPr>
          <w:t> </w:t>
        </w:r>
      </w:hyperlink>
      <w:r>
        <w:rPr>
          <w:color w:val="252525"/>
          <w:w w:val="95"/>
          <w:sz w:val="38"/>
        </w:rPr>
        <w:t>some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other</w:t>
      </w:r>
      <w:r>
        <w:rPr>
          <w:color w:val="252525"/>
          <w:spacing w:val="25"/>
          <w:w w:val="95"/>
          <w:sz w:val="38"/>
        </w:rPr>
        <w:t> </w:t>
      </w:r>
      <w:r>
        <w:rPr>
          <w:color w:val="252525"/>
          <w:w w:val="95"/>
          <w:sz w:val="38"/>
        </w:rPr>
        <w:t>investment.</w:t>
      </w:r>
      <w:r>
        <w:rPr>
          <w:color w:val="252525"/>
          <w:spacing w:val="19"/>
          <w:w w:val="95"/>
          <w:sz w:val="38"/>
        </w:rPr>
        <w:t> </w:t>
      </w:r>
      <w:r>
        <w:rPr>
          <w:color w:val="252525"/>
          <w:w w:val="95"/>
          <w:sz w:val="38"/>
        </w:rPr>
        <w:t>Although</w:t>
      </w:r>
      <w:r>
        <w:rPr>
          <w:color w:val="252525"/>
          <w:spacing w:val="1"/>
          <w:w w:val="95"/>
          <w:sz w:val="38"/>
        </w:rPr>
        <w:t> </w:t>
      </w:r>
      <w:r>
        <w:rPr>
          <w:color w:val="252525"/>
          <w:spacing w:val="-1"/>
          <w:sz w:val="38"/>
        </w:rPr>
        <w:t>these transactions </w:t>
      </w:r>
      <w:r>
        <w:rPr>
          <w:color w:val="252525"/>
          <w:sz w:val="38"/>
        </w:rPr>
        <w:t>may not represent official "votes cast" for or against the stock, they do</w:t>
      </w:r>
      <w:r>
        <w:rPr>
          <w:color w:val="252525"/>
          <w:spacing w:val="1"/>
          <w:sz w:val="38"/>
        </w:rPr>
        <w:t> </w:t>
      </w:r>
      <w:r>
        <w:rPr>
          <w:color w:val="252525"/>
          <w:sz w:val="38"/>
        </w:rPr>
        <w:t>impact</w:t>
      </w:r>
      <w:r>
        <w:rPr>
          <w:color w:val="252525"/>
          <w:spacing w:val="-2"/>
          <w:sz w:val="38"/>
        </w:rPr>
        <w:t> </w:t>
      </w:r>
      <w:hyperlink r:id="rId16">
        <w:r>
          <w:rPr>
            <w:color w:val="D27920"/>
            <w:sz w:val="38"/>
            <w:u w:val="single" w:color="D27920"/>
          </w:rPr>
          <w:t>supply</w:t>
        </w:r>
        <w:r>
          <w:rPr>
            <w:color w:val="D27920"/>
            <w:spacing w:val="-7"/>
            <w:sz w:val="38"/>
            <w:u w:val="single" w:color="D27920"/>
          </w:rPr>
          <w:t> </w:t>
        </w:r>
        <w:r>
          <w:rPr>
            <w:color w:val="D27920"/>
            <w:sz w:val="38"/>
            <w:u w:val="single" w:color="D27920"/>
          </w:rPr>
          <w:t>and</w:t>
        </w:r>
        <w:r>
          <w:rPr>
            <w:color w:val="D27920"/>
            <w:spacing w:val="-5"/>
            <w:sz w:val="38"/>
            <w:u w:val="single" w:color="D27920"/>
          </w:rPr>
          <w:t> </w:t>
        </w:r>
        <w:r>
          <w:rPr>
            <w:color w:val="D27920"/>
            <w:sz w:val="38"/>
            <w:u w:val="single" w:color="D27920"/>
          </w:rPr>
          <w:t>demand</w:t>
        </w:r>
        <w:r>
          <w:rPr>
            <w:color w:val="D27920"/>
            <w:spacing w:val="-2"/>
            <w:sz w:val="38"/>
          </w:rPr>
          <w:t> </w:t>
        </w:r>
      </w:hyperlink>
      <w:r>
        <w:rPr>
          <w:color w:val="252525"/>
          <w:sz w:val="38"/>
        </w:rPr>
        <w:t>and,</w:t>
      </w:r>
      <w:r>
        <w:rPr>
          <w:color w:val="252525"/>
          <w:spacing w:val="-6"/>
          <w:sz w:val="38"/>
        </w:rPr>
        <w:t> </w:t>
      </w:r>
      <w:r>
        <w:rPr>
          <w:color w:val="252525"/>
          <w:sz w:val="38"/>
        </w:rPr>
        <w:t>therefore,</w:t>
      </w:r>
      <w:r>
        <w:rPr>
          <w:color w:val="252525"/>
          <w:spacing w:val="3"/>
          <w:sz w:val="38"/>
        </w:rPr>
        <w:t> </w:t>
      </w:r>
      <w:r>
        <w:rPr>
          <w:color w:val="252525"/>
          <w:sz w:val="38"/>
        </w:rPr>
        <w:t>can move</w:t>
      </w:r>
      <w:r>
        <w:rPr>
          <w:color w:val="252525"/>
          <w:spacing w:val="1"/>
          <w:sz w:val="38"/>
        </w:rPr>
        <w:t> </w:t>
      </w:r>
      <w:r>
        <w:rPr>
          <w:color w:val="252525"/>
          <w:sz w:val="38"/>
        </w:rPr>
        <w:t>the</w:t>
      </w:r>
      <w:r>
        <w:rPr>
          <w:color w:val="252525"/>
          <w:spacing w:val="-5"/>
          <w:sz w:val="38"/>
        </w:rPr>
        <w:t> </w:t>
      </w:r>
      <w:r>
        <w:rPr>
          <w:color w:val="252525"/>
          <w:sz w:val="38"/>
        </w:rPr>
        <w:t>price.</w:t>
      </w:r>
    </w:p>
    <w:p>
      <w:pPr>
        <w:spacing w:after="0" w:line="201" w:lineRule="auto"/>
        <w:jc w:val="left"/>
        <w:rPr>
          <w:sz w:val="38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5494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3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6102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4"/>
      </w:pPr>
      <w:r>
        <w:rPr>
          <w:color w:val="252525"/>
          <w:w w:val="95"/>
        </w:rPr>
        <w:t>Market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Related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Factors</w:t>
      </w:r>
      <w:r>
        <w:rPr>
          <w:color w:val="252525"/>
          <w:spacing w:val="8"/>
          <w:w w:val="95"/>
        </w:rPr>
        <w:t> </w:t>
      </w:r>
      <w:r>
        <w:rPr>
          <w:color w:val="252525"/>
          <w:w w:val="95"/>
        </w:rPr>
        <w:t>affecting</w:t>
      </w:r>
      <w:r>
        <w:rPr>
          <w:color w:val="252525"/>
          <w:spacing w:val="5"/>
          <w:w w:val="95"/>
        </w:rPr>
        <w:t> </w:t>
      </w:r>
      <w:r>
        <w:rPr>
          <w:color w:val="252525"/>
          <w:w w:val="95"/>
        </w:rPr>
        <w:t>share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prices</w:t>
      </w:r>
    </w:p>
    <w:p>
      <w:pPr>
        <w:pStyle w:val="BodyText"/>
        <w:spacing w:before="3"/>
        <w:rPr>
          <w:sz w:val="82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sz w:val="44"/>
        </w:rPr>
        <w:t>Demographics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528" w:lineRule="exact" w:before="74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Some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important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research</w:t>
      </w:r>
      <w:r>
        <w:rPr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has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been</w:t>
      </w:r>
      <w:r>
        <w:rPr>
          <w:color w:val="252525"/>
          <w:spacing w:val="32"/>
          <w:w w:val="95"/>
          <w:sz w:val="44"/>
        </w:rPr>
        <w:t> </w:t>
      </w:r>
      <w:r>
        <w:rPr>
          <w:color w:val="252525"/>
          <w:w w:val="95"/>
          <w:sz w:val="44"/>
        </w:rPr>
        <w:t>done</w:t>
      </w:r>
      <w:r>
        <w:rPr>
          <w:color w:val="252525"/>
          <w:spacing w:val="30"/>
          <w:w w:val="95"/>
          <w:sz w:val="44"/>
        </w:rPr>
        <w:t> </w:t>
      </w:r>
      <w:r>
        <w:rPr>
          <w:color w:val="252525"/>
          <w:w w:val="95"/>
          <w:sz w:val="44"/>
        </w:rPr>
        <w:t>about</w:t>
      </w:r>
      <w:r>
        <w:rPr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D27920"/>
          <w:spacing w:val="21"/>
          <w:w w:val="95"/>
          <w:sz w:val="44"/>
        </w:rPr>
        <w:t> </w:t>
      </w:r>
      <w:hyperlink r:id="rId17">
        <w:r>
          <w:rPr>
            <w:color w:val="D27920"/>
            <w:w w:val="95"/>
            <w:sz w:val="44"/>
            <w:u w:val="thick" w:color="D27920"/>
          </w:rPr>
          <w:t>demographics</w:t>
        </w:r>
        <w:r>
          <w:rPr>
            <w:color w:val="D27920"/>
            <w:spacing w:val="37"/>
            <w:w w:val="95"/>
            <w:sz w:val="44"/>
          </w:rPr>
          <w:t> </w:t>
        </w:r>
      </w:hyperlink>
      <w:r>
        <w:rPr>
          <w:color w:val="252525"/>
          <w:w w:val="95"/>
          <w:sz w:val="44"/>
        </w:rPr>
        <w:t>of</w:t>
      </w:r>
      <w:r>
        <w:rPr>
          <w:color w:val="252525"/>
          <w:spacing w:val="99"/>
          <w:w w:val="95"/>
          <w:sz w:val="44"/>
        </w:rPr>
        <w:t> </w:t>
      </w:r>
      <w:r>
        <w:rPr>
          <w:color w:val="252525"/>
          <w:w w:val="95"/>
          <w:sz w:val="44"/>
        </w:rPr>
        <w:t>investors.</w:t>
      </w:r>
    </w:p>
    <w:p>
      <w:pPr>
        <w:spacing w:line="459" w:lineRule="exact" w:before="0"/>
        <w:ind w:left="259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Much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8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concerns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these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two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dynamics: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84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Middle-aged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investors,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peak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earners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who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tend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invest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528" w:lineRule="exact" w:before="73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sz w:val="44"/>
        </w:rPr>
        <w:t>Older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investors,</w:t>
      </w:r>
      <w:r>
        <w:rPr>
          <w:color w:val="252525"/>
          <w:spacing w:val="-23"/>
          <w:sz w:val="44"/>
        </w:rPr>
        <w:t> </w:t>
      </w:r>
      <w:r>
        <w:rPr>
          <w:color w:val="252525"/>
          <w:sz w:val="44"/>
        </w:rPr>
        <w:t>who</w:t>
      </w:r>
      <w:r>
        <w:rPr>
          <w:color w:val="252525"/>
          <w:spacing w:val="-15"/>
          <w:sz w:val="44"/>
        </w:rPr>
        <w:t> </w:t>
      </w:r>
      <w:r>
        <w:rPr>
          <w:color w:val="252525"/>
          <w:sz w:val="44"/>
        </w:rPr>
        <w:t>tend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to</w:t>
      </w:r>
      <w:r>
        <w:rPr>
          <w:color w:val="252525"/>
          <w:spacing w:val="-14"/>
          <w:sz w:val="44"/>
        </w:rPr>
        <w:t> </w:t>
      </w:r>
      <w:r>
        <w:rPr>
          <w:color w:val="252525"/>
          <w:sz w:val="44"/>
        </w:rPr>
        <w:t>pull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out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of</w:t>
      </w:r>
      <w:r>
        <w:rPr>
          <w:color w:val="252525"/>
          <w:spacing w:val="38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market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in</w:t>
      </w:r>
      <w:r>
        <w:rPr>
          <w:color w:val="252525"/>
          <w:spacing w:val="-14"/>
          <w:sz w:val="44"/>
        </w:rPr>
        <w:t> </w:t>
      </w:r>
      <w:r>
        <w:rPr>
          <w:color w:val="252525"/>
          <w:sz w:val="44"/>
        </w:rPr>
        <w:t>order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to</w:t>
      </w:r>
      <w:r>
        <w:rPr>
          <w:color w:val="252525"/>
          <w:spacing w:val="-14"/>
          <w:sz w:val="44"/>
        </w:rPr>
        <w:t> </w:t>
      </w:r>
      <w:r>
        <w:rPr>
          <w:color w:val="252525"/>
          <w:sz w:val="44"/>
        </w:rPr>
        <w:t>meet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demands</w:t>
      </w:r>
    </w:p>
    <w:p>
      <w:pPr>
        <w:spacing w:line="459" w:lineRule="exact" w:before="0"/>
        <w:ind w:left="2595" w:right="0" w:firstLine="0"/>
        <w:jc w:val="left"/>
        <w:rPr>
          <w:sz w:val="44"/>
        </w:rPr>
      </w:pPr>
      <w:r>
        <w:rPr>
          <w:color w:val="252525"/>
          <w:sz w:val="44"/>
        </w:rPr>
        <w:t>of</w:t>
      </w:r>
      <w:r>
        <w:rPr>
          <w:color w:val="252525"/>
          <w:spacing w:val="34"/>
          <w:sz w:val="44"/>
        </w:rPr>
        <w:t> </w:t>
      </w:r>
      <w:r>
        <w:rPr>
          <w:color w:val="252525"/>
          <w:sz w:val="44"/>
        </w:rPr>
        <w:t>retirement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199" w:lineRule="auto" w:before="164" w:after="0"/>
        <w:ind w:left="2595" w:right="575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The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hypothesis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34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greater</w:t>
      </w:r>
      <w:r>
        <w:rPr>
          <w:color w:val="252525"/>
          <w:spacing w:val="3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proportion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middle-aged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investors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among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spacing w:val="-1"/>
          <w:sz w:val="44"/>
        </w:rPr>
        <w:t>the investing population, </w:t>
      </w:r>
      <w:r>
        <w:rPr>
          <w:color w:val="252525"/>
          <w:sz w:val="44"/>
        </w:rPr>
        <w:t>the greater the demand for equities and the higher the</w:t>
      </w:r>
      <w:r>
        <w:rPr>
          <w:color w:val="252525"/>
          <w:spacing w:val="-107"/>
          <w:sz w:val="44"/>
        </w:rPr>
        <w:t> </w:t>
      </w:r>
      <w:r>
        <w:rPr>
          <w:color w:val="252525"/>
          <w:sz w:val="44"/>
        </w:rPr>
        <w:t>valuation</w:t>
      </w:r>
      <w:r>
        <w:rPr>
          <w:color w:val="252525"/>
          <w:spacing w:val="-3"/>
          <w:sz w:val="44"/>
        </w:rPr>
        <w:t> </w:t>
      </w:r>
      <w:r>
        <w:rPr>
          <w:color w:val="252525"/>
          <w:sz w:val="44"/>
        </w:rPr>
        <w:t>multiples.</w:t>
      </w:r>
    </w:p>
    <w:p>
      <w:pPr>
        <w:spacing w:after="0" w:line="199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5596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3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60000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4"/>
      </w:pPr>
      <w:r>
        <w:rPr>
          <w:color w:val="252525"/>
          <w:w w:val="95"/>
        </w:rPr>
        <w:t>Market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Related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Factors</w:t>
      </w:r>
      <w:r>
        <w:rPr>
          <w:color w:val="252525"/>
          <w:spacing w:val="8"/>
          <w:w w:val="95"/>
        </w:rPr>
        <w:t> </w:t>
      </w:r>
      <w:r>
        <w:rPr>
          <w:color w:val="252525"/>
          <w:w w:val="95"/>
        </w:rPr>
        <w:t>affecting</w:t>
      </w:r>
      <w:r>
        <w:rPr>
          <w:color w:val="252525"/>
          <w:spacing w:val="5"/>
          <w:w w:val="95"/>
        </w:rPr>
        <w:t> </w:t>
      </w:r>
      <w:r>
        <w:rPr>
          <w:color w:val="252525"/>
          <w:w w:val="95"/>
        </w:rPr>
        <w:t>share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prices</w:t>
      </w:r>
    </w:p>
    <w:p>
      <w:pPr>
        <w:pStyle w:val="BodyText"/>
        <w:spacing w:before="5"/>
        <w:rPr>
          <w:sz w:val="84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Market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Sentiment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25" w:lineRule="auto" w:before="153" w:after="0"/>
        <w:ind w:left="2595" w:right="143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Market sentiment refers to the psychology of market participants,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individually</w:t>
      </w:r>
      <w:r>
        <w:rPr>
          <w:color w:val="252525"/>
          <w:spacing w:val="-16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-9"/>
          <w:w w:val="95"/>
          <w:sz w:val="48"/>
        </w:rPr>
        <w:t> </w:t>
      </w:r>
      <w:r>
        <w:rPr>
          <w:color w:val="252525"/>
          <w:w w:val="95"/>
          <w:sz w:val="48"/>
        </w:rPr>
        <w:t>collectively.</w:t>
      </w:r>
      <w:r>
        <w:rPr>
          <w:color w:val="252525"/>
          <w:spacing w:val="-16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-9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-11"/>
          <w:w w:val="95"/>
          <w:sz w:val="48"/>
        </w:rPr>
        <w:t> </w:t>
      </w:r>
      <w:r>
        <w:rPr>
          <w:color w:val="252525"/>
          <w:w w:val="95"/>
          <w:sz w:val="48"/>
        </w:rPr>
        <w:t>perhaps</w:t>
      </w:r>
      <w:r>
        <w:rPr>
          <w:color w:val="252525"/>
          <w:spacing w:val="-7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-8"/>
          <w:w w:val="95"/>
          <w:sz w:val="48"/>
        </w:rPr>
        <w:t> </w:t>
      </w:r>
      <w:r>
        <w:rPr>
          <w:color w:val="252525"/>
          <w:w w:val="95"/>
          <w:sz w:val="48"/>
        </w:rPr>
        <w:t>most</w:t>
      </w:r>
      <w:r>
        <w:rPr>
          <w:color w:val="252525"/>
          <w:spacing w:val="-9"/>
          <w:w w:val="95"/>
          <w:sz w:val="48"/>
        </w:rPr>
        <w:t> </w:t>
      </w:r>
      <w:r>
        <w:rPr>
          <w:color w:val="252525"/>
          <w:w w:val="95"/>
          <w:sz w:val="48"/>
        </w:rPr>
        <w:t>vexing</w:t>
      </w:r>
      <w:r>
        <w:rPr>
          <w:color w:val="252525"/>
          <w:spacing w:val="-11"/>
          <w:w w:val="95"/>
          <w:sz w:val="48"/>
        </w:rPr>
        <w:t> </w:t>
      </w:r>
      <w:r>
        <w:rPr>
          <w:color w:val="252525"/>
          <w:w w:val="95"/>
          <w:sz w:val="48"/>
        </w:rPr>
        <w:t>category.</w:t>
      </w:r>
      <w:r>
        <w:rPr>
          <w:color w:val="252525"/>
          <w:spacing w:val="-16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sentiment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often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subjective,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biased,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obstinate.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example,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you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make a solid judgment about a stock's future growth prospects, and the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future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may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even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confirm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your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projections,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but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meantime,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may myopically dwell on a single piece of news that keeps the stock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artificially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high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low.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you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sometimes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wait</w:t>
      </w:r>
      <w:r>
        <w:rPr>
          <w:color w:val="252525"/>
          <w:spacing w:val="-2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long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time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hope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that</w:t>
      </w:r>
      <w:r>
        <w:rPr>
          <w:color w:val="252525"/>
          <w:spacing w:val="-7"/>
          <w:sz w:val="48"/>
        </w:rPr>
        <w:t> </w:t>
      </w:r>
      <w:r>
        <w:rPr>
          <w:color w:val="252525"/>
          <w:sz w:val="48"/>
        </w:rPr>
        <w:t>other</w:t>
      </w:r>
      <w:r>
        <w:rPr>
          <w:color w:val="252525"/>
          <w:spacing w:val="-7"/>
          <w:sz w:val="48"/>
        </w:rPr>
        <w:t> </w:t>
      </w:r>
      <w:r>
        <w:rPr>
          <w:color w:val="252525"/>
          <w:sz w:val="48"/>
        </w:rPr>
        <w:t>investors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will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notice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7"/>
          <w:sz w:val="48"/>
        </w:rPr>
        <w:t> </w:t>
      </w:r>
      <w:r>
        <w:rPr>
          <w:color w:val="252525"/>
          <w:sz w:val="48"/>
        </w:rPr>
        <w:t>fundamentals.</w:t>
      </w:r>
    </w:p>
    <w:p>
      <w:pPr>
        <w:spacing w:after="0" w:line="225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5699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3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58976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4"/>
      </w:pPr>
      <w:r>
        <w:rPr>
          <w:color w:val="252525"/>
          <w:w w:val="95"/>
        </w:rPr>
        <w:t>Market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Related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Factors</w:t>
      </w:r>
      <w:r>
        <w:rPr>
          <w:color w:val="252525"/>
          <w:spacing w:val="8"/>
          <w:w w:val="95"/>
        </w:rPr>
        <w:t> </w:t>
      </w:r>
      <w:r>
        <w:rPr>
          <w:color w:val="252525"/>
          <w:w w:val="95"/>
        </w:rPr>
        <w:t>affecting</w:t>
      </w:r>
      <w:r>
        <w:rPr>
          <w:color w:val="252525"/>
          <w:spacing w:val="5"/>
          <w:w w:val="95"/>
        </w:rPr>
        <w:t> </w:t>
      </w:r>
      <w:r>
        <w:rPr>
          <w:color w:val="252525"/>
          <w:w w:val="95"/>
        </w:rPr>
        <w:t>share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prices</w:t>
      </w:r>
    </w:p>
    <w:p>
      <w:pPr>
        <w:pStyle w:val="BodyText"/>
        <w:spacing w:before="2"/>
        <w:rPr>
          <w:sz w:val="90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199" w:lineRule="auto" w:before="0" w:after="0"/>
        <w:ind w:left="2595" w:right="228" w:hanging="452"/>
        <w:jc w:val="left"/>
        <w:rPr>
          <w:rFonts w:ascii="Arial MT" w:hAnsi="Arial MT"/>
          <w:color w:val="B05E28"/>
          <w:sz w:val="43"/>
        </w:rPr>
      </w:pPr>
      <w:r>
        <w:rPr>
          <w:color w:val="252525"/>
          <w:w w:val="95"/>
          <w:sz w:val="38"/>
        </w:rPr>
        <w:t>Market</w:t>
      </w:r>
      <w:r>
        <w:rPr>
          <w:color w:val="252525"/>
          <w:spacing w:val="2"/>
          <w:w w:val="95"/>
          <w:sz w:val="38"/>
        </w:rPr>
        <w:t> </w:t>
      </w:r>
      <w:r>
        <w:rPr>
          <w:color w:val="252525"/>
          <w:w w:val="95"/>
          <w:sz w:val="38"/>
        </w:rPr>
        <w:t>sentiment</w:t>
      </w:r>
      <w:r>
        <w:rPr>
          <w:color w:val="252525"/>
          <w:spacing w:val="6"/>
          <w:w w:val="95"/>
          <w:sz w:val="38"/>
        </w:rPr>
        <w:t> </w:t>
      </w:r>
      <w:r>
        <w:rPr>
          <w:color w:val="252525"/>
          <w:w w:val="95"/>
          <w:sz w:val="38"/>
        </w:rPr>
        <w:t>is</w:t>
      </w:r>
      <w:r>
        <w:rPr>
          <w:color w:val="252525"/>
          <w:spacing w:val="-2"/>
          <w:w w:val="95"/>
          <w:sz w:val="38"/>
        </w:rPr>
        <w:t> </w:t>
      </w:r>
      <w:r>
        <w:rPr>
          <w:color w:val="252525"/>
          <w:w w:val="95"/>
          <w:sz w:val="38"/>
        </w:rPr>
        <w:t>being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explored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by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3"/>
          <w:w w:val="95"/>
          <w:sz w:val="38"/>
        </w:rPr>
        <w:t> </w:t>
      </w:r>
      <w:r>
        <w:rPr>
          <w:color w:val="252525"/>
          <w:w w:val="95"/>
          <w:sz w:val="38"/>
        </w:rPr>
        <w:t>relatively</w:t>
      </w:r>
      <w:r>
        <w:rPr>
          <w:color w:val="252525"/>
          <w:spacing w:val="7"/>
          <w:w w:val="95"/>
          <w:sz w:val="38"/>
        </w:rPr>
        <w:t> </w:t>
      </w:r>
      <w:r>
        <w:rPr>
          <w:color w:val="252525"/>
          <w:w w:val="95"/>
          <w:sz w:val="38"/>
        </w:rPr>
        <w:t>new</w:t>
      </w:r>
      <w:r>
        <w:rPr>
          <w:color w:val="252525"/>
          <w:spacing w:val="3"/>
          <w:w w:val="95"/>
          <w:sz w:val="38"/>
        </w:rPr>
        <w:t> </w:t>
      </w:r>
      <w:r>
        <w:rPr>
          <w:color w:val="252525"/>
          <w:w w:val="95"/>
          <w:sz w:val="38"/>
        </w:rPr>
        <w:t>field</w:t>
      </w:r>
      <w:r>
        <w:rPr>
          <w:color w:val="252525"/>
          <w:spacing w:val="4"/>
          <w:w w:val="95"/>
          <w:sz w:val="38"/>
        </w:rPr>
        <w:t> </w:t>
      </w:r>
      <w:r>
        <w:rPr>
          <w:color w:val="252525"/>
          <w:w w:val="95"/>
          <w:sz w:val="38"/>
        </w:rPr>
        <w:t>of</w:t>
      </w:r>
      <w:r>
        <w:rPr>
          <w:color w:val="D27920"/>
          <w:spacing w:val="48"/>
          <w:w w:val="95"/>
          <w:sz w:val="38"/>
        </w:rPr>
        <w:t> </w:t>
      </w:r>
      <w:hyperlink r:id="rId18">
        <w:r>
          <w:rPr>
            <w:color w:val="D27920"/>
            <w:w w:val="95"/>
            <w:sz w:val="38"/>
            <w:u w:val="single" w:color="D27920"/>
          </w:rPr>
          <w:t>behavioral</w:t>
        </w:r>
        <w:r>
          <w:rPr>
            <w:color w:val="D27920"/>
            <w:spacing w:val="16"/>
            <w:w w:val="95"/>
            <w:sz w:val="38"/>
            <w:u w:val="single" w:color="D27920"/>
          </w:rPr>
          <w:t> </w:t>
        </w:r>
        <w:r>
          <w:rPr>
            <w:color w:val="D27920"/>
            <w:w w:val="95"/>
            <w:sz w:val="38"/>
            <w:u w:val="single" w:color="D27920"/>
          </w:rPr>
          <w:t>finance</w:t>
        </w:r>
      </w:hyperlink>
      <w:r>
        <w:rPr>
          <w:color w:val="252525"/>
          <w:w w:val="95"/>
          <w:sz w:val="38"/>
        </w:rPr>
        <w:t>.</w:t>
      </w:r>
      <w:r>
        <w:rPr>
          <w:color w:val="252525"/>
          <w:spacing w:val="15"/>
          <w:w w:val="95"/>
          <w:sz w:val="38"/>
        </w:rPr>
        <w:t> </w:t>
      </w:r>
      <w:r>
        <w:rPr>
          <w:color w:val="252525"/>
          <w:w w:val="95"/>
          <w:sz w:val="38"/>
        </w:rPr>
        <w:t>It</w:t>
      </w:r>
      <w:r>
        <w:rPr>
          <w:color w:val="252525"/>
          <w:spacing w:val="-2"/>
          <w:w w:val="95"/>
          <w:sz w:val="38"/>
        </w:rPr>
        <w:t> </w:t>
      </w:r>
      <w:r>
        <w:rPr>
          <w:color w:val="252525"/>
          <w:w w:val="95"/>
          <w:sz w:val="38"/>
        </w:rPr>
        <w:t>starts</w:t>
      </w:r>
      <w:r>
        <w:rPr>
          <w:color w:val="252525"/>
          <w:spacing w:val="3"/>
          <w:w w:val="95"/>
          <w:sz w:val="38"/>
        </w:rPr>
        <w:t> </w:t>
      </w:r>
      <w:r>
        <w:rPr>
          <w:color w:val="252525"/>
          <w:w w:val="95"/>
          <w:sz w:val="38"/>
        </w:rPr>
        <w:t>with</w:t>
      </w:r>
      <w:r>
        <w:rPr>
          <w:color w:val="252525"/>
          <w:spacing w:val="-87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assumption</w:t>
      </w:r>
      <w:r>
        <w:rPr>
          <w:color w:val="252525"/>
          <w:spacing w:val="16"/>
          <w:w w:val="95"/>
          <w:sz w:val="38"/>
        </w:rPr>
        <w:t> </w:t>
      </w:r>
      <w:r>
        <w:rPr>
          <w:color w:val="252525"/>
          <w:w w:val="95"/>
          <w:sz w:val="38"/>
        </w:rPr>
        <w:t>that</w:t>
      </w:r>
      <w:r>
        <w:rPr>
          <w:color w:val="252525"/>
          <w:spacing w:val="15"/>
          <w:w w:val="95"/>
          <w:sz w:val="38"/>
        </w:rPr>
        <w:t> </w:t>
      </w:r>
      <w:r>
        <w:rPr>
          <w:color w:val="252525"/>
          <w:w w:val="95"/>
          <w:sz w:val="38"/>
        </w:rPr>
        <w:t>markets</w:t>
      </w:r>
      <w:r>
        <w:rPr>
          <w:color w:val="252525"/>
          <w:spacing w:val="7"/>
          <w:w w:val="95"/>
          <w:sz w:val="38"/>
        </w:rPr>
        <w:t> </w:t>
      </w:r>
      <w:r>
        <w:rPr>
          <w:color w:val="252525"/>
          <w:w w:val="95"/>
          <w:sz w:val="38"/>
        </w:rPr>
        <w:t>are</w:t>
      </w:r>
      <w:r>
        <w:rPr>
          <w:color w:val="252525"/>
          <w:spacing w:val="18"/>
          <w:w w:val="95"/>
          <w:sz w:val="38"/>
        </w:rPr>
        <w:t> </w:t>
      </w:r>
      <w:r>
        <w:rPr>
          <w:color w:val="252525"/>
          <w:w w:val="95"/>
          <w:sz w:val="38"/>
        </w:rPr>
        <w:t>apparently</w:t>
      </w:r>
      <w:r>
        <w:rPr>
          <w:color w:val="252525"/>
          <w:spacing w:val="26"/>
          <w:w w:val="95"/>
          <w:sz w:val="38"/>
        </w:rPr>
        <w:t> </w:t>
      </w:r>
      <w:r>
        <w:rPr>
          <w:color w:val="252525"/>
          <w:w w:val="95"/>
          <w:sz w:val="38"/>
        </w:rPr>
        <w:t>not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efficient</w:t>
      </w:r>
      <w:r>
        <w:rPr>
          <w:color w:val="252525"/>
          <w:spacing w:val="22"/>
          <w:w w:val="95"/>
          <w:sz w:val="38"/>
        </w:rPr>
        <w:t> </w:t>
      </w:r>
      <w:r>
        <w:rPr>
          <w:color w:val="252525"/>
          <w:w w:val="95"/>
          <w:sz w:val="38"/>
        </w:rPr>
        <w:t>much</w:t>
      </w:r>
      <w:r>
        <w:rPr>
          <w:color w:val="252525"/>
          <w:spacing w:val="5"/>
          <w:w w:val="95"/>
          <w:sz w:val="38"/>
        </w:rPr>
        <w:t> </w:t>
      </w:r>
      <w:r>
        <w:rPr>
          <w:color w:val="252525"/>
          <w:w w:val="95"/>
          <w:sz w:val="38"/>
        </w:rPr>
        <w:t>of</w:t>
      </w:r>
      <w:r>
        <w:rPr>
          <w:color w:val="252525"/>
          <w:spacing w:val="70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time,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and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this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inefficiency</w:t>
      </w:r>
      <w:r>
        <w:rPr>
          <w:color w:val="252525"/>
          <w:spacing w:val="1"/>
          <w:w w:val="95"/>
          <w:sz w:val="38"/>
        </w:rPr>
        <w:t> </w:t>
      </w:r>
      <w:r>
        <w:rPr>
          <w:color w:val="252525"/>
          <w:w w:val="95"/>
          <w:sz w:val="38"/>
        </w:rPr>
        <w:t>can be explained by psychology and other</w:t>
      </w:r>
      <w:r>
        <w:rPr>
          <w:color w:val="D27920"/>
          <w:w w:val="95"/>
          <w:sz w:val="38"/>
        </w:rPr>
        <w:t> </w:t>
      </w:r>
      <w:hyperlink r:id="rId19">
        <w:r>
          <w:rPr>
            <w:color w:val="D27920"/>
            <w:w w:val="95"/>
            <w:sz w:val="38"/>
            <w:u w:val="single" w:color="D27920"/>
          </w:rPr>
          <w:t>social science</w:t>
        </w:r>
        <w:r>
          <w:rPr>
            <w:color w:val="D27920"/>
            <w:w w:val="95"/>
            <w:sz w:val="38"/>
          </w:rPr>
          <w:t> </w:t>
        </w:r>
      </w:hyperlink>
      <w:r>
        <w:rPr>
          <w:color w:val="252525"/>
          <w:w w:val="95"/>
          <w:sz w:val="38"/>
        </w:rPr>
        <w:t>disciplines. The idea of</w:t>
      </w:r>
      <w:r>
        <w:rPr>
          <w:color w:val="252525"/>
          <w:spacing w:val="1"/>
          <w:w w:val="95"/>
          <w:sz w:val="38"/>
        </w:rPr>
        <w:t> </w:t>
      </w:r>
      <w:r>
        <w:rPr>
          <w:color w:val="252525"/>
          <w:w w:val="95"/>
          <w:sz w:val="38"/>
        </w:rPr>
        <w:t>applying social</w:t>
      </w:r>
      <w:r>
        <w:rPr>
          <w:color w:val="252525"/>
          <w:spacing w:val="1"/>
          <w:w w:val="95"/>
          <w:sz w:val="38"/>
        </w:rPr>
        <w:t> </w:t>
      </w:r>
      <w:r>
        <w:rPr>
          <w:color w:val="252525"/>
          <w:w w:val="95"/>
          <w:sz w:val="38"/>
        </w:rPr>
        <w:t>science</w:t>
      </w:r>
      <w:r>
        <w:rPr>
          <w:color w:val="252525"/>
          <w:spacing w:val="4"/>
          <w:w w:val="95"/>
          <w:sz w:val="38"/>
        </w:rPr>
        <w:t> </w:t>
      </w:r>
      <w:r>
        <w:rPr>
          <w:color w:val="252525"/>
          <w:w w:val="95"/>
          <w:sz w:val="38"/>
        </w:rPr>
        <w:t>to</w:t>
      </w:r>
      <w:r>
        <w:rPr>
          <w:color w:val="252525"/>
          <w:spacing w:val="2"/>
          <w:w w:val="95"/>
          <w:sz w:val="38"/>
        </w:rPr>
        <w:t> </w:t>
      </w:r>
      <w:r>
        <w:rPr>
          <w:color w:val="252525"/>
          <w:w w:val="95"/>
          <w:sz w:val="38"/>
        </w:rPr>
        <w:t>finance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was</w:t>
      </w:r>
      <w:r>
        <w:rPr>
          <w:color w:val="252525"/>
          <w:spacing w:val="-1"/>
          <w:w w:val="95"/>
          <w:sz w:val="38"/>
        </w:rPr>
        <w:t> </w:t>
      </w:r>
      <w:r>
        <w:rPr>
          <w:color w:val="252525"/>
          <w:w w:val="95"/>
          <w:sz w:val="38"/>
        </w:rPr>
        <w:t>fully</w:t>
      </w:r>
      <w:r>
        <w:rPr>
          <w:color w:val="252525"/>
          <w:spacing w:val="3"/>
          <w:w w:val="95"/>
          <w:sz w:val="38"/>
        </w:rPr>
        <w:t> </w:t>
      </w:r>
      <w:r>
        <w:rPr>
          <w:color w:val="252525"/>
          <w:w w:val="95"/>
          <w:sz w:val="38"/>
        </w:rPr>
        <w:t>legitimized</w:t>
      </w:r>
      <w:r>
        <w:rPr>
          <w:color w:val="252525"/>
          <w:spacing w:val="6"/>
          <w:w w:val="95"/>
          <w:sz w:val="38"/>
        </w:rPr>
        <w:t> </w:t>
      </w:r>
      <w:r>
        <w:rPr>
          <w:color w:val="252525"/>
          <w:w w:val="95"/>
          <w:sz w:val="38"/>
        </w:rPr>
        <w:t>when</w:t>
      </w:r>
      <w:r>
        <w:rPr>
          <w:color w:val="D27920"/>
          <w:spacing w:val="6"/>
          <w:w w:val="95"/>
          <w:sz w:val="38"/>
        </w:rPr>
        <w:t> </w:t>
      </w:r>
      <w:hyperlink r:id="rId20">
        <w:r>
          <w:rPr>
            <w:color w:val="D27920"/>
            <w:w w:val="95"/>
            <w:sz w:val="38"/>
            <w:u w:val="single" w:color="D27920"/>
          </w:rPr>
          <w:t>Daniel</w:t>
        </w:r>
        <w:r>
          <w:rPr>
            <w:color w:val="D27920"/>
            <w:spacing w:val="4"/>
            <w:w w:val="95"/>
            <w:sz w:val="38"/>
            <w:u w:val="single" w:color="D27920"/>
          </w:rPr>
          <w:t> </w:t>
        </w:r>
        <w:r>
          <w:rPr>
            <w:color w:val="D27920"/>
            <w:w w:val="95"/>
            <w:sz w:val="38"/>
            <w:u w:val="single" w:color="D27920"/>
          </w:rPr>
          <w:t>Kahneman</w:t>
        </w:r>
      </w:hyperlink>
      <w:r>
        <w:rPr>
          <w:color w:val="252525"/>
          <w:w w:val="95"/>
          <w:sz w:val="38"/>
        </w:rPr>
        <w:t>,</w:t>
      </w:r>
      <w:r>
        <w:rPr>
          <w:color w:val="252525"/>
          <w:spacing w:val="17"/>
          <w:w w:val="95"/>
          <w:sz w:val="38"/>
        </w:rPr>
        <w:t> </w:t>
      </w:r>
      <w:r>
        <w:rPr>
          <w:color w:val="252525"/>
          <w:w w:val="95"/>
          <w:sz w:val="38"/>
        </w:rPr>
        <w:t>PhD,</w:t>
      </w:r>
      <w:r>
        <w:rPr>
          <w:color w:val="252525"/>
          <w:spacing w:val="7"/>
          <w:w w:val="95"/>
          <w:sz w:val="38"/>
        </w:rPr>
        <w:t> </w:t>
      </w:r>
      <w:r>
        <w:rPr>
          <w:color w:val="252525"/>
          <w:w w:val="95"/>
          <w:sz w:val="38"/>
        </w:rPr>
        <w:t>a</w:t>
      </w:r>
      <w:r>
        <w:rPr>
          <w:color w:val="252525"/>
          <w:spacing w:val="3"/>
          <w:w w:val="95"/>
          <w:sz w:val="38"/>
        </w:rPr>
        <w:t> </w:t>
      </w:r>
      <w:r>
        <w:rPr>
          <w:color w:val="252525"/>
          <w:w w:val="95"/>
          <w:sz w:val="38"/>
        </w:rPr>
        <w:t>psychologist,</w:t>
      </w:r>
      <w:r>
        <w:rPr>
          <w:color w:val="252525"/>
          <w:spacing w:val="17"/>
          <w:w w:val="95"/>
          <w:sz w:val="38"/>
        </w:rPr>
        <w:t> </w:t>
      </w:r>
      <w:r>
        <w:rPr>
          <w:color w:val="252525"/>
          <w:w w:val="95"/>
          <w:sz w:val="38"/>
        </w:rPr>
        <w:t>won</w:t>
      </w:r>
      <w:r>
        <w:rPr>
          <w:color w:val="252525"/>
          <w:spacing w:val="2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1"/>
          <w:w w:val="95"/>
          <w:sz w:val="38"/>
        </w:rPr>
        <w:t> </w:t>
      </w:r>
      <w:r>
        <w:rPr>
          <w:color w:val="252525"/>
          <w:sz w:val="38"/>
        </w:rPr>
        <w:t>2002</w:t>
      </w:r>
      <w:r>
        <w:rPr>
          <w:color w:val="252525"/>
          <w:spacing w:val="-15"/>
          <w:sz w:val="38"/>
        </w:rPr>
        <w:t> </w:t>
      </w:r>
      <w:r>
        <w:rPr>
          <w:color w:val="252525"/>
          <w:sz w:val="38"/>
        </w:rPr>
        <w:t>Nobel</w:t>
      </w:r>
      <w:r>
        <w:rPr>
          <w:color w:val="252525"/>
          <w:spacing w:val="-10"/>
          <w:sz w:val="38"/>
        </w:rPr>
        <w:t> </w:t>
      </w:r>
      <w:r>
        <w:rPr>
          <w:color w:val="252525"/>
          <w:sz w:val="38"/>
        </w:rPr>
        <w:t>Memorial</w:t>
      </w:r>
      <w:r>
        <w:rPr>
          <w:color w:val="252525"/>
          <w:spacing w:val="-12"/>
          <w:sz w:val="38"/>
        </w:rPr>
        <w:t> </w:t>
      </w:r>
      <w:r>
        <w:rPr>
          <w:color w:val="252525"/>
          <w:sz w:val="38"/>
        </w:rPr>
        <w:t>Prize</w:t>
      </w:r>
      <w:r>
        <w:rPr>
          <w:color w:val="252525"/>
          <w:spacing w:val="-9"/>
          <w:sz w:val="38"/>
        </w:rPr>
        <w:t> </w:t>
      </w:r>
      <w:r>
        <w:rPr>
          <w:color w:val="252525"/>
          <w:sz w:val="38"/>
        </w:rPr>
        <w:t>in</w:t>
      </w:r>
      <w:r>
        <w:rPr>
          <w:color w:val="252525"/>
          <w:spacing w:val="-12"/>
          <w:sz w:val="38"/>
        </w:rPr>
        <w:t> </w:t>
      </w:r>
      <w:r>
        <w:rPr>
          <w:color w:val="252525"/>
          <w:sz w:val="38"/>
        </w:rPr>
        <w:t>Economic</w:t>
      </w:r>
      <w:r>
        <w:rPr>
          <w:color w:val="252525"/>
          <w:spacing w:val="-6"/>
          <w:sz w:val="38"/>
        </w:rPr>
        <w:t> </w:t>
      </w:r>
      <w:r>
        <w:rPr>
          <w:color w:val="252525"/>
          <w:sz w:val="38"/>
        </w:rPr>
        <w:t>Sciences</w:t>
      </w:r>
      <w:r>
        <w:rPr>
          <w:color w:val="252525"/>
          <w:spacing w:val="-18"/>
          <w:sz w:val="38"/>
        </w:rPr>
        <w:t> </w:t>
      </w:r>
      <w:r>
        <w:rPr>
          <w:color w:val="252525"/>
          <w:sz w:val="38"/>
        </w:rPr>
        <w:t>(the</w:t>
      </w:r>
      <w:r>
        <w:rPr>
          <w:color w:val="252525"/>
          <w:spacing w:val="-14"/>
          <w:sz w:val="38"/>
        </w:rPr>
        <w:t> </w:t>
      </w:r>
      <w:r>
        <w:rPr>
          <w:color w:val="252525"/>
          <w:sz w:val="38"/>
        </w:rPr>
        <w:t>first</w:t>
      </w:r>
      <w:r>
        <w:rPr>
          <w:color w:val="252525"/>
          <w:spacing w:val="-10"/>
          <w:sz w:val="38"/>
        </w:rPr>
        <w:t> </w:t>
      </w:r>
      <w:r>
        <w:rPr>
          <w:color w:val="252525"/>
          <w:sz w:val="38"/>
        </w:rPr>
        <w:t>psychologist</w:t>
      </w:r>
      <w:r>
        <w:rPr>
          <w:color w:val="252525"/>
          <w:spacing w:val="-7"/>
          <w:sz w:val="38"/>
        </w:rPr>
        <w:t> </w:t>
      </w:r>
      <w:r>
        <w:rPr>
          <w:color w:val="252525"/>
          <w:sz w:val="38"/>
        </w:rPr>
        <w:t>to</w:t>
      </w:r>
      <w:r>
        <w:rPr>
          <w:color w:val="252525"/>
          <w:spacing w:val="-16"/>
          <w:sz w:val="38"/>
        </w:rPr>
        <w:t> </w:t>
      </w:r>
      <w:r>
        <w:rPr>
          <w:color w:val="252525"/>
          <w:sz w:val="38"/>
        </w:rPr>
        <w:t>do</w:t>
      </w:r>
      <w:r>
        <w:rPr>
          <w:color w:val="252525"/>
          <w:spacing w:val="-16"/>
          <w:sz w:val="38"/>
        </w:rPr>
        <w:t> </w:t>
      </w:r>
      <w:r>
        <w:rPr>
          <w:color w:val="252525"/>
          <w:sz w:val="38"/>
        </w:rPr>
        <w:t>so).</w:t>
      </w:r>
    </w:p>
    <w:p>
      <w:pPr>
        <w:pStyle w:val="ListParagraph"/>
        <w:numPr>
          <w:ilvl w:val="0"/>
          <w:numId w:val="1"/>
        </w:numPr>
        <w:tabs>
          <w:tab w:pos="2691" w:val="left" w:leader="none"/>
          <w:tab w:pos="2692" w:val="left" w:leader="none"/>
        </w:tabs>
        <w:spacing w:line="199" w:lineRule="auto" w:before="175" w:after="0"/>
        <w:ind w:left="2595" w:right="141" w:hanging="452"/>
        <w:jc w:val="left"/>
        <w:rPr>
          <w:rFonts w:ascii="Arial MT" w:hAnsi="Arial MT"/>
          <w:color w:val="B05E28"/>
          <w:sz w:val="43"/>
        </w:rPr>
      </w:pPr>
      <w:r>
        <w:rPr/>
        <w:tab/>
      </w:r>
      <w:r>
        <w:rPr>
          <w:color w:val="252525"/>
          <w:w w:val="95"/>
          <w:sz w:val="38"/>
        </w:rPr>
        <w:t>Many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of</w:t>
      </w:r>
      <w:r>
        <w:rPr>
          <w:color w:val="252525"/>
          <w:spacing w:val="67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ideas</w:t>
      </w:r>
      <w:r>
        <w:rPr>
          <w:color w:val="252525"/>
          <w:spacing w:val="7"/>
          <w:w w:val="95"/>
          <w:sz w:val="38"/>
        </w:rPr>
        <w:t> </w:t>
      </w:r>
      <w:r>
        <w:rPr>
          <w:color w:val="252525"/>
          <w:w w:val="95"/>
          <w:sz w:val="38"/>
        </w:rPr>
        <w:t>in</w:t>
      </w:r>
      <w:r>
        <w:rPr>
          <w:color w:val="252525"/>
          <w:spacing w:val="7"/>
          <w:w w:val="95"/>
          <w:sz w:val="38"/>
        </w:rPr>
        <w:t> </w:t>
      </w:r>
      <w:r>
        <w:rPr>
          <w:color w:val="252525"/>
          <w:w w:val="95"/>
          <w:sz w:val="38"/>
        </w:rPr>
        <w:t>behavioral</w:t>
      </w:r>
      <w:r>
        <w:rPr>
          <w:color w:val="252525"/>
          <w:spacing w:val="24"/>
          <w:w w:val="95"/>
          <w:sz w:val="38"/>
        </w:rPr>
        <w:t> </w:t>
      </w:r>
      <w:r>
        <w:rPr>
          <w:color w:val="252525"/>
          <w:w w:val="95"/>
          <w:sz w:val="38"/>
        </w:rPr>
        <w:t>finance</w:t>
      </w:r>
      <w:r>
        <w:rPr>
          <w:color w:val="252525"/>
          <w:spacing w:val="21"/>
          <w:w w:val="95"/>
          <w:sz w:val="38"/>
        </w:rPr>
        <w:t> </w:t>
      </w:r>
      <w:r>
        <w:rPr>
          <w:color w:val="252525"/>
          <w:w w:val="95"/>
          <w:sz w:val="38"/>
        </w:rPr>
        <w:t>confirm</w:t>
      </w:r>
      <w:r>
        <w:rPr>
          <w:color w:val="252525"/>
          <w:spacing w:val="20"/>
          <w:w w:val="95"/>
          <w:sz w:val="38"/>
        </w:rPr>
        <w:t> </w:t>
      </w:r>
      <w:r>
        <w:rPr>
          <w:color w:val="252525"/>
          <w:w w:val="95"/>
          <w:sz w:val="38"/>
        </w:rPr>
        <w:t>observable</w:t>
      </w:r>
      <w:r>
        <w:rPr>
          <w:color w:val="252525"/>
          <w:spacing w:val="19"/>
          <w:w w:val="95"/>
          <w:sz w:val="38"/>
        </w:rPr>
        <w:t> </w:t>
      </w:r>
      <w:r>
        <w:rPr>
          <w:color w:val="252525"/>
          <w:w w:val="95"/>
          <w:sz w:val="38"/>
        </w:rPr>
        <w:t>suspicions: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that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investors</w:t>
      </w:r>
      <w:r>
        <w:rPr>
          <w:color w:val="252525"/>
          <w:spacing w:val="21"/>
          <w:w w:val="95"/>
          <w:sz w:val="38"/>
        </w:rPr>
        <w:t> </w:t>
      </w:r>
      <w:r>
        <w:rPr>
          <w:color w:val="252525"/>
          <w:w w:val="95"/>
          <w:sz w:val="38"/>
        </w:rPr>
        <w:t>tend</w:t>
      </w:r>
      <w:r>
        <w:rPr>
          <w:color w:val="252525"/>
          <w:spacing w:val="7"/>
          <w:w w:val="95"/>
          <w:sz w:val="38"/>
        </w:rPr>
        <w:t> </w:t>
      </w:r>
      <w:r>
        <w:rPr>
          <w:color w:val="252525"/>
          <w:w w:val="95"/>
          <w:sz w:val="38"/>
        </w:rPr>
        <w:t>to</w:t>
      </w:r>
      <w:r>
        <w:rPr>
          <w:color w:val="252525"/>
          <w:spacing w:val="1"/>
          <w:w w:val="95"/>
          <w:sz w:val="38"/>
        </w:rPr>
        <w:t> </w:t>
      </w:r>
      <w:r>
        <w:rPr>
          <w:color w:val="252525"/>
          <w:w w:val="95"/>
          <w:sz w:val="38"/>
        </w:rPr>
        <w:t>overemphasize</w:t>
      </w:r>
      <w:r>
        <w:rPr>
          <w:color w:val="252525"/>
          <w:spacing w:val="20"/>
          <w:w w:val="95"/>
          <w:sz w:val="38"/>
        </w:rPr>
        <w:t> </w:t>
      </w:r>
      <w:r>
        <w:rPr>
          <w:color w:val="252525"/>
          <w:w w:val="95"/>
          <w:sz w:val="38"/>
        </w:rPr>
        <w:t>data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that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come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easily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to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mind;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that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many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investors</w:t>
      </w:r>
      <w:r>
        <w:rPr>
          <w:color w:val="252525"/>
          <w:spacing w:val="17"/>
          <w:w w:val="95"/>
          <w:sz w:val="38"/>
        </w:rPr>
        <w:t> </w:t>
      </w:r>
      <w:r>
        <w:rPr>
          <w:color w:val="252525"/>
          <w:w w:val="95"/>
          <w:sz w:val="38"/>
        </w:rPr>
        <w:t>react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with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greater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pain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to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losses</w:t>
      </w:r>
      <w:r>
        <w:rPr>
          <w:color w:val="252525"/>
          <w:spacing w:val="-87"/>
          <w:w w:val="95"/>
          <w:sz w:val="38"/>
        </w:rPr>
        <w:t> </w:t>
      </w:r>
      <w:r>
        <w:rPr>
          <w:color w:val="252525"/>
          <w:sz w:val="38"/>
        </w:rPr>
        <w:t>than</w:t>
      </w:r>
      <w:r>
        <w:rPr>
          <w:color w:val="252525"/>
          <w:spacing w:val="-12"/>
          <w:sz w:val="38"/>
        </w:rPr>
        <w:t> </w:t>
      </w:r>
      <w:r>
        <w:rPr>
          <w:color w:val="252525"/>
          <w:sz w:val="38"/>
        </w:rPr>
        <w:t>with</w:t>
      </w:r>
      <w:r>
        <w:rPr>
          <w:color w:val="252525"/>
          <w:spacing w:val="-16"/>
          <w:sz w:val="38"/>
        </w:rPr>
        <w:t> </w:t>
      </w:r>
      <w:r>
        <w:rPr>
          <w:color w:val="252525"/>
          <w:sz w:val="38"/>
        </w:rPr>
        <w:t>pleasure</w:t>
      </w:r>
      <w:r>
        <w:rPr>
          <w:color w:val="252525"/>
          <w:spacing w:val="-9"/>
          <w:sz w:val="38"/>
        </w:rPr>
        <w:t> </w:t>
      </w:r>
      <w:r>
        <w:rPr>
          <w:color w:val="252525"/>
          <w:sz w:val="38"/>
        </w:rPr>
        <w:t>to</w:t>
      </w:r>
      <w:r>
        <w:rPr>
          <w:color w:val="252525"/>
          <w:spacing w:val="-16"/>
          <w:sz w:val="38"/>
        </w:rPr>
        <w:t> </w:t>
      </w:r>
      <w:r>
        <w:rPr>
          <w:color w:val="252525"/>
          <w:sz w:val="38"/>
        </w:rPr>
        <w:t>equivalent</w:t>
      </w:r>
      <w:r>
        <w:rPr>
          <w:color w:val="252525"/>
          <w:spacing w:val="-15"/>
          <w:sz w:val="38"/>
        </w:rPr>
        <w:t> </w:t>
      </w:r>
      <w:r>
        <w:rPr>
          <w:color w:val="252525"/>
          <w:sz w:val="38"/>
        </w:rPr>
        <w:t>gains;</w:t>
      </w:r>
      <w:r>
        <w:rPr>
          <w:color w:val="252525"/>
          <w:spacing w:val="-11"/>
          <w:sz w:val="38"/>
        </w:rPr>
        <w:t> </w:t>
      </w:r>
      <w:r>
        <w:rPr>
          <w:color w:val="252525"/>
          <w:sz w:val="38"/>
        </w:rPr>
        <w:t>and</w:t>
      </w:r>
      <w:r>
        <w:rPr>
          <w:color w:val="252525"/>
          <w:spacing w:val="-13"/>
          <w:sz w:val="38"/>
        </w:rPr>
        <w:t> </w:t>
      </w:r>
      <w:r>
        <w:rPr>
          <w:color w:val="252525"/>
          <w:sz w:val="38"/>
        </w:rPr>
        <w:t>that</w:t>
      </w:r>
      <w:r>
        <w:rPr>
          <w:color w:val="252525"/>
          <w:spacing w:val="-11"/>
          <w:sz w:val="38"/>
        </w:rPr>
        <w:t> </w:t>
      </w:r>
      <w:r>
        <w:rPr>
          <w:color w:val="252525"/>
          <w:sz w:val="38"/>
        </w:rPr>
        <w:t>investors</w:t>
      </w:r>
      <w:r>
        <w:rPr>
          <w:color w:val="252525"/>
          <w:spacing w:val="-10"/>
          <w:sz w:val="38"/>
        </w:rPr>
        <w:t> </w:t>
      </w:r>
      <w:r>
        <w:rPr>
          <w:color w:val="252525"/>
          <w:sz w:val="38"/>
        </w:rPr>
        <w:t>tend</w:t>
      </w:r>
      <w:r>
        <w:rPr>
          <w:color w:val="252525"/>
          <w:spacing w:val="-13"/>
          <w:sz w:val="38"/>
        </w:rPr>
        <w:t> </w:t>
      </w:r>
      <w:r>
        <w:rPr>
          <w:color w:val="252525"/>
          <w:sz w:val="38"/>
        </w:rPr>
        <w:t>to</w:t>
      </w:r>
      <w:r>
        <w:rPr>
          <w:color w:val="252525"/>
          <w:spacing w:val="-16"/>
          <w:sz w:val="38"/>
        </w:rPr>
        <w:t> </w:t>
      </w:r>
      <w:r>
        <w:rPr>
          <w:color w:val="252525"/>
          <w:sz w:val="38"/>
        </w:rPr>
        <w:t>persist</w:t>
      </w:r>
      <w:r>
        <w:rPr>
          <w:color w:val="252525"/>
          <w:spacing w:val="-15"/>
          <w:sz w:val="38"/>
        </w:rPr>
        <w:t> </w:t>
      </w:r>
      <w:r>
        <w:rPr>
          <w:color w:val="252525"/>
          <w:sz w:val="38"/>
        </w:rPr>
        <w:t>in</w:t>
      </w:r>
      <w:r>
        <w:rPr>
          <w:color w:val="252525"/>
          <w:spacing w:val="-10"/>
          <w:sz w:val="38"/>
        </w:rPr>
        <w:t> </w:t>
      </w:r>
      <w:r>
        <w:rPr>
          <w:color w:val="252525"/>
          <w:sz w:val="38"/>
        </w:rPr>
        <w:t>a</w:t>
      </w:r>
      <w:r>
        <w:rPr>
          <w:color w:val="252525"/>
          <w:spacing w:val="-16"/>
          <w:sz w:val="38"/>
        </w:rPr>
        <w:t> </w:t>
      </w:r>
      <w:r>
        <w:rPr>
          <w:color w:val="252525"/>
          <w:sz w:val="38"/>
        </w:rPr>
        <w:t>mistake.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199" w:lineRule="auto" w:before="171" w:after="0"/>
        <w:ind w:left="2595" w:right="498" w:hanging="452"/>
        <w:jc w:val="left"/>
        <w:rPr>
          <w:rFonts w:ascii="Arial MT" w:hAnsi="Arial MT"/>
          <w:color w:val="B05E28"/>
          <w:sz w:val="43"/>
        </w:rPr>
      </w:pPr>
      <w:r>
        <w:rPr>
          <w:color w:val="252525"/>
          <w:sz w:val="38"/>
        </w:rPr>
        <w:t>Some investors claim to be able to</w:t>
      </w:r>
      <w:r>
        <w:rPr>
          <w:color w:val="D27920"/>
          <w:sz w:val="38"/>
        </w:rPr>
        <w:t> </w:t>
      </w:r>
      <w:hyperlink r:id="rId21">
        <w:r>
          <w:rPr>
            <w:color w:val="D27920"/>
            <w:sz w:val="38"/>
            <w:u w:val="single" w:color="D27920"/>
          </w:rPr>
          <w:t>capitalize</w:t>
        </w:r>
        <w:r>
          <w:rPr>
            <w:color w:val="D27920"/>
            <w:sz w:val="38"/>
          </w:rPr>
          <w:t> </w:t>
        </w:r>
      </w:hyperlink>
      <w:r>
        <w:rPr>
          <w:color w:val="252525"/>
          <w:sz w:val="38"/>
        </w:rPr>
        <w:t>on the theory of behavioral finance. For the</w:t>
      </w:r>
      <w:r>
        <w:rPr>
          <w:color w:val="252525"/>
          <w:spacing w:val="1"/>
          <w:sz w:val="38"/>
        </w:rPr>
        <w:t> </w:t>
      </w:r>
      <w:r>
        <w:rPr>
          <w:color w:val="252525"/>
          <w:w w:val="95"/>
          <w:sz w:val="38"/>
        </w:rPr>
        <w:t>majority, however, the field is new enough to serve as the "catch-all" category, where everything</w:t>
      </w:r>
      <w:r>
        <w:rPr>
          <w:color w:val="252525"/>
          <w:spacing w:val="-88"/>
          <w:w w:val="95"/>
          <w:sz w:val="38"/>
        </w:rPr>
        <w:t> </w:t>
      </w:r>
      <w:r>
        <w:rPr>
          <w:color w:val="252525"/>
          <w:sz w:val="38"/>
        </w:rPr>
        <w:t>we</w:t>
      </w:r>
      <w:r>
        <w:rPr>
          <w:color w:val="252525"/>
          <w:spacing w:val="-6"/>
          <w:sz w:val="38"/>
        </w:rPr>
        <w:t> </w:t>
      </w:r>
      <w:r>
        <w:rPr>
          <w:color w:val="252525"/>
          <w:sz w:val="38"/>
        </w:rPr>
        <w:t>cannot</w:t>
      </w:r>
      <w:r>
        <w:rPr>
          <w:color w:val="252525"/>
          <w:spacing w:val="6"/>
          <w:sz w:val="38"/>
        </w:rPr>
        <w:t> </w:t>
      </w:r>
      <w:r>
        <w:rPr>
          <w:color w:val="252525"/>
          <w:sz w:val="38"/>
        </w:rPr>
        <w:t>explain</w:t>
      </w:r>
      <w:r>
        <w:rPr>
          <w:color w:val="252525"/>
          <w:spacing w:val="7"/>
          <w:sz w:val="38"/>
        </w:rPr>
        <w:t> </w:t>
      </w:r>
      <w:r>
        <w:rPr>
          <w:color w:val="252525"/>
          <w:sz w:val="38"/>
        </w:rPr>
        <w:t>is</w:t>
      </w:r>
      <w:r>
        <w:rPr>
          <w:color w:val="252525"/>
          <w:spacing w:val="-2"/>
          <w:sz w:val="38"/>
        </w:rPr>
        <w:t> </w:t>
      </w:r>
      <w:r>
        <w:rPr>
          <w:color w:val="252525"/>
          <w:sz w:val="38"/>
        </w:rPr>
        <w:t>deposited.</w:t>
      </w:r>
    </w:p>
    <w:p>
      <w:pPr>
        <w:spacing w:after="0" w:line="199" w:lineRule="auto"/>
        <w:jc w:val="left"/>
        <w:rPr>
          <w:rFonts w:ascii="Arial MT" w:hAnsi="Arial MT"/>
          <w:sz w:val="43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5801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4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57952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4"/>
      </w:pPr>
      <w:r>
        <w:rPr>
          <w:color w:val="252525"/>
          <w:w w:val="95"/>
        </w:rPr>
        <w:t>Market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Related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Factors</w:t>
      </w:r>
      <w:r>
        <w:rPr>
          <w:color w:val="252525"/>
          <w:spacing w:val="8"/>
          <w:w w:val="95"/>
        </w:rPr>
        <w:t> </w:t>
      </w:r>
      <w:r>
        <w:rPr>
          <w:color w:val="252525"/>
          <w:w w:val="95"/>
        </w:rPr>
        <w:t>affecting</w:t>
      </w:r>
      <w:r>
        <w:rPr>
          <w:color w:val="252525"/>
          <w:spacing w:val="5"/>
          <w:w w:val="95"/>
        </w:rPr>
        <w:t> </w:t>
      </w:r>
      <w:r>
        <w:rPr>
          <w:color w:val="252525"/>
          <w:w w:val="95"/>
        </w:rPr>
        <w:t>share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prices</w:t>
      </w:r>
    </w:p>
    <w:p>
      <w:pPr>
        <w:pStyle w:val="BodyText"/>
        <w:spacing w:before="5"/>
        <w:rPr>
          <w:sz w:val="84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News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25" w:lineRule="auto" w:before="153" w:after="0"/>
        <w:ind w:left="2595" w:right="137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While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hard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quantify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impact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8"/>
          <w:w w:val="95"/>
          <w:sz w:val="48"/>
        </w:rPr>
        <w:t> </w:t>
      </w:r>
      <w:r>
        <w:rPr>
          <w:color w:val="252525"/>
          <w:w w:val="95"/>
          <w:sz w:val="48"/>
        </w:rPr>
        <w:t>news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unexpected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developments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inside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company,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industry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global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economy,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you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can't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argue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does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influence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investor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sentiment.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political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situation,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negotiations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between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countries or</w:t>
      </w:r>
      <w:r>
        <w:rPr>
          <w:color w:val="252525"/>
          <w:spacing w:val="108"/>
          <w:sz w:val="48"/>
        </w:rPr>
        <w:t> </w:t>
      </w:r>
      <w:r>
        <w:rPr>
          <w:color w:val="252525"/>
          <w:w w:val="95"/>
          <w:sz w:val="48"/>
        </w:rPr>
        <w:t>companies, product</w:t>
      </w:r>
      <w:r>
        <w:rPr>
          <w:color w:val="252525"/>
          <w:spacing w:val="108"/>
          <w:sz w:val="48"/>
        </w:rPr>
        <w:t> </w:t>
      </w:r>
      <w:r>
        <w:rPr>
          <w:color w:val="252525"/>
          <w:w w:val="95"/>
          <w:sz w:val="48"/>
        </w:rPr>
        <w:t>breakthroughs,</w:t>
      </w:r>
      <w:r>
        <w:rPr>
          <w:color w:val="252525"/>
          <w:spacing w:val="108"/>
          <w:sz w:val="48"/>
        </w:rPr>
        <w:t> </w:t>
      </w:r>
      <w:r>
        <w:rPr>
          <w:color w:val="252525"/>
          <w:w w:val="95"/>
          <w:sz w:val="48"/>
        </w:rPr>
        <w:t>mergers and</w:t>
      </w:r>
      <w:r>
        <w:rPr>
          <w:color w:val="252525"/>
          <w:spacing w:val="108"/>
          <w:sz w:val="48"/>
        </w:rPr>
        <w:t> </w:t>
      </w:r>
      <w:r>
        <w:rPr>
          <w:color w:val="252525"/>
          <w:w w:val="95"/>
          <w:sz w:val="48"/>
        </w:rPr>
        <w:t>acquisitions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pacing w:val="-1"/>
          <w:sz w:val="48"/>
        </w:rPr>
        <w:t>and other unforeseen events can impact stocks and </w:t>
      </w:r>
      <w:r>
        <w:rPr>
          <w:color w:val="252525"/>
          <w:sz w:val="48"/>
        </w:rPr>
        <w:t>the stock market. Since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securities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trading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happens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across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world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markets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economies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interconnected,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news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one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country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impact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investors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another,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almost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instantly.</w:t>
      </w:r>
    </w:p>
    <w:p>
      <w:pPr>
        <w:spacing w:after="0" w:line="225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5904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4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56928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4"/>
        <w:jc w:val="both"/>
      </w:pPr>
      <w:r>
        <w:rPr>
          <w:color w:val="252525"/>
          <w:w w:val="95"/>
        </w:rPr>
        <w:t>Market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Related</w:t>
      </w:r>
      <w:r>
        <w:rPr>
          <w:color w:val="252525"/>
          <w:spacing w:val="8"/>
          <w:w w:val="95"/>
        </w:rPr>
        <w:t> </w:t>
      </w:r>
      <w:r>
        <w:rPr>
          <w:color w:val="252525"/>
          <w:w w:val="95"/>
        </w:rPr>
        <w:t>Factors</w:t>
      </w:r>
      <w:r>
        <w:rPr>
          <w:color w:val="252525"/>
          <w:spacing w:val="4"/>
          <w:w w:val="95"/>
        </w:rPr>
        <w:t> </w:t>
      </w:r>
      <w:r>
        <w:rPr>
          <w:color w:val="252525"/>
          <w:w w:val="95"/>
        </w:rPr>
        <w:t>affecting</w:t>
      </w:r>
      <w:r>
        <w:rPr>
          <w:color w:val="252525"/>
          <w:spacing w:val="-1"/>
          <w:w w:val="95"/>
        </w:rPr>
        <w:t> </w:t>
      </w:r>
      <w:r>
        <w:rPr>
          <w:color w:val="252525"/>
          <w:w w:val="95"/>
        </w:rPr>
        <w:t>share</w:t>
      </w:r>
      <w:r>
        <w:rPr>
          <w:color w:val="252525"/>
          <w:spacing w:val="14"/>
          <w:w w:val="95"/>
        </w:rPr>
        <w:t> </w:t>
      </w:r>
      <w:r>
        <w:rPr>
          <w:color w:val="252525"/>
          <w:w w:val="95"/>
        </w:rPr>
        <w:t>prices</w:t>
      </w:r>
    </w:p>
    <w:p>
      <w:pPr>
        <w:pStyle w:val="BodyText"/>
        <w:spacing w:before="1"/>
        <w:rPr>
          <w:sz w:val="89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Trends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9" w:lineRule="auto" w:before="179" w:after="0"/>
        <w:ind w:left="2595" w:right="631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Often a stock simply moves according to a short-term trend. On the one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hand,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moving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up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gather</w:t>
      </w:r>
      <w:r>
        <w:rPr>
          <w:color w:val="D27920"/>
          <w:spacing w:val="14"/>
          <w:w w:val="95"/>
          <w:sz w:val="48"/>
        </w:rPr>
        <w:t> </w:t>
      </w:r>
      <w:hyperlink r:id="rId22">
        <w:r>
          <w:rPr>
            <w:color w:val="D27920"/>
            <w:w w:val="95"/>
            <w:sz w:val="48"/>
            <w:u w:val="thick" w:color="D27920"/>
          </w:rPr>
          <w:t>momentum</w:t>
        </w:r>
      </w:hyperlink>
      <w:r>
        <w:rPr>
          <w:color w:val="252525"/>
          <w:w w:val="95"/>
          <w:sz w:val="48"/>
        </w:rPr>
        <w:t>,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"success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breeds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success"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popularity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buoys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higher.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other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hand,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sometimes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behaves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opposite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way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a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trend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and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does</w:t>
      </w:r>
      <w:r>
        <w:rPr>
          <w:color w:val="252525"/>
          <w:spacing w:val="-18"/>
          <w:sz w:val="48"/>
        </w:rPr>
        <w:t> </w:t>
      </w:r>
      <w:r>
        <w:rPr>
          <w:color w:val="252525"/>
          <w:sz w:val="48"/>
        </w:rPr>
        <w:t>what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is</w:t>
      </w:r>
    </w:p>
    <w:p>
      <w:pPr>
        <w:pStyle w:val="BodyText"/>
        <w:spacing w:line="249" w:lineRule="auto"/>
        <w:ind w:left="2595" w:right="859"/>
        <w:jc w:val="both"/>
      </w:pPr>
      <w:r>
        <w:rPr>
          <w:color w:val="252525"/>
          <w:w w:val="95"/>
        </w:rPr>
        <w:t>called </w:t>
      </w:r>
      <w:hyperlink r:id="rId23">
        <w:r>
          <w:rPr>
            <w:color w:val="D27920"/>
            <w:w w:val="95"/>
            <w:u w:val="thick" w:color="D27920"/>
          </w:rPr>
          <w:t>reverting to the mean</w:t>
        </w:r>
      </w:hyperlink>
      <w:r>
        <w:rPr>
          <w:color w:val="252525"/>
          <w:w w:val="95"/>
        </w:rPr>
        <w:t>. Unfortunately, because trends cut both ways</w:t>
      </w:r>
      <w:r>
        <w:rPr>
          <w:color w:val="252525"/>
          <w:spacing w:val="1"/>
          <w:w w:val="95"/>
        </w:rPr>
        <w:t> </w:t>
      </w:r>
      <w:r>
        <w:rPr>
          <w:color w:val="252525"/>
          <w:w w:val="95"/>
        </w:rPr>
        <w:t>and are more obvious in hindsight, knowing that stocks are "trendy" does</w:t>
      </w:r>
      <w:r>
        <w:rPr>
          <w:color w:val="252525"/>
          <w:spacing w:val="1"/>
          <w:w w:val="95"/>
        </w:rPr>
        <w:t> </w:t>
      </w:r>
      <w:r>
        <w:rPr>
          <w:color w:val="252525"/>
        </w:rPr>
        <w:t>not</w:t>
      </w:r>
      <w:r>
        <w:rPr>
          <w:color w:val="252525"/>
          <w:spacing w:val="-3"/>
        </w:rPr>
        <w:t> </w:t>
      </w:r>
      <w:r>
        <w:rPr>
          <w:color w:val="252525"/>
        </w:rPr>
        <w:t>help</w:t>
      </w:r>
      <w:r>
        <w:rPr>
          <w:color w:val="252525"/>
          <w:spacing w:val="-3"/>
        </w:rPr>
        <w:t> </w:t>
      </w:r>
      <w:r>
        <w:rPr>
          <w:color w:val="252525"/>
        </w:rPr>
        <w:t>us</w:t>
      </w:r>
      <w:r>
        <w:rPr>
          <w:color w:val="252525"/>
          <w:spacing w:val="-4"/>
        </w:rPr>
        <w:t> </w:t>
      </w:r>
      <w:r>
        <w:rPr>
          <w:color w:val="252525"/>
        </w:rPr>
        <w:t>predict</w:t>
      </w:r>
      <w:r>
        <w:rPr>
          <w:color w:val="252525"/>
          <w:spacing w:val="-2"/>
        </w:rPr>
        <w:t> </w:t>
      </w:r>
      <w:r>
        <w:rPr>
          <w:color w:val="252525"/>
        </w:rPr>
        <w:t>the</w:t>
      </w:r>
      <w:r>
        <w:rPr>
          <w:color w:val="252525"/>
          <w:spacing w:val="-1"/>
        </w:rPr>
        <w:t> </w:t>
      </w:r>
      <w:r>
        <w:rPr>
          <w:color w:val="252525"/>
        </w:rPr>
        <w:t>future.</w:t>
      </w:r>
    </w:p>
    <w:p>
      <w:pPr>
        <w:spacing w:after="0" w:line="249" w:lineRule="auto"/>
        <w:jc w:val="both"/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6006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4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5590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5976"/>
      </w:pPr>
      <w:r>
        <w:rPr>
          <w:color w:val="252525"/>
          <w:w w:val="95"/>
        </w:rPr>
        <w:t>Firm</w:t>
      </w:r>
      <w:r>
        <w:rPr>
          <w:color w:val="252525"/>
          <w:spacing w:val="28"/>
          <w:w w:val="95"/>
        </w:rPr>
        <w:t> </w:t>
      </w:r>
      <w:r>
        <w:rPr>
          <w:color w:val="252525"/>
          <w:w w:val="95"/>
        </w:rPr>
        <w:t>Related</w:t>
      </w:r>
      <w:r>
        <w:rPr>
          <w:color w:val="252525"/>
          <w:spacing w:val="47"/>
          <w:w w:val="95"/>
        </w:rPr>
        <w:t> </w:t>
      </w:r>
      <w:r>
        <w:rPr>
          <w:color w:val="252525"/>
          <w:w w:val="95"/>
        </w:rPr>
        <w:t>Factors</w:t>
      </w:r>
    </w:p>
    <w:p>
      <w:pPr>
        <w:pStyle w:val="BodyText"/>
        <w:spacing w:before="3"/>
        <w:rPr>
          <w:sz w:val="78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Management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Profile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74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Industrial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Relations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73" w:after="0"/>
        <w:ind w:left="2595" w:right="0" w:hanging="452"/>
        <w:jc w:val="left"/>
        <w:rPr>
          <w:rFonts w:ascii="Arial MT" w:hAnsi="Arial MT"/>
          <w:b/>
          <w:color w:val="B05E28"/>
          <w:sz w:val="50"/>
        </w:rPr>
      </w:pPr>
      <w:r>
        <w:rPr>
          <w:b/>
          <w:color w:val="252525"/>
          <w:w w:val="95"/>
          <w:sz w:val="44"/>
        </w:rPr>
        <w:t>Fundamental</w:t>
      </w:r>
      <w:r>
        <w:rPr>
          <w:b/>
          <w:color w:val="252525"/>
          <w:spacing w:val="52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factors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199" w:lineRule="auto" w:before="153" w:after="0"/>
        <w:ind w:left="2595" w:right="21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spacing w:val="-1"/>
          <w:sz w:val="44"/>
        </w:rPr>
        <w:t>The financials of a particular company are often termed </w:t>
      </w:r>
      <w:r>
        <w:rPr>
          <w:color w:val="252525"/>
          <w:sz w:val="44"/>
        </w:rPr>
        <w:t>as fundamental factors.</w:t>
      </w:r>
      <w:r>
        <w:rPr>
          <w:color w:val="252525"/>
          <w:spacing w:val="1"/>
          <w:sz w:val="44"/>
        </w:rPr>
        <w:t> </w:t>
      </w:r>
      <w:r>
        <w:rPr>
          <w:color w:val="252525"/>
          <w:sz w:val="44"/>
        </w:rPr>
        <w:t>And the financial performance of a company is one of the most important factors</w:t>
      </w:r>
      <w:r>
        <w:rPr>
          <w:color w:val="252525"/>
          <w:spacing w:val="-107"/>
          <w:sz w:val="44"/>
        </w:rPr>
        <w:t> </w:t>
      </w:r>
      <w:r>
        <w:rPr>
          <w:color w:val="252525"/>
          <w:w w:val="95"/>
          <w:sz w:val="44"/>
        </w:rPr>
        <w:t>affecting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share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prices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India.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Investors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will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often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overlook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companies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with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weak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financial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performance,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thereby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leading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downward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spiral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price.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Also,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w w:val="95"/>
          <w:sz w:val="44"/>
        </w:rPr>
        <w:t>traders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investors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looking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generate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wealth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always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tend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gravitate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towards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companies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with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exceptionally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strong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financials,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which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then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consequently leads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an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increase</w:t>
      </w:r>
      <w:r>
        <w:rPr>
          <w:color w:val="252525"/>
          <w:spacing w:val="-22"/>
          <w:sz w:val="44"/>
        </w:rPr>
        <w:t> </w:t>
      </w:r>
      <w:r>
        <w:rPr>
          <w:color w:val="252525"/>
          <w:sz w:val="44"/>
        </w:rPr>
        <w:t>in</w:t>
      </w:r>
      <w:r>
        <w:rPr>
          <w:color w:val="252525"/>
          <w:spacing w:val="-16"/>
          <w:sz w:val="44"/>
        </w:rPr>
        <w:t> </w:t>
      </w:r>
      <w:r>
        <w:rPr>
          <w:color w:val="252525"/>
          <w:sz w:val="44"/>
        </w:rPr>
        <w:t>demand</w:t>
      </w:r>
      <w:r>
        <w:rPr>
          <w:color w:val="252525"/>
          <w:spacing w:val="-16"/>
          <w:sz w:val="44"/>
        </w:rPr>
        <w:t> </w:t>
      </w:r>
      <w:r>
        <w:rPr>
          <w:color w:val="252525"/>
          <w:sz w:val="44"/>
        </w:rPr>
        <w:t>for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that</w:t>
      </w:r>
      <w:r>
        <w:rPr>
          <w:color w:val="252525"/>
          <w:spacing w:val="-21"/>
          <w:sz w:val="44"/>
        </w:rPr>
        <w:t> </w:t>
      </w:r>
      <w:r>
        <w:rPr>
          <w:color w:val="252525"/>
          <w:sz w:val="44"/>
        </w:rPr>
        <w:t>particular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stock,</w:t>
      </w:r>
      <w:r>
        <w:rPr>
          <w:color w:val="252525"/>
          <w:spacing w:val="-21"/>
          <w:sz w:val="44"/>
        </w:rPr>
        <w:t> </w:t>
      </w:r>
      <w:r>
        <w:rPr>
          <w:color w:val="252525"/>
          <w:sz w:val="44"/>
        </w:rPr>
        <w:t>thereby</w:t>
      </w:r>
      <w:r>
        <w:rPr>
          <w:color w:val="252525"/>
          <w:spacing w:val="-21"/>
          <w:sz w:val="44"/>
        </w:rPr>
        <w:t> </w:t>
      </w:r>
      <w:r>
        <w:rPr>
          <w:color w:val="252525"/>
          <w:sz w:val="44"/>
        </w:rPr>
        <w:t>driving</w:t>
      </w:r>
      <w:r>
        <w:rPr>
          <w:color w:val="252525"/>
          <w:spacing w:val="-21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16"/>
          <w:sz w:val="44"/>
        </w:rPr>
        <w:t> </w:t>
      </w:r>
      <w:r>
        <w:rPr>
          <w:color w:val="252525"/>
          <w:sz w:val="44"/>
        </w:rPr>
        <w:t>prices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up.</w:t>
      </w:r>
    </w:p>
    <w:p>
      <w:pPr>
        <w:spacing w:after="0" w:line="199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6108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4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54880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2265"/>
      </w:pPr>
      <w:r>
        <w:rPr>
          <w:color w:val="252525"/>
          <w:w w:val="95"/>
        </w:rPr>
        <w:t>Firm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Related</w:t>
      </w:r>
      <w:r>
        <w:rPr>
          <w:color w:val="252525"/>
          <w:spacing w:val="38"/>
          <w:w w:val="95"/>
        </w:rPr>
        <w:t> </w:t>
      </w:r>
      <w:r>
        <w:rPr>
          <w:color w:val="252525"/>
          <w:w w:val="95"/>
        </w:rPr>
        <w:t>Factors</w:t>
      </w:r>
      <w:r>
        <w:rPr>
          <w:color w:val="252525"/>
          <w:spacing w:val="30"/>
          <w:w w:val="95"/>
        </w:rPr>
        <w:t> </w:t>
      </w:r>
      <w:r>
        <w:rPr>
          <w:color w:val="252525"/>
          <w:w w:val="95"/>
        </w:rPr>
        <w:t>affecting</w:t>
      </w:r>
      <w:r>
        <w:rPr>
          <w:color w:val="252525"/>
          <w:spacing w:val="45"/>
          <w:w w:val="95"/>
        </w:rPr>
        <w:t> </w:t>
      </w:r>
      <w:r>
        <w:rPr>
          <w:color w:val="252525"/>
          <w:w w:val="95"/>
        </w:rPr>
        <w:t>share</w:t>
      </w:r>
      <w:r>
        <w:rPr>
          <w:color w:val="252525"/>
          <w:spacing w:val="23"/>
          <w:w w:val="95"/>
        </w:rPr>
        <w:t> </w:t>
      </w:r>
      <w:r>
        <w:rPr>
          <w:color w:val="252525"/>
          <w:w w:val="95"/>
        </w:rPr>
        <w:t>prices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Fundamental</w:t>
      </w:r>
      <w:r>
        <w:rPr>
          <w:color w:val="252525"/>
          <w:spacing w:val="41"/>
          <w:w w:val="95"/>
          <w:sz w:val="48"/>
        </w:rPr>
        <w:t> </w:t>
      </w:r>
      <w:r>
        <w:rPr>
          <w:color w:val="252525"/>
          <w:w w:val="95"/>
          <w:sz w:val="48"/>
        </w:rPr>
        <w:t>Factors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4" w:lineRule="auto" w:before="180" w:after="0"/>
        <w:ind w:left="2595" w:right="28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In an efficient market, stock prices would be determined primarily by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fundamentals,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which,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at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basic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level,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refer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combination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9"/>
          <w:w w:val="95"/>
          <w:sz w:val="48"/>
        </w:rPr>
        <w:t> </w:t>
      </w:r>
      <w:r>
        <w:rPr>
          <w:color w:val="252525"/>
          <w:w w:val="95"/>
          <w:sz w:val="48"/>
        </w:rPr>
        <w:t>two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things: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An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earnings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base,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such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D27920"/>
          <w:spacing w:val="7"/>
          <w:w w:val="95"/>
          <w:sz w:val="48"/>
        </w:rPr>
        <w:t> </w:t>
      </w:r>
      <w:hyperlink r:id="rId24">
        <w:r>
          <w:rPr>
            <w:color w:val="D27920"/>
            <w:w w:val="95"/>
            <w:sz w:val="48"/>
            <w:u w:val="thick" w:color="D27920"/>
          </w:rPr>
          <w:t>earnings</w:t>
        </w:r>
        <w:r>
          <w:rPr>
            <w:color w:val="D27920"/>
            <w:spacing w:val="10"/>
            <w:w w:val="95"/>
            <w:sz w:val="48"/>
            <w:u w:val="thick" w:color="D27920"/>
          </w:rPr>
          <w:t> </w:t>
        </w:r>
        <w:r>
          <w:rPr>
            <w:color w:val="D27920"/>
            <w:w w:val="95"/>
            <w:sz w:val="48"/>
            <w:u w:val="thick" w:color="D27920"/>
          </w:rPr>
          <w:t>per</w:t>
        </w:r>
        <w:r>
          <w:rPr>
            <w:color w:val="D27920"/>
            <w:spacing w:val="11"/>
            <w:w w:val="95"/>
            <w:sz w:val="48"/>
            <w:u w:val="thick" w:color="D27920"/>
          </w:rPr>
          <w:t> </w:t>
        </w:r>
        <w:r>
          <w:rPr>
            <w:color w:val="D27920"/>
            <w:w w:val="95"/>
            <w:sz w:val="48"/>
            <w:u w:val="thick" w:color="D27920"/>
          </w:rPr>
          <w:t>share</w:t>
        </w:r>
        <w:r>
          <w:rPr>
            <w:color w:val="D27920"/>
            <w:spacing w:val="17"/>
            <w:w w:val="95"/>
            <w:sz w:val="48"/>
          </w:rPr>
          <w:t> </w:t>
        </w:r>
      </w:hyperlink>
      <w:r>
        <w:rPr>
          <w:color w:val="252525"/>
          <w:w w:val="95"/>
          <w:sz w:val="48"/>
        </w:rPr>
        <w:t>(EPS)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pacing w:val="-1"/>
          <w:sz w:val="48"/>
        </w:rPr>
        <w:t>A</w:t>
      </w:r>
      <w:r>
        <w:rPr>
          <w:color w:val="252525"/>
          <w:spacing w:val="-24"/>
          <w:sz w:val="48"/>
        </w:rPr>
        <w:t> </w:t>
      </w:r>
      <w:r>
        <w:rPr>
          <w:color w:val="252525"/>
          <w:spacing w:val="-1"/>
          <w:sz w:val="48"/>
        </w:rPr>
        <w:t>valuation</w:t>
      </w:r>
      <w:r>
        <w:rPr>
          <w:color w:val="252525"/>
          <w:spacing w:val="-29"/>
          <w:sz w:val="48"/>
        </w:rPr>
        <w:t> </w:t>
      </w:r>
      <w:r>
        <w:rPr>
          <w:color w:val="252525"/>
          <w:spacing w:val="-1"/>
          <w:sz w:val="48"/>
        </w:rPr>
        <w:t>multiple,</w:t>
      </w:r>
      <w:r>
        <w:rPr>
          <w:color w:val="252525"/>
          <w:spacing w:val="-27"/>
          <w:sz w:val="48"/>
        </w:rPr>
        <w:t> </w:t>
      </w:r>
      <w:r>
        <w:rPr>
          <w:color w:val="252525"/>
          <w:spacing w:val="-1"/>
          <w:sz w:val="48"/>
        </w:rPr>
        <w:t>such</w:t>
      </w:r>
      <w:r>
        <w:rPr>
          <w:color w:val="252525"/>
          <w:spacing w:val="-25"/>
          <w:sz w:val="48"/>
        </w:rPr>
        <w:t> </w:t>
      </w:r>
      <w:r>
        <w:rPr>
          <w:color w:val="252525"/>
          <w:spacing w:val="-1"/>
          <w:sz w:val="48"/>
        </w:rPr>
        <w:t>as</w:t>
      </w:r>
      <w:r>
        <w:rPr>
          <w:color w:val="252525"/>
          <w:spacing w:val="-24"/>
          <w:sz w:val="48"/>
        </w:rPr>
        <w:t> </w:t>
      </w:r>
      <w:r>
        <w:rPr>
          <w:color w:val="252525"/>
          <w:spacing w:val="-1"/>
          <w:sz w:val="48"/>
        </w:rPr>
        <w:t>a</w:t>
      </w:r>
      <w:r>
        <w:rPr>
          <w:color w:val="D27920"/>
          <w:spacing w:val="-29"/>
          <w:sz w:val="48"/>
        </w:rPr>
        <w:t> </w:t>
      </w:r>
      <w:hyperlink r:id="rId25">
        <w:r>
          <w:rPr>
            <w:color w:val="D27920"/>
            <w:spacing w:val="-1"/>
            <w:w w:val="105"/>
            <w:sz w:val="48"/>
            <w:u w:val="thick" w:color="D27920"/>
          </w:rPr>
          <w:t>P/E</w:t>
        </w:r>
        <w:r>
          <w:rPr>
            <w:color w:val="D27920"/>
            <w:spacing w:val="-30"/>
            <w:w w:val="105"/>
            <w:sz w:val="48"/>
            <w:u w:val="thick" w:color="D27920"/>
          </w:rPr>
          <w:t> </w:t>
        </w:r>
        <w:r>
          <w:rPr>
            <w:color w:val="D27920"/>
            <w:spacing w:val="-1"/>
            <w:sz w:val="48"/>
            <w:u w:val="thick" w:color="D27920"/>
          </w:rPr>
          <w:t>ratio</w:t>
        </w:r>
      </w:hyperlink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6211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4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53856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2265"/>
      </w:pPr>
      <w:r>
        <w:rPr>
          <w:color w:val="252525"/>
          <w:w w:val="95"/>
        </w:rPr>
        <w:t>Firm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Related</w:t>
      </w:r>
      <w:r>
        <w:rPr>
          <w:color w:val="252525"/>
          <w:spacing w:val="38"/>
          <w:w w:val="95"/>
        </w:rPr>
        <w:t> </w:t>
      </w:r>
      <w:r>
        <w:rPr>
          <w:color w:val="252525"/>
          <w:w w:val="95"/>
        </w:rPr>
        <w:t>Factors</w:t>
      </w:r>
      <w:r>
        <w:rPr>
          <w:color w:val="252525"/>
          <w:spacing w:val="30"/>
          <w:w w:val="95"/>
        </w:rPr>
        <w:t> </w:t>
      </w:r>
      <w:r>
        <w:rPr>
          <w:color w:val="252525"/>
          <w:w w:val="95"/>
        </w:rPr>
        <w:t>affecting</w:t>
      </w:r>
      <w:r>
        <w:rPr>
          <w:color w:val="252525"/>
          <w:spacing w:val="45"/>
          <w:w w:val="95"/>
        </w:rPr>
        <w:t> </w:t>
      </w:r>
      <w:r>
        <w:rPr>
          <w:color w:val="252525"/>
          <w:w w:val="95"/>
        </w:rPr>
        <w:t>share</w:t>
      </w:r>
      <w:r>
        <w:rPr>
          <w:color w:val="252525"/>
          <w:spacing w:val="23"/>
          <w:w w:val="95"/>
        </w:rPr>
        <w:t> </w:t>
      </w:r>
      <w:r>
        <w:rPr>
          <w:color w:val="252525"/>
          <w:w w:val="95"/>
        </w:rPr>
        <w:t>prices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Key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fundamental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factors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are: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4" w:lineRule="auto" w:before="180" w:after="0"/>
        <w:ind w:left="2595" w:right="680" w:hanging="452"/>
        <w:jc w:val="left"/>
        <w:rPr>
          <w:rFonts w:ascii="Arial MT" w:hAnsi="Arial MT"/>
          <w:color w:val="B05E28"/>
          <w:sz w:val="55"/>
        </w:rPr>
      </w:pPr>
      <w:hyperlink r:id="rId26">
        <w:r>
          <w:rPr>
            <w:color w:val="252525"/>
            <w:w w:val="95"/>
            <w:sz w:val="48"/>
          </w:rPr>
          <w:t>The</w:t>
        </w:r>
        <w:r>
          <w:rPr>
            <w:color w:val="252525"/>
            <w:spacing w:val="15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level</w:t>
        </w:r>
        <w:r>
          <w:rPr>
            <w:color w:val="252525"/>
            <w:spacing w:val="8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of</w:t>
        </w:r>
        <w:r>
          <w:rPr>
            <w:color w:val="252525"/>
            <w:spacing w:val="80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the</w:t>
        </w:r>
        <w:r>
          <w:rPr>
            <w:color w:val="252525"/>
            <w:spacing w:val="14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earnings</w:t>
        </w:r>
        <w:r>
          <w:rPr>
            <w:color w:val="252525"/>
            <w:spacing w:val="14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base</w:t>
        </w:r>
        <w:r>
          <w:rPr>
            <w:color w:val="252525"/>
            <w:spacing w:val="15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(represented</w:t>
        </w:r>
        <w:r>
          <w:rPr>
            <w:color w:val="252525"/>
            <w:spacing w:val="14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by</w:t>
        </w:r>
        <w:r>
          <w:rPr>
            <w:color w:val="252525"/>
            <w:spacing w:val="15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measures</w:t>
        </w:r>
        <w:r>
          <w:rPr>
            <w:color w:val="252525"/>
            <w:spacing w:val="14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such</w:t>
        </w:r>
        <w:r>
          <w:rPr>
            <w:color w:val="252525"/>
            <w:spacing w:val="13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as</w:t>
        </w:r>
        <w:r>
          <w:rPr>
            <w:color w:val="252525"/>
            <w:spacing w:val="11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EPS,</w:t>
        </w:r>
        <w:r>
          <w:rPr>
            <w:color w:val="D27920"/>
            <w:spacing w:val="8"/>
            <w:w w:val="95"/>
            <w:sz w:val="48"/>
          </w:rPr>
          <w:t> </w:t>
        </w:r>
        <w:r>
          <w:rPr>
            <w:color w:val="D27920"/>
            <w:w w:val="95"/>
            <w:sz w:val="48"/>
            <w:u w:val="thick" w:color="D27920"/>
          </w:rPr>
          <w:t>cash</w:t>
        </w:r>
        <w:r>
          <w:rPr>
            <w:color w:val="D27920"/>
            <w:spacing w:val="-111"/>
            <w:w w:val="95"/>
            <w:sz w:val="48"/>
          </w:rPr>
          <w:t> </w:t>
        </w:r>
        <w:r>
          <w:rPr>
            <w:color w:val="D27920"/>
            <w:sz w:val="48"/>
            <w:u w:val="thick" w:color="D27920"/>
          </w:rPr>
          <w:t>flow</w:t>
        </w:r>
        <w:r>
          <w:rPr>
            <w:color w:val="D27920"/>
            <w:spacing w:val="-4"/>
            <w:sz w:val="48"/>
            <w:u w:val="thick" w:color="D27920"/>
          </w:rPr>
          <w:t> </w:t>
        </w:r>
        <w:r>
          <w:rPr>
            <w:color w:val="D27920"/>
            <w:sz w:val="48"/>
            <w:u w:val="thick" w:color="D27920"/>
          </w:rPr>
          <w:t>per</w:t>
        </w:r>
        <w:r>
          <w:rPr>
            <w:color w:val="D27920"/>
            <w:spacing w:val="-5"/>
            <w:sz w:val="48"/>
            <w:u w:val="thick" w:color="D27920"/>
          </w:rPr>
          <w:t> </w:t>
        </w:r>
        <w:r>
          <w:rPr>
            <w:color w:val="D27920"/>
            <w:sz w:val="48"/>
            <w:u w:val="thick" w:color="D27920"/>
          </w:rPr>
          <w:t>share</w:t>
        </w:r>
        <w:r>
          <w:rPr>
            <w:color w:val="252525"/>
            <w:sz w:val="48"/>
          </w:rPr>
          <w:t>,</w:t>
        </w:r>
        <w:r>
          <w:rPr>
            <w:color w:val="252525"/>
            <w:spacing w:val="-9"/>
            <w:sz w:val="48"/>
          </w:rPr>
          <w:t> </w:t>
        </w:r>
        <w:r>
          <w:rPr>
            <w:color w:val="252525"/>
            <w:sz w:val="48"/>
          </w:rPr>
          <w:t>dividends</w:t>
        </w:r>
        <w:r>
          <w:rPr>
            <w:color w:val="252525"/>
            <w:spacing w:val="-7"/>
            <w:sz w:val="48"/>
          </w:rPr>
          <w:t> </w:t>
        </w:r>
        <w:r>
          <w:rPr>
            <w:color w:val="252525"/>
            <w:sz w:val="48"/>
          </w:rPr>
          <w:t>per</w:t>
        </w:r>
        <w:r>
          <w:rPr>
            <w:color w:val="252525"/>
            <w:spacing w:val="-5"/>
            <w:sz w:val="48"/>
          </w:rPr>
          <w:t> </w:t>
        </w:r>
        <w:r>
          <w:rPr>
            <w:color w:val="252525"/>
            <w:sz w:val="48"/>
          </w:rPr>
          <w:t>share)</w:t>
        </w:r>
      </w:hyperlink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expected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growth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earnings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base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discount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rate,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which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itself</w:t>
      </w:r>
      <w:r>
        <w:rPr>
          <w:color w:val="252525"/>
          <w:spacing w:val="84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function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2"/>
          <w:w w:val="95"/>
          <w:sz w:val="48"/>
        </w:rPr>
        <w:t> </w:t>
      </w:r>
      <w:r>
        <w:rPr>
          <w:color w:val="252525"/>
          <w:w w:val="95"/>
          <w:sz w:val="48"/>
        </w:rPr>
        <w:t>inflation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18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perceived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risk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4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6313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5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52832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2265"/>
      </w:pPr>
      <w:r>
        <w:rPr>
          <w:color w:val="252525"/>
          <w:w w:val="95"/>
        </w:rPr>
        <w:t>Firm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Related</w:t>
      </w:r>
      <w:r>
        <w:rPr>
          <w:color w:val="252525"/>
          <w:spacing w:val="38"/>
          <w:w w:val="95"/>
        </w:rPr>
        <w:t> </w:t>
      </w:r>
      <w:r>
        <w:rPr>
          <w:color w:val="252525"/>
          <w:w w:val="95"/>
        </w:rPr>
        <w:t>Factors</w:t>
      </w:r>
      <w:r>
        <w:rPr>
          <w:color w:val="252525"/>
          <w:spacing w:val="30"/>
          <w:w w:val="95"/>
        </w:rPr>
        <w:t> </w:t>
      </w:r>
      <w:r>
        <w:rPr>
          <w:color w:val="252525"/>
          <w:w w:val="95"/>
        </w:rPr>
        <w:t>affecting</w:t>
      </w:r>
      <w:r>
        <w:rPr>
          <w:color w:val="252525"/>
          <w:spacing w:val="45"/>
          <w:w w:val="95"/>
        </w:rPr>
        <w:t> </w:t>
      </w:r>
      <w:r>
        <w:rPr>
          <w:color w:val="252525"/>
          <w:w w:val="95"/>
        </w:rPr>
        <w:t>share</w:t>
      </w:r>
      <w:r>
        <w:rPr>
          <w:color w:val="252525"/>
          <w:spacing w:val="23"/>
          <w:w w:val="95"/>
        </w:rPr>
        <w:t> </w:t>
      </w:r>
      <w:r>
        <w:rPr>
          <w:color w:val="252525"/>
          <w:w w:val="95"/>
        </w:rPr>
        <w:t>prices</w:t>
      </w:r>
    </w:p>
    <w:p>
      <w:pPr>
        <w:pStyle w:val="BodyText"/>
        <w:spacing w:before="5"/>
        <w:rPr>
          <w:sz w:val="80"/>
        </w:rPr>
      </w:pPr>
    </w:p>
    <w:p>
      <w:pPr>
        <w:pStyle w:val="Heading5"/>
        <w:numPr>
          <w:ilvl w:val="0"/>
          <w:numId w:val="1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</w:rPr>
        <w:t>Dividend</w:t>
      </w:r>
      <w:r>
        <w:rPr>
          <w:color w:val="252525"/>
          <w:spacing w:val="-19"/>
        </w:rPr>
        <w:t> </w:t>
      </w:r>
      <w:r>
        <w:rPr>
          <w:color w:val="252525"/>
        </w:rPr>
        <w:t>declarations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25" w:lineRule="auto" w:before="153" w:after="0"/>
        <w:ind w:left="2595" w:right="201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Although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minor,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declarations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1"/>
          <w:w w:val="95"/>
          <w:sz w:val="48"/>
        </w:rPr>
        <w:t> </w:t>
      </w:r>
      <w:r>
        <w:rPr>
          <w:color w:val="252525"/>
          <w:w w:val="95"/>
          <w:sz w:val="48"/>
        </w:rPr>
        <w:t>dividend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meaningful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factors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affecting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share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prices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India.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something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easily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identified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price chart of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a particular stock. Typically, the prices of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a company’s stock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tend to rise upon the declaration of dividend. The reason for the rise in the</w:t>
      </w:r>
      <w:r>
        <w:rPr>
          <w:color w:val="252525"/>
          <w:spacing w:val="-117"/>
          <w:sz w:val="48"/>
        </w:rPr>
        <w:t> </w:t>
      </w:r>
      <w:r>
        <w:rPr>
          <w:color w:val="252525"/>
          <w:w w:val="95"/>
          <w:sz w:val="48"/>
        </w:rPr>
        <w:t>share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price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because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investors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generally</w:t>
      </w:r>
      <w:r>
        <w:rPr>
          <w:color w:val="252525"/>
          <w:spacing w:val="-4"/>
          <w:w w:val="95"/>
          <w:sz w:val="48"/>
        </w:rPr>
        <w:t> </w:t>
      </w:r>
      <w:r>
        <w:rPr>
          <w:color w:val="252525"/>
          <w:w w:val="95"/>
          <w:sz w:val="48"/>
        </w:rPr>
        <w:t>perceive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companies</w:t>
      </w:r>
      <w:r>
        <w:rPr>
          <w:color w:val="252525"/>
          <w:spacing w:val="-4"/>
          <w:w w:val="95"/>
          <w:sz w:val="48"/>
        </w:rPr>
        <w:t> </w:t>
      </w:r>
      <w:r>
        <w:rPr>
          <w:color w:val="252525"/>
          <w:w w:val="95"/>
          <w:sz w:val="48"/>
        </w:rPr>
        <w:t>declaring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dividend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being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financially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strong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stable.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However,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if</w:t>
      </w:r>
      <w:r>
        <w:rPr>
          <w:color w:val="252525"/>
          <w:spacing w:val="8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declaration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0"/>
          <w:w w:val="95"/>
          <w:sz w:val="48"/>
        </w:rPr>
        <w:t> </w:t>
      </w:r>
      <w:r>
        <w:rPr>
          <w:color w:val="252525"/>
          <w:w w:val="95"/>
          <w:sz w:val="48"/>
        </w:rPr>
        <w:t>dividend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company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does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not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meet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expectations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investors,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increases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likelihood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47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share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price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going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down.</w:t>
      </w:r>
    </w:p>
    <w:p>
      <w:pPr>
        <w:spacing w:after="0" w:line="225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6416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5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51808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5804"/>
      </w:pPr>
      <w:r>
        <w:rPr>
          <w:color w:val="252525"/>
          <w:w w:val="95"/>
        </w:rPr>
        <w:t>Fundamental</w:t>
      </w:r>
      <w:r>
        <w:rPr>
          <w:color w:val="252525"/>
          <w:spacing w:val="14"/>
          <w:w w:val="95"/>
        </w:rPr>
        <w:t> </w:t>
      </w:r>
      <w:r>
        <w:rPr>
          <w:color w:val="252525"/>
          <w:w w:val="95"/>
        </w:rPr>
        <w:t>Analysis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7" w:lineRule="auto" w:before="0" w:after="0"/>
        <w:ind w:left="2595" w:right="321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The basic Fundamental Analysis meaning is a method that is used for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measuring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intrinsic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value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0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security.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mainly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depends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economic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factors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affecting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business</w:t>
      </w:r>
      <w:r>
        <w:rPr>
          <w:color w:val="252525"/>
          <w:spacing w:val="-11"/>
          <w:sz w:val="48"/>
        </w:rPr>
        <w:t> </w:t>
      </w:r>
      <w:r>
        <w:rPr>
          <w:color w:val="252525"/>
          <w:sz w:val="48"/>
        </w:rPr>
        <w:t>and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its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financials.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0" w:lineRule="auto" w:before="176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It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complete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study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4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business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venture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analyze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its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actual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worth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</w:p>
    <w:p>
      <w:pPr>
        <w:pStyle w:val="BodyText"/>
        <w:spacing w:before="12"/>
        <w:ind w:left="2595"/>
      </w:pPr>
      <w:r>
        <w:rPr>
          <w:color w:val="252525"/>
          <w:w w:val="95"/>
        </w:rPr>
        <w:t>then</w:t>
      </w:r>
      <w:r>
        <w:rPr>
          <w:color w:val="252525"/>
          <w:spacing w:val="-2"/>
          <w:w w:val="95"/>
        </w:rPr>
        <w:t> </w:t>
      </w:r>
      <w:r>
        <w:rPr>
          <w:color w:val="252525"/>
          <w:w w:val="95"/>
        </w:rPr>
        <w:t>to measure</w:t>
      </w:r>
      <w:r>
        <w:rPr>
          <w:color w:val="252525"/>
          <w:spacing w:val="-1"/>
          <w:w w:val="95"/>
        </w:rPr>
        <w:t> </w:t>
      </w:r>
      <w:r>
        <w:rPr>
          <w:color w:val="252525"/>
          <w:w w:val="95"/>
        </w:rPr>
        <w:t>its</w:t>
      </w:r>
      <w:r>
        <w:rPr>
          <w:color w:val="252525"/>
          <w:spacing w:val="-4"/>
          <w:w w:val="95"/>
        </w:rPr>
        <w:t> </w:t>
      </w:r>
      <w:r>
        <w:rPr>
          <w:color w:val="252525"/>
          <w:w w:val="95"/>
        </w:rPr>
        <w:t>share’s</w:t>
      </w:r>
      <w:r>
        <w:rPr>
          <w:color w:val="252525"/>
          <w:spacing w:val="2"/>
          <w:w w:val="95"/>
        </w:rPr>
        <w:t> </w:t>
      </w:r>
      <w:r>
        <w:rPr>
          <w:color w:val="252525"/>
          <w:w w:val="95"/>
        </w:rPr>
        <w:t>intrinsic</w:t>
      </w:r>
      <w:r>
        <w:rPr>
          <w:color w:val="252525"/>
          <w:spacing w:val="4"/>
          <w:w w:val="95"/>
        </w:rPr>
        <w:t> </w:t>
      </w:r>
      <w:r>
        <w:rPr>
          <w:color w:val="252525"/>
          <w:w w:val="95"/>
        </w:rPr>
        <w:t>value.</w:t>
      </w:r>
    </w:p>
    <w:p>
      <w:pPr>
        <w:pStyle w:val="ListParagraph"/>
        <w:numPr>
          <w:ilvl w:val="0"/>
          <w:numId w:val="1"/>
        </w:numPr>
        <w:tabs>
          <w:tab w:pos="2596" w:val="left" w:leader="none"/>
        </w:tabs>
        <w:spacing w:line="247" w:lineRule="auto" w:before="191" w:after="0"/>
        <w:ind w:left="2595" w:right="1008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It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includes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general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economic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scenario,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industry’s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growth,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fall,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along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with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company’s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organizational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structure,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management,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financials.</w:t>
      </w:r>
    </w:p>
    <w:p>
      <w:pPr>
        <w:spacing w:after="0" w:line="247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6518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5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5078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v:rect style="position:absolute;left:2040;top:4118;width:12519;height:5040" filled="true" fillcolor="#ffffff" stroked="false">
              <v:fill type="solid"/>
            </v:rect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ind w:left="3504"/>
      </w:pPr>
      <w:r>
        <w:rPr>
          <w:color w:val="252525"/>
        </w:rPr>
        <w:t>Objectives</w:t>
      </w:r>
      <w:r>
        <w:rPr>
          <w:color w:val="252525"/>
          <w:spacing w:val="-34"/>
        </w:rPr>
        <w:t> </w:t>
      </w:r>
      <w:r>
        <w:rPr>
          <w:color w:val="252525"/>
        </w:rPr>
        <w:t>of</w:t>
      </w:r>
      <w:r>
        <w:rPr>
          <w:color w:val="252525"/>
          <w:spacing w:val="73"/>
        </w:rPr>
        <w:t> </w:t>
      </w:r>
      <w:r>
        <w:rPr>
          <w:color w:val="252525"/>
        </w:rPr>
        <w:t>Fundamental</w:t>
      </w:r>
      <w:r>
        <w:rPr>
          <w:color w:val="252525"/>
          <w:spacing w:val="-30"/>
        </w:rPr>
        <w:t> </w:t>
      </w:r>
      <w:r>
        <w:rPr>
          <w:color w:val="252525"/>
        </w:rPr>
        <w:t>Analysis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  <w:sz w:val="21"/>
        </w:rPr>
      </w:pPr>
    </w:p>
    <w:p>
      <w:pPr>
        <w:pStyle w:val="ListParagraph"/>
        <w:numPr>
          <w:ilvl w:val="0"/>
          <w:numId w:val="2"/>
        </w:numPr>
        <w:tabs>
          <w:tab w:pos="2199" w:val="left" w:leader="none"/>
        </w:tabs>
        <w:spacing w:line="240" w:lineRule="auto" w:before="78" w:after="0"/>
        <w:ind w:left="2198" w:right="0" w:hanging="199"/>
        <w:jc w:val="left"/>
        <w:rPr>
          <w:sz w:val="56"/>
        </w:rPr>
      </w:pPr>
      <w:r>
        <w:rPr>
          <w:color w:val="444444"/>
          <w:sz w:val="56"/>
        </w:rPr>
        <w:t>To</w:t>
      </w:r>
      <w:r>
        <w:rPr>
          <w:color w:val="444444"/>
          <w:spacing w:val="2"/>
          <w:sz w:val="56"/>
        </w:rPr>
        <w:t> </w:t>
      </w:r>
      <w:r>
        <w:rPr>
          <w:color w:val="444444"/>
          <w:sz w:val="56"/>
        </w:rPr>
        <w:t>predict</w:t>
      </w:r>
      <w:r>
        <w:rPr>
          <w:color w:val="444444"/>
          <w:spacing w:val="-17"/>
          <w:sz w:val="56"/>
        </w:rPr>
        <w:t> </w:t>
      </w:r>
      <w:r>
        <w:rPr>
          <w:color w:val="444444"/>
          <w:sz w:val="56"/>
        </w:rPr>
        <w:t>the</w:t>
      </w:r>
      <w:r>
        <w:rPr>
          <w:color w:val="444444"/>
          <w:spacing w:val="-5"/>
          <w:sz w:val="56"/>
        </w:rPr>
        <w:t> </w:t>
      </w:r>
      <w:r>
        <w:rPr>
          <w:color w:val="444444"/>
          <w:sz w:val="56"/>
        </w:rPr>
        <w:t>future</w:t>
      </w:r>
      <w:r>
        <w:rPr>
          <w:color w:val="444444"/>
          <w:spacing w:val="-15"/>
          <w:sz w:val="56"/>
        </w:rPr>
        <w:t> </w:t>
      </w:r>
      <w:r>
        <w:rPr>
          <w:color w:val="444444"/>
          <w:sz w:val="56"/>
        </w:rPr>
        <w:t>price</w:t>
      </w:r>
      <w:r>
        <w:rPr>
          <w:color w:val="444444"/>
          <w:spacing w:val="-11"/>
          <w:sz w:val="56"/>
        </w:rPr>
        <w:t> </w:t>
      </w:r>
      <w:r>
        <w:rPr>
          <w:color w:val="444444"/>
          <w:sz w:val="56"/>
        </w:rPr>
        <w:t>of</w:t>
      </w:r>
      <w:r>
        <w:rPr>
          <w:color w:val="444444"/>
          <w:spacing w:val="1"/>
          <w:sz w:val="56"/>
        </w:rPr>
        <w:t> </w:t>
      </w:r>
      <w:r>
        <w:rPr>
          <w:color w:val="444444"/>
          <w:sz w:val="56"/>
        </w:rPr>
        <w:t>the</w:t>
      </w:r>
      <w:r>
        <w:rPr>
          <w:color w:val="444444"/>
          <w:spacing w:val="-10"/>
          <w:sz w:val="56"/>
        </w:rPr>
        <w:t> </w:t>
      </w:r>
      <w:r>
        <w:rPr>
          <w:color w:val="444444"/>
          <w:sz w:val="56"/>
        </w:rPr>
        <w:t>share</w:t>
      </w:r>
      <w:r>
        <w:rPr>
          <w:color w:val="444444"/>
          <w:spacing w:val="-10"/>
          <w:sz w:val="56"/>
        </w:rPr>
        <w:t> </w:t>
      </w:r>
      <w:r>
        <w:rPr>
          <w:color w:val="444444"/>
          <w:sz w:val="56"/>
        </w:rPr>
        <w:t>of</w:t>
      </w:r>
      <w:r>
        <w:rPr>
          <w:color w:val="444444"/>
          <w:spacing w:val="1"/>
          <w:sz w:val="56"/>
        </w:rPr>
        <w:t> </w:t>
      </w:r>
      <w:r>
        <w:rPr>
          <w:color w:val="444444"/>
          <w:sz w:val="56"/>
        </w:rPr>
        <w:t>the</w:t>
      </w:r>
      <w:r>
        <w:rPr>
          <w:color w:val="444444"/>
          <w:spacing w:val="-10"/>
          <w:sz w:val="56"/>
        </w:rPr>
        <w:t> </w:t>
      </w:r>
      <w:r>
        <w:rPr>
          <w:color w:val="444444"/>
          <w:sz w:val="56"/>
        </w:rPr>
        <w:t>company</w:t>
      </w:r>
    </w:p>
    <w:p>
      <w:pPr>
        <w:pStyle w:val="ListParagraph"/>
        <w:numPr>
          <w:ilvl w:val="0"/>
          <w:numId w:val="2"/>
        </w:numPr>
        <w:tabs>
          <w:tab w:pos="2199" w:val="left" w:leader="none"/>
        </w:tabs>
        <w:spacing w:line="240" w:lineRule="auto" w:before="29" w:after="0"/>
        <w:ind w:left="2198" w:right="0" w:hanging="199"/>
        <w:jc w:val="left"/>
        <w:rPr>
          <w:sz w:val="56"/>
        </w:rPr>
      </w:pPr>
      <w:r>
        <w:rPr>
          <w:color w:val="444444"/>
          <w:sz w:val="56"/>
        </w:rPr>
        <w:t>To</w:t>
      </w:r>
      <w:r>
        <w:rPr>
          <w:color w:val="444444"/>
          <w:spacing w:val="1"/>
          <w:sz w:val="56"/>
        </w:rPr>
        <w:t> </w:t>
      </w:r>
      <w:r>
        <w:rPr>
          <w:color w:val="444444"/>
          <w:sz w:val="56"/>
        </w:rPr>
        <w:t>do</w:t>
      </w:r>
      <w:r>
        <w:rPr>
          <w:color w:val="444444"/>
          <w:spacing w:val="-4"/>
          <w:sz w:val="56"/>
        </w:rPr>
        <w:t> </w:t>
      </w:r>
      <w:r>
        <w:rPr>
          <w:color w:val="444444"/>
          <w:sz w:val="56"/>
        </w:rPr>
        <w:t>the</w:t>
      </w:r>
      <w:r>
        <w:rPr>
          <w:color w:val="444444"/>
          <w:spacing w:val="-12"/>
          <w:sz w:val="56"/>
        </w:rPr>
        <w:t> </w:t>
      </w:r>
      <w:r>
        <w:rPr>
          <w:color w:val="444444"/>
          <w:sz w:val="56"/>
        </w:rPr>
        <w:t>valuation</w:t>
      </w:r>
      <w:r>
        <w:rPr>
          <w:color w:val="444444"/>
          <w:spacing w:val="-19"/>
          <w:sz w:val="56"/>
        </w:rPr>
        <w:t> </w:t>
      </w:r>
      <w:r>
        <w:rPr>
          <w:color w:val="444444"/>
          <w:sz w:val="56"/>
        </w:rPr>
        <w:t>of</w:t>
      </w:r>
      <w:r>
        <w:rPr>
          <w:color w:val="444444"/>
          <w:spacing w:val="-1"/>
          <w:sz w:val="56"/>
        </w:rPr>
        <w:t> </w:t>
      </w:r>
      <w:r>
        <w:rPr>
          <w:color w:val="444444"/>
          <w:sz w:val="56"/>
        </w:rPr>
        <w:t>the</w:t>
      </w:r>
      <w:r>
        <w:rPr>
          <w:color w:val="444444"/>
          <w:spacing w:val="-12"/>
          <w:sz w:val="56"/>
        </w:rPr>
        <w:t> </w:t>
      </w:r>
      <w:r>
        <w:rPr>
          <w:color w:val="444444"/>
          <w:sz w:val="56"/>
        </w:rPr>
        <w:t>asset</w:t>
      </w:r>
      <w:r>
        <w:rPr>
          <w:color w:val="444444"/>
          <w:spacing w:val="-10"/>
          <w:sz w:val="56"/>
        </w:rPr>
        <w:t> </w:t>
      </w:r>
      <w:r>
        <w:rPr>
          <w:color w:val="444444"/>
          <w:sz w:val="56"/>
        </w:rPr>
        <w:t>of</w:t>
      </w:r>
      <w:r>
        <w:rPr>
          <w:color w:val="444444"/>
          <w:spacing w:val="-7"/>
          <w:sz w:val="56"/>
        </w:rPr>
        <w:t> </w:t>
      </w:r>
      <w:r>
        <w:rPr>
          <w:color w:val="444444"/>
          <w:sz w:val="56"/>
        </w:rPr>
        <w:t>the</w:t>
      </w:r>
      <w:r>
        <w:rPr>
          <w:color w:val="444444"/>
          <w:spacing w:val="-12"/>
          <w:sz w:val="56"/>
        </w:rPr>
        <w:t> </w:t>
      </w:r>
      <w:r>
        <w:rPr>
          <w:color w:val="444444"/>
          <w:sz w:val="56"/>
        </w:rPr>
        <w:t>company</w:t>
      </w:r>
    </w:p>
    <w:p>
      <w:pPr>
        <w:pStyle w:val="ListParagraph"/>
        <w:numPr>
          <w:ilvl w:val="0"/>
          <w:numId w:val="2"/>
        </w:numPr>
        <w:tabs>
          <w:tab w:pos="2199" w:val="left" w:leader="none"/>
        </w:tabs>
        <w:spacing w:line="240" w:lineRule="auto" w:before="28" w:after="0"/>
        <w:ind w:left="2198" w:right="0" w:hanging="199"/>
        <w:jc w:val="left"/>
        <w:rPr>
          <w:sz w:val="56"/>
        </w:rPr>
      </w:pPr>
      <w:r>
        <w:rPr>
          <w:color w:val="444444"/>
          <w:sz w:val="56"/>
        </w:rPr>
        <w:t>In</w:t>
      </w:r>
      <w:r>
        <w:rPr>
          <w:color w:val="444444"/>
          <w:spacing w:val="5"/>
          <w:sz w:val="56"/>
        </w:rPr>
        <w:t> </w:t>
      </w:r>
      <w:r>
        <w:rPr>
          <w:color w:val="444444"/>
          <w:sz w:val="56"/>
        </w:rPr>
        <w:t>order</w:t>
      </w:r>
      <w:r>
        <w:rPr>
          <w:color w:val="444444"/>
          <w:spacing w:val="-7"/>
          <w:sz w:val="56"/>
        </w:rPr>
        <w:t> </w:t>
      </w:r>
      <w:r>
        <w:rPr>
          <w:color w:val="444444"/>
          <w:sz w:val="56"/>
        </w:rPr>
        <w:t>to</w:t>
      </w:r>
      <w:r>
        <w:rPr>
          <w:color w:val="444444"/>
          <w:spacing w:val="-1"/>
          <w:sz w:val="56"/>
        </w:rPr>
        <w:t> </w:t>
      </w:r>
      <w:r>
        <w:rPr>
          <w:color w:val="444444"/>
          <w:sz w:val="56"/>
        </w:rPr>
        <w:t>project</w:t>
      </w:r>
      <w:r>
        <w:rPr>
          <w:color w:val="444444"/>
          <w:spacing w:val="-10"/>
          <w:sz w:val="56"/>
        </w:rPr>
        <w:t> </w:t>
      </w:r>
      <w:r>
        <w:rPr>
          <w:color w:val="444444"/>
          <w:sz w:val="56"/>
        </w:rPr>
        <w:t>the</w:t>
      </w:r>
      <w:r>
        <w:rPr>
          <w:color w:val="444444"/>
          <w:spacing w:val="-3"/>
          <w:sz w:val="56"/>
        </w:rPr>
        <w:t> </w:t>
      </w:r>
      <w:r>
        <w:rPr>
          <w:color w:val="444444"/>
          <w:sz w:val="56"/>
        </w:rPr>
        <w:t>performance</w:t>
      </w:r>
      <w:r>
        <w:rPr>
          <w:color w:val="444444"/>
          <w:spacing w:val="-7"/>
          <w:sz w:val="56"/>
        </w:rPr>
        <w:t> </w:t>
      </w:r>
      <w:r>
        <w:rPr>
          <w:color w:val="444444"/>
          <w:sz w:val="56"/>
        </w:rPr>
        <w:t>of</w:t>
      </w:r>
      <w:r>
        <w:rPr>
          <w:color w:val="444444"/>
          <w:spacing w:val="4"/>
          <w:sz w:val="56"/>
        </w:rPr>
        <w:t> </w:t>
      </w:r>
      <w:r>
        <w:rPr>
          <w:color w:val="444444"/>
          <w:sz w:val="56"/>
        </w:rPr>
        <w:t>the</w:t>
      </w:r>
      <w:r>
        <w:rPr>
          <w:color w:val="444444"/>
          <w:spacing w:val="-8"/>
          <w:sz w:val="56"/>
        </w:rPr>
        <w:t> </w:t>
      </w:r>
      <w:r>
        <w:rPr>
          <w:color w:val="444444"/>
          <w:sz w:val="56"/>
        </w:rPr>
        <w:t>business</w:t>
      </w:r>
    </w:p>
    <w:p>
      <w:pPr>
        <w:pStyle w:val="ListParagraph"/>
        <w:numPr>
          <w:ilvl w:val="0"/>
          <w:numId w:val="2"/>
        </w:numPr>
        <w:tabs>
          <w:tab w:pos="2199" w:val="left" w:leader="none"/>
        </w:tabs>
        <w:spacing w:line="240" w:lineRule="auto" w:before="28" w:after="0"/>
        <w:ind w:left="2198" w:right="0" w:hanging="199"/>
        <w:jc w:val="left"/>
        <w:rPr>
          <w:sz w:val="56"/>
        </w:rPr>
      </w:pPr>
      <w:r>
        <w:rPr>
          <w:color w:val="444444"/>
          <w:sz w:val="56"/>
        </w:rPr>
        <w:t>To</w:t>
      </w:r>
      <w:r>
        <w:rPr>
          <w:color w:val="444444"/>
          <w:spacing w:val="-4"/>
          <w:sz w:val="56"/>
        </w:rPr>
        <w:t> </w:t>
      </w:r>
      <w:r>
        <w:rPr>
          <w:color w:val="444444"/>
          <w:sz w:val="56"/>
        </w:rPr>
        <w:t>measure</w:t>
      </w:r>
      <w:r>
        <w:rPr>
          <w:color w:val="444444"/>
          <w:spacing w:val="-10"/>
          <w:sz w:val="56"/>
        </w:rPr>
        <w:t> </w:t>
      </w:r>
      <w:r>
        <w:rPr>
          <w:color w:val="444444"/>
          <w:sz w:val="56"/>
        </w:rPr>
        <w:t>the</w:t>
      </w:r>
      <w:r>
        <w:rPr>
          <w:color w:val="444444"/>
          <w:spacing w:val="-16"/>
          <w:sz w:val="56"/>
        </w:rPr>
        <w:t> </w:t>
      </w:r>
      <w:r>
        <w:rPr>
          <w:color w:val="444444"/>
          <w:sz w:val="56"/>
        </w:rPr>
        <w:t>credit</w:t>
      </w:r>
      <w:r>
        <w:rPr>
          <w:color w:val="444444"/>
          <w:spacing w:val="-13"/>
          <w:sz w:val="56"/>
        </w:rPr>
        <w:t> </w:t>
      </w:r>
      <w:r>
        <w:rPr>
          <w:color w:val="444444"/>
          <w:sz w:val="56"/>
        </w:rPr>
        <w:t>risk</w:t>
      </w:r>
    </w:p>
    <w:p>
      <w:pPr>
        <w:pStyle w:val="ListParagraph"/>
        <w:numPr>
          <w:ilvl w:val="0"/>
          <w:numId w:val="2"/>
        </w:numPr>
        <w:tabs>
          <w:tab w:pos="2199" w:val="left" w:leader="none"/>
        </w:tabs>
        <w:spacing w:line="240" w:lineRule="auto" w:before="29" w:after="0"/>
        <w:ind w:left="2198" w:right="0" w:hanging="199"/>
        <w:jc w:val="left"/>
        <w:rPr>
          <w:sz w:val="56"/>
        </w:rPr>
      </w:pPr>
      <w:r>
        <w:rPr>
          <w:color w:val="444444"/>
          <w:sz w:val="56"/>
        </w:rPr>
        <w:t>To</w:t>
      </w:r>
      <w:r>
        <w:rPr>
          <w:color w:val="444444"/>
          <w:spacing w:val="-11"/>
          <w:sz w:val="56"/>
        </w:rPr>
        <w:t> </w:t>
      </w:r>
      <w:r>
        <w:rPr>
          <w:color w:val="444444"/>
          <w:sz w:val="56"/>
        </w:rPr>
        <w:t>evaluate</w:t>
      </w:r>
      <w:r>
        <w:rPr>
          <w:color w:val="444444"/>
          <w:spacing w:val="-31"/>
          <w:sz w:val="56"/>
        </w:rPr>
        <w:t> </w:t>
      </w:r>
      <w:r>
        <w:rPr>
          <w:color w:val="444444"/>
          <w:sz w:val="56"/>
        </w:rPr>
        <w:t>the</w:t>
      </w:r>
      <w:r>
        <w:rPr>
          <w:color w:val="444444"/>
          <w:spacing w:val="-18"/>
          <w:sz w:val="56"/>
        </w:rPr>
        <w:t> </w:t>
      </w:r>
      <w:r>
        <w:rPr>
          <w:color w:val="444444"/>
          <w:sz w:val="56"/>
        </w:rPr>
        <w:t>management’s</w:t>
      </w:r>
      <w:r>
        <w:rPr>
          <w:color w:val="444444"/>
          <w:spacing w:val="-17"/>
          <w:sz w:val="56"/>
        </w:rPr>
        <w:t> </w:t>
      </w:r>
      <w:r>
        <w:rPr>
          <w:color w:val="444444"/>
          <w:sz w:val="56"/>
        </w:rPr>
        <w:t>decisions</w:t>
      </w:r>
    </w:p>
    <w:p>
      <w:pPr>
        <w:pStyle w:val="ListParagraph"/>
        <w:numPr>
          <w:ilvl w:val="0"/>
          <w:numId w:val="2"/>
        </w:numPr>
        <w:tabs>
          <w:tab w:pos="2199" w:val="left" w:leader="none"/>
        </w:tabs>
        <w:spacing w:line="240" w:lineRule="auto" w:before="28" w:after="0"/>
        <w:ind w:left="2198" w:right="0" w:hanging="199"/>
        <w:jc w:val="left"/>
        <w:rPr>
          <w:sz w:val="56"/>
        </w:rPr>
      </w:pPr>
      <w:r>
        <w:rPr>
          <w:color w:val="444444"/>
          <w:sz w:val="56"/>
        </w:rPr>
        <w:t>In</w:t>
      </w:r>
      <w:r>
        <w:rPr>
          <w:color w:val="444444"/>
          <w:spacing w:val="7"/>
          <w:sz w:val="56"/>
        </w:rPr>
        <w:t> </w:t>
      </w:r>
      <w:r>
        <w:rPr>
          <w:color w:val="444444"/>
          <w:sz w:val="56"/>
        </w:rPr>
        <w:t>order</w:t>
      </w:r>
      <w:r>
        <w:rPr>
          <w:color w:val="444444"/>
          <w:spacing w:val="-6"/>
          <w:sz w:val="56"/>
        </w:rPr>
        <w:t> </w:t>
      </w:r>
      <w:r>
        <w:rPr>
          <w:color w:val="444444"/>
          <w:sz w:val="56"/>
        </w:rPr>
        <w:t>to</w:t>
      </w:r>
      <w:r>
        <w:rPr>
          <w:color w:val="444444"/>
          <w:spacing w:val="1"/>
          <w:sz w:val="56"/>
        </w:rPr>
        <w:t> </w:t>
      </w:r>
      <w:r>
        <w:rPr>
          <w:color w:val="444444"/>
          <w:sz w:val="56"/>
        </w:rPr>
        <w:t>find</w:t>
      </w:r>
      <w:r>
        <w:rPr>
          <w:color w:val="444444"/>
          <w:spacing w:val="-4"/>
          <w:sz w:val="56"/>
        </w:rPr>
        <w:t> </w:t>
      </w:r>
      <w:r>
        <w:rPr>
          <w:color w:val="444444"/>
          <w:sz w:val="56"/>
        </w:rPr>
        <w:t>the</w:t>
      </w:r>
      <w:r>
        <w:rPr>
          <w:color w:val="444444"/>
          <w:spacing w:val="-7"/>
          <w:sz w:val="56"/>
        </w:rPr>
        <w:t> </w:t>
      </w:r>
      <w:r>
        <w:rPr>
          <w:color w:val="444444"/>
          <w:sz w:val="56"/>
        </w:rPr>
        <w:t>intrinsic</w:t>
      </w:r>
      <w:r>
        <w:rPr>
          <w:color w:val="444444"/>
          <w:spacing w:val="-15"/>
          <w:sz w:val="56"/>
        </w:rPr>
        <w:t> </w:t>
      </w:r>
      <w:r>
        <w:rPr>
          <w:color w:val="444444"/>
          <w:sz w:val="56"/>
        </w:rPr>
        <w:t>value</w:t>
      </w:r>
      <w:r>
        <w:rPr>
          <w:color w:val="444444"/>
          <w:spacing w:val="-6"/>
          <w:sz w:val="56"/>
        </w:rPr>
        <w:t> </w:t>
      </w:r>
      <w:r>
        <w:rPr>
          <w:color w:val="444444"/>
          <w:sz w:val="56"/>
        </w:rPr>
        <w:t>of</w:t>
      </w:r>
      <w:r>
        <w:rPr>
          <w:color w:val="444444"/>
          <w:spacing w:val="-1"/>
          <w:sz w:val="56"/>
        </w:rPr>
        <w:t> </w:t>
      </w:r>
      <w:r>
        <w:rPr>
          <w:color w:val="444444"/>
          <w:sz w:val="56"/>
        </w:rPr>
        <w:t>the</w:t>
      </w:r>
      <w:r>
        <w:rPr>
          <w:color w:val="444444"/>
          <w:spacing w:val="-1"/>
          <w:sz w:val="56"/>
        </w:rPr>
        <w:t> </w:t>
      </w:r>
      <w:r>
        <w:rPr>
          <w:color w:val="444444"/>
          <w:sz w:val="56"/>
        </w:rPr>
        <w:t>asset</w:t>
      </w:r>
    </w:p>
    <w:p>
      <w:pPr>
        <w:spacing w:after="0" w:line="240" w:lineRule="auto"/>
        <w:jc w:val="left"/>
        <w:rPr>
          <w:sz w:val="56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6620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5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49760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ind w:left="3010"/>
      </w:pPr>
      <w:r>
        <w:rPr>
          <w:color w:val="252525"/>
        </w:rPr>
        <w:t>Components</w:t>
      </w:r>
      <w:r>
        <w:rPr>
          <w:color w:val="252525"/>
          <w:spacing w:val="-16"/>
        </w:rPr>
        <w:t> </w:t>
      </w:r>
      <w:r>
        <w:rPr>
          <w:color w:val="252525"/>
        </w:rPr>
        <w:t>of</w:t>
      </w:r>
      <w:r>
        <w:rPr>
          <w:color w:val="252525"/>
          <w:spacing w:val="98"/>
        </w:rPr>
        <w:t> </w:t>
      </w:r>
      <w:r>
        <w:rPr>
          <w:color w:val="252525"/>
        </w:rPr>
        <w:t>Fundamental</w:t>
      </w:r>
      <w:r>
        <w:rPr>
          <w:color w:val="252525"/>
          <w:spacing w:val="-21"/>
        </w:rPr>
        <w:t> </w:t>
      </w:r>
      <w:r>
        <w:rPr>
          <w:color w:val="252525"/>
        </w:rPr>
        <w:t>Analysis</w:t>
      </w:r>
    </w:p>
    <w:p>
      <w:pPr>
        <w:pStyle w:val="BodyText"/>
        <w:spacing w:before="2"/>
        <w:rPr>
          <w:b/>
          <w:sz w:val="129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73"/>
        </w:rPr>
      </w:pPr>
      <w:r>
        <w:rPr>
          <w:color w:val="252525"/>
          <w:w w:val="95"/>
          <w:sz w:val="64"/>
        </w:rPr>
        <w:t>Fundamental</w:t>
      </w:r>
      <w:r>
        <w:rPr>
          <w:color w:val="252525"/>
          <w:spacing w:val="25"/>
          <w:w w:val="95"/>
          <w:sz w:val="64"/>
        </w:rPr>
        <w:t> </w:t>
      </w:r>
      <w:r>
        <w:rPr>
          <w:color w:val="252525"/>
          <w:w w:val="95"/>
          <w:sz w:val="64"/>
        </w:rPr>
        <w:t>analysis</w:t>
      </w:r>
      <w:r>
        <w:rPr>
          <w:color w:val="252525"/>
          <w:spacing w:val="29"/>
          <w:w w:val="95"/>
          <w:sz w:val="64"/>
        </w:rPr>
        <w:t> </w:t>
      </w:r>
      <w:r>
        <w:rPr>
          <w:color w:val="252525"/>
          <w:w w:val="95"/>
          <w:sz w:val="64"/>
        </w:rPr>
        <w:t>consists</w:t>
      </w:r>
      <w:r>
        <w:rPr>
          <w:color w:val="252525"/>
          <w:spacing w:val="26"/>
          <w:w w:val="95"/>
          <w:sz w:val="64"/>
        </w:rPr>
        <w:t> </w:t>
      </w:r>
      <w:r>
        <w:rPr>
          <w:color w:val="252525"/>
          <w:w w:val="95"/>
          <w:sz w:val="64"/>
        </w:rPr>
        <w:t>of</w:t>
      </w:r>
      <w:r>
        <w:rPr>
          <w:color w:val="252525"/>
          <w:spacing w:val="110"/>
          <w:w w:val="95"/>
          <w:sz w:val="64"/>
        </w:rPr>
        <w:t> </w:t>
      </w:r>
      <w:r>
        <w:rPr>
          <w:color w:val="252525"/>
          <w:w w:val="95"/>
          <w:sz w:val="64"/>
        </w:rPr>
        <w:t>three</w:t>
      </w:r>
      <w:r>
        <w:rPr>
          <w:color w:val="252525"/>
          <w:spacing w:val="25"/>
          <w:w w:val="95"/>
          <w:sz w:val="64"/>
        </w:rPr>
        <w:t> </w:t>
      </w:r>
      <w:r>
        <w:rPr>
          <w:color w:val="252525"/>
          <w:w w:val="95"/>
          <w:sz w:val="64"/>
        </w:rPr>
        <w:t>main</w:t>
      </w:r>
      <w:r>
        <w:rPr>
          <w:color w:val="252525"/>
          <w:spacing w:val="23"/>
          <w:w w:val="95"/>
          <w:sz w:val="64"/>
        </w:rPr>
        <w:t> </w:t>
      </w:r>
      <w:r>
        <w:rPr>
          <w:color w:val="252525"/>
          <w:w w:val="95"/>
          <w:sz w:val="64"/>
        </w:rPr>
        <w:t>parts: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202" w:after="0"/>
        <w:ind w:left="2595" w:right="0" w:hanging="452"/>
        <w:jc w:val="left"/>
        <w:rPr>
          <w:rFonts w:ascii="Arial MT" w:hAnsi="Arial MT"/>
          <w:color w:val="B05E28"/>
          <w:sz w:val="73"/>
        </w:rPr>
      </w:pPr>
      <w:r>
        <w:rPr>
          <w:color w:val="252525"/>
          <w:w w:val="95"/>
          <w:sz w:val="64"/>
        </w:rPr>
        <w:t>Economic</w:t>
      </w:r>
      <w:r>
        <w:rPr>
          <w:color w:val="252525"/>
          <w:spacing w:val="17"/>
          <w:w w:val="95"/>
          <w:sz w:val="64"/>
        </w:rPr>
        <w:t> </w:t>
      </w:r>
      <w:r>
        <w:rPr>
          <w:color w:val="252525"/>
          <w:w w:val="95"/>
          <w:sz w:val="64"/>
        </w:rPr>
        <w:t>analysis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203" w:after="0"/>
        <w:ind w:left="2595" w:right="0" w:hanging="452"/>
        <w:jc w:val="left"/>
        <w:rPr>
          <w:rFonts w:ascii="Arial MT" w:hAnsi="Arial MT"/>
          <w:color w:val="B05E28"/>
          <w:sz w:val="73"/>
        </w:rPr>
      </w:pPr>
      <w:r>
        <w:rPr>
          <w:color w:val="252525"/>
          <w:w w:val="95"/>
          <w:sz w:val="64"/>
        </w:rPr>
        <w:t>Industry analysis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203" w:after="0"/>
        <w:ind w:left="2595" w:right="0" w:hanging="452"/>
        <w:jc w:val="left"/>
        <w:rPr>
          <w:rFonts w:ascii="Arial MT" w:hAnsi="Arial MT"/>
          <w:color w:val="B05E28"/>
          <w:sz w:val="73"/>
        </w:rPr>
      </w:pPr>
      <w:r>
        <w:rPr>
          <w:color w:val="252525"/>
          <w:w w:val="95"/>
          <w:sz w:val="64"/>
        </w:rPr>
        <w:t>Company</w:t>
      </w:r>
      <w:r>
        <w:rPr>
          <w:color w:val="252525"/>
          <w:spacing w:val="-15"/>
          <w:w w:val="95"/>
          <w:sz w:val="64"/>
        </w:rPr>
        <w:t> </w:t>
      </w:r>
      <w:r>
        <w:rPr>
          <w:color w:val="252525"/>
          <w:w w:val="95"/>
          <w:sz w:val="64"/>
        </w:rPr>
        <w:t>analysis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202" w:after="0"/>
        <w:ind w:left="2595" w:right="0" w:hanging="452"/>
        <w:jc w:val="left"/>
        <w:rPr>
          <w:rFonts w:ascii="Arial MT" w:hAnsi="Arial MT"/>
          <w:color w:val="B05E28"/>
          <w:sz w:val="73"/>
        </w:rPr>
      </w:pPr>
      <w:r>
        <w:rPr>
          <w:color w:val="252525"/>
          <w:w w:val="95"/>
          <w:sz w:val="64"/>
        </w:rPr>
        <w:t>It</w:t>
      </w:r>
      <w:r>
        <w:rPr>
          <w:color w:val="252525"/>
          <w:spacing w:val="10"/>
          <w:w w:val="95"/>
          <w:sz w:val="64"/>
        </w:rPr>
        <w:t> </w:t>
      </w:r>
      <w:r>
        <w:rPr>
          <w:color w:val="252525"/>
          <w:w w:val="95"/>
          <w:sz w:val="64"/>
        </w:rPr>
        <w:t>is</w:t>
      </w:r>
      <w:r>
        <w:rPr>
          <w:color w:val="252525"/>
          <w:spacing w:val="8"/>
          <w:w w:val="95"/>
          <w:sz w:val="64"/>
        </w:rPr>
        <w:t> </w:t>
      </w:r>
      <w:r>
        <w:rPr>
          <w:color w:val="252525"/>
          <w:w w:val="95"/>
          <w:sz w:val="64"/>
        </w:rPr>
        <w:t>also</w:t>
      </w:r>
      <w:r>
        <w:rPr>
          <w:color w:val="252525"/>
          <w:spacing w:val="10"/>
          <w:w w:val="95"/>
          <w:sz w:val="64"/>
        </w:rPr>
        <w:t> </w:t>
      </w:r>
      <w:r>
        <w:rPr>
          <w:color w:val="252525"/>
          <w:w w:val="95"/>
          <w:sz w:val="64"/>
        </w:rPr>
        <w:t>referred</w:t>
      </w:r>
      <w:r>
        <w:rPr>
          <w:color w:val="252525"/>
          <w:spacing w:val="26"/>
          <w:w w:val="95"/>
          <w:sz w:val="64"/>
        </w:rPr>
        <w:t> </w:t>
      </w:r>
      <w:r>
        <w:rPr>
          <w:color w:val="252525"/>
          <w:w w:val="95"/>
          <w:sz w:val="64"/>
        </w:rPr>
        <w:t>as</w:t>
      </w:r>
      <w:r>
        <w:rPr>
          <w:color w:val="252525"/>
          <w:spacing w:val="8"/>
          <w:w w:val="95"/>
          <w:sz w:val="64"/>
        </w:rPr>
        <w:t> </w:t>
      </w:r>
      <w:r>
        <w:rPr>
          <w:color w:val="252525"/>
          <w:w w:val="95"/>
          <w:sz w:val="64"/>
        </w:rPr>
        <w:t>EIC</w:t>
      </w:r>
      <w:r>
        <w:rPr>
          <w:color w:val="252525"/>
          <w:spacing w:val="12"/>
          <w:w w:val="95"/>
          <w:sz w:val="64"/>
        </w:rPr>
        <w:t> </w:t>
      </w:r>
      <w:r>
        <w:rPr>
          <w:color w:val="252525"/>
          <w:w w:val="95"/>
          <w:sz w:val="64"/>
        </w:rPr>
        <w:t>Analysis</w:t>
      </w:r>
    </w:p>
    <w:p>
      <w:pPr>
        <w:spacing w:after="0" w:line="240" w:lineRule="auto"/>
        <w:jc w:val="left"/>
        <w:rPr>
          <w:rFonts w:ascii="Arial MT" w:hAnsi="Arial MT"/>
          <w:sz w:val="73"/>
        </w:rPr>
        <w:sectPr>
          <w:pgSz w:w="19200" w:h="10800" w:orient="landscape"/>
          <w:pgMar w:top="1000" w:bottom="280" w:left="40" w:right="2040"/>
        </w:sectPr>
      </w:pPr>
    </w:p>
    <w:p>
      <w:pPr>
        <w:pStyle w:val="Heading3"/>
        <w:spacing w:line="249" w:lineRule="auto" w:before="121"/>
        <w:ind w:left="8142" w:right="937" w:hanging="5190"/>
      </w:pPr>
      <w:r>
        <w:rPr/>
        <w:drawing>
          <wp:anchor distT="0" distB="0" distL="0" distR="0" allowOverlap="1" layoutInCell="1" locked="0" behindDoc="1" simplePos="0" relativeHeight="48636723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5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48736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  <w:r>
        <w:rPr>
          <w:color w:val="252525"/>
        </w:rPr>
        <w:t>Top-down</w:t>
      </w:r>
      <w:r>
        <w:rPr>
          <w:color w:val="252525"/>
          <w:spacing w:val="-26"/>
        </w:rPr>
        <w:t> </w:t>
      </w:r>
      <w:r>
        <w:rPr>
          <w:color w:val="252525"/>
        </w:rPr>
        <w:t>vs.</w:t>
      </w:r>
      <w:r>
        <w:rPr>
          <w:color w:val="252525"/>
          <w:spacing w:val="-30"/>
        </w:rPr>
        <w:t> </w:t>
      </w:r>
      <w:r>
        <w:rPr>
          <w:color w:val="252525"/>
        </w:rPr>
        <w:t>Bottom-up</w:t>
      </w:r>
      <w:r>
        <w:rPr>
          <w:color w:val="252525"/>
          <w:spacing w:val="-25"/>
        </w:rPr>
        <w:t> </w:t>
      </w:r>
      <w:r>
        <w:rPr>
          <w:color w:val="252525"/>
        </w:rPr>
        <w:t>Fundamental</w:t>
      </w:r>
      <w:r>
        <w:rPr>
          <w:color w:val="252525"/>
          <w:spacing w:val="-197"/>
        </w:rPr>
        <w:t> </w:t>
      </w:r>
      <w:r>
        <w:rPr>
          <w:color w:val="252525"/>
        </w:rPr>
        <w:t>Analysis</w:t>
      </w:r>
    </w:p>
    <w:p>
      <w:pPr>
        <w:pStyle w:val="BodyText"/>
        <w:spacing w:before="3"/>
        <w:rPr>
          <w:b/>
          <w:sz w:val="85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5" w:lineRule="auto" w:before="0" w:after="0"/>
        <w:ind w:left="2595" w:right="303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sz w:val="44"/>
        </w:rPr>
        <w:t>Fundamental analysis can be either top-down or bottom-up. An investor who</w:t>
      </w:r>
      <w:r>
        <w:rPr>
          <w:color w:val="252525"/>
          <w:spacing w:val="1"/>
          <w:sz w:val="44"/>
        </w:rPr>
        <w:t> </w:t>
      </w:r>
      <w:r>
        <w:rPr>
          <w:color w:val="252525"/>
          <w:w w:val="95"/>
          <w:sz w:val="44"/>
        </w:rPr>
        <w:t>follows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7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top-down</w:t>
      </w:r>
      <w:r>
        <w:rPr>
          <w:b/>
          <w:color w:val="252525"/>
          <w:spacing w:val="13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approach</w:t>
      </w:r>
      <w:r>
        <w:rPr>
          <w:b/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starts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analysis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with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consideration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health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6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overall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economy.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analyzing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various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macroeconomic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factors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such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D27920"/>
          <w:spacing w:val="21"/>
          <w:w w:val="95"/>
          <w:sz w:val="44"/>
        </w:rPr>
        <w:t> </w:t>
      </w:r>
      <w:hyperlink r:id="rId27">
        <w:r>
          <w:rPr>
            <w:color w:val="D27920"/>
            <w:w w:val="95"/>
            <w:sz w:val="44"/>
            <w:u w:val="thick" w:color="D27920"/>
          </w:rPr>
          <w:t>interest</w:t>
        </w:r>
        <w:r>
          <w:rPr>
            <w:color w:val="D27920"/>
            <w:spacing w:val="10"/>
            <w:w w:val="95"/>
            <w:sz w:val="44"/>
            <w:u w:val="thick" w:color="D27920"/>
          </w:rPr>
          <w:t> </w:t>
        </w:r>
        <w:r>
          <w:rPr>
            <w:color w:val="D27920"/>
            <w:w w:val="95"/>
            <w:sz w:val="44"/>
            <w:u w:val="thick" w:color="D27920"/>
          </w:rPr>
          <w:t>rates</w:t>
        </w:r>
      </w:hyperlink>
      <w:r>
        <w:rPr>
          <w:color w:val="252525"/>
          <w:w w:val="95"/>
          <w:sz w:val="44"/>
        </w:rPr>
        <w:t>,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inflation,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D27920"/>
          <w:spacing w:val="17"/>
          <w:w w:val="95"/>
          <w:sz w:val="44"/>
        </w:rPr>
        <w:t> </w:t>
      </w:r>
      <w:hyperlink r:id="rId28">
        <w:r>
          <w:rPr>
            <w:color w:val="D27920"/>
            <w:w w:val="95"/>
            <w:sz w:val="44"/>
            <w:u w:val="thick" w:color="D27920"/>
          </w:rPr>
          <w:t>GDP</w:t>
        </w:r>
        <w:r>
          <w:rPr>
            <w:color w:val="D27920"/>
            <w:spacing w:val="14"/>
            <w:w w:val="95"/>
            <w:sz w:val="44"/>
          </w:rPr>
          <w:t> </w:t>
        </w:r>
      </w:hyperlink>
      <w:r>
        <w:rPr>
          <w:color w:val="252525"/>
          <w:w w:val="95"/>
          <w:sz w:val="44"/>
        </w:rPr>
        <w:t>levels,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an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investor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tries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determine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overall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w w:val="95"/>
          <w:sz w:val="44"/>
        </w:rPr>
        <w:t>direction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0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economy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identifies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industries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sectors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0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economy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offering</w:t>
      </w:r>
      <w:r>
        <w:rPr>
          <w:color w:val="252525"/>
          <w:spacing w:val="-8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7"/>
          <w:sz w:val="44"/>
        </w:rPr>
        <w:t> </w:t>
      </w:r>
      <w:r>
        <w:rPr>
          <w:color w:val="252525"/>
          <w:sz w:val="44"/>
        </w:rPr>
        <w:t>best</w:t>
      </w:r>
      <w:r>
        <w:rPr>
          <w:color w:val="252525"/>
          <w:spacing w:val="-7"/>
          <w:sz w:val="44"/>
        </w:rPr>
        <w:t> </w:t>
      </w:r>
      <w:r>
        <w:rPr>
          <w:color w:val="252525"/>
          <w:sz w:val="44"/>
        </w:rPr>
        <w:t>investment</w:t>
      </w:r>
      <w:r>
        <w:rPr>
          <w:color w:val="252525"/>
          <w:spacing w:val="-11"/>
          <w:sz w:val="44"/>
        </w:rPr>
        <w:t> </w:t>
      </w:r>
      <w:r>
        <w:rPr>
          <w:color w:val="252525"/>
          <w:sz w:val="44"/>
        </w:rPr>
        <w:t>opportunities.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3" w:lineRule="auto" w:before="164" w:after="0"/>
        <w:ind w:left="2595" w:right="201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Afterward,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investor</w:t>
      </w:r>
      <w:r>
        <w:rPr>
          <w:color w:val="252525"/>
          <w:spacing w:val="32"/>
          <w:w w:val="95"/>
          <w:sz w:val="44"/>
        </w:rPr>
        <w:t> </w:t>
      </w:r>
      <w:r>
        <w:rPr>
          <w:color w:val="252525"/>
          <w:w w:val="95"/>
          <w:sz w:val="44"/>
        </w:rPr>
        <w:t>assesses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specific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prospects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35"/>
          <w:w w:val="95"/>
          <w:sz w:val="44"/>
        </w:rPr>
        <w:t> </w:t>
      </w:r>
      <w:r>
        <w:rPr>
          <w:color w:val="252525"/>
          <w:w w:val="95"/>
          <w:sz w:val="44"/>
        </w:rPr>
        <w:t>potential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opportunities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within</w:t>
      </w:r>
      <w:r>
        <w:rPr>
          <w:color w:val="252525"/>
          <w:spacing w:val="-7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-7"/>
          <w:w w:val="95"/>
          <w:sz w:val="44"/>
        </w:rPr>
        <w:t> </w:t>
      </w:r>
      <w:r>
        <w:rPr>
          <w:color w:val="252525"/>
          <w:w w:val="95"/>
          <w:sz w:val="44"/>
        </w:rPr>
        <w:t>identified</w:t>
      </w:r>
      <w:r>
        <w:rPr>
          <w:color w:val="252525"/>
          <w:spacing w:val="-11"/>
          <w:w w:val="95"/>
          <w:sz w:val="44"/>
        </w:rPr>
        <w:t> </w:t>
      </w:r>
      <w:r>
        <w:rPr>
          <w:color w:val="252525"/>
          <w:w w:val="95"/>
          <w:sz w:val="44"/>
        </w:rPr>
        <w:t>industries</w:t>
      </w:r>
      <w:r>
        <w:rPr>
          <w:color w:val="252525"/>
          <w:spacing w:val="-9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sectors.</w:t>
      </w:r>
      <w:r>
        <w:rPr>
          <w:color w:val="252525"/>
          <w:spacing w:val="-11"/>
          <w:w w:val="95"/>
          <w:sz w:val="44"/>
        </w:rPr>
        <w:t> </w:t>
      </w:r>
      <w:r>
        <w:rPr>
          <w:color w:val="252525"/>
          <w:w w:val="95"/>
          <w:sz w:val="44"/>
        </w:rPr>
        <w:t>Finally,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they</w:t>
      </w:r>
      <w:r>
        <w:rPr>
          <w:color w:val="252525"/>
          <w:spacing w:val="-4"/>
          <w:w w:val="95"/>
          <w:sz w:val="44"/>
        </w:rPr>
        <w:t> </w:t>
      </w:r>
      <w:r>
        <w:rPr>
          <w:color w:val="252525"/>
          <w:w w:val="95"/>
          <w:sz w:val="44"/>
        </w:rPr>
        <w:t>analyze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select</w:t>
      </w:r>
      <w:r>
        <w:rPr>
          <w:color w:val="252525"/>
          <w:spacing w:val="-9"/>
          <w:w w:val="95"/>
          <w:sz w:val="44"/>
        </w:rPr>
        <w:t> </w:t>
      </w:r>
      <w:r>
        <w:rPr>
          <w:color w:val="252525"/>
          <w:w w:val="95"/>
          <w:sz w:val="44"/>
        </w:rPr>
        <w:t>individual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sz w:val="44"/>
        </w:rPr>
        <w:t>stocks</w:t>
      </w:r>
      <w:r>
        <w:rPr>
          <w:color w:val="252525"/>
          <w:spacing w:val="-11"/>
          <w:sz w:val="44"/>
        </w:rPr>
        <w:t> </w:t>
      </w:r>
      <w:r>
        <w:rPr>
          <w:color w:val="252525"/>
          <w:sz w:val="44"/>
        </w:rPr>
        <w:t>within</w:t>
      </w:r>
      <w:r>
        <w:rPr>
          <w:color w:val="252525"/>
          <w:spacing w:val="-8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9"/>
          <w:sz w:val="44"/>
        </w:rPr>
        <w:t> </w:t>
      </w:r>
      <w:r>
        <w:rPr>
          <w:color w:val="252525"/>
          <w:sz w:val="44"/>
        </w:rPr>
        <w:t>most</w:t>
      </w:r>
      <w:r>
        <w:rPr>
          <w:color w:val="252525"/>
          <w:spacing w:val="-7"/>
          <w:sz w:val="44"/>
        </w:rPr>
        <w:t> </w:t>
      </w:r>
      <w:r>
        <w:rPr>
          <w:color w:val="252525"/>
          <w:sz w:val="44"/>
        </w:rPr>
        <w:t>promising</w:t>
      </w:r>
      <w:r>
        <w:rPr>
          <w:color w:val="252525"/>
          <w:spacing w:val="-13"/>
          <w:sz w:val="44"/>
        </w:rPr>
        <w:t> </w:t>
      </w:r>
      <w:r>
        <w:rPr>
          <w:color w:val="252525"/>
          <w:sz w:val="44"/>
        </w:rPr>
        <w:t>industries</w:t>
      </w:r>
    </w:p>
    <w:p>
      <w:pPr>
        <w:spacing w:after="0" w:line="223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6825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6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47712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spacing w:line="249" w:lineRule="auto"/>
        <w:ind w:left="8142" w:right="937" w:hanging="5190"/>
      </w:pPr>
      <w:r>
        <w:rPr>
          <w:color w:val="252525"/>
        </w:rPr>
        <w:t>Top-down</w:t>
      </w:r>
      <w:r>
        <w:rPr>
          <w:color w:val="252525"/>
          <w:spacing w:val="-26"/>
        </w:rPr>
        <w:t> </w:t>
      </w:r>
      <w:r>
        <w:rPr>
          <w:color w:val="252525"/>
        </w:rPr>
        <w:t>vs.</w:t>
      </w:r>
      <w:r>
        <w:rPr>
          <w:color w:val="252525"/>
          <w:spacing w:val="-30"/>
        </w:rPr>
        <w:t> </w:t>
      </w:r>
      <w:r>
        <w:rPr>
          <w:color w:val="252525"/>
        </w:rPr>
        <w:t>Bottom-up</w:t>
      </w:r>
      <w:r>
        <w:rPr>
          <w:color w:val="252525"/>
          <w:spacing w:val="-25"/>
        </w:rPr>
        <w:t> </w:t>
      </w:r>
      <w:r>
        <w:rPr>
          <w:color w:val="252525"/>
        </w:rPr>
        <w:t>Fundamental</w:t>
      </w:r>
      <w:r>
        <w:rPr>
          <w:color w:val="252525"/>
          <w:spacing w:val="-197"/>
        </w:rPr>
        <w:t> </w:t>
      </w:r>
      <w:r>
        <w:rPr>
          <w:color w:val="252525"/>
        </w:rPr>
        <w:t>Analysis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3" w:lineRule="auto" w:before="495" w:after="0"/>
        <w:ind w:left="2595" w:right="486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Alternatively,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there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4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bottom-up</w:t>
      </w:r>
      <w:r>
        <w:rPr>
          <w:b/>
          <w:color w:val="252525"/>
          <w:spacing w:val="24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approach</w:t>
      </w:r>
      <w:r>
        <w:rPr>
          <w:color w:val="252525"/>
          <w:w w:val="95"/>
          <w:sz w:val="48"/>
        </w:rPr>
        <w:t>.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Instead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7"/>
          <w:w w:val="95"/>
          <w:sz w:val="48"/>
        </w:rPr>
        <w:t> </w:t>
      </w:r>
      <w:r>
        <w:rPr>
          <w:color w:val="252525"/>
          <w:w w:val="95"/>
          <w:sz w:val="48"/>
        </w:rPr>
        <w:t>starting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analysis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from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larger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scale,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bottom-up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approach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immediately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dives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into the analysis of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individual stocks. The rationale of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investors who follow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bottom-up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approach is that individual stocks may perform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much better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than</w:t>
      </w:r>
      <w:r>
        <w:rPr>
          <w:color w:val="252525"/>
          <w:spacing w:val="-2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3"/>
          <w:sz w:val="48"/>
        </w:rPr>
        <w:t> </w:t>
      </w:r>
      <w:r>
        <w:rPr>
          <w:color w:val="252525"/>
          <w:sz w:val="48"/>
        </w:rPr>
        <w:t>overall</w:t>
      </w:r>
      <w:r>
        <w:rPr>
          <w:color w:val="252525"/>
          <w:spacing w:val="-7"/>
          <w:sz w:val="48"/>
        </w:rPr>
        <w:t> </w:t>
      </w:r>
      <w:r>
        <w:rPr>
          <w:color w:val="252525"/>
          <w:sz w:val="48"/>
        </w:rPr>
        <w:t>industry.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3" w:lineRule="auto" w:before="187" w:after="0"/>
        <w:ind w:left="2595" w:right="461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The bottom-up approach is primarily concentrated on various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microeconomic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factors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such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company’s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earnings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financial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metrics.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Analysts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who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use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such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an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approach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develop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thorough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assessment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3"/>
          <w:w w:val="95"/>
          <w:sz w:val="48"/>
        </w:rPr>
        <w:t> </w:t>
      </w:r>
      <w:r>
        <w:rPr>
          <w:color w:val="252525"/>
          <w:w w:val="95"/>
          <w:sz w:val="48"/>
        </w:rPr>
        <w:t>each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company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gain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a</w:t>
      </w:r>
      <w:r>
        <w:rPr>
          <w:color w:val="252525"/>
          <w:spacing w:val="-11"/>
          <w:sz w:val="48"/>
        </w:rPr>
        <w:t> </w:t>
      </w:r>
      <w:r>
        <w:rPr>
          <w:color w:val="252525"/>
          <w:sz w:val="48"/>
        </w:rPr>
        <w:t>better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understanding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52"/>
          <w:sz w:val="48"/>
        </w:rPr>
        <w:t> </w:t>
      </w:r>
      <w:r>
        <w:rPr>
          <w:color w:val="252525"/>
          <w:sz w:val="48"/>
        </w:rPr>
        <w:t>its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operations.</w:t>
      </w:r>
    </w:p>
    <w:p>
      <w:pPr>
        <w:spacing w:after="0" w:line="223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1" simplePos="0" relativeHeight="48636928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6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6.799999pt;margin-top:0pt;width:874.35pt;height:539.8pt;mso-position-horizontal-relative:page;mso-position-vertical-relative:page;z-index:15760896" coordorigin="936,0" coordsize="17487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shape style="position:absolute;left:936;top:897;width:17487;height:9130" type="#_x0000_t75" stroked="false">
              <v:imagedata r:id="rId29" o:title=""/>
            </v:shape>
            <w10:wrap type="none"/>
          </v:group>
        </w:pict>
      </w:r>
    </w:p>
    <w:p>
      <w:pPr>
        <w:spacing w:after="0"/>
        <w:rPr>
          <w:sz w:val="17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7030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6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4566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6274"/>
      </w:pPr>
      <w:r>
        <w:rPr>
          <w:color w:val="252525"/>
          <w:w w:val="95"/>
        </w:rPr>
        <w:t>Economic</w:t>
      </w:r>
      <w:r>
        <w:rPr>
          <w:color w:val="252525"/>
          <w:spacing w:val="31"/>
          <w:w w:val="95"/>
        </w:rPr>
        <w:t> </w:t>
      </w:r>
      <w:r>
        <w:rPr>
          <w:color w:val="252525"/>
          <w:w w:val="95"/>
        </w:rPr>
        <w:t>Analysis</w:t>
      </w:r>
    </w:p>
    <w:p>
      <w:pPr>
        <w:pStyle w:val="BodyText"/>
        <w:spacing w:before="9"/>
        <w:rPr>
          <w:sz w:val="85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First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foremost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top-down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approach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would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be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an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overall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evaluation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4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</w:p>
    <w:p>
      <w:pPr>
        <w:spacing w:before="12"/>
        <w:ind w:left="2595" w:right="0" w:firstLine="0"/>
        <w:jc w:val="left"/>
        <w:rPr>
          <w:sz w:val="44"/>
        </w:rPr>
      </w:pPr>
      <w:r>
        <w:rPr>
          <w:color w:val="252525"/>
          <w:spacing w:val="-1"/>
          <w:w w:val="95"/>
          <w:sz w:val="44"/>
        </w:rPr>
        <w:t>general</w:t>
      </w:r>
      <w:r>
        <w:rPr>
          <w:color w:val="252525"/>
          <w:spacing w:val="-15"/>
          <w:w w:val="95"/>
          <w:sz w:val="44"/>
        </w:rPr>
        <w:t> </w:t>
      </w:r>
      <w:r>
        <w:rPr>
          <w:color w:val="252525"/>
          <w:spacing w:val="-1"/>
          <w:w w:val="95"/>
          <w:sz w:val="44"/>
        </w:rPr>
        <w:t>economy.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7" w:lineRule="auto" w:before="189" w:after="0"/>
        <w:ind w:left="2595" w:right="75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The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economy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like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tide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various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industry</w:t>
      </w:r>
      <w:r>
        <w:rPr>
          <w:color w:val="252525"/>
          <w:spacing w:val="-4"/>
          <w:w w:val="95"/>
          <w:sz w:val="44"/>
        </w:rPr>
        <w:t> </w:t>
      </w:r>
      <w:r>
        <w:rPr>
          <w:color w:val="252525"/>
          <w:w w:val="95"/>
          <w:sz w:val="44"/>
        </w:rPr>
        <w:t>groups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individual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companies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are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like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boats.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When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economy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expands,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most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industry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groups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sz w:val="44"/>
        </w:rPr>
        <w:t>companies</w:t>
      </w:r>
      <w:r>
        <w:rPr>
          <w:color w:val="252525"/>
          <w:spacing w:val="-6"/>
          <w:sz w:val="44"/>
        </w:rPr>
        <w:t> </w:t>
      </w:r>
      <w:r>
        <w:rPr>
          <w:color w:val="252525"/>
          <w:sz w:val="44"/>
        </w:rPr>
        <w:t>benefit</w:t>
      </w:r>
      <w:r>
        <w:rPr>
          <w:color w:val="252525"/>
          <w:spacing w:val="-5"/>
          <w:sz w:val="44"/>
        </w:rPr>
        <w:t> </w:t>
      </w:r>
      <w:r>
        <w:rPr>
          <w:color w:val="252525"/>
          <w:sz w:val="44"/>
        </w:rPr>
        <w:t>and</w:t>
      </w:r>
      <w:r>
        <w:rPr>
          <w:color w:val="252525"/>
          <w:spacing w:val="-3"/>
          <w:sz w:val="44"/>
        </w:rPr>
        <w:t> </w:t>
      </w:r>
      <w:r>
        <w:rPr>
          <w:color w:val="252525"/>
          <w:sz w:val="44"/>
        </w:rPr>
        <w:t>grow.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7" w:lineRule="auto" w:before="176" w:after="0"/>
        <w:ind w:left="2595" w:right="577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When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economy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declines,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most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sectors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companies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usually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suffer.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Many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economists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link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economic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expansion</w:t>
      </w:r>
      <w:r>
        <w:rPr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contraction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level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6"/>
          <w:w w:val="95"/>
          <w:sz w:val="44"/>
        </w:rPr>
        <w:t> </w:t>
      </w:r>
      <w:r>
        <w:rPr>
          <w:color w:val="252525"/>
          <w:w w:val="95"/>
          <w:sz w:val="44"/>
        </w:rPr>
        <w:t>interest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rates.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spacing w:val="-1"/>
          <w:sz w:val="44"/>
        </w:rPr>
        <w:t>Interest</w:t>
      </w:r>
      <w:r>
        <w:rPr>
          <w:color w:val="252525"/>
          <w:spacing w:val="-27"/>
          <w:sz w:val="44"/>
        </w:rPr>
        <w:t> </w:t>
      </w:r>
      <w:r>
        <w:rPr>
          <w:color w:val="252525"/>
          <w:spacing w:val="-1"/>
          <w:sz w:val="44"/>
        </w:rPr>
        <w:t>rates</w:t>
      </w:r>
      <w:r>
        <w:rPr>
          <w:color w:val="252525"/>
          <w:spacing w:val="-18"/>
          <w:sz w:val="44"/>
        </w:rPr>
        <w:t> </w:t>
      </w:r>
      <w:r>
        <w:rPr>
          <w:color w:val="252525"/>
          <w:spacing w:val="-1"/>
          <w:sz w:val="44"/>
        </w:rPr>
        <w:t>are</w:t>
      </w:r>
      <w:r>
        <w:rPr>
          <w:color w:val="252525"/>
          <w:spacing w:val="-12"/>
          <w:sz w:val="44"/>
        </w:rPr>
        <w:t> </w:t>
      </w:r>
      <w:r>
        <w:rPr>
          <w:color w:val="252525"/>
          <w:spacing w:val="-1"/>
          <w:sz w:val="44"/>
        </w:rPr>
        <w:t>seen</w:t>
      </w:r>
      <w:r>
        <w:rPr>
          <w:color w:val="252525"/>
          <w:spacing w:val="-20"/>
          <w:sz w:val="44"/>
        </w:rPr>
        <w:t> </w:t>
      </w:r>
      <w:r>
        <w:rPr>
          <w:color w:val="252525"/>
          <w:spacing w:val="-1"/>
          <w:sz w:val="44"/>
        </w:rPr>
        <w:t>as</w:t>
      </w:r>
      <w:r>
        <w:rPr>
          <w:color w:val="252525"/>
          <w:spacing w:val="-18"/>
          <w:sz w:val="44"/>
        </w:rPr>
        <w:t> </w:t>
      </w:r>
      <w:r>
        <w:rPr>
          <w:color w:val="252525"/>
          <w:spacing w:val="-1"/>
          <w:sz w:val="44"/>
        </w:rPr>
        <w:t>a</w:t>
      </w:r>
      <w:r>
        <w:rPr>
          <w:color w:val="252525"/>
          <w:spacing w:val="-12"/>
          <w:sz w:val="44"/>
        </w:rPr>
        <w:t> </w:t>
      </w:r>
      <w:r>
        <w:rPr>
          <w:color w:val="252525"/>
          <w:spacing w:val="-1"/>
          <w:sz w:val="44"/>
        </w:rPr>
        <w:t>leading</w:t>
      </w:r>
      <w:r>
        <w:rPr>
          <w:color w:val="252525"/>
          <w:spacing w:val="-16"/>
          <w:sz w:val="44"/>
        </w:rPr>
        <w:t> </w:t>
      </w:r>
      <w:r>
        <w:rPr>
          <w:color w:val="252525"/>
          <w:spacing w:val="-1"/>
          <w:sz w:val="44"/>
        </w:rPr>
        <w:t>indicator</w:t>
      </w:r>
      <w:r>
        <w:rPr>
          <w:color w:val="252525"/>
          <w:spacing w:val="-16"/>
          <w:sz w:val="44"/>
        </w:rPr>
        <w:t> </w:t>
      </w:r>
      <w:r>
        <w:rPr>
          <w:color w:val="252525"/>
          <w:spacing w:val="-1"/>
          <w:sz w:val="44"/>
        </w:rPr>
        <w:t>for</w:t>
      </w:r>
      <w:r>
        <w:rPr>
          <w:color w:val="252525"/>
          <w:spacing w:val="-19"/>
          <w:sz w:val="44"/>
        </w:rPr>
        <w:t> </w:t>
      </w:r>
      <w:r>
        <w:rPr>
          <w:color w:val="252525"/>
          <w:spacing w:val="-1"/>
          <w:sz w:val="44"/>
        </w:rPr>
        <w:t>the</w:t>
      </w:r>
      <w:r>
        <w:rPr>
          <w:color w:val="252525"/>
          <w:spacing w:val="-20"/>
          <w:sz w:val="44"/>
        </w:rPr>
        <w:t> </w:t>
      </w:r>
      <w:r>
        <w:rPr>
          <w:color w:val="252525"/>
          <w:sz w:val="44"/>
        </w:rPr>
        <w:t>stock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market</w:t>
      </w:r>
      <w:r>
        <w:rPr>
          <w:color w:val="252525"/>
          <w:spacing w:val="-15"/>
          <w:sz w:val="44"/>
        </w:rPr>
        <w:t> </w:t>
      </w:r>
      <w:r>
        <w:rPr>
          <w:color w:val="252525"/>
          <w:sz w:val="44"/>
        </w:rPr>
        <w:t>as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well.</w:t>
      </w:r>
    </w:p>
    <w:p>
      <w:pPr>
        <w:spacing w:after="0" w:line="247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7132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6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44640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6274"/>
      </w:pPr>
      <w:r>
        <w:rPr>
          <w:color w:val="252525"/>
          <w:w w:val="95"/>
        </w:rPr>
        <w:t>Economic</w:t>
      </w:r>
      <w:r>
        <w:rPr>
          <w:color w:val="252525"/>
          <w:spacing w:val="31"/>
          <w:w w:val="95"/>
        </w:rPr>
        <w:t> </w:t>
      </w:r>
      <w:r>
        <w:rPr>
          <w:color w:val="252525"/>
          <w:w w:val="95"/>
        </w:rPr>
        <w:t>Analysis</w:t>
      </w:r>
    </w:p>
    <w:p>
      <w:pPr>
        <w:pStyle w:val="BodyText"/>
        <w:spacing w:before="7"/>
        <w:rPr>
          <w:sz w:val="81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554" w:lineRule="exact" w:before="0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A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study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89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economic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forces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would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give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an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idea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about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future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corporate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earnings</w:t>
      </w:r>
    </w:p>
    <w:p>
      <w:pPr>
        <w:spacing w:line="485" w:lineRule="exact" w:before="0"/>
        <w:ind w:left="259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and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payment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85"/>
          <w:w w:val="95"/>
          <w:sz w:val="44"/>
        </w:rPr>
        <w:t> </w:t>
      </w:r>
      <w:r>
        <w:rPr>
          <w:color w:val="252525"/>
          <w:w w:val="95"/>
          <w:sz w:val="44"/>
        </w:rPr>
        <w:t>interest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dividends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investors.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554" w:lineRule="exact" w:before="136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spacing w:val="-1"/>
          <w:sz w:val="44"/>
        </w:rPr>
        <w:t>Some</w:t>
      </w:r>
      <w:r>
        <w:rPr>
          <w:color w:val="252525"/>
          <w:spacing w:val="-27"/>
          <w:sz w:val="44"/>
        </w:rPr>
        <w:t> </w:t>
      </w:r>
      <w:r>
        <w:rPr>
          <w:color w:val="252525"/>
          <w:spacing w:val="-1"/>
          <w:sz w:val="44"/>
        </w:rPr>
        <w:t>of</w:t>
      </w:r>
      <w:r>
        <w:rPr>
          <w:color w:val="252525"/>
          <w:spacing w:val="27"/>
          <w:sz w:val="44"/>
        </w:rPr>
        <w:t> </w:t>
      </w:r>
      <w:r>
        <w:rPr>
          <w:color w:val="252525"/>
          <w:spacing w:val="-1"/>
          <w:sz w:val="44"/>
        </w:rPr>
        <w:t>the</w:t>
      </w:r>
      <w:r>
        <w:rPr>
          <w:color w:val="252525"/>
          <w:spacing w:val="-26"/>
          <w:sz w:val="44"/>
        </w:rPr>
        <w:t> </w:t>
      </w:r>
      <w:r>
        <w:rPr>
          <w:color w:val="252525"/>
          <w:sz w:val="44"/>
        </w:rPr>
        <w:t>broad</w:t>
      </w:r>
      <w:r>
        <w:rPr>
          <w:color w:val="252525"/>
          <w:spacing w:val="-21"/>
          <w:sz w:val="44"/>
        </w:rPr>
        <w:t> </w:t>
      </w:r>
      <w:r>
        <w:rPr>
          <w:color w:val="252525"/>
          <w:sz w:val="44"/>
        </w:rPr>
        <w:t>economic</w:t>
      </w:r>
      <w:r>
        <w:rPr>
          <w:color w:val="252525"/>
          <w:spacing w:val="-27"/>
          <w:sz w:val="44"/>
        </w:rPr>
        <w:t> </w:t>
      </w:r>
      <w:r>
        <w:rPr>
          <w:color w:val="252525"/>
          <w:sz w:val="44"/>
        </w:rPr>
        <w:t>forces</w:t>
      </w:r>
      <w:r>
        <w:rPr>
          <w:color w:val="252525"/>
          <w:spacing w:val="-24"/>
          <w:sz w:val="44"/>
        </w:rPr>
        <w:t> </w:t>
      </w:r>
      <w:r>
        <w:rPr>
          <w:color w:val="252525"/>
          <w:sz w:val="44"/>
        </w:rPr>
        <w:t>within</w:t>
      </w:r>
      <w:r>
        <w:rPr>
          <w:color w:val="252525"/>
          <w:spacing w:val="-25"/>
          <w:sz w:val="44"/>
        </w:rPr>
        <w:t> </w:t>
      </w:r>
      <w:r>
        <w:rPr>
          <w:color w:val="252525"/>
          <w:sz w:val="44"/>
        </w:rPr>
        <w:t>which</w:t>
      </w:r>
      <w:r>
        <w:rPr>
          <w:color w:val="252525"/>
          <w:spacing w:val="64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26"/>
          <w:sz w:val="44"/>
        </w:rPr>
        <w:t> </w:t>
      </w:r>
      <w:r>
        <w:rPr>
          <w:color w:val="252525"/>
          <w:sz w:val="44"/>
        </w:rPr>
        <w:t>factors</w:t>
      </w:r>
      <w:r>
        <w:rPr>
          <w:color w:val="252525"/>
          <w:spacing w:val="-24"/>
          <w:sz w:val="44"/>
        </w:rPr>
        <w:t> </w:t>
      </w:r>
      <w:r>
        <w:rPr>
          <w:color w:val="252525"/>
          <w:sz w:val="44"/>
        </w:rPr>
        <w:t>of</w:t>
      </w:r>
      <w:r>
        <w:rPr>
          <w:color w:val="252525"/>
          <w:spacing w:val="23"/>
          <w:sz w:val="44"/>
        </w:rPr>
        <w:t> </w:t>
      </w:r>
      <w:r>
        <w:rPr>
          <w:color w:val="252525"/>
          <w:sz w:val="44"/>
        </w:rPr>
        <w:t>investment</w:t>
      </w:r>
    </w:p>
    <w:p>
      <w:pPr>
        <w:spacing w:line="485" w:lineRule="exact" w:before="0"/>
        <w:ind w:left="259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operates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are:</w:t>
      </w:r>
    </w:p>
    <w:p>
      <w:pPr>
        <w:pStyle w:val="ListParagraph"/>
        <w:numPr>
          <w:ilvl w:val="0"/>
          <w:numId w:val="3"/>
        </w:numPr>
        <w:tabs>
          <w:tab w:pos="2449" w:val="left" w:leader="none"/>
        </w:tabs>
        <w:spacing w:line="240" w:lineRule="auto" w:before="195" w:after="0"/>
        <w:ind w:left="2448" w:right="0" w:hanging="305"/>
        <w:jc w:val="left"/>
        <w:rPr>
          <w:sz w:val="44"/>
        </w:rPr>
      </w:pPr>
      <w:r>
        <w:rPr>
          <w:color w:val="252525"/>
          <w:sz w:val="44"/>
        </w:rPr>
        <w:t>Population</w:t>
      </w:r>
    </w:p>
    <w:p>
      <w:pPr>
        <w:pStyle w:val="ListParagraph"/>
        <w:numPr>
          <w:ilvl w:val="0"/>
          <w:numId w:val="3"/>
        </w:numPr>
        <w:tabs>
          <w:tab w:pos="2449" w:val="left" w:leader="none"/>
        </w:tabs>
        <w:spacing w:line="240" w:lineRule="auto" w:before="195" w:after="0"/>
        <w:ind w:left="2448" w:right="0" w:hanging="305"/>
        <w:jc w:val="left"/>
        <w:rPr>
          <w:sz w:val="44"/>
        </w:rPr>
      </w:pPr>
      <w:r>
        <w:rPr>
          <w:color w:val="252525"/>
          <w:w w:val="95"/>
          <w:sz w:val="44"/>
        </w:rPr>
        <w:t>Technological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Research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Developments</w:t>
      </w:r>
    </w:p>
    <w:p>
      <w:pPr>
        <w:pStyle w:val="ListParagraph"/>
        <w:numPr>
          <w:ilvl w:val="0"/>
          <w:numId w:val="3"/>
        </w:numPr>
        <w:tabs>
          <w:tab w:pos="2449" w:val="left" w:leader="none"/>
        </w:tabs>
        <w:spacing w:line="240" w:lineRule="auto" w:before="196" w:after="0"/>
        <w:ind w:left="2448" w:right="0" w:hanging="305"/>
        <w:jc w:val="left"/>
        <w:rPr>
          <w:sz w:val="44"/>
        </w:rPr>
      </w:pPr>
      <w:r>
        <w:rPr>
          <w:color w:val="252525"/>
          <w:w w:val="95"/>
          <w:sz w:val="44"/>
        </w:rPr>
        <w:t>Capital</w:t>
      </w:r>
      <w:r>
        <w:rPr>
          <w:color w:val="252525"/>
          <w:spacing w:val="34"/>
          <w:w w:val="95"/>
          <w:sz w:val="44"/>
        </w:rPr>
        <w:t> </w:t>
      </w:r>
      <w:r>
        <w:rPr>
          <w:color w:val="252525"/>
          <w:w w:val="95"/>
          <w:sz w:val="44"/>
        </w:rPr>
        <w:t>formation</w:t>
      </w:r>
    </w:p>
    <w:p>
      <w:pPr>
        <w:pStyle w:val="ListParagraph"/>
        <w:numPr>
          <w:ilvl w:val="0"/>
          <w:numId w:val="3"/>
        </w:numPr>
        <w:tabs>
          <w:tab w:pos="2449" w:val="left" w:leader="none"/>
        </w:tabs>
        <w:spacing w:line="240" w:lineRule="auto" w:before="195" w:after="0"/>
        <w:ind w:left="2448" w:right="0" w:hanging="305"/>
        <w:jc w:val="left"/>
        <w:rPr>
          <w:sz w:val="44"/>
        </w:rPr>
      </w:pPr>
      <w:r>
        <w:rPr>
          <w:color w:val="252525"/>
          <w:w w:val="95"/>
          <w:sz w:val="44"/>
        </w:rPr>
        <w:t>Raw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Materials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Natural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Resources</w:t>
      </w:r>
    </w:p>
    <w:p>
      <w:pPr>
        <w:spacing w:after="0" w:line="240" w:lineRule="auto"/>
        <w:jc w:val="left"/>
        <w:rPr>
          <w:sz w:val="44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7235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6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43616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6274"/>
      </w:pPr>
      <w:r>
        <w:rPr>
          <w:color w:val="252525"/>
          <w:w w:val="95"/>
        </w:rPr>
        <w:t>Economic</w:t>
      </w:r>
      <w:r>
        <w:rPr>
          <w:color w:val="252525"/>
          <w:spacing w:val="31"/>
          <w:w w:val="95"/>
        </w:rPr>
        <w:t> </w:t>
      </w:r>
      <w:r>
        <w:rPr>
          <w:color w:val="252525"/>
          <w:w w:val="95"/>
        </w:rPr>
        <w:t>Analysis</w:t>
      </w:r>
    </w:p>
    <w:p>
      <w:pPr>
        <w:pStyle w:val="BodyText"/>
        <w:spacing w:before="3"/>
        <w:rPr>
          <w:sz w:val="78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Macro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Economic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analysis</w:t>
      </w:r>
    </w:p>
    <w:p>
      <w:pPr>
        <w:pStyle w:val="ListParagraph"/>
        <w:numPr>
          <w:ilvl w:val="0"/>
          <w:numId w:val="4"/>
        </w:numPr>
        <w:tabs>
          <w:tab w:pos="2864" w:val="left" w:leader="none"/>
          <w:tab w:pos="2865" w:val="left" w:leader="none"/>
        </w:tabs>
        <w:spacing w:line="240" w:lineRule="auto" w:before="76" w:after="0"/>
        <w:ind w:left="2865" w:right="0" w:hanging="721"/>
        <w:jc w:val="left"/>
        <w:rPr>
          <w:sz w:val="44"/>
        </w:rPr>
      </w:pPr>
      <w:r>
        <w:rPr>
          <w:color w:val="252525"/>
          <w:sz w:val="44"/>
        </w:rPr>
        <w:t>GDP</w:t>
      </w:r>
      <w:r>
        <w:rPr>
          <w:color w:val="252525"/>
          <w:spacing w:val="-4"/>
          <w:sz w:val="44"/>
        </w:rPr>
        <w:t> </w:t>
      </w:r>
      <w:r>
        <w:rPr>
          <w:color w:val="252525"/>
          <w:sz w:val="44"/>
        </w:rPr>
        <w:t>growth</w:t>
      </w:r>
      <w:r>
        <w:rPr>
          <w:color w:val="252525"/>
          <w:spacing w:val="-3"/>
          <w:sz w:val="44"/>
        </w:rPr>
        <w:t> </w:t>
      </w:r>
      <w:r>
        <w:rPr>
          <w:color w:val="252525"/>
          <w:sz w:val="44"/>
        </w:rPr>
        <w:t>rate</w:t>
      </w:r>
    </w:p>
    <w:p>
      <w:pPr>
        <w:pStyle w:val="ListParagraph"/>
        <w:numPr>
          <w:ilvl w:val="0"/>
          <w:numId w:val="4"/>
        </w:numPr>
        <w:tabs>
          <w:tab w:pos="2864" w:val="left" w:leader="none"/>
          <w:tab w:pos="2865" w:val="left" w:leader="none"/>
        </w:tabs>
        <w:spacing w:line="240" w:lineRule="auto" w:before="73" w:after="0"/>
        <w:ind w:left="2865" w:right="0" w:hanging="721"/>
        <w:jc w:val="left"/>
        <w:rPr>
          <w:sz w:val="44"/>
        </w:rPr>
      </w:pPr>
      <w:r>
        <w:rPr>
          <w:color w:val="252525"/>
          <w:spacing w:val="-2"/>
          <w:sz w:val="44"/>
        </w:rPr>
        <w:t>Industrial</w:t>
      </w:r>
      <w:r>
        <w:rPr>
          <w:color w:val="252525"/>
          <w:spacing w:val="-24"/>
          <w:sz w:val="44"/>
        </w:rPr>
        <w:t> </w:t>
      </w:r>
      <w:r>
        <w:rPr>
          <w:color w:val="252525"/>
          <w:spacing w:val="-1"/>
          <w:sz w:val="44"/>
        </w:rPr>
        <w:t>Growth</w:t>
      </w:r>
      <w:r>
        <w:rPr>
          <w:color w:val="252525"/>
          <w:spacing w:val="-23"/>
          <w:sz w:val="44"/>
        </w:rPr>
        <w:t> </w:t>
      </w:r>
      <w:r>
        <w:rPr>
          <w:color w:val="252525"/>
          <w:spacing w:val="-1"/>
          <w:sz w:val="44"/>
        </w:rPr>
        <w:t>Rate</w:t>
      </w:r>
    </w:p>
    <w:p>
      <w:pPr>
        <w:pStyle w:val="ListParagraph"/>
        <w:numPr>
          <w:ilvl w:val="0"/>
          <w:numId w:val="4"/>
        </w:numPr>
        <w:tabs>
          <w:tab w:pos="2864" w:val="left" w:leader="none"/>
          <w:tab w:pos="2865" w:val="left" w:leader="none"/>
        </w:tabs>
        <w:spacing w:line="240" w:lineRule="auto" w:before="73" w:after="0"/>
        <w:ind w:left="2865" w:right="0" w:hanging="721"/>
        <w:jc w:val="left"/>
        <w:rPr>
          <w:sz w:val="44"/>
        </w:rPr>
      </w:pPr>
      <w:r>
        <w:rPr>
          <w:color w:val="252525"/>
          <w:w w:val="95"/>
          <w:sz w:val="44"/>
        </w:rPr>
        <w:t>Agriculture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34"/>
          <w:w w:val="95"/>
          <w:sz w:val="44"/>
        </w:rPr>
        <w:t> </w:t>
      </w:r>
      <w:r>
        <w:rPr>
          <w:color w:val="252525"/>
          <w:w w:val="95"/>
          <w:sz w:val="44"/>
        </w:rPr>
        <w:t>Monsoons</w:t>
      </w:r>
    </w:p>
    <w:p>
      <w:pPr>
        <w:pStyle w:val="ListParagraph"/>
        <w:numPr>
          <w:ilvl w:val="0"/>
          <w:numId w:val="4"/>
        </w:numPr>
        <w:tabs>
          <w:tab w:pos="2864" w:val="left" w:leader="none"/>
          <w:tab w:pos="2865" w:val="left" w:leader="none"/>
        </w:tabs>
        <w:spacing w:line="240" w:lineRule="auto" w:before="74" w:after="0"/>
        <w:ind w:left="2865" w:right="0" w:hanging="721"/>
        <w:jc w:val="left"/>
        <w:rPr>
          <w:sz w:val="44"/>
        </w:rPr>
      </w:pPr>
      <w:r>
        <w:rPr>
          <w:color w:val="252525"/>
          <w:w w:val="95"/>
          <w:sz w:val="44"/>
        </w:rPr>
        <w:t>Savings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&amp;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Investments</w:t>
      </w:r>
    </w:p>
    <w:p>
      <w:pPr>
        <w:pStyle w:val="ListParagraph"/>
        <w:numPr>
          <w:ilvl w:val="0"/>
          <w:numId w:val="4"/>
        </w:numPr>
        <w:tabs>
          <w:tab w:pos="2864" w:val="left" w:leader="none"/>
          <w:tab w:pos="2865" w:val="left" w:leader="none"/>
        </w:tabs>
        <w:spacing w:line="240" w:lineRule="auto" w:before="73" w:after="0"/>
        <w:ind w:left="2865" w:right="0" w:hanging="721"/>
        <w:jc w:val="left"/>
        <w:rPr>
          <w:sz w:val="44"/>
        </w:rPr>
      </w:pPr>
      <w:r>
        <w:rPr>
          <w:color w:val="252525"/>
          <w:w w:val="95"/>
          <w:sz w:val="44"/>
        </w:rPr>
        <w:t>Price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Level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&amp;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Inflation</w:t>
      </w:r>
    </w:p>
    <w:p>
      <w:pPr>
        <w:pStyle w:val="ListParagraph"/>
        <w:numPr>
          <w:ilvl w:val="0"/>
          <w:numId w:val="4"/>
        </w:numPr>
        <w:tabs>
          <w:tab w:pos="2864" w:val="left" w:leader="none"/>
          <w:tab w:pos="2865" w:val="left" w:leader="none"/>
        </w:tabs>
        <w:spacing w:line="240" w:lineRule="auto" w:before="73" w:after="0"/>
        <w:ind w:left="2865" w:right="0" w:hanging="721"/>
        <w:jc w:val="left"/>
        <w:rPr>
          <w:sz w:val="44"/>
        </w:rPr>
      </w:pPr>
      <w:r>
        <w:rPr>
          <w:color w:val="252525"/>
          <w:w w:val="95"/>
          <w:sz w:val="44"/>
        </w:rPr>
        <w:t>Interest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Rate</w:t>
      </w:r>
    </w:p>
    <w:p>
      <w:pPr>
        <w:pStyle w:val="ListParagraph"/>
        <w:numPr>
          <w:ilvl w:val="0"/>
          <w:numId w:val="4"/>
        </w:numPr>
        <w:tabs>
          <w:tab w:pos="2864" w:val="left" w:leader="none"/>
          <w:tab w:pos="2865" w:val="left" w:leader="none"/>
        </w:tabs>
        <w:spacing w:line="240" w:lineRule="auto" w:before="73" w:after="0"/>
        <w:ind w:left="2865" w:right="0" w:hanging="721"/>
        <w:jc w:val="left"/>
        <w:rPr>
          <w:sz w:val="44"/>
        </w:rPr>
      </w:pPr>
      <w:r>
        <w:rPr>
          <w:color w:val="252525"/>
          <w:w w:val="95"/>
          <w:sz w:val="44"/>
        </w:rPr>
        <w:t>Forex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Reserves,</w:t>
      </w:r>
      <w:r>
        <w:rPr>
          <w:color w:val="252525"/>
          <w:spacing w:val="-4"/>
          <w:w w:val="95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Rate</w:t>
      </w:r>
    </w:p>
    <w:p>
      <w:pPr>
        <w:spacing w:after="0" w:line="240" w:lineRule="auto"/>
        <w:jc w:val="left"/>
        <w:rPr>
          <w:sz w:val="44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7337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7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42592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6274"/>
      </w:pPr>
      <w:r>
        <w:rPr>
          <w:color w:val="252525"/>
          <w:w w:val="95"/>
        </w:rPr>
        <w:t>Economic</w:t>
      </w:r>
      <w:r>
        <w:rPr>
          <w:color w:val="252525"/>
          <w:spacing w:val="31"/>
          <w:w w:val="95"/>
        </w:rPr>
        <w:t> </w:t>
      </w:r>
      <w:r>
        <w:rPr>
          <w:color w:val="252525"/>
          <w:w w:val="95"/>
        </w:rPr>
        <w:t>Analysis</w:t>
      </w:r>
    </w:p>
    <w:p>
      <w:pPr>
        <w:pStyle w:val="BodyText"/>
        <w:spacing w:before="4"/>
        <w:rPr>
          <w:sz w:val="85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0" w:after="0"/>
        <w:ind w:left="2595" w:right="471" w:hanging="452"/>
        <w:jc w:val="left"/>
        <w:rPr>
          <w:rFonts w:ascii="Arial MT" w:hAnsi="Arial MT"/>
          <w:color w:val="B05E28"/>
          <w:sz w:val="46"/>
        </w:rPr>
      </w:pPr>
      <w:hyperlink r:id="rId30">
        <w:r>
          <w:rPr>
            <w:color w:val="252525"/>
            <w:sz w:val="40"/>
          </w:rPr>
          <w:t>Every</w:t>
        </w:r>
        <w:r>
          <w:rPr>
            <w:color w:val="D27920"/>
            <w:sz w:val="40"/>
          </w:rPr>
          <w:t> </w:t>
        </w:r>
        <w:r>
          <w:rPr>
            <w:b/>
            <w:color w:val="D27920"/>
            <w:sz w:val="40"/>
            <w:u w:val="single" w:color="D27920"/>
          </w:rPr>
          <w:t>common stock</w:t>
        </w:r>
        <w:r>
          <w:rPr>
            <w:b/>
            <w:color w:val="D27920"/>
            <w:sz w:val="40"/>
          </w:rPr>
          <w:t> </w:t>
        </w:r>
        <w:r>
          <w:rPr>
            <w:color w:val="252525"/>
            <w:sz w:val="40"/>
          </w:rPr>
          <w:t>is susceptible to market risk. This feature of almost all</w:t>
        </w:r>
        <w:r>
          <w:rPr>
            <w:color w:val="D27920"/>
            <w:sz w:val="40"/>
          </w:rPr>
          <w:t> </w:t>
        </w:r>
        <w:r>
          <w:rPr>
            <w:b/>
            <w:color w:val="D27920"/>
            <w:sz w:val="40"/>
            <w:u w:val="single" w:color="D27920"/>
          </w:rPr>
          <w:t>types of a</w:t>
        </w:r>
        <w:r>
          <w:rPr>
            <w:b/>
            <w:color w:val="D27920"/>
            <w:spacing w:val="-97"/>
            <w:sz w:val="40"/>
          </w:rPr>
          <w:t> </w:t>
        </w:r>
        <w:r>
          <w:rPr>
            <w:b/>
            <w:color w:val="D27920"/>
            <w:w w:val="95"/>
            <w:sz w:val="40"/>
            <w:u w:val="single" w:color="D27920"/>
          </w:rPr>
          <w:t>common</w:t>
        </w:r>
        <w:r>
          <w:rPr>
            <w:b/>
            <w:color w:val="D27920"/>
            <w:spacing w:val="37"/>
            <w:w w:val="95"/>
            <w:sz w:val="40"/>
            <w:u w:val="single" w:color="D27920"/>
          </w:rPr>
          <w:t> </w:t>
        </w:r>
        <w:r>
          <w:rPr>
            <w:b/>
            <w:color w:val="D27920"/>
            <w:w w:val="95"/>
            <w:sz w:val="40"/>
            <w:u w:val="single" w:color="D27920"/>
          </w:rPr>
          <w:t>stock</w:t>
        </w:r>
        <w:r>
          <w:rPr>
            <w:b/>
            <w:color w:val="D27920"/>
            <w:spacing w:val="27"/>
            <w:w w:val="95"/>
            <w:sz w:val="40"/>
          </w:rPr>
          <w:t> </w:t>
        </w:r>
        <w:r>
          <w:rPr>
            <w:color w:val="252525"/>
            <w:w w:val="95"/>
            <w:sz w:val="40"/>
          </w:rPr>
          <w:t>indicates</w:t>
        </w:r>
        <w:r>
          <w:rPr>
            <w:color w:val="252525"/>
            <w:spacing w:val="35"/>
            <w:w w:val="95"/>
            <w:sz w:val="40"/>
          </w:rPr>
          <w:t> </w:t>
        </w:r>
        <w:r>
          <w:rPr>
            <w:color w:val="252525"/>
            <w:w w:val="95"/>
            <w:sz w:val="40"/>
          </w:rPr>
          <w:t>their</w:t>
        </w:r>
        <w:r>
          <w:rPr>
            <w:color w:val="252525"/>
            <w:spacing w:val="39"/>
            <w:w w:val="95"/>
            <w:sz w:val="40"/>
          </w:rPr>
          <w:t> </w:t>
        </w:r>
        <w:r>
          <w:rPr>
            <w:color w:val="252525"/>
            <w:w w:val="95"/>
            <w:sz w:val="40"/>
          </w:rPr>
          <w:t>combined</w:t>
        </w:r>
        <w:r>
          <w:rPr>
            <w:color w:val="252525"/>
            <w:spacing w:val="45"/>
            <w:w w:val="95"/>
            <w:sz w:val="40"/>
          </w:rPr>
          <w:t> </w:t>
        </w:r>
        <w:r>
          <w:rPr>
            <w:color w:val="252525"/>
            <w:w w:val="95"/>
            <w:sz w:val="40"/>
          </w:rPr>
          <w:t>movement</w:t>
        </w:r>
        <w:r>
          <w:rPr>
            <w:color w:val="252525"/>
            <w:spacing w:val="43"/>
            <w:w w:val="95"/>
            <w:sz w:val="40"/>
          </w:rPr>
          <w:t> </w:t>
        </w:r>
        <w:r>
          <w:rPr>
            <w:color w:val="252525"/>
            <w:w w:val="95"/>
            <w:sz w:val="40"/>
          </w:rPr>
          <w:t>with</w:t>
        </w:r>
        <w:r>
          <w:rPr>
            <w:color w:val="252525"/>
            <w:spacing w:val="41"/>
            <w:w w:val="95"/>
            <w:sz w:val="40"/>
          </w:rPr>
          <w:t> </w:t>
        </w:r>
        <w:r>
          <w:rPr>
            <w:color w:val="252525"/>
            <w:w w:val="95"/>
            <w:sz w:val="40"/>
          </w:rPr>
          <w:t>the</w:t>
        </w:r>
        <w:r>
          <w:rPr>
            <w:color w:val="252525"/>
            <w:spacing w:val="39"/>
            <w:w w:val="95"/>
            <w:sz w:val="40"/>
          </w:rPr>
          <w:t> </w:t>
        </w:r>
        <w:r>
          <w:rPr>
            <w:color w:val="252525"/>
            <w:w w:val="95"/>
            <w:sz w:val="40"/>
          </w:rPr>
          <w:t>fluctuations</w:t>
        </w:r>
        <w:r>
          <w:rPr>
            <w:color w:val="252525"/>
            <w:spacing w:val="35"/>
            <w:w w:val="95"/>
            <w:sz w:val="40"/>
          </w:rPr>
          <w:t> </w:t>
        </w:r>
        <w:r>
          <w:rPr>
            <w:color w:val="252525"/>
            <w:w w:val="95"/>
            <w:sz w:val="40"/>
          </w:rPr>
          <w:t>in</w:t>
        </w:r>
        <w:r>
          <w:rPr>
            <w:color w:val="252525"/>
            <w:spacing w:val="35"/>
            <w:w w:val="95"/>
            <w:sz w:val="40"/>
          </w:rPr>
          <w:t> </w:t>
        </w:r>
        <w:r>
          <w:rPr>
            <w:color w:val="252525"/>
            <w:w w:val="95"/>
            <w:sz w:val="40"/>
          </w:rPr>
          <w:t>the</w:t>
        </w:r>
        <w:r>
          <w:rPr>
            <w:color w:val="252525"/>
            <w:spacing w:val="39"/>
            <w:w w:val="95"/>
            <w:sz w:val="40"/>
          </w:rPr>
          <w:t> </w:t>
        </w:r>
        <w:r>
          <w:rPr>
            <w:color w:val="252525"/>
            <w:w w:val="95"/>
            <w:sz w:val="40"/>
          </w:rPr>
          <w:t>econo</w:t>
        </w:r>
      </w:hyperlink>
      <w:r>
        <w:rPr>
          <w:color w:val="252525"/>
          <w:w w:val="95"/>
          <w:sz w:val="40"/>
        </w:rPr>
        <w:t>mic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z w:val="40"/>
        </w:rPr>
        <w:t>conditions</w:t>
      </w:r>
      <w:r>
        <w:rPr>
          <w:color w:val="252525"/>
          <w:spacing w:val="8"/>
          <w:sz w:val="40"/>
        </w:rPr>
        <w:t> </w:t>
      </w:r>
      <w:r>
        <w:rPr>
          <w:color w:val="252525"/>
          <w:sz w:val="40"/>
        </w:rPr>
        <w:t>towards</w:t>
      </w:r>
      <w:r>
        <w:rPr>
          <w:color w:val="252525"/>
          <w:spacing w:val="-1"/>
          <w:sz w:val="40"/>
        </w:rPr>
        <w:t> </w:t>
      </w:r>
      <w:r>
        <w:rPr>
          <w:color w:val="252525"/>
          <w:sz w:val="40"/>
        </w:rPr>
        <w:t>the</w:t>
      </w:r>
      <w:r>
        <w:rPr>
          <w:color w:val="252525"/>
          <w:spacing w:val="2"/>
          <w:sz w:val="40"/>
        </w:rPr>
        <w:t> </w:t>
      </w:r>
      <w:r>
        <w:rPr>
          <w:color w:val="252525"/>
          <w:sz w:val="40"/>
        </w:rPr>
        <w:t>improvement</w:t>
      </w:r>
      <w:r>
        <w:rPr>
          <w:color w:val="252525"/>
          <w:spacing w:val="8"/>
          <w:sz w:val="40"/>
        </w:rPr>
        <w:t> </w:t>
      </w:r>
      <w:r>
        <w:rPr>
          <w:color w:val="252525"/>
          <w:sz w:val="40"/>
        </w:rPr>
        <w:t>or</w:t>
      </w:r>
      <w:r>
        <w:rPr>
          <w:color w:val="252525"/>
          <w:spacing w:val="-3"/>
          <w:sz w:val="40"/>
        </w:rPr>
        <w:t> </w:t>
      </w:r>
      <w:r>
        <w:rPr>
          <w:color w:val="252525"/>
          <w:sz w:val="40"/>
        </w:rPr>
        <w:t>deterioration.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166" w:after="0"/>
        <w:ind w:left="2595" w:right="415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Stock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prices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react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favorably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low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inflation,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earnings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growth,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better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balance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8"/>
          <w:w w:val="95"/>
          <w:sz w:val="40"/>
        </w:rPr>
        <w:t> </w:t>
      </w:r>
      <w:r>
        <w:rPr>
          <w:color w:val="252525"/>
          <w:w w:val="95"/>
          <w:sz w:val="40"/>
        </w:rPr>
        <w:t>trade,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w w:val="95"/>
          <w:sz w:val="40"/>
        </w:rPr>
        <w:t>increasing</w:t>
      </w:r>
      <w:r>
        <w:rPr>
          <w:color w:val="252525"/>
          <w:spacing w:val="25"/>
          <w:w w:val="95"/>
          <w:sz w:val="40"/>
        </w:rPr>
        <w:t> </w:t>
      </w:r>
      <w:r>
        <w:rPr>
          <w:color w:val="252525"/>
          <w:w w:val="95"/>
          <w:sz w:val="40"/>
        </w:rPr>
        <w:t>gross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national</w:t>
      </w:r>
      <w:r>
        <w:rPr>
          <w:color w:val="252525"/>
          <w:spacing w:val="34"/>
          <w:w w:val="95"/>
          <w:sz w:val="40"/>
        </w:rPr>
        <w:t> </w:t>
      </w:r>
      <w:r>
        <w:rPr>
          <w:color w:val="252525"/>
          <w:w w:val="95"/>
          <w:sz w:val="40"/>
        </w:rPr>
        <w:t>product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other</w:t>
      </w:r>
      <w:r>
        <w:rPr>
          <w:color w:val="252525"/>
          <w:spacing w:val="26"/>
          <w:w w:val="95"/>
          <w:sz w:val="40"/>
        </w:rPr>
        <w:t> </w:t>
      </w:r>
      <w:r>
        <w:rPr>
          <w:color w:val="252525"/>
          <w:w w:val="95"/>
          <w:sz w:val="40"/>
        </w:rPr>
        <w:t>positive</w:t>
      </w:r>
      <w:r>
        <w:rPr>
          <w:color w:val="252525"/>
          <w:spacing w:val="35"/>
          <w:w w:val="95"/>
          <w:sz w:val="40"/>
        </w:rPr>
        <w:t> </w:t>
      </w:r>
      <w:r>
        <w:rPr>
          <w:color w:val="252525"/>
          <w:w w:val="95"/>
          <w:sz w:val="40"/>
        </w:rPr>
        <w:t>macroeconomic</w:t>
      </w:r>
      <w:r>
        <w:rPr>
          <w:color w:val="252525"/>
          <w:spacing w:val="29"/>
          <w:w w:val="95"/>
          <w:sz w:val="40"/>
        </w:rPr>
        <w:t> </w:t>
      </w:r>
      <w:r>
        <w:rPr>
          <w:color w:val="252525"/>
          <w:w w:val="95"/>
          <w:sz w:val="40"/>
        </w:rPr>
        <w:t>news.</w:t>
      </w:r>
      <w:r>
        <w:rPr>
          <w:color w:val="252525"/>
          <w:spacing w:val="28"/>
          <w:w w:val="95"/>
          <w:sz w:val="40"/>
        </w:rPr>
        <w:t> </w:t>
      </w:r>
      <w:r>
        <w:rPr>
          <w:color w:val="252525"/>
          <w:w w:val="95"/>
          <w:sz w:val="40"/>
        </w:rPr>
        <w:t>Indications</w:t>
      </w:r>
      <w:r>
        <w:rPr>
          <w:color w:val="252525"/>
          <w:spacing w:val="32"/>
          <w:w w:val="95"/>
          <w:sz w:val="40"/>
        </w:rPr>
        <w:t> </w:t>
      </w:r>
      <w:r>
        <w:rPr>
          <w:color w:val="252525"/>
          <w:w w:val="95"/>
          <w:sz w:val="40"/>
        </w:rPr>
        <w:t>that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w w:val="95"/>
          <w:sz w:val="40"/>
        </w:rPr>
        <w:t>unemployment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rising,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inflation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picking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up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or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earnings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estimates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are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being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revised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z w:val="40"/>
        </w:rPr>
        <w:t>downward will</w:t>
      </w:r>
      <w:r>
        <w:rPr>
          <w:color w:val="252525"/>
          <w:spacing w:val="2"/>
          <w:sz w:val="40"/>
        </w:rPr>
        <w:t> </w:t>
      </w:r>
      <w:r>
        <w:rPr>
          <w:color w:val="252525"/>
          <w:sz w:val="40"/>
        </w:rPr>
        <w:t>negatively</w:t>
      </w:r>
      <w:r>
        <w:rPr>
          <w:color w:val="252525"/>
          <w:spacing w:val="-1"/>
          <w:sz w:val="40"/>
        </w:rPr>
        <w:t> </w:t>
      </w:r>
      <w:r>
        <w:rPr>
          <w:color w:val="252525"/>
          <w:sz w:val="40"/>
        </w:rPr>
        <w:t>affect</w:t>
      </w:r>
      <w:r>
        <w:rPr>
          <w:color w:val="252525"/>
          <w:spacing w:val="-6"/>
          <w:sz w:val="40"/>
        </w:rPr>
        <w:t> </w:t>
      </w:r>
      <w:r>
        <w:rPr>
          <w:color w:val="252525"/>
          <w:sz w:val="40"/>
        </w:rPr>
        <w:t>the</w:t>
      </w:r>
      <w:r>
        <w:rPr>
          <w:color w:val="252525"/>
          <w:spacing w:val="-1"/>
          <w:sz w:val="40"/>
        </w:rPr>
        <w:t> </w:t>
      </w:r>
      <w:r>
        <w:rPr>
          <w:color w:val="252525"/>
          <w:sz w:val="40"/>
        </w:rPr>
        <w:t>stock</w:t>
      </w:r>
      <w:r>
        <w:rPr>
          <w:color w:val="252525"/>
          <w:spacing w:val="-1"/>
          <w:sz w:val="40"/>
        </w:rPr>
        <w:t> </w:t>
      </w:r>
      <w:r>
        <w:rPr>
          <w:color w:val="252525"/>
          <w:sz w:val="40"/>
        </w:rPr>
        <w:t>prices.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169" w:after="0"/>
        <w:ind w:left="2595" w:right="482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spacing w:val="-3"/>
          <w:sz w:val="40"/>
        </w:rPr>
        <w:t>When there </w:t>
      </w:r>
      <w:r>
        <w:rPr>
          <w:color w:val="252525"/>
          <w:spacing w:val="-2"/>
          <w:sz w:val="40"/>
        </w:rPr>
        <w:t>is a recession in the economy, the prices of stocks move downward. All the</w:t>
      </w:r>
      <w:r>
        <w:rPr>
          <w:color w:val="252525"/>
          <w:spacing w:val="-1"/>
          <w:sz w:val="40"/>
        </w:rPr>
        <w:t> companies suffer the effects of recession despite </w:t>
      </w:r>
      <w:r>
        <w:rPr>
          <w:color w:val="252525"/>
          <w:sz w:val="40"/>
        </w:rPr>
        <w:t>the fact that these are high performing</w:t>
      </w:r>
      <w:r>
        <w:rPr>
          <w:color w:val="252525"/>
          <w:spacing w:val="1"/>
          <w:sz w:val="40"/>
        </w:rPr>
        <w:t> </w:t>
      </w:r>
      <w:r>
        <w:rPr>
          <w:color w:val="252525"/>
          <w:w w:val="95"/>
          <w:sz w:val="40"/>
        </w:rPr>
        <w:t>companies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or</w:t>
      </w:r>
      <w:r>
        <w:rPr>
          <w:color w:val="252525"/>
          <w:spacing w:val="-1"/>
          <w:w w:val="95"/>
          <w:sz w:val="40"/>
        </w:rPr>
        <w:t> </w:t>
      </w:r>
      <w:r>
        <w:rPr>
          <w:color w:val="252525"/>
          <w:w w:val="95"/>
          <w:sz w:val="40"/>
        </w:rPr>
        <w:t>low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performing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ones.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Similarly,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stock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prices</w:t>
      </w:r>
      <w:r>
        <w:rPr>
          <w:color w:val="252525"/>
          <w:spacing w:val="-3"/>
          <w:w w:val="95"/>
          <w:sz w:val="40"/>
        </w:rPr>
        <w:t> </w:t>
      </w:r>
      <w:r>
        <w:rPr>
          <w:color w:val="252525"/>
          <w:w w:val="95"/>
          <w:sz w:val="40"/>
        </w:rPr>
        <w:t>are positively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affected</w:t>
      </w:r>
      <w:r>
        <w:rPr>
          <w:color w:val="252525"/>
          <w:spacing w:val="-2"/>
          <w:w w:val="95"/>
          <w:sz w:val="40"/>
        </w:rPr>
        <w:t> </w:t>
      </w:r>
      <w:r>
        <w:rPr>
          <w:color w:val="252525"/>
          <w:w w:val="95"/>
          <w:sz w:val="40"/>
        </w:rPr>
        <w:t>by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z w:val="40"/>
        </w:rPr>
        <w:t>boom</w:t>
      </w:r>
      <w:r>
        <w:rPr>
          <w:color w:val="252525"/>
          <w:spacing w:val="8"/>
          <w:sz w:val="40"/>
        </w:rPr>
        <w:t> </w:t>
      </w:r>
      <w:r>
        <w:rPr>
          <w:color w:val="252525"/>
          <w:sz w:val="40"/>
        </w:rPr>
        <w:t>period</w:t>
      </w:r>
      <w:r>
        <w:rPr>
          <w:color w:val="252525"/>
          <w:spacing w:val="5"/>
          <w:sz w:val="40"/>
        </w:rPr>
        <w:t> </w:t>
      </w:r>
      <w:r>
        <w:rPr>
          <w:color w:val="252525"/>
          <w:sz w:val="40"/>
        </w:rPr>
        <w:t>of</w:t>
      </w:r>
      <w:r>
        <w:rPr>
          <w:color w:val="252525"/>
          <w:spacing w:val="50"/>
          <w:sz w:val="40"/>
        </w:rPr>
        <w:t> </w:t>
      </w:r>
      <w:r>
        <w:rPr>
          <w:color w:val="252525"/>
          <w:sz w:val="40"/>
        </w:rPr>
        <w:t>the</w:t>
      </w:r>
      <w:r>
        <w:rPr>
          <w:color w:val="252525"/>
          <w:spacing w:val="5"/>
          <w:sz w:val="40"/>
        </w:rPr>
        <w:t> </w:t>
      </w:r>
      <w:r>
        <w:rPr>
          <w:color w:val="252525"/>
          <w:sz w:val="40"/>
        </w:rPr>
        <w:t>economy.</w:t>
      </w:r>
    </w:p>
    <w:p>
      <w:pPr>
        <w:spacing w:after="0" w:line="199" w:lineRule="auto"/>
        <w:jc w:val="left"/>
        <w:rPr>
          <w:rFonts w:ascii="Arial MT" w:hAnsi="Arial MT"/>
          <w:sz w:val="46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7440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7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41568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6601"/>
      </w:pPr>
      <w:r>
        <w:rPr>
          <w:color w:val="252525"/>
          <w:w w:val="95"/>
        </w:rPr>
        <w:t>Industry</w:t>
      </w:r>
      <w:r>
        <w:rPr>
          <w:color w:val="252525"/>
          <w:spacing w:val="6"/>
          <w:w w:val="95"/>
        </w:rPr>
        <w:t> </w:t>
      </w:r>
      <w:r>
        <w:rPr>
          <w:color w:val="252525"/>
          <w:w w:val="95"/>
        </w:rPr>
        <w:t>Analysis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9" w:lineRule="auto" w:before="0" w:after="0"/>
        <w:ind w:left="2595" w:right="297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It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clear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there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certain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level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0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risk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faced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every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price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decline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during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recession</w:t>
      </w:r>
      <w:r>
        <w:rPr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economy.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Another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point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remembered is that the defensive kind of stock is affected less by the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recession</w:t>
      </w:r>
      <w:r>
        <w:rPr>
          <w:color w:val="252525"/>
          <w:spacing w:val="-11"/>
          <w:sz w:val="48"/>
        </w:rPr>
        <w:t> </w:t>
      </w:r>
      <w:r>
        <w:rPr>
          <w:color w:val="252525"/>
          <w:sz w:val="48"/>
        </w:rPr>
        <w:t>as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compared</w:t>
      </w:r>
      <w:r>
        <w:rPr>
          <w:color w:val="252525"/>
          <w:spacing w:val="-11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cyclical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category</w:t>
      </w:r>
      <w:r>
        <w:rPr>
          <w:color w:val="252525"/>
          <w:spacing w:val="-18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50"/>
          <w:sz w:val="48"/>
        </w:rPr>
        <w:t> </w:t>
      </w:r>
      <w:r>
        <w:rPr>
          <w:color w:val="252525"/>
          <w:sz w:val="48"/>
        </w:rPr>
        <w:t>stock.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9" w:lineRule="auto" w:before="161" w:after="0"/>
        <w:ind w:left="2595" w:right="195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In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D27920"/>
          <w:spacing w:val="22"/>
          <w:w w:val="95"/>
          <w:sz w:val="48"/>
        </w:rPr>
        <w:t> </w:t>
      </w:r>
      <w:hyperlink r:id="rId31">
        <w:r>
          <w:rPr>
            <w:b/>
            <w:color w:val="D27920"/>
            <w:w w:val="95"/>
            <w:sz w:val="48"/>
            <w:u w:val="thick" w:color="D27920"/>
          </w:rPr>
          <w:t>industry</w:t>
        </w:r>
        <w:r>
          <w:rPr>
            <w:b/>
            <w:color w:val="D27920"/>
            <w:spacing w:val="27"/>
            <w:w w:val="95"/>
            <w:sz w:val="48"/>
            <w:u w:val="thick" w:color="D27920"/>
          </w:rPr>
          <w:t> </w:t>
        </w:r>
        <w:r>
          <w:rPr>
            <w:b/>
            <w:color w:val="D27920"/>
            <w:w w:val="95"/>
            <w:sz w:val="48"/>
            <w:u w:val="thick" w:color="D27920"/>
          </w:rPr>
          <w:t>analysis</w:t>
        </w:r>
      </w:hyperlink>
      <w:r>
        <w:rPr>
          <w:color w:val="252525"/>
          <w:w w:val="95"/>
          <w:sz w:val="48"/>
        </w:rPr>
        <w:t>,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such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industries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highlighted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stand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well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front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5"/>
          <w:w w:val="95"/>
          <w:sz w:val="48"/>
        </w:rPr>
        <w:t> </w:t>
      </w:r>
      <w:r>
        <w:rPr>
          <w:color w:val="252525"/>
          <w:w w:val="95"/>
          <w:sz w:val="48"/>
        </w:rPr>
        <w:t>adverse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economic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conditions.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1980,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Michael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Porter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proposed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standard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approach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industry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analysis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which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referred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competitive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analysis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framework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7542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7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4054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6601"/>
      </w:pPr>
      <w:r>
        <w:rPr>
          <w:color w:val="252525"/>
          <w:w w:val="95"/>
        </w:rPr>
        <w:t>Industry</w:t>
      </w:r>
      <w:r>
        <w:rPr>
          <w:color w:val="252525"/>
          <w:spacing w:val="6"/>
          <w:w w:val="95"/>
        </w:rPr>
        <w:t> </w:t>
      </w:r>
      <w:r>
        <w:rPr>
          <w:color w:val="252525"/>
          <w:w w:val="95"/>
        </w:rPr>
        <w:t>Analysis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7" w:lineRule="auto" w:before="0" w:after="0"/>
        <w:ind w:left="2595" w:right="573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The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industry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has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been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defined</w:t>
      </w:r>
      <w:r>
        <w:rPr>
          <w:color w:val="252525"/>
          <w:spacing w:val="-28"/>
          <w:sz w:val="48"/>
        </w:rPr>
        <w:t> </w:t>
      </w:r>
      <w:r>
        <w:rPr>
          <w:color w:val="252525"/>
          <w:sz w:val="48"/>
        </w:rPr>
        <w:t>as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homogeneous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groups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25"/>
          <w:sz w:val="48"/>
        </w:rPr>
        <w:t> </w:t>
      </w:r>
      <w:r>
        <w:rPr>
          <w:color w:val="252525"/>
          <w:sz w:val="48"/>
        </w:rPr>
        <w:t>people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doing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a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similar kind of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activity or similar work.In India broad classification is made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according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exchange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list,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which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is</w:t>
      </w:r>
      <w:r>
        <w:rPr>
          <w:color w:val="252525"/>
          <w:spacing w:val="-11"/>
          <w:sz w:val="48"/>
        </w:rPr>
        <w:t> </w:t>
      </w:r>
      <w:r>
        <w:rPr>
          <w:color w:val="252525"/>
          <w:sz w:val="48"/>
        </w:rPr>
        <w:t>published.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  <w:tab w:pos="3517" w:val="left" w:leader="none"/>
        </w:tabs>
        <w:spacing w:line="249" w:lineRule="auto" w:before="176" w:after="0"/>
        <w:ind w:left="2595" w:right="603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This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gives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distinct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classification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different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forms,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such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as,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Engineering,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Banking &amp; Insurance, Textiles, Cement, Steel Mills and Alloys, Chemicals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and</w:t>
        <w:tab/>
        <w:t>Pharmaceuticals, Retail, Sugar, Information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Technology,Telecommunications,FMCG</w:t>
      </w:r>
      <w:r>
        <w:rPr>
          <w:color w:val="252525"/>
          <w:spacing w:val="-11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miscellaneous.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7644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7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39520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6601"/>
      </w:pPr>
      <w:r>
        <w:rPr>
          <w:color w:val="252525"/>
          <w:w w:val="95"/>
        </w:rPr>
        <w:t>Industry</w:t>
      </w:r>
      <w:r>
        <w:rPr>
          <w:color w:val="252525"/>
          <w:spacing w:val="6"/>
          <w:w w:val="95"/>
        </w:rPr>
        <w:t> </w:t>
      </w:r>
      <w:r>
        <w:rPr>
          <w:color w:val="252525"/>
          <w:w w:val="95"/>
        </w:rPr>
        <w:t>Analysis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Industry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should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also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analysed through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its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life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cycle.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8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There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generally three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stages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0"/>
          <w:w w:val="95"/>
          <w:sz w:val="48"/>
        </w:rPr>
        <w:t> </w:t>
      </w:r>
      <w:r>
        <w:rPr>
          <w:color w:val="252525"/>
          <w:w w:val="95"/>
          <w:sz w:val="48"/>
        </w:rPr>
        <w:t>an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industry.These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stages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are: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1.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Pioneering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stage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2.The</w:t>
      </w:r>
      <w:r>
        <w:rPr>
          <w:color w:val="252525"/>
          <w:spacing w:val="38"/>
          <w:w w:val="95"/>
          <w:sz w:val="48"/>
        </w:rPr>
        <w:t> </w:t>
      </w:r>
      <w:r>
        <w:rPr>
          <w:color w:val="252525"/>
          <w:w w:val="95"/>
          <w:sz w:val="48"/>
        </w:rPr>
        <w:t>Expansion</w:t>
      </w:r>
      <w:r>
        <w:rPr>
          <w:color w:val="252525"/>
          <w:spacing w:val="42"/>
          <w:w w:val="95"/>
          <w:sz w:val="48"/>
        </w:rPr>
        <w:t> </w:t>
      </w:r>
      <w:r>
        <w:rPr>
          <w:color w:val="252525"/>
          <w:w w:val="95"/>
          <w:sz w:val="48"/>
        </w:rPr>
        <w:t>Stage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3.The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Stagnation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Stage</w:t>
      </w:r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7747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7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38496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6711"/>
      </w:pPr>
      <w:r>
        <w:rPr>
          <w:color w:val="252525"/>
          <w:w w:val="95"/>
        </w:rPr>
        <w:t>Pioneering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Stage</w:t>
      </w:r>
    </w:p>
    <w:p>
      <w:pPr>
        <w:pStyle w:val="BodyText"/>
        <w:spacing w:before="5"/>
        <w:rPr>
          <w:sz w:val="80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610" w:lineRule="exact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Industrial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life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cycle has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pioneering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stage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when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new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inventions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</w:p>
    <w:p>
      <w:pPr>
        <w:pStyle w:val="BodyText"/>
        <w:spacing w:line="529" w:lineRule="exact"/>
        <w:ind w:left="2595"/>
      </w:pPr>
      <w:r>
        <w:rPr>
          <w:color w:val="252525"/>
          <w:w w:val="95"/>
        </w:rPr>
        <w:t>technological</w:t>
      </w:r>
      <w:r>
        <w:rPr>
          <w:color w:val="252525"/>
          <w:spacing w:val="1"/>
          <w:w w:val="95"/>
        </w:rPr>
        <w:t> </w:t>
      </w:r>
      <w:r>
        <w:rPr>
          <w:color w:val="252525"/>
          <w:w w:val="95"/>
        </w:rPr>
        <w:t>developments</w:t>
      </w:r>
      <w:r>
        <w:rPr>
          <w:color w:val="252525"/>
          <w:spacing w:val="9"/>
          <w:w w:val="95"/>
        </w:rPr>
        <w:t> </w:t>
      </w:r>
      <w:r>
        <w:rPr>
          <w:color w:val="252525"/>
          <w:w w:val="95"/>
        </w:rPr>
        <w:t>take</w:t>
      </w:r>
      <w:r>
        <w:rPr>
          <w:color w:val="252525"/>
          <w:spacing w:val="7"/>
          <w:w w:val="95"/>
        </w:rPr>
        <w:t> </w:t>
      </w:r>
      <w:r>
        <w:rPr>
          <w:color w:val="252525"/>
          <w:w w:val="95"/>
        </w:rPr>
        <w:t>place.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34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Production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will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rise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there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will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great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demand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product.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21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Profit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will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high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22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New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firms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will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enter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till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becomes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competitive.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0" w:lineRule="auto" w:before="163" w:after="0"/>
        <w:ind w:left="2595" w:right="765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Firms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will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compete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with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each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other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only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few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efficient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firms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left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run</w:t>
      </w:r>
      <w:r>
        <w:rPr>
          <w:color w:val="252525"/>
          <w:spacing w:val="3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business.</w:t>
      </w:r>
    </w:p>
    <w:p>
      <w:pPr>
        <w:spacing w:after="0" w:line="22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7849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8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37472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6721"/>
      </w:pPr>
      <w:r>
        <w:rPr>
          <w:color w:val="252525"/>
          <w:w w:val="95"/>
        </w:rPr>
        <w:t>Expansion</w:t>
      </w:r>
      <w:r>
        <w:rPr>
          <w:color w:val="252525"/>
          <w:spacing w:val="79"/>
          <w:w w:val="95"/>
        </w:rPr>
        <w:t> </w:t>
      </w:r>
      <w:r>
        <w:rPr>
          <w:color w:val="252525"/>
          <w:w w:val="95"/>
        </w:rPr>
        <w:t>Stage</w:t>
      </w:r>
    </w:p>
    <w:p>
      <w:pPr>
        <w:pStyle w:val="BodyText"/>
        <w:rPr>
          <w:sz w:val="79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The</w:t>
      </w:r>
      <w:r>
        <w:rPr>
          <w:color w:val="252525"/>
          <w:spacing w:val="-6"/>
          <w:w w:val="95"/>
          <w:sz w:val="40"/>
        </w:rPr>
        <w:t> </w:t>
      </w:r>
      <w:r>
        <w:rPr>
          <w:color w:val="252525"/>
          <w:w w:val="95"/>
          <w:sz w:val="40"/>
        </w:rPr>
        <w:t>efficient</w:t>
      </w:r>
      <w:r>
        <w:rPr>
          <w:color w:val="252525"/>
          <w:spacing w:val="-7"/>
          <w:w w:val="95"/>
          <w:sz w:val="40"/>
        </w:rPr>
        <w:t> </w:t>
      </w:r>
      <w:r>
        <w:rPr>
          <w:color w:val="252525"/>
          <w:w w:val="95"/>
          <w:sz w:val="40"/>
        </w:rPr>
        <w:t>firms,</w:t>
      </w:r>
      <w:r>
        <w:rPr>
          <w:color w:val="252525"/>
          <w:spacing w:val="-6"/>
          <w:w w:val="95"/>
          <w:sz w:val="40"/>
        </w:rPr>
        <w:t> </w:t>
      </w:r>
      <w:r>
        <w:rPr>
          <w:color w:val="252525"/>
          <w:w w:val="95"/>
          <w:sz w:val="40"/>
        </w:rPr>
        <w:t>which</w:t>
      </w:r>
      <w:r>
        <w:rPr>
          <w:color w:val="252525"/>
          <w:spacing w:val="-3"/>
          <w:w w:val="95"/>
          <w:sz w:val="40"/>
        </w:rPr>
        <w:t> </w:t>
      </w:r>
      <w:r>
        <w:rPr>
          <w:color w:val="252525"/>
          <w:w w:val="95"/>
          <w:sz w:val="40"/>
        </w:rPr>
        <w:t>are</w:t>
      </w:r>
      <w:r>
        <w:rPr>
          <w:color w:val="252525"/>
          <w:spacing w:val="-11"/>
          <w:w w:val="95"/>
          <w:sz w:val="40"/>
        </w:rPr>
        <w:t> </w:t>
      </w:r>
      <w:r>
        <w:rPr>
          <w:color w:val="252525"/>
          <w:w w:val="95"/>
          <w:sz w:val="40"/>
        </w:rPr>
        <w:t>left</w:t>
      </w:r>
      <w:r>
        <w:rPr>
          <w:color w:val="252525"/>
          <w:spacing w:val="-5"/>
          <w:w w:val="95"/>
          <w:sz w:val="40"/>
        </w:rPr>
        <w:t> </w:t>
      </w:r>
      <w:r>
        <w:rPr>
          <w:color w:val="252525"/>
          <w:w w:val="95"/>
          <w:sz w:val="40"/>
        </w:rPr>
        <w:t>will</w:t>
      </w:r>
      <w:r>
        <w:rPr>
          <w:color w:val="252525"/>
          <w:spacing w:val="-6"/>
          <w:w w:val="95"/>
          <w:sz w:val="40"/>
        </w:rPr>
        <w:t> </w:t>
      </w:r>
      <w:r>
        <w:rPr>
          <w:color w:val="252525"/>
          <w:w w:val="95"/>
          <w:sz w:val="40"/>
        </w:rPr>
        <w:t>stabilise.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72" w:after="0"/>
        <w:ind w:left="2595" w:right="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sz w:val="40"/>
        </w:rPr>
        <w:t>The</w:t>
      </w:r>
      <w:r>
        <w:rPr>
          <w:color w:val="252525"/>
          <w:spacing w:val="-17"/>
          <w:sz w:val="40"/>
        </w:rPr>
        <w:t> </w:t>
      </w:r>
      <w:r>
        <w:rPr>
          <w:color w:val="252525"/>
          <w:sz w:val="40"/>
        </w:rPr>
        <w:t>number</w:t>
      </w:r>
      <w:r>
        <w:rPr>
          <w:color w:val="252525"/>
          <w:spacing w:val="-20"/>
          <w:sz w:val="40"/>
        </w:rPr>
        <w:t> </w:t>
      </w:r>
      <w:r>
        <w:rPr>
          <w:color w:val="252525"/>
          <w:sz w:val="40"/>
        </w:rPr>
        <w:t>of</w:t>
      </w:r>
      <w:r>
        <w:rPr>
          <w:color w:val="252525"/>
          <w:spacing w:val="24"/>
          <w:sz w:val="40"/>
        </w:rPr>
        <w:t> </w:t>
      </w:r>
      <w:r>
        <w:rPr>
          <w:color w:val="252525"/>
          <w:sz w:val="40"/>
        </w:rPr>
        <w:t>competitions</w:t>
      </w:r>
      <w:r>
        <w:rPr>
          <w:color w:val="252525"/>
          <w:spacing w:val="-6"/>
          <w:sz w:val="40"/>
        </w:rPr>
        <w:t> </w:t>
      </w:r>
      <w:r>
        <w:rPr>
          <w:color w:val="252525"/>
          <w:sz w:val="40"/>
        </w:rPr>
        <w:t>gone</w:t>
      </w:r>
      <w:r>
        <w:rPr>
          <w:color w:val="252525"/>
          <w:spacing w:val="-12"/>
          <w:sz w:val="40"/>
        </w:rPr>
        <w:t> </w:t>
      </w:r>
      <w:r>
        <w:rPr>
          <w:color w:val="252525"/>
          <w:sz w:val="40"/>
        </w:rPr>
        <w:t>down.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71" w:after="0"/>
        <w:ind w:left="2595" w:right="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Companies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will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show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competitive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strength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superiority.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71" w:after="0"/>
        <w:ind w:left="2595" w:right="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The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investor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will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find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best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time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make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investment.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71" w:after="0"/>
        <w:ind w:left="2595" w:right="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sz w:val="40"/>
        </w:rPr>
        <w:t>At</w:t>
      </w:r>
      <w:r>
        <w:rPr>
          <w:color w:val="252525"/>
          <w:spacing w:val="-20"/>
          <w:sz w:val="40"/>
        </w:rPr>
        <w:t> </w:t>
      </w:r>
      <w:r>
        <w:rPr>
          <w:color w:val="252525"/>
          <w:sz w:val="40"/>
        </w:rPr>
        <w:t>this</w:t>
      </w:r>
      <w:r>
        <w:rPr>
          <w:color w:val="252525"/>
          <w:spacing w:val="-19"/>
          <w:sz w:val="40"/>
        </w:rPr>
        <w:t> </w:t>
      </w:r>
      <w:r>
        <w:rPr>
          <w:color w:val="252525"/>
          <w:sz w:val="40"/>
        </w:rPr>
        <w:t>stage,</w:t>
      </w:r>
      <w:r>
        <w:rPr>
          <w:color w:val="252525"/>
          <w:spacing w:val="-19"/>
          <w:sz w:val="40"/>
        </w:rPr>
        <w:t> </w:t>
      </w:r>
      <w:r>
        <w:rPr>
          <w:color w:val="252525"/>
          <w:sz w:val="40"/>
        </w:rPr>
        <w:t>it</w:t>
      </w:r>
      <w:r>
        <w:rPr>
          <w:color w:val="252525"/>
          <w:spacing w:val="-19"/>
          <w:sz w:val="40"/>
        </w:rPr>
        <w:t> </w:t>
      </w:r>
      <w:r>
        <w:rPr>
          <w:color w:val="252525"/>
          <w:sz w:val="40"/>
        </w:rPr>
        <w:t>is</w:t>
      </w:r>
      <w:r>
        <w:rPr>
          <w:color w:val="252525"/>
          <w:spacing w:val="-24"/>
          <w:sz w:val="40"/>
        </w:rPr>
        <w:t> </w:t>
      </w:r>
      <w:r>
        <w:rPr>
          <w:color w:val="252525"/>
          <w:sz w:val="40"/>
        </w:rPr>
        <w:t>difficult</w:t>
      </w:r>
      <w:r>
        <w:rPr>
          <w:color w:val="252525"/>
          <w:spacing w:val="56"/>
          <w:sz w:val="40"/>
        </w:rPr>
        <w:t> </w:t>
      </w:r>
      <w:r>
        <w:rPr>
          <w:color w:val="252525"/>
          <w:sz w:val="40"/>
        </w:rPr>
        <w:t>to</w:t>
      </w:r>
      <w:r>
        <w:rPr>
          <w:color w:val="252525"/>
          <w:spacing w:val="-19"/>
          <w:sz w:val="40"/>
        </w:rPr>
        <w:t> </w:t>
      </w:r>
      <w:r>
        <w:rPr>
          <w:color w:val="252525"/>
          <w:sz w:val="40"/>
        </w:rPr>
        <w:t>find</w:t>
      </w:r>
      <w:r>
        <w:rPr>
          <w:color w:val="252525"/>
          <w:spacing w:val="-16"/>
          <w:sz w:val="40"/>
        </w:rPr>
        <w:t> </w:t>
      </w:r>
      <w:r>
        <w:rPr>
          <w:color w:val="252525"/>
          <w:sz w:val="40"/>
        </w:rPr>
        <w:t>out</w:t>
      </w:r>
      <w:r>
        <w:rPr>
          <w:color w:val="252525"/>
          <w:spacing w:val="-19"/>
          <w:sz w:val="40"/>
        </w:rPr>
        <w:t> </w:t>
      </w:r>
      <w:r>
        <w:rPr>
          <w:color w:val="252525"/>
          <w:sz w:val="40"/>
        </w:rPr>
        <w:t>which</w:t>
      </w:r>
      <w:r>
        <w:rPr>
          <w:color w:val="252525"/>
          <w:spacing w:val="-15"/>
          <w:sz w:val="40"/>
        </w:rPr>
        <w:t> </w:t>
      </w:r>
      <w:r>
        <w:rPr>
          <w:color w:val="252525"/>
          <w:sz w:val="40"/>
        </w:rPr>
        <w:t>of</w:t>
      </w:r>
      <w:r>
        <w:rPr>
          <w:color w:val="252525"/>
          <w:spacing w:val="19"/>
          <w:sz w:val="40"/>
        </w:rPr>
        <w:t> </w:t>
      </w:r>
      <w:r>
        <w:rPr>
          <w:color w:val="252525"/>
          <w:sz w:val="40"/>
        </w:rPr>
        <w:t>the</w:t>
      </w:r>
      <w:r>
        <w:rPr>
          <w:color w:val="252525"/>
          <w:spacing w:val="-17"/>
          <w:sz w:val="40"/>
        </w:rPr>
        <w:t> </w:t>
      </w:r>
      <w:r>
        <w:rPr>
          <w:color w:val="252525"/>
          <w:sz w:val="40"/>
        </w:rPr>
        <w:t>firm</w:t>
      </w:r>
      <w:r>
        <w:rPr>
          <w:color w:val="252525"/>
          <w:spacing w:val="-22"/>
          <w:sz w:val="40"/>
        </w:rPr>
        <w:t> </w:t>
      </w:r>
      <w:r>
        <w:rPr>
          <w:color w:val="252525"/>
          <w:sz w:val="40"/>
        </w:rPr>
        <w:t>to</w:t>
      </w:r>
      <w:r>
        <w:rPr>
          <w:color w:val="252525"/>
          <w:spacing w:val="-19"/>
          <w:sz w:val="40"/>
        </w:rPr>
        <w:t> </w:t>
      </w:r>
      <w:r>
        <w:rPr>
          <w:color w:val="252525"/>
          <w:sz w:val="40"/>
        </w:rPr>
        <w:t>invest</w:t>
      </w:r>
      <w:r>
        <w:rPr>
          <w:color w:val="252525"/>
          <w:spacing w:val="-14"/>
          <w:sz w:val="40"/>
        </w:rPr>
        <w:t> </w:t>
      </w:r>
      <w:r>
        <w:rPr>
          <w:color w:val="252525"/>
          <w:sz w:val="40"/>
        </w:rPr>
        <w:t>in.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485" w:lineRule="exact" w:before="72" w:after="0"/>
        <w:ind w:left="2595" w:right="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This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period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7"/>
          <w:w w:val="95"/>
          <w:sz w:val="40"/>
        </w:rPr>
        <w:t> </w:t>
      </w:r>
      <w:r>
        <w:rPr>
          <w:color w:val="252525"/>
          <w:w w:val="95"/>
          <w:sz w:val="40"/>
        </w:rPr>
        <w:t>safety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security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this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also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called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period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2"/>
          <w:w w:val="95"/>
          <w:sz w:val="40"/>
        </w:rPr>
        <w:t> </w:t>
      </w:r>
      <w:r>
        <w:rPr>
          <w:color w:val="252525"/>
          <w:w w:val="95"/>
          <w:sz w:val="40"/>
        </w:rPr>
        <w:t>maturity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for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</w:p>
    <w:p>
      <w:pPr>
        <w:spacing w:line="417" w:lineRule="exact" w:before="0"/>
        <w:ind w:left="2595" w:right="0" w:firstLine="0"/>
        <w:jc w:val="left"/>
        <w:rPr>
          <w:sz w:val="40"/>
        </w:rPr>
      </w:pPr>
      <w:r>
        <w:rPr>
          <w:color w:val="252525"/>
          <w:sz w:val="40"/>
        </w:rPr>
        <w:t>firm.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485" w:lineRule="exact" w:before="82" w:after="0"/>
        <w:ind w:left="2595" w:right="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This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stage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last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from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5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50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years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depending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on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potential</w:t>
      </w:r>
      <w:r>
        <w:rPr>
          <w:color w:val="252525"/>
          <w:spacing w:val="26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capability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meet</w:t>
      </w:r>
    </w:p>
    <w:p>
      <w:pPr>
        <w:spacing w:line="417" w:lineRule="exact" w:before="0"/>
        <w:ind w:left="2595" w:right="0" w:firstLine="0"/>
        <w:jc w:val="left"/>
        <w:rPr>
          <w:sz w:val="40"/>
        </w:rPr>
      </w:pPr>
      <w:r>
        <w:rPr>
          <w:color w:val="252525"/>
          <w:spacing w:val="-1"/>
          <w:sz w:val="40"/>
        </w:rPr>
        <w:t>customer</w:t>
      </w:r>
      <w:r>
        <w:rPr>
          <w:color w:val="252525"/>
          <w:spacing w:val="-23"/>
          <w:sz w:val="40"/>
        </w:rPr>
        <w:t> </w:t>
      </w:r>
      <w:r>
        <w:rPr>
          <w:color w:val="252525"/>
          <w:sz w:val="40"/>
        </w:rPr>
        <w:t>demand</w:t>
      </w:r>
    </w:p>
    <w:p>
      <w:pPr>
        <w:spacing w:after="0" w:line="417" w:lineRule="exact"/>
        <w:jc w:val="left"/>
        <w:rPr>
          <w:sz w:val="40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7952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8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36448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6750"/>
      </w:pPr>
      <w:r>
        <w:rPr>
          <w:color w:val="252525"/>
          <w:w w:val="95"/>
        </w:rPr>
        <w:t>Stagnation</w:t>
      </w:r>
      <w:r>
        <w:rPr>
          <w:color w:val="252525"/>
          <w:spacing w:val="7"/>
          <w:w w:val="95"/>
        </w:rPr>
        <w:t> </w:t>
      </w:r>
      <w:r>
        <w:rPr>
          <w:color w:val="252525"/>
          <w:w w:val="95"/>
        </w:rPr>
        <w:t>Stage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Investor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will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find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although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there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increase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sales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9"/>
          <w:w w:val="95"/>
          <w:sz w:val="48"/>
        </w:rPr>
        <w:t> </w:t>
      </w:r>
      <w:r>
        <w:rPr>
          <w:color w:val="252525"/>
          <w:w w:val="95"/>
          <w:sz w:val="48"/>
        </w:rPr>
        <w:t>an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organisation,</w:t>
      </w:r>
    </w:p>
    <w:p>
      <w:pPr>
        <w:pStyle w:val="BodyText"/>
        <w:spacing w:before="12"/>
        <w:ind w:left="2595"/>
      </w:pPr>
      <w:r>
        <w:rPr>
          <w:color w:val="252525"/>
          <w:w w:val="95"/>
        </w:rPr>
        <w:t>this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is</w:t>
      </w:r>
      <w:r>
        <w:rPr>
          <w:color w:val="252525"/>
          <w:spacing w:val="16"/>
          <w:w w:val="95"/>
        </w:rPr>
        <w:t> </w:t>
      </w:r>
      <w:r>
        <w:rPr>
          <w:color w:val="252525"/>
          <w:w w:val="95"/>
        </w:rPr>
        <w:t>not</w:t>
      </w:r>
      <w:r>
        <w:rPr>
          <w:color w:val="252525"/>
          <w:spacing w:val="16"/>
          <w:w w:val="95"/>
        </w:rPr>
        <w:t> </w:t>
      </w:r>
      <w:r>
        <w:rPr>
          <w:color w:val="252525"/>
          <w:w w:val="95"/>
        </w:rPr>
        <w:t>in</w:t>
      </w:r>
      <w:r>
        <w:rPr>
          <w:color w:val="252525"/>
          <w:spacing w:val="18"/>
          <w:w w:val="95"/>
        </w:rPr>
        <w:t> </w:t>
      </w:r>
      <w:r>
        <w:rPr>
          <w:color w:val="252525"/>
          <w:w w:val="95"/>
        </w:rPr>
        <w:t>relation</w:t>
      </w:r>
      <w:r>
        <w:rPr>
          <w:color w:val="252525"/>
          <w:spacing w:val="17"/>
          <w:w w:val="95"/>
        </w:rPr>
        <w:t> </w:t>
      </w:r>
      <w:r>
        <w:rPr>
          <w:color w:val="252525"/>
          <w:w w:val="95"/>
        </w:rPr>
        <w:t>with</w:t>
      </w:r>
      <w:r>
        <w:rPr>
          <w:color w:val="252525"/>
          <w:spacing w:val="18"/>
          <w:w w:val="95"/>
        </w:rPr>
        <w:t> </w:t>
      </w:r>
      <w:r>
        <w:rPr>
          <w:color w:val="252525"/>
          <w:w w:val="95"/>
        </w:rPr>
        <w:t>the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profits</w:t>
      </w:r>
      <w:r>
        <w:rPr>
          <w:color w:val="252525"/>
          <w:spacing w:val="18"/>
          <w:w w:val="95"/>
        </w:rPr>
        <w:t> </w:t>
      </w:r>
      <w:r>
        <w:rPr>
          <w:color w:val="252525"/>
          <w:w w:val="95"/>
        </w:rPr>
        <w:t>earned</w:t>
      </w:r>
      <w:r>
        <w:rPr>
          <w:color w:val="252525"/>
          <w:spacing w:val="12"/>
          <w:w w:val="95"/>
        </w:rPr>
        <w:t> </w:t>
      </w:r>
      <w:r>
        <w:rPr>
          <w:color w:val="252525"/>
          <w:w w:val="95"/>
        </w:rPr>
        <w:t>by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the</w:t>
      </w:r>
      <w:r>
        <w:rPr>
          <w:color w:val="252525"/>
          <w:spacing w:val="14"/>
          <w:w w:val="95"/>
        </w:rPr>
        <w:t> </w:t>
      </w:r>
      <w:r>
        <w:rPr>
          <w:color w:val="252525"/>
          <w:w w:val="95"/>
        </w:rPr>
        <w:t>company.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92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Growth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27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firm</w:t>
      </w:r>
      <w:r>
        <w:rPr>
          <w:color w:val="252525"/>
          <w:spacing w:val="-18"/>
          <w:sz w:val="48"/>
        </w:rPr>
        <w:t> </w:t>
      </w:r>
      <w:r>
        <w:rPr>
          <w:color w:val="252525"/>
          <w:sz w:val="48"/>
        </w:rPr>
        <w:t>is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lower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than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expansion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stage.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Industry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finds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that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it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can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not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expand.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Investor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should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take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continuous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evaluation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04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investments.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They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should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find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industry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which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Expansion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stage</w:t>
      </w:r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8054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8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3542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ind w:left="5084"/>
      </w:pPr>
      <w:r>
        <w:rPr>
          <w:color w:val="252525"/>
        </w:rPr>
        <w:t>Types</w:t>
      </w:r>
      <w:r>
        <w:rPr>
          <w:color w:val="252525"/>
          <w:spacing w:val="-23"/>
        </w:rPr>
        <w:t> </w:t>
      </w:r>
      <w:r>
        <w:rPr>
          <w:color w:val="252525"/>
        </w:rPr>
        <w:t>of</w:t>
      </w:r>
      <w:r>
        <w:rPr>
          <w:color w:val="252525"/>
          <w:spacing w:val="90"/>
        </w:rPr>
        <w:t> </w:t>
      </w:r>
      <w:r>
        <w:rPr>
          <w:color w:val="252525"/>
        </w:rPr>
        <w:t>industry</w:t>
      </w:r>
      <w:r>
        <w:rPr>
          <w:color w:val="252525"/>
          <w:spacing w:val="-19"/>
        </w:rPr>
        <w:t> </w:t>
      </w:r>
      <w:r>
        <w:rPr>
          <w:color w:val="252525"/>
        </w:rPr>
        <w:t>analysis</w:t>
      </w:r>
    </w:p>
    <w:p>
      <w:pPr>
        <w:pStyle w:val="BodyText"/>
        <w:spacing w:before="10"/>
        <w:rPr>
          <w:b/>
          <w:sz w:val="130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There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are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three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commonly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used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and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important</w:t>
      </w:r>
      <w:r>
        <w:rPr>
          <w:color w:val="252525"/>
          <w:spacing w:val="-18"/>
          <w:sz w:val="48"/>
        </w:rPr>
        <w:t> </w:t>
      </w:r>
      <w:r>
        <w:rPr>
          <w:color w:val="252525"/>
          <w:sz w:val="48"/>
        </w:rPr>
        <w:t>methods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31"/>
          <w:sz w:val="48"/>
        </w:rPr>
        <w:t> </w:t>
      </w:r>
      <w:r>
        <w:rPr>
          <w:color w:val="252525"/>
          <w:sz w:val="48"/>
        </w:rPr>
        <w:t>performing</w:t>
      </w:r>
    </w:p>
    <w:p>
      <w:pPr>
        <w:pStyle w:val="BodyText"/>
        <w:spacing w:before="12"/>
        <w:ind w:left="2595"/>
      </w:pPr>
      <w:r>
        <w:rPr>
          <w:color w:val="252525"/>
          <w:w w:val="95"/>
        </w:rPr>
        <w:t>industry</w:t>
      </w:r>
      <w:r>
        <w:rPr>
          <w:color w:val="252525"/>
          <w:spacing w:val="13"/>
          <w:w w:val="95"/>
        </w:rPr>
        <w:t> </w:t>
      </w:r>
      <w:r>
        <w:rPr>
          <w:color w:val="252525"/>
          <w:w w:val="95"/>
        </w:rPr>
        <w:t>analysis.</w:t>
      </w:r>
      <w:r>
        <w:rPr>
          <w:color w:val="252525"/>
          <w:spacing w:val="12"/>
          <w:w w:val="95"/>
        </w:rPr>
        <w:t> </w:t>
      </w:r>
      <w:r>
        <w:rPr>
          <w:color w:val="252525"/>
          <w:w w:val="95"/>
        </w:rPr>
        <w:t>The</w:t>
      </w:r>
      <w:r>
        <w:rPr>
          <w:color w:val="252525"/>
          <w:spacing w:val="13"/>
          <w:w w:val="95"/>
        </w:rPr>
        <w:t> </w:t>
      </w:r>
      <w:r>
        <w:rPr>
          <w:color w:val="252525"/>
          <w:w w:val="95"/>
        </w:rPr>
        <w:t>three</w:t>
      </w:r>
      <w:r>
        <w:rPr>
          <w:color w:val="252525"/>
          <w:spacing w:val="13"/>
          <w:w w:val="95"/>
        </w:rPr>
        <w:t> </w:t>
      </w:r>
      <w:r>
        <w:rPr>
          <w:color w:val="252525"/>
          <w:w w:val="95"/>
        </w:rPr>
        <w:t>methods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are: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92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Competitive</w:t>
      </w:r>
      <w:r>
        <w:rPr>
          <w:color w:val="252525"/>
          <w:spacing w:val="-2"/>
          <w:w w:val="95"/>
          <w:sz w:val="48"/>
        </w:rPr>
        <w:t> </w:t>
      </w:r>
      <w:r>
        <w:rPr>
          <w:color w:val="252525"/>
          <w:w w:val="95"/>
          <w:sz w:val="48"/>
        </w:rPr>
        <w:t>Forces Model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(Porter’s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5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Forces)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Broad</w:t>
      </w:r>
      <w:r>
        <w:rPr>
          <w:color w:val="252525"/>
          <w:spacing w:val="-6"/>
          <w:w w:val="95"/>
          <w:sz w:val="48"/>
        </w:rPr>
        <w:t> </w:t>
      </w:r>
      <w:r>
        <w:rPr>
          <w:color w:val="252525"/>
          <w:w w:val="95"/>
          <w:sz w:val="48"/>
        </w:rPr>
        <w:t>Factors Analysis</w:t>
      </w:r>
      <w:r>
        <w:rPr>
          <w:color w:val="252525"/>
          <w:spacing w:val="-13"/>
          <w:w w:val="95"/>
          <w:sz w:val="48"/>
        </w:rPr>
        <w:t> </w:t>
      </w:r>
      <w:r>
        <w:rPr>
          <w:color w:val="252525"/>
          <w:w w:val="95"/>
          <w:sz w:val="48"/>
        </w:rPr>
        <w:t>(PEST</w:t>
      </w:r>
      <w:r>
        <w:rPr>
          <w:color w:val="252525"/>
          <w:spacing w:val="-2"/>
          <w:w w:val="95"/>
          <w:sz w:val="48"/>
        </w:rPr>
        <w:t> </w:t>
      </w:r>
      <w:r>
        <w:rPr>
          <w:color w:val="252525"/>
          <w:w w:val="95"/>
          <w:sz w:val="48"/>
        </w:rPr>
        <w:t>Analysis)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SWOT</w:t>
      </w:r>
      <w:r>
        <w:rPr>
          <w:color w:val="252525"/>
          <w:spacing w:val="-12"/>
          <w:w w:val="95"/>
          <w:sz w:val="48"/>
        </w:rPr>
        <w:t> </w:t>
      </w:r>
      <w:r>
        <w:rPr>
          <w:color w:val="252525"/>
          <w:w w:val="95"/>
          <w:sz w:val="48"/>
        </w:rPr>
        <w:t>Analysis</w:t>
      </w:r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8156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8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34400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v:shape style="position:absolute;left:2280;top:4027;width:14880;height:5228" type="#_x0000_t75" stroked="false">
              <v:imagedata r:id="rId32" o:title=""/>
            </v:shap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ind w:left="5007"/>
      </w:pPr>
      <w:r>
        <w:rPr>
          <w:color w:val="252525"/>
        </w:rPr>
        <w:t>Porter's</w:t>
      </w:r>
      <w:r>
        <w:rPr>
          <w:color w:val="252525"/>
          <w:spacing w:val="-39"/>
        </w:rPr>
        <w:t> </w:t>
      </w:r>
      <w:r>
        <w:rPr>
          <w:color w:val="252525"/>
        </w:rPr>
        <w:t>Five</w:t>
      </w:r>
      <w:r>
        <w:rPr>
          <w:color w:val="252525"/>
          <w:spacing w:val="-40"/>
        </w:rPr>
        <w:t> </w:t>
      </w:r>
      <w:r>
        <w:rPr>
          <w:color w:val="252525"/>
        </w:rPr>
        <w:t>Forces</w:t>
      </w:r>
      <w:r>
        <w:rPr>
          <w:color w:val="252525"/>
          <w:spacing w:val="-35"/>
        </w:rPr>
        <w:t> </w:t>
      </w:r>
      <w:r>
        <w:rPr>
          <w:color w:val="252525"/>
        </w:rPr>
        <w:t>Model</w:t>
      </w:r>
    </w:p>
    <w:p>
      <w:pPr>
        <w:spacing w:after="0"/>
        <w:sectPr>
          <w:pgSz w:w="19200" w:h="10800" w:orient="landscape"/>
          <w:pgMar w:top="1000" w:bottom="280" w:left="40" w:right="2040"/>
        </w:sectPr>
      </w:pPr>
    </w:p>
    <w:p>
      <w:pPr>
        <w:spacing w:line="249" w:lineRule="auto" w:before="121"/>
        <w:ind w:left="8296" w:right="0" w:hanging="5042"/>
        <w:jc w:val="left"/>
        <w:rPr>
          <w:b/>
          <w:sz w:val="80"/>
        </w:rPr>
      </w:pPr>
      <w:r>
        <w:rPr/>
        <w:drawing>
          <wp:anchor distT="0" distB="0" distL="0" distR="0" allowOverlap="1" layoutInCell="1" locked="0" behindDoc="1" simplePos="0" relativeHeight="48638259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8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33376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  <w:r>
        <w:rPr>
          <w:b/>
          <w:color w:val="252525"/>
          <w:w w:val="95"/>
          <w:sz w:val="80"/>
        </w:rPr>
        <w:t>Competitive</w:t>
      </w:r>
      <w:r>
        <w:rPr>
          <w:b/>
          <w:color w:val="252525"/>
          <w:spacing w:val="90"/>
          <w:w w:val="95"/>
          <w:sz w:val="80"/>
        </w:rPr>
        <w:t> </w:t>
      </w:r>
      <w:r>
        <w:rPr>
          <w:b/>
          <w:color w:val="252525"/>
          <w:w w:val="95"/>
          <w:sz w:val="80"/>
        </w:rPr>
        <w:t>Forces</w:t>
      </w:r>
      <w:r>
        <w:rPr>
          <w:b/>
          <w:color w:val="252525"/>
          <w:spacing w:val="92"/>
          <w:w w:val="95"/>
          <w:sz w:val="80"/>
        </w:rPr>
        <w:t> </w:t>
      </w:r>
      <w:r>
        <w:rPr>
          <w:b/>
          <w:color w:val="252525"/>
          <w:w w:val="95"/>
          <w:sz w:val="80"/>
        </w:rPr>
        <w:t>Model</w:t>
      </w:r>
      <w:r>
        <w:rPr>
          <w:b/>
          <w:color w:val="252525"/>
          <w:spacing w:val="90"/>
          <w:w w:val="95"/>
          <w:sz w:val="80"/>
        </w:rPr>
        <w:t> </w:t>
      </w:r>
      <w:r>
        <w:rPr>
          <w:b/>
          <w:color w:val="252525"/>
          <w:w w:val="95"/>
          <w:sz w:val="80"/>
        </w:rPr>
        <w:t>(Porter’s</w:t>
      </w:r>
      <w:r>
        <w:rPr>
          <w:b/>
          <w:color w:val="252525"/>
          <w:spacing w:val="81"/>
          <w:w w:val="95"/>
          <w:sz w:val="80"/>
        </w:rPr>
        <w:t> </w:t>
      </w:r>
      <w:r>
        <w:rPr>
          <w:b/>
          <w:color w:val="252525"/>
          <w:w w:val="95"/>
          <w:sz w:val="80"/>
        </w:rPr>
        <w:t>5</w:t>
      </w:r>
      <w:r>
        <w:rPr>
          <w:b/>
          <w:color w:val="252525"/>
          <w:spacing w:val="-187"/>
          <w:w w:val="95"/>
          <w:sz w:val="80"/>
        </w:rPr>
        <w:t> </w:t>
      </w:r>
      <w:r>
        <w:rPr>
          <w:b/>
          <w:color w:val="252525"/>
          <w:sz w:val="80"/>
        </w:rPr>
        <w:t>Forces)</w:t>
      </w:r>
    </w:p>
    <w:p>
      <w:pPr>
        <w:pStyle w:val="BodyText"/>
        <w:spacing w:before="2"/>
        <w:rPr>
          <w:b/>
          <w:sz w:val="86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9" w:lineRule="auto" w:before="1" w:after="0"/>
        <w:ind w:left="2595" w:right="155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One of the most famous models ever developed for industry analysis,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famously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known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D27920"/>
          <w:spacing w:val="-1"/>
          <w:w w:val="95"/>
          <w:sz w:val="48"/>
        </w:rPr>
        <w:t> </w:t>
      </w:r>
      <w:hyperlink r:id="rId33">
        <w:r>
          <w:rPr>
            <w:color w:val="D27920"/>
            <w:w w:val="95"/>
            <w:sz w:val="48"/>
            <w:u w:val="thick" w:color="D27920"/>
          </w:rPr>
          <w:t>Porter’s</w:t>
        </w:r>
        <w:r>
          <w:rPr>
            <w:color w:val="D27920"/>
            <w:spacing w:val="11"/>
            <w:w w:val="95"/>
            <w:sz w:val="48"/>
            <w:u w:val="thick" w:color="D27920"/>
          </w:rPr>
          <w:t> </w:t>
        </w:r>
        <w:r>
          <w:rPr>
            <w:color w:val="D27920"/>
            <w:w w:val="95"/>
            <w:sz w:val="48"/>
            <w:u w:val="thick" w:color="D27920"/>
          </w:rPr>
          <w:t>5</w:t>
        </w:r>
        <w:r>
          <w:rPr>
            <w:color w:val="D27920"/>
            <w:spacing w:val="4"/>
            <w:w w:val="95"/>
            <w:sz w:val="48"/>
            <w:u w:val="thick" w:color="D27920"/>
          </w:rPr>
          <w:t> </w:t>
        </w:r>
        <w:r>
          <w:rPr>
            <w:color w:val="D27920"/>
            <w:w w:val="95"/>
            <w:sz w:val="48"/>
            <w:u w:val="thick" w:color="D27920"/>
          </w:rPr>
          <w:t>Forces</w:t>
        </w:r>
      </w:hyperlink>
      <w:r>
        <w:rPr>
          <w:color w:val="252525"/>
          <w:w w:val="95"/>
          <w:sz w:val="48"/>
        </w:rPr>
        <w:t>,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was</w:t>
      </w:r>
      <w:r>
        <w:rPr>
          <w:color w:val="252525"/>
          <w:spacing w:val="-4"/>
          <w:w w:val="95"/>
          <w:sz w:val="48"/>
        </w:rPr>
        <w:t> </w:t>
      </w:r>
      <w:r>
        <w:rPr>
          <w:color w:val="252525"/>
          <w:w w:val="95"/>
          <w:sz w:val="48"/>
        </w:rPr>
        <w:t>introduced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Michael Porter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his</w:t>
      </w:r>
      <w:r>
        <w:rPr>
          <w:color w:val="252525"/>
          <w:spacing w:val="-111"/>
          <w:w w:val="95"/>
          <w:sz w:val="48"/>
        </w:rPr>
        <w:t> </w:t>
      </w:r>
      <w:hyperlink r:id="rId34">
        <w:r>
          <w:rPr>
            <w:color w:val="252525"/>
            <w:w w:val="95"/>
            <w:sz w:val="48"/>
          </w:rPr>
          <w:t>1980</w:t>
        </w:r>
        <w:r>
          <w:rPr>
            <w:color w:val="252525"/>
            <w:spacing w:val="9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book</w:t>
        </w:r>
        <w:r>
          <w:rPr>
            <w:color w:val="252525"/>
            <w:spacing w:val="11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“</w:t>
        </w:r>
        <w:r>
          <w:rPr>
            <w:color w:val="D27920"/>
            <w:w w:val="95"/>
            <w:sz w:val="48"/>
            <w:u w:val="thick" w:color="D27920"/>
          </w:rPr>
          <w:t>Competitive</w:t>
        </w:r>
        <w:r>
          <w:rPr>
            <w:color w:val="D27920"/>
            <w:spacing w:val="2"/>
            <w:w w:val="95"/>
            <w:sz w:val="48"/>
            <w:u w:val="thick" w:color="D27920"/>
          </w:rPr>
          <w:t> </w:t>
        </w:r>
        <w:r>
          <w:rPr>
            <w:color w:val="D27920"/>
            <w:w w:val="95"/>
            <w:sz w:val="48"/>
            <w:u w:val="thick" w:color="D27920"/>
          </w:rPr>
          <w:t>Strategy:</w:t>
        </w:r>
        <w:r>
          <w:rPr>
            <w:color w:val="D27920"/>
            <w:spacing w:val="7"/>
            <w:w w:val="95"/>
            <w:sz w:val="48"/>
            <w:u w:val="thick" w:color="D27920"/>
          </w:rPr>
          <w:t> </w:t>
        </w:r>
        <w:r>
          <w:rPr>
            <w:color w:val="D27920"/>
            <w:w w:val="95"/>
            <w:sz w:val="48"/>
            <w:u w:val="thick" w:color="D27920"/>
          </w:rPr>
          <w:t>Techniques</w:t>
        </w:r>
        <w:r>
          <w:rPr>
            <w:color w:val="D27920"/>
            <w:spacing w:val="8"/>
            <w:w w:val="95"/>
            <w:sz w:val="48"/>
            <w:u w:val="thick" w:color="D27920"/>
          </w:rPr>
          <w:t> </w:t>
        </w:r>
        <w:r>
          <w:rPr>
            <w:color w:val="D27920"/>
            <w:w w:val="95"/>
            <w:sz w:val="48"/>
            <w:u w:val="thick" w:color="D27920"/>
          </w:rPr>
          <w:t>for</w:t>
        </w:r>
        <w:r>
          <w:rPr>
            <w:color w:val="D27920"/>
            <w:spacing w:val="20"/>
            <w:w w:val="95"/>
            <w:sz w:val="48"/>
            <w:u w:val="thick" w:color="D27920"/>
          </w:rPr>
          <w:t> </w:t>
        </w:r>
        <w:r>
          <w:rPr>
            <w:color w:val="D27920"/>
            <w:w w:val="95"/>
            <w:sz w:val="48"/>
            <w:u w:val="thick" w:color="D27920"/>
          </w:rPr>
          <w:t>Analyzing</w:t>
        </w:r>
        <w:r>
          <w:rPr>
            <w:color w:val="D27920"/>
            <w:spacing w:val="3"/>
            <w:w w:val="95"/>
            <w:sz w:val="48"/>
            <w:u w:val="thick" w:color="D27920"/>
          </w:rPr>
          <w:t> </w:t>
        </w:r>
        <w:r>
          <w:rPr>
            <w:color w:val="D27920"/>
            <w:w w:val="95"/>
            <w:sz w:val="48"/>
            <w:u w:val="thick" w:color="D27920"/>
          </w:rPr>
          <w:t>Industries</w:t>
        </w:r>
        <w:r>
          <w:rPr>
            <w:color w:val="D27920"/>
            <w:spacing w:val="13"/>
            <w:w w:val="95"/>
            <w:sz w:val="48"/>
            <w:u w:val="thick" w:color="D27920"/>
          </w:rPr>
          <w:t> </w:t>
        </w:r>
        <w:r>
          <w:rPr>
            <w:color w:val="D27920"/>
            <w:w w:val="95"/>
            <w:sz w:val="48"/>
            <w:u w:val="thick" w:color="D27920"/>
          </w:rPr>
          <w:t>and</w:t>
        </w:r>
        <w:r>
          <w:rPr>
            <w:color w:val="D27920"/>
            <w:spacing w:val="1"/>
            <w:w w:val="95"/>
            <w:sz w:val="48"/>
          </w:rPr>
          <w:t> </w:t>
        </w:r>
        <w:r>
          <w:rPr>
            <w:color w:val="D27920"/>
            <w:sz w:val="48"/>
            <w:u w:val="thick" w:color="D27920"/>
          </w:rPr>
          <w:t>Competitors.</w:t>
        </w:r>
        <w:r>
          <w:rPr>
            <w:color w:val="252525"/>
            <w:sz w:val="48"/>
          </w:rPr>
          <w:t>”</w:t>
        </w:r>
      </w:hyperlink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9" w:lineRule="auto" w:before="160" w:after="0"/>
        <w:ind w:left="2595" w:right="415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According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Porter,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analysis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five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forces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gives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an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accurate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impression</w:t>
      </w:r>
      <w:r>
        <w:rPr>
          <w:color w:val="252525"/>
          <w:spacing w:val="-111"/>
          <w:w w:val="95"/>
          <w:sz w:val="48"/>
        </w:rPr>
        <w:t> </w:t>
      </w:r>
      <w:hyperlink r:id="rId35">
        <w:r>
          <w:rPr>
            <w:color w:val="252525"/>
            <w:w w:val="95"/>
            <w:sz w:val="48"/>
          </w:rPr>
          <w:t>of</w:t>
        </w:r>
        <w:r>
          <w:rPr>
            <w:color w:val="252525"/>
            <w:spacing w:val="73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the</w:t>
        </w:r>
        <w:r>
          <w:rPr>
            <w:color w:val="252525"/>
            <w:spacing w:val="11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industry</w:t>
        </w:r>
        <w:r>
          <w:rPr>
            <w:color w:val="252525"/>
            <w:spacing w:val="17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and</w:t>
        </w:r>
        <w:r>
          <w:rPr>
            <w:color w:val="252525"/>
            <w:spacing w:val="5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makes</w:t>
        </w:r>
        <w:r>
          <w:rPr>
            <w:color w:val="252525"/>
            <w:spacing w:val="7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analysis</w:t>
        </w:r>
        <w:r>
          <w:rPr>
            <w:color w:val="252525"/>
            <w:spacing w:val="3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easier.</w:t>
        </w:r>
        <w:r>
          <w:rPr>
            <w:color w:val="252525"/>
            <w:spacing w:val="10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In</w:t>
        </w:r>
        <w:r>
          <w:rPr>
            <w:color w:val="252525"/>
            <w:spacing w:val="15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our</w:t>
        </w:r>
        <w:r>
          <w:rPr>
            <w:color w:val="D27920"/>
            <w:spacing w:val="4"/>
            <w:w w:val="95"/>
            <w:sz w:val="48"/>
          </w:rPr>
          <w:t> </w:t>
        </w:r>
        <w:r>
          <w:rPr>
            <w:color w:val="D27920"/>
            <w:w w:val="95"/>
            <w:sz w:val="48"/>
            <w:u w:val="thick" w:color="D27920"/>
          </w:rPr>
          <w:t>Corporate</w:t>
        </w:r>
        <w:r>
          <w:rPr>
            <w:color w:val="D27920"/>
            <w:spacing w:val="11"/>
            <w:w w:val="95"/>
            <w:sz w:val="48"/>
            <w:u w:val="thick" w:color="D27920"/>
          </w:rPr>
          <w:t> </w:t>
        </w:r>
        <w:r>
          <w:rPr>
            <w:color w:val="D27920"/>
            <w:w w:val="95"/>
            <w:sz w:val="48"/>
            <w:u w:val="thick" w:color="D27920"/>
          </w:rPr>
          <w:t>&amp;</w:t>
        </w:r>
        <w:r>
          <w:rPr>
            <w:color w:val="D27920"/>
            <w:spacing w:val="10"/>
            <w:w w:val="95"/>
            <w:sz w:val="48"/>
            <w:u w:val="thick" w:color="D27920"/>
          </w:rPr>
          <w:t> </w:t>
        </w:r>
        <w:r>
          <w:rPr>
            <w:color w:val="D27920"/>
            <w:w w:val="95"/>
            <w:sz w:val="48"/>
            <w:u w:val="thick" w:color="D27920"/>
          </w:rPr>
          <w:t>Business</w:t>
        </w:r>
        <w:r>
          <w:rPr>
            <w:color w:val="D27920"/>
            <w:spacing w:val="1"/>
            <w:w w:val="95"/>
            <w:sz w:val="48"/>
          </w:rPr>
          <w:t> </w:t>
        </w:r>
        <w:r>
          <w:rPr>
            <w:color w:val="D27920"/>
            <w:w w:val="95"/>
            <w:sz w:val="48"/>
            <w:u w:val="thick" w:color="D27920"/>
          </w:rPr>
          <w:t>Strategy</w:t>
        </w:r>
        <w:r>
          <w:rPr>
            <w:color w:val="D27920"/>
            <w:spacing w:val="9"/>
            <w:w w:val="95"/>
            <w:sz w:val="48"/>
            <w:u w:val="thick" w:color="D27920"/>
          </w:rPr>
          <w:t> </w:t>
        </w:r>
        <w:r>
          <w:rPr>
            <w:color w:val="D27920"/>
            <w:w w:val="95"/>
            <w:sz w:val="48"/>
            <w:u w:val="thick" w:color="D27920"/>
          </w:rPr>
          <w:t>course</w:t>
        </w:r>
        <w:r>
          <w:rPr>
            <w:color w:val="252525"/>
            <w:w w:val="95"/>
            <w:sz w:val="48"/>
          </w:rPr>
          <w:t>,</w:t>
        </w:r>
        <w:r>
          <w:rPr>
            <w:color w:val="252525"/>
            <w:spacing w:val="13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we</w:t>
        </w:r>
        <w:r>
          <w:rPr>
            <w:color w:val="252525"/>
            <w:spacing w:val="11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cover</w:t>
        </w:r>
        <w:r>
          <w:rPr>
            <w:color w:val="252525"/>
            <w:spacing w:val="8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these</w:t>
        </w:r>
        <w:r>
          <w:rPr>
            <w:color w:val="252525"/>
            <w:spacing w:val="13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five</w:t>
        </w:r>
        <w:r>
          <w:rPr>
            <w:color w:val="252525"/>
            <w:spacing w:val="14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forces</w:t>
        </w:r>
        <w:r>
          <w:rPr>
            <w:color w:val="252525"/>
            <w:spacing w:val="10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and</w:t>
        </w:r>
        <w:r>
          <w:rPr>
            <w:color w:val="252525"/>
            <w:spacing w:val="12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an</w:t>
        </w:r>
        <w:r>
          <w:rPr>
            <w:color w:val="252525"/>
            <w:spacing w:val="8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additional</w:t>
        </w:r>
        <w:r>
          <w:rPr>
            <w:color w:val="252525"/>
            <w:spacing w:val="13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force</w:t>
        </w:r>
        <w:r>
          <w:rPr>
            <w:color w:val="252525"/>
            <w:spacing w:val="18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—</w:t>
        </w:r>
      </w:hyperlink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power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56"/>
          <w:sz w:val="48"/>
        </w:rPr>
        <w:t> </w:t>
      </w:r>
      <w:r>
        <w:rPr>
          <w:color w:val="252525"/>
          <w:sz w:val="48"/>
        </w:rPr>
        <w:t>complementary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good/service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providers.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Heading3"/>
        <w:spacing w:line="249" w:lineRule="auto" w:before="121"/>
        <w:ind w:left="8296" w:hanging="5042"/>
      </w:pPr>
      <w:r>
        <w:rPr/>
        <w:drawing>
          <wp:anchor distT="0" distB="0" distL="0" distR="0" allowOverlap="1" layoutInCell="1" locked="0" behindDoc="1" simplePos="0" relativeHeight="48638361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9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32352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  <w:r>
        <w:rPr>
          <w:color w:val="252525"/>
          <w:w w:val="95"/>
        </w:rPr>
        <w:t>Competitive</w:t>
      </w:r>
      <w:r>
        <w:rPr>
          <w:color w:val="252525"/>
          <w:spacing w:val="89"/>
          <w:w w:val="95"/>
        </w:rPr>
        <w:t> </w:t>
      </w:r>
      <w:r>
        <w:rPr>
          <w:color w:val="252525"/>
          <w:w w:val="95"/>
        </w:rPr>
        <w:t>Forces</w:t>
      </w:r>
      <w:r>
        <w:rPr>
          <w:color w:val="252525"/>
          <w:spacing w:val="92"/>
          <w:w w:val="95"/>
        </w:rPr>
        <w:t> </w:t>
      </w:r>
      <w:r>
        <w:rPr>
          <w:color w:val="252525"/>
          <w:w w:val="95"/>
        </w:rPr>
        <w:t>Model</w:t>
      </w:r>
      <w:r>
        <w:rPr>
          <w:color w:val="252525"/>
          <w:spacing w:val="90"/>
          <w:w w:val="95"/>
        </w:rPr>
        <w:t> </w:t>
      </w:r>
      <w:r>
        <w:rPr>
          <w:color w:val="252525"/>
          <w:w w:val="95"/>
        </w:rPr>
        <w:t>(Porter’s</w:t>
      </w:r>
      <w:r>
        <w:rPr>
          <w:color w:val="252525"/>
          <w:spacing w:val="81"/>
          <w:w w:val="95"/>
        </w:rPr>
        <w:t> </w:t>
      </w:r>
      <w:r>
        <w:rPr>
          <w:color w:val="252525"/>
          <w:w w:val="95"/>
        </w:rPr>
        <w:t>5</w:t>
      </w:r>
      <w:r>
        <w:rPr>
          <w:color w:val="252525"/>
          <w:spacing w:val="-187"/>
          <w:w w:val="95"/>
        </w:rPr>
        <w:t> </w:t>
      </w:r>
      <w:r>
        <w:rPr>
          <w:color w:val="252525"/>
        </w:rPr>
        <w:t>Forces)</w:t>
      </w:r>
    </w:p>
    <w:p>
      <w:pPr>
        <w:pStyle w:val="BodyText"/>
        <w:spacing w:before="5"/>
        <w:rPr>
          <w:b/>
          <w:sz w:val="81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b/>
          <w:color w:val="B05E28"/>
          <w:sz w:val="43"/>
        </w:rPr>
      </w:pPr>
      <w:r>
        <w:rPr>
          <w:b/>
          <w:color w:val="252525"/>
          <w:w w:val="95"/>
          <w:sz w:val="38"/>
        </w:rPr>
        <w:t>1.</w:t>
      </w:r>
      <w:r>
        <w:rPr>
          <w:b/>
          <w:color w:val="252525"/>
          <w:spacing w:val="11"/>
          <w:w w:val="95"/>
          <w:sz w:val="38"/>
        </w:rPr>
        <w:t> </w:t>
      </w:r>
      <w:r>
        <w:rPr>
          <w:b/>
          <w:color w:val="252525"/>
          <w:w w:val="95"/>
          <w:sz w:val="38"/>
        </w:rPr>
        <w:t>Intensity</w:t>
      </w:r>
      <w:r>
        <w:rPr>
          <w:b/>
          <w:color w:val="252525"/>
          <w:spacing w:val="9"/>
          <w:w w:val="95"/>
          <w:sz w:val="38"/>
        </w:rPr>
        <w:t> </w:t>
      </w:r>
      <w:r>
        <w:rPr>
          <w:b/>
          <w:color w:val="252525"/>
          <w:w w:val="95"/>
          <w:sz w:val="38"/>
        </w:rPr>
        <w:t>of</w:t>
      </w:r>
      <w:r>
        <w:rPr>
          <w:b/>
          <w:color w:val="252525"/>
          <w:spacing w:val="69"/>
          <w:w w:val="95"/>
          <w:sz w:val="38"/>
        </w:rPr>
        <w:t> </w:t>
      </w:r>
      <w:r>
        <w:rPr>
          <w:b/>
          <w:color w:val="252525"/>
          <w:w w:val="95"/>
          <w:sz w:val="38"/>
        </w:rPr>
        <w:t>industry</w:t>
      </w:r>
      <w:r>
        <w:rPr>
          <w:b/>
          <w:color w:val="252525"/>
          <w:spacing w:val="4"/>
          <w:w w:val="95"/>
          <w:sz w:val="38"/>
        </w:rPr>
        <w:t> </w:t>
      </w:r>
      <w:r>
        <w:rPr>
          <w:b/>
          <w:color w:val="252525"/>
          <w:w w:val="95"/>
          <w:sz w:val="38"/>
        </w:rPr>
        <w:t>rivalry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150" w:after="0"/>
        <w:ind w:left="2595" w:right="358" w:hanging="452"/>
        <w:jc w:val="left"/>
        <w:rPr>
          <w:rFonts w:ascii="Arial MT" w:hAnsi="Arial MT"/>
          <w:color w:val="B05E28"/>
          <w:sz w:val="43"/>
        </w:rPr>
      </w:pPr>
      <w:r>
        <w:rPr>
          <w:color w:val="252525"/>
          <w:sz w:val="38"/>
        </w:rPr>
        <w:t>The number of participants in the industry and their respective market shares are a direct</w:t>
      </w:r>
      <w:r>
        <w:rPr>
          <w:color w:val="252525"/>
          <w:spacing w:val="1"/>
          <w:sz w:val="38"/>
        </w:rPr>
        <w:t> </w:t>
      </w:r>
      <w:r>
        <w:rPr>
          <w:color w:val="252525"/>
          <w:spacing w:val="-1"/>
          <w:sz w:val="38"/>
        </w:rPr>
        <w:t>representation of the competitiveness </w:t>
      </w:r>
      <w:r>
        <w:rPr>
          <w:color w:val="252525"/>
          <w:sz w:val="38"/>
        </w:rPr>
        <w:t>of the industry. These are directly affected by all the</w:t>
      </w:r>
      <w:r>
        <w:rPr>
          <w:color w:val="252525"/>
          <w:spacing w:val="1"/>
          <w:sz w:val="38"/>
        </w:rPr>
        <w:t> </w:t>
      </w:r>
      <w:r>
        <w:rPr>
          <w:color w:val="252525"/>
          <w:sz w:val="38"/>
        </w:rPr>
        <w:t>factors mentioned above. Lack of differentiation in products tends to add to the intensity of</w:t>
      </w:r>
      <w:r>
        <w:rPr>
          <w:color w:val="252525"/>
          <w:spacing w:val="1"/>
          <w:sz w:val="38"/>
        </w:rPr>
        <w:t> </w:t>
      </w:r>
      <w:r>
        <w:rPr>
          <w:color w:val="252525"/>
          <w:w w:val="95"/>
          <w:sz w:val="38"/>
        </w:rPr>
        <w:t>competition.</w:t>
      </w:r>
      <w:r>
        <w:rPr>
          <w:color w:val="252525"/>
          <w:spacing w:val="15"/>
          <w:w w:val="95"/>
          <w:sz w:val="38"/>
        </w:rPr>
        <w:t> </w:t>
      </w:r>
      <w:r>
        <w:rPr>
          <w:color w:val="252525"/>
          <w:w w:val="95"/>
          <w:sz w:val="38"/>
        </w:rPr>
        <w:t>High</w:t>
      </w:r>
      <w:r>
        <w:rPr>
          <w:color w:val="252525"/>
          <w:spacing w:val="19"/>
          <w:w w:val="95"/>
          <w:sz w:val="38"/>
        </w:rPr>
        <w:t> </w:t>
      </w:r>
      <w:r>
        <w:rPr>
          <w:color w:val="252525"/>
          <w:w w:val="95"/>
          <w:sz w:val="38"/>
        </w:rPr>
        <w:t>exit</w:t>
      </w:r>
      <w:r>
        <w:rPr>
          <w:color w:val="252525"/>
          <w:spacing w:val="7"/>
          <w:w w:val="95"/>
          <w:sz w:val="38"/>
        </w:rPr>
        <w:t> </w:t>
      </w:r>
      <w:r>
        <w:rPr>
          <w:color w:val="252525"/>
          <w:w w:val="95"/>
          <w:sz w:val="38"/>
        </w:rPr>
        <w:t>costs</w:t>
      </w:r>
      <w:r>
        <w:rPr>
          <w:color w:val="252525"/>
          <w:spacing w:val="6"/>
          <w:w w:val="95"/>
          <w:sz w:val="38"/>
        </w:rPr>
        <w:t> </w:t>
      </w:r>
      <w:r>
        <w:rPr>
          <w:color w:val="252525"/>
          <w:w w:val="95"/>
          <w:sz w:val="38"/>
        </w:rPr>
        <w:t>such</w:t>
      </w:r>
      <w:r>
        <w:rPr>
          <w:color w:val="252525"/>
          <w:spacing w:val="7"/>
          <w:w w:val="95"/>
          <w:sz w:val="38"/>
        </w:rPr>
        <w:t> </w:t>
      </w:r>
      <w:r>
        <w:rPr>
          <w:color w:val="252525"/>
          <w:w w:val="95"/>
          <w:sz w:val="38"/>
        </w:rPr>
        <w:t>as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high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fixed</w:t>
      </w:r>
      <w:r>
        <w:rPr>
          <w:color w:val="252525"/>
          <w:spacing w:val="17"/>
          <w:w w:val="95"/>
          <w:sz w:val="38"/>
        </w:rPr>
        <w:t> </w:t>
      </w:r>
      <w:r>
        <w:rPr>
          <w:color w:val="252525"/>
          <w:w w:val="95"/>
          <w:sz w:val="38"/>
        </w:rPr>
        <w:t>assets,</w:t>
      </w:r>
      <w:r>
        <w:rPr>
          <w:color w:val="252525"/>
          <w:spacing w:val="2"/>
          <w:w w:val="95"/>
          <w:sz w:val="38"/>
        </w:rPr>
        <w:t> </w:t>
      </w:r>
      <w:r>
        <w:rPr>
          <w:color w:val="252525"/>
          <w:w w:val="95"/>
          <w:sz w:val="38"/>
        </w:rPr>
        <w:t>government</w:t>
      </w:r>
      <w:r>
        <w:rPr>
          <w:color w:val="252525"/>
          <w:spacing w:val="18"/>
          <w:w w:val="95"/>
          <w:sz w:val="38"/>
        </w:rPr>
        <w:t> </w:t>
      </w:r>
      <w:r>
        <w:rPr>
          <w:color w:val="252525"/>
          <w:w w:val="95"/>
          <w:sz w:val="38"/>
        </w:rPr>
        <w:t>restrictions,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labor</w:t>
      </w:r>
      <w:r>
        <w:rPr>
          <w:color w:val="252525"/>
          <w:spacing w:val="18"/>
          <w:w w:val="95"/>
          <w:sz w:val="38"/>
        </w:rPr>
        <w:t> </w:t>
      </w:r>
      <w:r>
        <w:rPr>
          <w:color w:val="252525"/>
          <w:w w:val="95"/>
          <w:sz w:val="38"/>
        </w:rPr>
        <w:t>unions,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etc.</w:t>
      </w:r>
      <w:r>
        <w:rPr>
          <w:color w:val="252525"/>
          <w:spacing w:val="-87"/>
          <w:w w:val="95"/>
          <w:sz w:val="38"/>
        </w:rPr>
        <w:t> </w:t>
      </w:r>
      <w:r>
        <w:rPr>
          <w:color w:val="252525"/>
          <w:sz w:val="38"/>
        </w:rPr>
        <w:t>also</w:t>
      </w:r>
      <w:r>
        <w:rPr>
          <w:color w:val="252525"/>
          <w:spacing w:val="-1"/>
          <w:sz w:val="38"/>
        </w:rPr>
        <w:t> </w:t>
      </w:r>
      <w:r>
        <w:rPr>
          <w:color w:val="252525"/>
          <w:sz w:val="38"/>
        </w:rPr>
        <w:t>make</w:t>
      </w:r>
      <w:r>
        <w:rPr>
          <w:color w:val="252525"/>
          <w:spacing w:val="-9"/>
          <w:sz w:val="38"/>
        </w:rPr>
        <w:t> </w:t>
      </w:r>
      <w:r>
        <w:rPr>
          <w:color w:val="252525"/>
          <w:sz w:val="38"/>
        </w:rPr>
        <w:t>the</w:t>
      </w:r>
      <w:r>
        <w:rPr>
          <w:color w:val="252525"/>
          <w:spacing w:val="1"/>
          <w:sz w:val="38"/>
        </w:rPr>
        <w:t> </w:t>
      </w:r>
      <w:r>
        <w:rPr>
          <w:color w:val="252525"/>
          <w:sz w:val="38"/>
        </w:rPr>
        <w:t>competitors</w:t>
      </w:r>
      <w:r>
        <w:rPr>
          <w:color w:val="252525"/>
          <w:spacing w:val="1"/>
          <w:sz w:val="38"/>
        </w:rPr>
        <w:t> </w:t>
      </w:r>
      <w:r>
        <w:rPr>
          <w:color w:val="252525"/>
          <w:sz w:val="38"/>
        </w:rPr>
        <w:t>fight</w:t>
      </w:r>
      <w:r>
        <w:rPr>
          <w:color w:val="252525"/>
          <w:spacing w:val="3"/>
          <w:sz w:val="38"/>
        </w:rPr>
        <w:t> </w:t>
      </w:r>
      <w:r>
        <w:rPr>
          <w:color w:val="252525"/>
          <w:sz w:val="38"/>
        </w:rPr>
        <w:t>the</w:t>
      </w:r>
      <w:r>
        <w:rPr>
          <w:color w:val="252525"/>
          <w:spacing w:val="-3"/>
          <w:sz w:val="38"/>
        </w:rPr>
        <w:t> </w:t>
      </w:r>
      <w:r>
        <w:rPr>
          <w:color w:val="252525"/>
          <w:sz w:val="38"/>
        </w:rPr>
        <w:t>battle</w:t>
      </w:r>
      <w:r>
        <w:rPr>
          <w:color w:val="252525"/>
          <w:spacing w:val="-5"/>
          <w:sz w:val="38"/>
        </w:rPr>
        <w:t> </w:t>
      </w:r>
      <w:r>
        <w:rPr>
          <w:color w:val="252525"/>
          <w:sz w:val="38"/>
        </w:rPr>
        <w:t>a</w:t>
      </w:r>
      <w:r>
        <w:rPr>
          <w:color w:val="252525"/>
          <w:spacing w:val="-5"/>
          <w:sz w:val="38"/>
        </w:rPr>
        <w:t> </w:t>
      </w:r>
      <w:r>
        <w:rPr>
          <w:color w:val="252525"/>
          <w:sz w:val="38"/>
        </w:rPr>
        <w:t>little</w:t>
      </w:r>
      <w:r>
        <w:rPr>
          <w:color w:val="252525"/>
          <w:spacing w:val="-4"/>
          <w:sz w:val="38"/>
        </w:rPr>
        <w:t> </w:t>
      </w:r>
      <w:r>
        <w:rPr>
          <w:color w:val="252525"/>
          <w:sz w:val="38"/>
        </w:rPr>
        <w:t>harder.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07" w:after="0"/>
        <w:ind w:left="2595" w:right="0" w:hanging="452"/>
        <w:jc w:val="left"/>
        <w:rPr>
          <w:rFonts w:ascii="Arial MT" w:hAnsi="Arial MT"/>
          <w:b/>
          <w:color w:val="B05E28"/>
          <w:sz w:val="43"/>
        </w:rPr>
      </w:pPr>
      <w:r>
        <w:rPr>
          <w:b/>
          <w:color w:val="252525"/>
          <w:sz w:val="38"/>
        </w:rPr>
        <w:t>2.</w:t>
      </w:r>
      <w:r>
        <w:rPr>
          <w:b/>
          <w:color w:val="252525"/>
          <w:spacing w:val="-15"/>
          <w:sz w:val="38"/>
        </w:rPr>
        <w:t> </w:t>
      </w:r>
      <w:r>
        <w:rPr>
          <w:b/>
          <w:color w:val="252525"/>
          <w:sz w:val="38"/>
        </w:rPr>
        <w:t>Threat</w:t>
      </w:r>
      <w:r>
        <w:rPr>
          <w:b/>
          <w:color w:val="252525"/>
          <w:spacing w:val="-18"/>
          <w:sz w:val="38"/>
        </w:rPr>
        <w:t> </w:t>
      </w:r>
      <w:r>
        <w:rPr>
          <w:b/>
          <w:color w:val="252525"/>
          <w:sz w:val="38"/>
        </w:rPr>
        <w:t>of</w:t>
      </w:r>
      <w:r>
        <w:rPr>
          <w:b/>
          <w:color w:val="252525"/>
          <w:spacing w:val="35"/>
          <w:sz w:val="38"/>
        </w:rPr>
        <w:t> </w:t>
      </w:r>
      <w:r>
        <w:rPr>
          <w:b/>
          <w:color w:val="252525"/>
          <w:sz w:val="38"/>
        </w:rPr>
        <w:t>potential</w:t>
      </w:r>
      <w:r>
        <w:rPr>
          <w:b/>
          <w:color w:val="252525"/>
          <w:spacing w:val="-17"/>
          <w:sz w:val="38"/>
        </w:rPr>
        <w:t> </w:t>
      </w:r>
      <w:r>
        <w:rPr>
          <w:b/>
          <w:color w:val="252525"/>
          <w:sz w:val="38"/>
        </w:rPr>
        <w:t>entrants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150" w:after="0"/>
        <w:ind w:left="2595" w:right="257" w:hanging="452"/>
        <w:jc w:val="left"/>
        <w:rPr>
          <w:rFonts w:ascii="Arial MT" w:hAnsi="Arial MT"/>
          <w:color w:val="B05E28"/>
          <w:sz w:val="43"/>
        </w:rPr>
      </w:pPr>
      <w:r>
        <w:rPr>
          <w:color w:val="252525"/>
          <w:w w:val="95"/>
          <w:sz w:val="38"/>
        </w:rPr>
        <w:t>This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indicates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ease</w:t>
      </w:r>
      <w:r>
        <w:rPr>
          <w:color w:val="252525"/>
          <w:spacing w:val="5"/>
          <w:w w:val="95"/>
          <w:sz w:val="38"/>
        </w:rPr>
        <w:t> </w:t>
      </w:r>
      <w:r>
        <w:rPr>
          <w:color w:val="252525"/>
          <w:w w:val="95"/>
          <w:sz w:val="38"/>
        </w:rPr>
        <w:t>with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which</w:t>
      </w:r>
      <w:r>
        <w:rPr>
          <w:color w:val="252525"/>
          <w:spacing w:val="7"/>
          <w:w w:val="95"/>
          <w:sz w:val="38"/>
        </w:rPr>
        <w:t> </w:t>
      </w:r>
      <w:r>
        <w:rPr>
          <w:color w:val="252525"/>
          <w:w w:val="95"/>
          <w:sz w:val="38"/>
        </w:rPr>
        <w:t>new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firms</w:t>
      </w:r>
      <w:r>
        <w:rPr>
          <w:color w:val="252525"/>
          <w:spacing w:val="15"/>
          <w:w w:val="95"/>
          <w:sz w:val="38"/>
        </w:rPr>
        <w:t> </w:t>
      </w:r>
      <w:r>
        <w:rPr>
          <w:color w:val="252525"/>
          <w:w w:val="95"/>
          <w:sz w:val="38"/>
        </w:rPr>
        <w:t>can</w:t>
      </w:r>
      <w:r>
        <w:rPr>
          <w:color w:val="252525"/>
          <w:spacing w:val="7"/>
          <w:w w:val="95"/>
          <w:sz w:val="38"/>
        </w:rPr>
        <w:t> </w:t>
      </w:r>
      <w:r>
        <w:rPr>
          <w:color w:val="252525"/>
          <w:w w:val="95"/>
          <w:sz w:val="38"/>
        </w:rPr>
        <w:t>enter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market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of</w:t>
      </w:r>
      <w:r>
        <w:rPr>
          <w:color w:val="252525"/>
          <w:spacing w:val="59"/>
          <w:w w:val="95"/>
          <w:sz w:val="38"/>
        </w:rPr>
        <w:t> </w:t>
      </w:r>
      <w:r>
        <w:rPr>
          <w:color w:val="252525"/>
          <w:w w:val="95"/>
          <w:sz w:val="38"/>
        </w:rPr>
        <w:t>a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particular</w:t>
      </w:r>
      <w:r>
        <w:rPr>
          <w:color w:val="252525"/>
          <w:spacing w:val="17"/>
          <w:w w:val="95"/>
          <w:sz w:val="38"/>
        </w:rPr>
        <w:t> </w:t>
      </w:r>
      <w:r>
        <w:rPr>
          <w:color w:val="252525"/>
          <w:w w:val="95"/>
          <w:sz w:val="38"/>
        </w:rPr>
        <w:t>industry.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If</w:t>
      </w:r>
      <w:r>
        <w:rPr>
          <w:color w:val="252525"/>
          <w:spacing w:val="55"/>
          <w:w w:val="95"/>
          <w:sz w:val="38"/>
        </w:rPr>
        <w:t> </w:t>
      </w:r>
      <w:r>
        <w:rPr>
          <w:color w:val="252525"/>
          <w:w w:val="95"/>
          <w:sz w:val="38"/>
        </w:rPr>
        <w:t>it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is</w:t>
      </w:r>
      <w:r>
        <w:rPr>
          <w:color w:val="252525"/>
          <w:spacing w:val="-87"/>
          <w:w w:val="95"/>
          <w:sz w:val="38"/>
        </w:rPr>
        <w:t> </w:t>
      </w:r>
      <w:r>
        <w:rPr>
          <w:color w:val="252525"/>
          <w:spacing w:val="-1"/>
          <w:sz w:val="38"/>
        </w:rPr>
        <w:t>easy to enter an industry, companies face the constant </w:t>
      </w:r>
      <w:r>
        <w:rPr>
          <w:color w:val="252525"/>
          <w:sz w:val="38"/>
        </w:rPr>
        <w:t>risk of new competitors. If the entry is</w:t>
      </w:r>
      <w:r>
        <w:rPr>
          <w:color w:val="252525"/>
          <w:spacing w:val="1"/>
          <w:sz w:val="38"/>
        </w:rPr>
        <w:t> </w:t>
      </w:r>
      <w:r>
        <w:rPr>
          <w:color w:val="252525"/>
          <w:w w:val="95"/>
          <w:sz w:val="38"/>
        </w:rPr>
        <w:t>difficult,</w:t>
      </w:r>
      <w:r>
        <w:rPr>
          <w:color w:val="252525"/>
          <w:spacing w:val="5"/>
          <w:w w:val="95"/>
          <w:sz w:val="38"/>
        </w:rPr>
        <w:t> </w:t>
      </w:r>
      <w:r>
        <w:rPr>
          <w:color w:val="252525"/>
          <w:w w:val="95"/>
          <w:sz w:val="38"/>
        </w:rPr>
        <w:t>whichever</w:t>
      </w:r>
      <w:r>
        <w:rPr>
          <w:color w:val="252525"/>
          <w:spacing w:val="7"/>
          <w:w w:val="95"/>
          <w:sz w:val="38"/>
        </w:rPr>
        <w:t> </w:t>
      </w:r>
      <w:r>
        <w:rPr>
          <w:color w:val="252525"/>
          <w:w w:val="95"/>
          <w:sz w:val="38"/>
        </w:rPr>
        <w:t>company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enjoys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little</w:t>
      </w:r>
      <w:r>
        <w:rPr>
          <w:color w:val="D27920"/>
          <w:spacing w:val="5"/>
          <w:w w:val="95"/>
          <w:sz w:val="38"/>
        </w:rPr>
        <w:t> </w:t>
      </w:r>
      <w:hyperlink r:id="rId36">
        <w:r>
          <w:rPr>
            <w:color w:val="D27920"/>
            <w:w w:val="95"/>
            <w:sz w:val="38"/>
            <w:u w:val="single" w:color="D27920"/>
          </w:rPr>
          <w:t>competitive</w:t>
        </w:r>
        <w:r>
          <w:rPr>
            <w:color w:val="D27920"/>
            <w:spacing w:val="9"/>
            <w:w w:val="95"/>
            <w:sz w:val="38"/>
            <w:u w:val="single" w:color="D27920"/>
          </w:rPr>
          <w:t> </w:t>
        </w:r>
        <w:r>
          <w:rPr>
            <w:color w:val="D27920"/>
            <w:w w:val="95"/>
            <w:sz w:val="38"/>
            <w:u w:val="single" w:color="D27920"/>
          </w:rPr>
          <w:t>advantage</w:t>
        </w:r>
        <w:r>
          <w:rPr>
            <w:color w:val="D27920"/>
            <w:spacing w:val="8"/>
            <w:w w:val="95"/>
            <w:sz w:val="38"/>
          </w:rPr>
          <w:t> </w:t>
        </w:r>
      </w:hyperlink>
      <w:r>
        <w:rPr>
          <w:color w:val="252525"/>
          <w:w w:val="95"/>
          <w:sz w:val="38"/>
        </w:rPr>
        <w:t>reaps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3"/>
          <w:w w:val="95"/>
          <w:sz w:val="38"/>
        </w:rPr>
        <w:t> </w:t>
      </w:r>
      <w:r>
        <w:rPr>
          <w:color w:val="252525"/>
          <w:w w:val="95"/>
          <w:sz w:val="38"/>
        </w:rPr>
        <w:t>benefits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for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a</w:t>
      </w:r>
      <w:r>
        <w:rPr>
          <w:color w:val="252525"/>
          <w:spacing w:val="2"/>
          <w:w w:val="95"/>
          <w:sz w:val="38"/>
        </w:rPr>
        <w:t> </w:t>
      </w:r>
      <w:r>
        <w:rPr>
          <w:color w:val="252525"/>
          <w:w w:val="95"/>
          <w:sz w:val="38"/>
        </w:rPr>
        <w:t>longer</w:t>
      </w:r>
      <w:r>
        <w:rPr>
          <w:color w:val="252525"/>
          <w:spacing w:val="1"/>
          <w:w w:val="95"/>
          <w:sz w:val="38"/>
        </w:rPr>
        <w:t> </w:t>
      </w:r>
      <w:r>
        <w:rPr>
          <w:color w:val="252525"/>
          <w:w w:val="95"/>
          <w:sz w:val="38"/>
        </w:rPr>
        <w:t>period.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Also,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under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difficult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entry</w:t>
      </w:r>
      <w:r>
        <w:rPr>
          <w:color w:val="252525"/>
          <w:spacing w:val="18"/>
          <w:w w:val="95"/>
          <w:sz w:val="38"/>
        </w:rPr>
        <w:t> </w:t>
      </w:r>
      <w:r>
        <w:rPr>
          <w:color w:val="252525"/>
          <w:w w:val="95"/>
          <w:sz w:val="38"/>
        </w:rPr>
        <w:t>circumstances,</w:t>
      </w:r>
      <w:r>
        <w:rPr>
          <w:color w:val="252525"/>
          <w:spacing w:val="5"/>
          <w:w w:val="95"/>
          <w:sz w:val="38"/>
        </w:rPr>
        <w:t> </w:t>
      </w:r>
      <w:r>
        <w:rPr>
          <w:color w:val="252525"/>
          <w:w w:val="95"/>
          <w:sz w:val="38"/>
        </w:rPr>
        <w:t>companies</w:t>
      </w:r>
      <w:r>
        <w:rPr>
          <w:color w:val="252525"/>
          <w:spacing w:val="23"/>
          <w:w w:val="95"/>
          <w:sz w:val="38"/>
        </w:rPr>
        <w:t> </w:t>
      </w:r>
      <w:r>
        <w:rPr>
          <w:color w:val="252525"/>
          <w:w w:val="95"/>
          <w:sz w:val="38"/>
        </w:rPr>
        <w:t>face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a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constant</w:t>
      </w:r>
      <w:r>
        <w:rPr>
          <w:color w:val="252525"/>
          <w:spacing w:val="17"/>
          <w:w w:val="95"/>
          <w:sz w:val="38"/>
        </w:rPr>
        <w:t> </w:t>
      </w:r>
      <w:r>
        <w:rPr>
          <w:color w:val="252525"/>
          <w:w w:val="95"/>
          <w:sz w:val="38"/>
        </w:rPr>
        <w:t>set</w:t>
      </w:r>
      <w:r>
        <w:rPr>
          <w:color w:val="252525"/>
          <w:spacing w:val="7"/>
          <w:w w:val="95"/>
          <w:sz w:val="38"/>
        </w:rPr>
        <w:t> </w:t>
      </w:r>
      <w:r>
        <w:rPr>
          <w:color w:val="252525"/>
          <w:w w:val="95"/>
          <w:sz w:val="38"/>
        </w:rPr>
        <w:t>of</w:t>
      </w:r>
      <w:r>
        <w:rPr>
          <w:color w:val="252525"/>
          <w:spacing w:val="71"/>
          <w:w w:val="95"/>
          <w:sz w:val="38"/>
        </w:rPr>
        <w:t> </w:t>
      </w:r>
      <w:r>
        <w:rPr>
          <w:color w:val="252525"/>
          <w:w w:val="95"/>
          <w:sz w:val="38"/>
        </w:rPr>
        <w:t>competitors.</w:t>
      </w:r>
    </w:p>
    <w:p>
      <w:pPr>
        <w:spacing w:after="0" w:line="199" w:lineRule="auto"/>
        <w:jc w:val="left"/>
        <w:rPr>
          <w:rFonts w:ascii="Arial MT" w:hAnsi="Arial MT"/>
          <w:sz w:val="43"/>
        </w:rPr>
        <w:sectPr>
          <w:pgSz w:w="19200" w:h="10800" w:orient="landscape"/>
          <w:pgMar w:top="1000" w:bottom="280" w:left="40" w:right="2040"/>
        </w:sectPr>
      </w:pPr>
    </w:p>
    <w:p>
      <w:pPr>
        <w:pStyle w:val="Heading3"/>
        <w:spacing w:line="249" w:lineRule="auto" w:before="121"/>
        <w:ind w:left="8296" w:hanging="5042"/>
      </w:pPr>
      <w:r>
        <w:rPr/>
        <w:drawing>
          <wp:anchor distT="0" distB="0" distL="0" distR="0" allowOverlap="1" layoutInCell="1" locked="0" behindDoc="1" simplePos="0" relativeHeight="48638464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9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31328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  <w:r>
        <w:rPr>
          <w:color w:val="252525"/>
          <w:w w:val="95"/>
        </w:rPr>
        <w:t>Competitive</w:t>
      </w:r>
      <w:r>
        <w:rPr>
          <w:color w:val="252525"/>
          <w:spacing w:val="90"/>
          <w:w w:val="95"/>
        </w:rPr>
        <w:t> </w:t>
      </w:r>
      <w:r>
        <w:rPr>
          <w:color w:val="252525"/>
          <w:w w:val="95"/>
        </w:rPr>
        <w:t>Forces</w:t>
      </w:r>
      <w:r>
        <w:rPr>
          <w:color w:val="252525"/>
          <w:spacing w:val="92"/>
          <w:w w:val="95"/>
        </w:rPr>
        <w:t> </w:t>
      </w:r>
      <w:r>
        <w:rPr>
          <w:color w:val="252525"/>
          <w:w w:val="95"/>
        </w:rPr>
        <w:t>Model</w:t>
      </w:r>
      <w:r>
        <w:rPr>
          <w:color w:val="252525"/>
          <w:spacing w:val="90"/>
          <w:w w:val="95"/>
        </w:rPr>
        <w:t> </w:t>
      </w:r>
      <w:r>
        <w:rPr>
          <w:color w:val="252525"/>
          <w:w w:val="95"/>
        </w:rPr>
        <w:t>(Porter’s</w:t>
      </w:r>
      <w:r>
        <w:rPr>
          <w:color w:val="252525"/>
          <w:spacing w:val="81"/>
          <w:w w:val="95"/>
        </w:rPr>
        <w:t> </w:t>
      </w:r>
      <w:r>
        <w:rPr>
          <w:color w:val="252525"/>
          <w:w w:val="95"/>
        </w:rPr>
        <w:t>5</w:t>
      </w:r>
      <w:r>
        <w:rPr>
          <w:color w:val="252525"/>
          <w:spacing w:val="-187"/>
          <w:w w:val="95"/>
        </w:rPr>
        <w:t> </w:t>
      </w:r>
      <w:r>
        <w:rPr>
          <w:color w:val="252525"/>
        </w:rPr>
        <w:t>Forces)</w:t>
      </w:r>
    </w:p>
    <w:p>
      <w:pPr>
        <w:pStyle w:val="BodyText"/>
        <w:spacing w:before="8"/>
        <w:rPr>
          <w:b/>
          <w:sz w:val="83"/>
        </w:rPr>
      </w:pP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1" w:after="0"/>
        <w:ind w:left="2595" w:right="0" w:hanging="452"/>
        <w:jc w:val="left"/>
        <w:rPr>
          <w:rFonts w:ascii="Arial MT" w:hAnsi="Arial MT"/>
          <w:b/>
          <w:color w:val="B05E28"/>
          <w:sz w:val="34"/>
        </w:rPr>
      </w:pPr>
      <w:r>
        <w:rPr>
          <w:b/>
          <w:color w:val="252525"/>
          <w:w w:val="95"/>
          <w:sz w:val="30"/>
        </w:rPr>
        <w:t>3.</w:t>
      </w:r>
      <w:r>
        <w:rPr>
          <w:b/>
          <w:color w:val="252525"/>
          <w:spacing w:val="28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Bargaining</w:t>
      </w:r>
      <w:r>
        <w:rPr>
          <w:b/>
          <w:color w:val="252525"/>
          <w:spacing w:val="9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power</w:t>
      </w:r>
      <w:r>
        <w:rPr>
          <w:b/>
          <w:color w:val="252525"/>
          <w:spacing w:val="25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of</w:t>
      </w:r>
      <w:r>
        <w:rPr>
          <w:b/>
          <w:color w:val="252525"/>
          <w:spacing w:val="94"/>
          <w:sz w:val="30"/>
        </w:rPr>
        <w:t> </w:t>
      </w:r>
      <w:r>
        <w:rPr>
          <w:b/>
          <w:color w:val="252525"/>
          <w:w w:val="95"/>
          <w:sz w:val="30"/>
        </w:rPr>
        <w:t>suppliers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199" w:lineRule="auto" w:before="143" w:after="0"/>
        <w:ind w:left="2595" w:right="650" w:hanging="452"/>
        <w:jc w:val="left"/>
        <w:rPr>
          <w:rFonts w:ascii="Arial MT" w:hAnsi="Arial MT"/>
          <w:color w:val="B05E28"/>
          <w:sz w:val="34"/>
        </w:rPr>
      </w:pPr>
      <w:r>
        <w:rPr>
          <w:color w:val="252525"/>
          <w:w w:val="95"/>
          <w:sz w:val="30"/>
        </w:rPr>
        <w:t>This refers to the</w:t>
      </w:r>
      <w:r>
        <w:rPr>
          <w:color w:val="D27920"/>
          <w:w w:val="95"/>
          <w:sz w:val="30"/>
        </w:rPr>
        <w:t> </w:t>
      </w:r>
      <w:hyperlink r:id="rId37">
        <w:r>
          <w:rPr>
            <w:color w:val="D27920"/>
            <w:w w:val="95"/>
            <w:sz w:val="30"/>
            <w:u w:val="single" w:color="D27920"/>
          </w:rPr>
          <w:t>bargaining power of</w:t>
        </w:r>
        <w:r>
          <w:rPr>
            <w:color w:val="D27920"/>
            <w:spacing w:val="1"/>
            <w:w w:val="95"/>
            <w:sz w:val="30"/>
            <w:u w:val="single" w:color="D27920"/>
          </w:rPr>
          <w:t> </w:t>
        </w:r>
        <w:r>
          <w:rPr>
            <w:color w:val="D27920"/>
            <w:w w:val="95"/>
            <w:sz w:val="30"/>
            <w:u w:val="single" w:color="D27920"/>
          </w:rPr>
          <w:t>suppliers</w:t>
        </w:r>
      </w:hyperlink>
      <w:r>
        <w:rPr>
          <w:color w:val="252525"/>
          <w:w w:val="95"/>
          <w:sz w:val="30"/>
        </w:rPr>
        <w:t>. If</w:t>
      </w:r>
      <w:r>
        <w:rPr>
          <w:color w:val="252525"/>
          <w:spacing w:val="1"/>
          <w:w w:val="95"/>
          <w:sz w:val="30"/>
        </w:rPr>
        <w:t> </w:t>
      </w:r>
      <w:r>
        <w:rPr>
          <w:color w:val="252525"/>
          <w:w w:val="95"/>
          <w:sz w:val="30"/>
        </w:rPr>
        <w:t>the industry relies on a small number of</w:t>
      </w:r>
      <w:r>
        <w:rPr>
          <w:color w:val="252525"/>
          <w:spacing w:val="1"/>
          <w:w w:val="95"/>
          <w:sz w:val="30"/>
        </w:rPr>
        <w:t> </w:t>
      </w:r>
      <w:r>
        <w:rPr>
          <w:color w:val="252525"/>
          <w:w w:val="95"/>
          <w:sz w:val="30"/>
        </w:rPr>
        <w:t>suppliers, they enjoy a</w:t>
      </w:r>
      <w:r>
        <w:rPr>
          <w:color w:val="252525"/>
          <w:spacing w:val="1"/>
          <w:w w:val="95"/>
          <w:sz w:val="30"/>
        </w:rPr>
        <w:t> </w:t>
      </w:r>
      <w:r>
        <w:rPr>
          <w:color w:val="252525"/>
          <w:w w:val="95"/>
          <w:sz w:val="30"/>
        </w:rPr>
        <w:t>considerable amount of</w:t>
      </w:r>
      <w:r>
        <w:rPr>
          <w:color w:val="252525"/>
          <w:spacing w:val="1"/>
          <w:w w:val="95"/>
          <w:sz w:val="30"/>
        </w:rPr>
        <w:t> </w:t>
      </w:r>
      <w:r>
        <w:rPr>
          <w:color w:val="252525"/>
          <w:w w:val="95"/>
          <w:sz w:val="30"/>
        </w:rPr>
        <w:t>bargaining power. This can particularly affect small businesses because it directly influences the</w:t>
      </w:r>
      <w:r>
        <w:rPr>
          <w:color w:val="252525"/>
          <w:spacing w:val="-69"/>
          <w:w w:val="95"/>
          <w:sz w:val="30"/>
        </w:rPr>
        <w:t> </w:t>
      </w:r>
      <w:r>
        <w:rPr>
          <w:color w:val="252525"/>
          <w:sz w:val="30"/>
        </w:rPr>
        <w:t>quality</w:t>
      </w:r>
      <w:r>
        <w:rPr>
          <w:color w:val="252525"/>
          <w:spacing w:val="-7"/>
          <w:sz w:val="30"/>
        </w:rPr>
        <w:t> </w:t>
      </w:r>
      <w:r>
        <w:rPr>
          <w:color w:val="252525"/>
          <w:sz w:val="30"/>
        </w:rPr>
        <w:t>and</w:t>
      </w:r>
      <w:r>
        <w:rPr>
          <w:color w:val="252525"/>
          <w:spacing w:val="-8"/>
          <w:sz w:val="30"/>
        </w:rPr>
        <w:t> </w:t>
      </w:r>
      <w:r>
        <w:rPr>
          <w:color w:val="252525"/>
          <w:sz w:val="30"/>
        </w:rPr>
        <w:t>the</w:t>
      </w:r>
      <w:r>
        <w:rPr>
          <w:color w:val="252525"/>
          <w:spacing w:val="-2"/>
          <w:sz w:val="30"/>
        </w:rPr>
        <w:t> </w:t>
      </w:r>
      <w:r>
        <w:rPr>
          <w:color w:val="252525"/>
          <w:sz w:val="30"/>
        </w:rPr>
        <w:t>price</w:t>
      </w:r>
      <w:r>
        <w:rPr>
          <w:color w:val="252525"/>
          <w:spacing w:val="-6"/>
          <w:sz w:val="30"/>
        </w:rPr>
        <w:t> </w:t>
      </w:r>
      <w:r>
        <w:rPr>
          <w:color w:val="252525"/>
          <w:sz w:val="30"/>
        </w:rPr>
        <w:t>of</w:t>
      </w:r>
      <w:r>
        <w:rPr>
          <w:color w:val="252525"/>
          <w:spacing w:val="35"/>
          <w:sz w:val="30"/>
        </w:rPr>
        <w:t> </w:t>
      </w:r>
      <w:r>
        <w:rPr>
          <w:color w:val="252525"/>
          <w:sz w:val="30"/>
        </w:rPr>
        <w:t>the</w:t>
      </w:r>
      <w:r>
        <w:rPr>
          <w:color w:val="252525"/>
          <w:spacing w:val="-2"/>
          <w:sz w:val="30"/>
        </w:rPr>
        <w:t> </w:t>
      </w:r>
      <w:r>
        <w:rPr>
          <w:color w:val="252525"/>
          <w:sz w:val="30"/>
        </w:rPr>
        <w:t>final</w:t>
      </w:r>
      <w:r>
        <w:rPr>
          <w:color w:val="252525"/>
          <w:spacing w:val="-7"/>
          <w:sz w:val="30"/>
        </w:rPr>
        <w:t> </w:t>
      </w:r>
      <w:r>
        <w:rPr>
          <w:color w:val="252525"/>
          <w:sz w:val="30"/>
        </w:rPr>
        <w:t>product.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105" w:after="0"/>
        <w:ind w:left="2595" w:right="0" w:hanging="452"/>
        <w:jc w:val="left"/>
        <w:rPr>
          <w:rFonts w:ascii="Arial MT" w:hAnsi="Arial MT"/>
          <w:b/>
          <w:color w:val="B05E28"/>
          <w:sz w:val="34"/>
        </w:rPr>
      </w:pPr>
      <w:r>
        <w:rPr>
          <w:b/>
          <w:color w:val="252525"/>
          <w:w w:val="95"/>
          <w:sz w:val="30"/>
        </w:rPr>
        <w:t>4.</w:t>
      </w:r>
      <w:r>
        <w:rPr>
          <w:b/>
          <w:color w:val="252525"/>
          <w:spacing w:val="22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Bargaining</w:t>
      </w:r>
      <w:r>
        <w:rPr>
          <w:b/>
          <w:color w:val="252525"/>
          <w:spacing w:val="5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power</w:t>
      </w:r>
      <w:r>
        <w:rPr>
          <w:b/>
          <w:color w:val="252525"/>
          <w:spacing w:val="20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of</w:t>
      </w:r>
      <w:r>
        <w:rPr>
          <w:b/>
          <w:color w:val="252525"/>
          <w:spacing w:val="84"/>
          <w:sz w:val="30"/>
        </w:rPr>
        <w:t> </w:t>
      </w:r>
      <w:r>
        <w:rPr>
          <w:b/>
          <w:color w:val="252525"/>
          <w:w w:val="95"/>
          <w:sz w:val="30"/>
        </w:rPr>
        <w:t>buyers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199" w:lineRule="auto" w:before="144" w:after="0"/>
        <w:ind w:left="2595" w:right="227" w:hanging="452"/>
        <w:jc w:val="left"/>
        <w:rPr>
          <w:rFonts w:ascii="Arial MT" w:hAnsi="Arial MT"/>
          <w:color w:val="B05E28"/>
          <w:sz w:val="34"/>
        </w:rPr>
      </w:pPr>
      <w:r>
        <w:rPr>
          <w:color w:val="252525"/>
          <w:w w:val="95"/>
          <w:sz w:val="30"/>
        </w:rPr>
        <w:t>The</w:t>
      </w:r>
      <w:r>
        <w:rPr>
          <w:color w:val="252525"/>
          <w:spacing w:val="11"/>
          <w:w w:val="95"/>
          <w:sz w:val="30"/>
        </w:rPr>
        <w:t> </w:t>
      </w:r>
      <w:r>
        <w:rPr>
          <w:color w:val="252525"/>
          <w:w w:val="95"/>
          <w:sz w:val="30"/>
        </w:rPr>
        <w:t>complete</w:t>
      </w:r>
      <w:r>
        <w:rPr>
          <w:color w:val="252525"/>
          <w:spacing w:val="12"/>
          <w:w w:val="95"/>
          <w:sz w:val="30"/>
        </w:rPr>
        <w:t> </w:t>
      </w:r>
      <w:r>
        <w:rPr>
          <w:color w:val="252525"/>
          <w:w w:val="95"/>
          <w:sz w:val="30"/>
        </w:rPr>
        <w:t>opposite</w:t>
      </w:r>
      <w:r>
        <w:rPr>
          <w:color w:val="252525"/>
          <w:spacing w:val="12"/>
          <w:w w:val="95"/>
          <w:sz w:val="30"/>
        </w:rPr>
        <w:t> </w:t>
      </w:r>
      <w:r>
        <w:rPr>
          <w:color w:val="252525"/>
          <w:w w:val="95"/>
          <w:sz w:val="30"/>
        </w:rPr>
        <w:t>happens</w:t>
      </w:r>
      <w:r>
        <w:rPr>
          <w:color w:val="252525"/>
          <w:spacing w:val="8"/>
          <w:w w:val="95"/>
          <w:sz w:val="30"/>
        </w:rPr>
        <w:t> </w:t>
      </w:r>
      <w:r>
        <w:rPr>
          <w:color w:val="252525"/>
          <w:w w:val="95"/>
          <w:sz w:val="30"/>
        </w:rPr>
        <w:t>when</w:t>
      </w:r>
      <w:r>
        <w:rPr>
          <w:color w:val="252525"/>
          <w:spacing w:val="13"/>
          <w:w w:val="95"/>
          <w:sz w:val="30"/>
        </w:rPr>
        <w:t> </w:t>
      </w:r>
      <w:r>
        <w:rPr>
          <w:color w:val="252525"/>
          <w:w w:val="95"/>
          <w:sz w:val="30"/>
        </w:rPr>
        <w:t>the</w:t>
      </w:r>
      <w:r>
        <w:rPr>
          <w:color w:val="252525"/>
          <w:spacing w:val="16"/>
          <w:w w:val="95"/>
          <w:sz w:val="30"/>
        </w:rPr>
        <w:t> </w:t>
      </w:r>
      <w:r>
        <w:rPr>
          <w:color w:val="252525"/>
          <w:w w:val="95"/>
          <w:sz w:val="30"/>
        </w:rPr>
        <w:t>bargaining</w:t>
      </w:r>
      <w:r>
        <w:rPr>
          <w:color w:val="252525"/>
          <w:spacing w:val="6"/>
          <w:w w:val="95"/>
          <w:sz w:val="30"/>
        </w:rPr>
        <w:t> </w:t>
      </w:r>
      <w:r>
        <w:rPr>
          <w:color w:val="252525"/>
          <w:w w:val="95"/>
          <w:sz w:val="30"/>
        </w:rPr>
        <w:t>power</w:t>
      </w:r>
      <w:r>
        <w:rPr>
          <w:color w:val="252525"/>
          <w:spacing w:val="13"/>
          <w:w w:val="95"/>
          <w:sz w:val="30"/>
        </w:rPr>
        <w:t> </w:t>
      </w:r>
      <w:r>
        <w:rPr>
          <w:color w:val="252525"/>
          <w:w w:val="95"/>
          <w:sz w:val="30"/>
        </w:rPr>
        <w:t>lies</w:t>
      </w:r>
      <w:r>
        <w:rPr>
          <w:color w:val="252525"/>
          <w:spacing w:val="20"/>
          <w:w w:val="95"/>
          <w:sz w:val="30"/>
        </w:rPr>
        <w:t> </w:t>
      </w:r>
      <w:r>
        <w:rPr>
          <w:color w:val="252525"/>
          <w:w w:val="95"/>
          <w:sz w:val="30"/>
        </w:rPr>
        <w:t>with</w:t>
      </w:r>
      <w:r>
        <w:rPr>
          <w:color w:val="252525"/>
          <w:spacing w:val="13"/>
          <w:w w:val="95"/>
          <w:sz w:val="30"/>
        </w:rPr>
        <w:t> </w:t>
      </w:r>
      <w:r>
        <w:rPr>
          <w:color w:val="252525"/>
          <w:w w:val="95"/>
          <w:sz w:val="30"/>
        </w:rPr>
        <w:t>the</w:t>
      </w:r>
      <w:r>
        <w:rPr>
          <w:color w:val="252525"/>
          <w:spacing w:val="16"/>
          <w:w w:val="95"/>
          <w:sz w:val="30"/>
        </w:rPr>
        <w:t> </w:t>
      </w:r>
      <w:r>
        <w:rPr>
          <w:color w:val="252525"/>
          <w:w w:val="95"/>
          <w:sz w:val="30"/>
        </w:rPr>
        <w:t>customers.</w:t>
      </w:r>
      <w:r>
        <w:rPr>
          <w:color w:val="252525"/>
          <w:spacing w:val="9"/>
          <w:w w:val="95"/>
          <w:sz w:val="30"/>
        </w:rPr>
        <w:t> </w:t>
      </w:r>
      <w:r>
        <w:rPr>
          <w:color w:val="252525"/>
          <w:w w:val="95"/>
          <w:sz w:val="30"/>
        </w:rPr>
        <w:t>If</w:t>
      </w:r>
      <w:r>
        <w:rPr>
          <w:color w:val="252525"/>
          <w:spacing w:val="62"/>
          <w:w w:val="95"/>
          <w:sz w:val="30"/>
        </w:rPr>
        <w:t> </w:t>
      </w:r>
      <w:r>
        <w:rPr>
          <w:color w:val="252525"/>
          <w:w w:val="95"/>
          <w:sz w:val="30"/>
        </w:rPr>
        <w:t>consumers/buyers</w:t>
      </w:r>
      <w:r>
        <w:rPr>
          <w:color w:val="252525"/>
          <w:spacing w:val="-4"/>
          <w:w w:val="95"/>
          <w:sz w:val="30"/>
        </w:rPr>
        <w:t> </w:t>
      </w:r>
      <w:r>
        <w:rPr>
          <w:color w:val="252525"/>
          <w:w w:val="95"/>
          <w:sz w:val="30"/>
        </w:rPr>
        <w:t>enjoy</w:t>
      </w:r>
      <w:r>
        <w:rPr>
          <w:color w:val="252525"/>
          <w:spacing w:val="12"/>
          <w:w w:val="95"/>
          <w:sz w:val="30"/>
        </w:rPr>
        <w:t> </w:t>
      </w:r>
      <w:r>
        <w:rPr>
          <w:color w:val="252525"/>
          <w:w w:val="95"/>
          <w:sz w:val="30"/>
        </w:rPr>
        <w:t>market</w:t>
      </w:r>
      <w:r>
        <w:rPr>
          <w:color w:val="252525"/>
          <w:spacing w:val="1"/>
          <w:w w:val="95"/>
          <w:sz w:val="30"/>
        </w:rPr>
        <w:t> </w:t>
      </w:r>
      <w:r>
        <w:rPr>
          <w:color w:val="252525"/>
          <w:w w:val="95"/>
          <w:sz w:val="30"/>
        </w:rPr>
        <w:t>power,</w:t>
      </w:r>
      <w:r>
        <w:rPr>
          <w:color w:val="252525"/>
          <w:spacing w:val="4"/>
          <w:w w:val="95"/>
          <w:sz w:val="30"/>
        </w:rPr>
        <w:t> </w:t>
      </w:r>
      <w:r>
        <w:rPr>
          <w:color w:val="252525"/>
          <w:w w:val="95"/>
          <w:sz w:val="30"/>
        </w:rPr>
        <w:t>they</w:t>
      </w:r>
      <w:r>
        <w:rPr>
          <w:color w:val="252525"/>
          <w:spacing w:val="7"/>
          <w:w w:val="95"/>
          <w:sz w:val="30"/>
        </w:rPr>
        <w:t> </w:t>
      </w:r>
      <w:r>
        <w:rPr>
          <w:color w:val="252525"/>
          <w:w w:val="95"/>
          <w:sz w:val="30"/>
        </w:rPr>
        <w:t>are</w:t>
      </w:r>
      <w:r>
        <w:rPr>
          <w:color w:val="252525"/>
          <w:spacing w:val="2"/>
          <w:w w:val="95"/>
          <w:sz w:val="30"/>
        </w:rPr>
        <w:t> </w:t>
      </w:r>
      <w:r>
        <w:rPr>
          <w:color w:val="252525"/>
          <w:w w:val="95"/>
          <w:sz w:val="30"/>
        </w:rPr>
        <w:t>in</w:t>
      </w:r>
      <w:r>
        <w:rPr>
          <w:color w:val="252525"/>
          <w:spacing w:val="3"/>
          <w:w w:val="95"/>
          <w:sz w:val="30"/>
        </w:rPr>
        <w:t> </w:t>
      </w:r>
      <w:r>
        <w:rPr>
          <w:color w:val="252525"/>
          <w:w w:val="95"/>
          <w:sz w:val="30"/>
        </w:rPr>
        <w:t>a</w:t>
      </w:r>
      <w:r>
        <w:rPr>
          <w:color w:val="252525"/>
          <w:spacing w:val="4"/>
          <w:w w:val="95"/>
          <w:sz w:val="30"/>
        </w:rPr>
        <w:t> </w:t>
      </w:r>
      <w:r>
        <w:rPr>
          <w:color w:val="252525"/>
          <w:w w:val="95"/>
          <w:sz w:val="30"/>
        </w:rPr>
        <w:t>position</w:t>
      </w:r>
      <w:r>
        <w:rPr>
          <w:color w:val="252525"/>
          <w:spacing w:val="2"/>
          <w:w w:val="95"/>
          <w:sz w:val="30"/>
        </w:rPr>
        <w:t> </w:t>
      </w:r>
      <w:r>
        <w:rPr>
          <w:color w:val="252525"/>
          <w:w w:val="95"/>
          <w:sz w:val="30"/>
        </w:rPr>
        <w:t>to</w:t>
      </w:r>
      <w:r>
        <w:rPr>
          <w:color w:val="252525"/>
          <w:spacing w:val="7"/>
          <w:w w:val="95"/>
          <w:sz w:val="30"/>
        </w:rPr>
        <w:t> </w:t>
      </w:r>
      <w:r>
        <w:rPr>
          <w:color w:val="252525"/>
          <w:w w:val="95"/>
          <w:sz w:val="30"/>
        </w:rPr>
        <w:t>negotiate</w:t>
      </w:r>
      <w:r>
        <w:rPr>
          <w:color w:val="252525"/>
          <w:spacing w:val="2"/>
          <w:w w:val="95"/>
          <w:sz w:val="30"/>
        </w:rPr>
        <w:t> </w:t>
      </w:r>
      <w:r>
        <w:rPr>
          <w:color w:val="252525"/>
          <w:w w:val="95"/>
          <w:sz w:val="30"/>
        </w:rPr>
        <w:t>lower</w:t>
      </w:r>
      <w:r>
        <w:rPr>
          <w:color w:val="252525"/>
          <w:spacing w:val="2"/>
          <w:w w:val="95"/>
          <w:sz w:val="30"/>
        </w:rPr>
        <w:t> </w:t>
      </w:r>
      <w:r>
        <w:rPr>
          <w:color w:val="252525"/>
          <w:w w:val="95"/>
          <w:sz w:val="30"/>
        </w:rPr>
        <w:t>prices,</w:t>
      </w:r>
      <w:r>
        <w:rPr>
          <w:color w:val="252525"/>
          <w:spacing w:val="5"/>
          <w:w w:val="95"/>
          <w:sz w:val="30"/>
        </w:rPr>
        <w:t> </w:t>
      </w:r>
      <w:r>
        <w:rPr>
          <w:color w:val="252525"/>
          <w:w w:val="95"/>
          <w:sz w:val="30"/>
        </w:rPr>
        <w:t>better</w:t>
      </w:r>
      <w:r>
        <w:rPr>
          <w:color w:val="252525"/>
          <w:spacing w:val="8"/>
          <w:w w:val="95"/>
          <w:sz w:val="30"/>
        </w:rPr>
        <w:t> </w:t>
      </w:r>
      <w:r>
        <w:rPr>
          <w:color w:val="252525"/>
          <w:w w:val="95"/>
          <w:sz w:val="30"/>
        </w:rPr>
        <w:t>quality, or</w:t>
      </w:r>
      <w:r>
        <w:rPr>
          <w:color w:val="252525"/>
          <w:spacing w:val="6"/>
          <w:w w:val="95"/>
          <w:sz w:val="30"/>
        </w:rPr>
        <w:t> </w:t>
      </w:r>
      <w:r>
        <w:rPr>
          <w:color w:val="252525"/>
          <w:w w:val="95"/>
          <w:sz w:val="30"/>
        </w:rPr>
        <w:t>additional</w:t>
      </w:r>
      <w:r>
        <w:rPr>
          <w:color w:val="252525"/>
          <w:spacing w:val="-8"/>
          <w:w w:val="95"/>
          <w:sz w:val="30"/>
        </w:rPr>
        <w:t> </w:t>
      </w:r>
      <w:r>
        <w:rPr>
          <w:color w:val="252525"/>
          <w:w w:val="95"/>
          <w:sz w:val="30"/>
        </w:rPr>
        <w:t>services</w:t>
      </w:r>
      <w:r>
        <w:rPr>
          <w:color w:val="252525"/>
          <w:spacing w:val="2"/>
          <w:w w:val="95"/>
          <w:sz w:val="30"/>
        </w:rPr>
        <w:t> </w:t>
      </w:r>
      <w:r>
        <w:rPr>
          <w:color w:val="252525"/>
          <w:w w:val="95"/>
          <w:sz w:val="30"/>
        </w:rPr>
        <w:t>and discounts.</w:t>
      </w:r>
      <w:r>
        <w:rPr>
          <w:color w:val="252525"/>
          <w:spacing w:val="-6"/>
          <w:w w:val="95"/>
          <w:sz w:val="30"/>
        </w:rPr>
        <w:t> </w:t>
      </w:r>
      <w:r>
        <w:rPr>
          <w:color w:val="252525"/>
          <w:w w:val="95"/>
          <w:sz w:val="30"/>
        </w:rPr>
        <w:t>This</w:t>
      </w:r>
      <w:r>
        <w:rPr>
          <w:color w:val="252525"/>
          <w:spacing w:val="3"/>
          <w:w w:val="95"/>
          <w:sz w:val="30"/>
        </w:rPr>
        <w:t> </w:t>
      </w:r>
      <w:r>
        <w:rPr>
          <w:color w:val="252525"/>
          <w:w w:val="95"/>
          <w:sz w:val="30"/>
        </w:rPr>
        <w:t>is</w:t>
      </w:r>
      <w:r>
        <w:rPr>
          <w:color w:val="252525"/>
          <w:spacing w:val="8"/>
          <w:w w:val="95"/>
          <w:sz w:val="30"/>
        </w:rPr>
        <w:t> </w:t>
      </w:r>
      <w:r>
        <w:rPr>
          <w:color w:val="252525"/>
          <w:w w:val="95"/>
          <w:sz w:val="30"/>
        </w:rPr>
        <w:t>the</w:t>
      </w:r>
      <w:r>
        <w:rPr>
          <w:color w:val="252525"/>
          <w:spacing w:val="6"/>
          <w:w w:val="95"/>
          <w:sz w:val="30"/>
        </w:rPr>
        <w:t> </w:t>
      </w:r>
      <w:r>
        <w:rPr>
          <w:color w:val="252525"/>
          <w:w w:val="95"/>
          <w:sz w:val="30"/>
        </w:rPr>
        <w:t>case</w:t>
      </w:r>
      <w:r>
        <w:rPr>
          <w:color w:val="252525"/>
          <w:spacing w:val="3"/>
          <w:w w:val="95"/>
          <w:sz w:val="30"/>
        </w:rPr>
        <w:t> </w:t>
      </w:r>
      <w:r>
        <w:rPr>
          <w:color w:val="252525"/>
          <w:w w:val="95"/>
          <w:sz w:val="30"/>
        </w:rPr>
        <w:t>in</w:t>
      </w:r>
      <w:r>
        <w:rPr>
          <w:color w:val="252525"/>
          <w:spacing w:val="-69"/>
          <w:w w:val="95"/>
          <w:sz w:val="30"/>
        </w:rPr>
        <w:t> </w:t>
      </w:r>
      <w:r>
        <w:rPr>
          <w:color w:val="252525"/>
          <w:spacing w:val="-2"/>
          <w:sz w:val="30"/>
        </w:rPr>
        <w:t>an</w:t>
      </w:r>
      <w:r>
        <w:rPr>
          <w:color w:val="252525"/>
          <w:spacing w:val="-12"/>
          <w:sz w:val="30"/>
        </w:rPr>
        <w:t> </w:t>
      </w:r>
      <w:r>
        <w:rPr>
          <w:color w:val="252525"/>
          <w:spacing w:val="-2"/>
          <w:sz w:val="30"/>
        </w:rPr>
        <w:t>industry</w:t>
      </w:r>
      <w:r>
        <w:rPr>
          <w:color w:val="252525"/>
          <w:spacing w:val="-16"/>
          <w:sz w:val="30"/>
        </w:rPr>
        <w:t> </w:t>
      </w:r>
      <w:r>
        <w:rPr>
          <w:color w:val="252525"/>
          <w:spacing w:val="-2"/>
          <w:sz w:val="30"/>
        </w:rPr>
        <w:t>with</w:t>
      </w:r>
      <w:r>
        <w:rPr>
          <w:color w:val="252525"/>
          <w:spacing w:val="-7"/>
          <w:sz w:val="30"/>
        </w:rPr>
        <w:t> </w:t>
      </w:r>
      <w:r>
        <w:rPr>
          <w:color w:val="252525"/>
          <w:spacing w:val="-2"/>
          <w:sz w:val="30"/>
        </w:rPr>
        <w:t>more</w:t>
      </w:r>
      <w:r>
        <w:rPr>
          <w:color w:val="252525"/>
          <w:spacing w:val="-17"/>
          <w:sz w:val="30"/>
        </w:rPr>
        <w:t> </w:t>
      </w:r>
      <w:r>
        <w:rPr>
          <w:color w:val="252525"/>
          <w:spacing w:val="-2"/>
          <w:sz w:val="30"/>
        </w:rPr>
        <w:t>competitors</w:t>
      </w:r>
      <w:r>
        <w:rPr>
          <w:color w:val="252525"/>
          <w:spacing w:val="-11"/>
          <w:sz w:val="30"/>
        </w:rPr>
        <w:t> </w:t>
      </w:r>
      <w:r>
        <w:rPr>
          <w:color w:val="252525"/>
          <w:spacing w:val="-2"/>
          <w:sz w:val="30"/>
        </w:rPr>
        <w:t>but</w:t>
      </w:r>
      <w:r>
        <w:rPr>
          <w:color w:val="252525"/>
          <w:spacing w:val="-12"/>
          <w:sz w:val="30"/>
        </w:rPr>
        <w:t> </w:t>
      </w:r>
      <w:r>
        <w:rPr>
          <w:color w:val="252525"/>
          <w:spacing w:val="-2"/>
          <w:sz w:val="30"/>
        </w:rPr>
        <w:t>with</w:t>
      </w:r>
      <w:r>
        <w:rPr>
          <w:color w:val="252525"/>
          <w:spacing w:val="-8"/>
          <w:sz w:val="30"/>
        </w:rPr>
        <w:t> </w:t>
      </w:r>
      <w:r>
        <w:rPr>
          <w:color w:val="252525"/>
          <w:spacing w:val="-2"/>
          <w:sz w:val="30"/>
        </w:rPr>
        <w:t>a</w:t>
      </w:r>
      <w:r>
        <w:rPr>
          <w:color w:val="252525"/>
          <w:spacing w:val="-9"/>
          <w:sz w:val="30"/>
        </w:rPr>
        <w:t> </w:t>
      </w:r>
      <w:r>
        <w:rPr>
          <w:color w:val="252525"/>
          <w:spacing w:val="-2"/>
          <w:sz w:val="30"/>
        </w:rPr>
        <w:t>single</w:t>
      </w:r>
      <w:r>
        <w:rPr>
          <w:color w:val="252525"/>
          <w:spacing w:val="-12"/>
          <w:sz w:val="30"/>
        </w:rPr>
        <w:t> </w:t>
      </w:r>
      <w:r>
        <w:rPr>
          <w:color w:val="252525"/>
          <w:spacing w:val="-2"/>
          <w:sz w:val="30"/>
        </w:rPr>
        <w:t>buyer</w:t>
      </w:r>
      <w:r>
        <w:rPr>
          <w:color w:val="252525"/>
          <w:spacing w:val="-11"/>
          <w:sz w:val="30"/>
        </w:rPr>
        <w:t> </w:t>
      </w:r>
      <w:r>
        <w:rPr>
          <w:color w:val="252525"/>
          <w:spacing w:val="-2"/>
          <w:sz w:val="30"/>
        </w:rPr>
        <w:t>constituting</w:t>
      </w:r>
      <w:r>
        <w:rPr>
          <w:color w:val="252525"/>
          <w:spacing w:val="-9"/>
          <w:sz w:val="30"/>
        </w:rPr>
        <w:t> </w:t>
      </w:r>
      <w:r>
        <w:rPr>
          <w:color w:val="252525"/>
          <w:spacing w:val="-2"/>
          <w:sz w:val="30"/>
        </w:rPr>
        <w:t>a</w:t>
      </w:r>
      <w:r>
        <w:rPr>
          <w:color w:val="252525"/>
          <w:spacing w:val="-9"/>
          <w:sz w:val="30"/>
        </w:rPr>
        <w:t> </w:t>
      </w:r>
      <w:r>
        <w:rPr>
          <w:color w:val="252525"/>
          <w:spacing w:val="-2"/>
          <w:sz w:val="30"/>
        </w:rPr>
        <w:t>large</w:t>
      </w:r>
      <w:r>
        <w:rPr>
          <w:color w:val="252525"/>
          <w:spacing w:val="-12"/>
          <w:sz w:val="30"/>
        </w:rPr>
        <w:t> </w:t>
      </w:r>
      <w:r>
        <w:rPr>
          <w:color w:val="252525"/>
          <w:spacing w:val="-1"/>
          <w:sz w:val="30"/>
        </w:rPr>
        <w:t>share</w:t>
      </w:r>
      <w:r>
        <w:rPr>
          <w:color w:val="252525"/>
          <w:spacing w:val="-12"/>
          <w:sz w:val="30"/>
        </w:rPr>
        <w:t> </w:t>
      </w:r>
      <w:r>
        <w:rPr>
          <w:color w:val="252525"/>
          <w:spacing w:val="-1"/>
          <w:sz w:val="30"/>
        </w:rPr>
        <w:t>of</w:t>
      </w:r>
      <w:r>
        <w:rPr>
          <w:color w:val="252525"/>
          <w:spacing w:val="25"/>
          <w:sz w:val="30"/>
        </w:rPr>
        <w:t> </w:t>
      </w:r>
      <w:r>
        <w:rPr>
          <w:color w:val="252525"/>
          <w:spacing w:val="-1"/>
          <w:sz w:val="30"/>
        </w:rPr>
        <w:t>the</w:t>
      </w:r>
      <w:r>
        <w:rPr>
          <w:color w:val="252525"/>
          <w:spacing w:val="-8"/>
          <w:sz w:val="30"/>
        </w:rPr>
        <w:t> </w:t>
      </w:r>
      <w:r>
        <w:rPr>
          <w:color w:val="252525"/>
          <w:spacing w:val="-1"/>
          <w:sz w:val="30"/>
        </w:rPr>
        <w:t>industry’s</w:t>
      </w:r>
      <w:r>
        <w:rPr>
          <w:color w:val="252525"/>
          <w:spacing w:val="-15"/>
          <w:sz w:val="30"/>
        </w:rPr>
        <w:t> </w:t>
      </w:r>
      <w:r>
        <w:rPr>
          <w:color w:val="252525"/>
          <w:spacing w:val="-1"/>
          <w:sz w:val="30"/>
        </w:rPr>
        <w:t>sales.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105" w:after="0"/>
        <w:ind w:left="2595" w:right="0" w:hanging="452"/>
        <w:jc w:val="left"/>
        <w:rPr>
          <w:rFonts w:ascii="Arial MT" w:hAnsi="Arial MT"/>
          <w:b/>
          <w:color w:val="B05E28"/>
          <w:sz w:val="34"/>
        </w:rPr>
      </w:pPr>
      <w:r>
        <w:rPr>
          <w:b/>
          <w:color w:val="252525"/>
          <w:sz w:val="30"/>
        </w:rPr>
        <w:t>5.</w:t>
      </w:r>
      <w:r>
        <w:rPr>
          <w:b/>
          <w:color w:val="252525"/>
          <w:spacing w:val="21"/>
          <w:sz w:val="30"/>
        </w:rPr>
        <w:t> </w:t>
      </w:r>
      <w:r>
        <w:rPr>
          <w:b/>
          <w:color w:val="252525"/>
          <w:sz w:val="30"/>
        </w:rPr>
        <w:t>Threat</w:t>
      </w:r>
      <w:r>
        <w:rPr>
          <w:b/>
          <w:color w:val="252525"/>
          <w:spacing w:val="4"/>
          <w:sz w:val="30"/>
        </w:rPr>
        <w:t> </w:t>
      </w:r>
      <w:r>
        <w:rPr>
          <w:b/>
          <w:color w:val="252525"/>
          <w:sz w:val="30"/>
        </w:rPr>
        <w:t>of</w:t>
      </w:r>
      <w:r>
        <w:rPr>
          <w:b/>
          <w:color w:val="252525"/>
          <w:spacing w:val="88"/>
          <w:sz w:val="30"/>
        </w:rPr>
        <w:t> </w:t>
      </w:r>
      <w:r>
        <w:rPr>
          <w:b/>
          <w:color w:val="252525"/>
          <w:sz w:val="30"/>
        </w:rPr>
        <w:t>substitute</w:t>
      </w:r>
      <w:r>
        <w:rPr>
          <w:b/>
          <w:color w:val="252525"/>
          <w:spacing w:val="6"/>
          <w:sz w:val="30"/>
        </w:rPr>
        <w:t> </w:t>
      </w:r>
      <w:r>
        <w:rPr>
          <w:b/>
          <w:color w:val="252525"/>
          <w:sz w:val="30"/>
        </w:rPr>
        <w:t>goods/services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199" w:lineRule="auto" w:before="143" w:after="0"/>
        <w:ind w:left="2595" w:right="376" w:hanging="452"/>
        <w:jc w:val="left"/>
        <w:rPr>
          <w:rFonts w:ascii="Arial MT" w:hAnsi="Arial MT"/>
          <w:color w:val="B05E28"/>
          <w:sz w:val="34"/>
        </w:rPr>
      </w:pPr>
      <w:r>
        <w:rPr>
          <w:color w:val="252525"/>
          <w:w w:val="95"/>
          <w:sz w:val="30"/>
        </w:rPr>
        <w:t>The</w:t>
      </w:r>
      <w:r>
        <w:rPr>
          <w:color w:val="252525"/>
          <w:spacing w:val="3"/>
          <w:w w:val="95"/>
          <w:sz w:val="30"/>
        </w:rPr>
        <w:t> </w:t>
      </w:r>
      <w:r>
        <w:rPr>
          <w:color w:val="252525"/>
          <w:w w:val="95"/>
          <w:sz w:val="30"/>
        </w:rPr>
        <w:t>industry is</w:t>
      </w:r>
      <w:r>
        <w:rPr>
          <w:color w:val="252525"/>
          <w:spacing w:val="11"/>
          <w:w w:val="95"/>
          <w:sz w:val="30"/>
        </w:rPr>
        <w:t> </w:t>
      </w:r>
      <w:r>
        <w:rPr>
          <w:color w:val="252525"/>
          <w:w w:val="95"/>
          <w:sz w:val="30"/>
        </w:rPr>
        <w:t>always</w:t>
      </w:r>
      <w:r>
        <w:rPr>
          <w:color w:val="252525"/>
          <w:spacing w:val="2"/>
          <w:w w:val="95"/>
          <w:sz w:val="30"/>
        </w:rPr>
        <w:t> </w:t>
      </w:r>
      <w:r>
        <w:rPr>
          <w:color w:val="252525"/>
          <w:w w:val="95"/>
          <w:sz w:val="30"/>
        </w:rPr>
        <w:t>competing</w:t>
      </w:r>
      <w:r>
        <w:rPr>
          <w:color w:val="252525"/>
          <w:spacing w:val="4"/>
          <w:w w:val="95"/>
          <w:sz w:val="30"/>
        </w:rPr>
        <w:t> </w:t>
      </w:r>
      <w:r>
        <w:rPr>
          <w:color w:val="252525"/>
          <w:w w:val="95"/>
          <w:sz w:val="30"/>
        </w:rPr>
        <w:t>with</w:t>
      </w:r>
      <w:r>
        <w:rPr>
          <w:color w:val="252525"/>
          <w:spacing w:val="10"/>
          <w:w w:val="95"/>
          <w:sz w:val="30"/>
        </w:rPr>
        <w:t> </w:t>
      </w:r>
      <w:r>
        <w:rPr>
          <w:color w:val="252525"/>
          <w:w w:val="95"/>
          <w:sz w:val="30"/>
        </w:rPr>
        <w:t>another</w:t>
      </w:r>
      <w:r>
        <w:rPr>
          <w:color w:val="252525"/>
          <w:spacing w:val="1"/>
          <w:w w:val="95"/>
          <w:sz w:val="30"/>
        </w:rPr>
        <w:t> </w:t>
      </w:r>
      <w:r>
        <w:rPr>
          <w:color w:val="252525"/>
          <w:w w:val="95"/>
          <w:sz w:val="30"/>
        </w:rPr>
        <w:t>industry</w:t>
      </w:r>
      <w:r>
        <w:rPr>
          <w:color w:val="252525"/>
          <w:spacing w:val="5"/>
          <w:w w:val="95"/>
          <w:sz w:val="30"/>
        </w:rPr>
        <w:t> </w:t>
      </w:r>
      <w:r>
        <w:rPr>
          <w:color w:val="252525"/>
          <w:w w:val="95"/>
          <w:sz w:val="30"/>
        </w:rPr>
        <w:t>producing</w:t>
      </w:r>
      <w:r>
        <w:rPr>
          <w:color w:val="252525"/>
          <w:spacing w:val="-6"/>
          <w:w w:val="95"/>
          <w:sz w:val="30"/>
        </w:rPr>
        <w:t> </w:t>
      </w:r>
      <w:r>
        <w:rPr>
          <w:color w:val="252525"/>
          <w:w w:val="95"/>
          <w:sz w:val="30"/>
        </w:rPr>
        <w:t>a</w:t>
      </w:r>
      <w:r>
        <w:rPr>
          <w:color w:val="252525"/>
          <w:spacing w:val="14"/>
          <w:w w:val="95"/>
          <w:sz w:val="30"/>
        </w:rPr>
        <w:t> </w:t>
      </w:r>
      <w:r>
        <w:rPr>
          <w:color w:val="252525"/>
          <w:w w:val="95"/>
          <w:sz w:val="30"/>
        </w:rPr>
        <w:t>similar</w:t>
      </w:r>
      <w:r>
        <w:rPr>
          <w:color w:val="252525"/>
          <w:spacing w:val="1"/>
          <w:w w:val="95"/>
          <w:sz w:val="30"/>
        </w:rPr>
        <w:t> </w:t>
      </w:r>
      <w:r>
        <w:rPr>
          <w:color w:val="252525"/>
          <w:w w:val="95"/>
          <w:sz w:val="30"/>
        </w:rPr>
        <w:t>substitute</w:t>
      </w:r>
      <w:r>
        <w:rPr>
          <w:color w:val="252525"/>
          <w:spacing w:val="10"/>
          <w:w w:val="95"/>
          <w:sz w:val="30"/>
        </w:rPr>
        <w:t> </w:t>
      </w:r>
      <w:r>
        <w:rPr>
          <w:color w:val="252525"/>
          <w:w w:val="95"/>
          <w:sz w:val="30"/>
        </w:rPr>
        <w:t>product.</w:t>
      </w:r>
      <w:r>
        <w:rPr>
          <w:color w:val="252525"/>
          <w:spacing w:val="-3"/>
          <w:w w:val="95"/>
          <w:sz w:val="30"/>
        </w:rPr>
        <w:t> </w:t>
      </w:r>
      <w:r>
        <w:rPr>
          <w:color w:val="252525"/>
          <w:w w:val="95"/>
          <w:sz w:val="30"/>
        </w:rPr>
        <w:t>Hence,</w:t>
      </w:r>
      <w:r>
        <w:rPr>
          <w:color w:val="252525"/>
          <w:spacing w:val="9"/>
          <w:w w:val="95"/>
          <w:sz w:val="30"/>
        </w:rPr>
        <w:t> </w:t>
      </w:r>
      <w:r>
        <w:rPr>
          <w:color w:val="252525"/>
          <w:w w:val="95"/>
          <w:sz w:val="30"/>
        </w:rPr>
        <w:t>all</w:t>
      </w:r>
      <w:r>
        <w:rPr>
          <w:color w:val="252525"/>
          <w:spacing w:val="3"/>
          <w:w w:val="95"/>
          <w:sz w:val="30"/>
        </w:rPr>
        <w:t> </w:t>
      </w:r>
      <w:r>
        <w:rPr>
          <w:color w:val="252525"/>
          <w:w w:val="95"/>
          <w:sz w:val="30"/>
        </w:rPr>
        <w:t>firms</w:t>
      </w:r>
      <w:r>
        <w:rPr>
          <w:color w:val="252525"/>
          <w:spacing w:val="12"/>
          <w:w w:val="95"/>
          <w:sz w:val="30"/>
        </w:rPr>
        <w:t> </w:t>
      </w:r>
      <w:r>
        <w:rPr>
          <w:color w:val="252525"/>
          <w:w w:val="95"/>
          <w:sz w:val="30"/>
        </w:rPr>
        <w:t>in</w:t>
      </w:r>
      <w:r>
        <w:rPr>
          <w:color w:val="252525"/>
          <w:spacing w:val="6"/>
          <w:w w:val="95"/>
          <w:sz w:val="30"/>
        </w:rPr>
        <w:t> </w:t>
      </w:r>
      <w:r>
        <w:rPr>
          <w:color w:val="252525"/>
          <w:w w:val="95"/>
          <w:sz w:val="30"/>
        </w:rPr>
        <w:t>an</w:t>
      </w:r>
      <w:r>
        <w:rPr>
          <w:color w:val="252525"/>
          <w:spacing w:val="1"/>
          <w:w w:val="95"/>
          <w:sz w:val="30"/>
        </w:rPr>
        <w:t> </w:t>
      </w:r>
      <w:r>
        <w:rPr>
          <w:color w:val="252525"/>
          <w:w w:val="95"/>
          <w:sz w:val="30"/>
        </w:rPr>
        <w:t>industry</w:t>
      </w:r>
      <w:r>
        <w:rPr>
          <w:color w:val="252525"/>
          <w:spacing w:val="4"/>
          <w:w w:val="95"/>
          <w:sz w:val="30"/>
        </w:rPr>
        <w:t> </w:t>
      </w:r>
      <w:r>
        <w:rPr>
          <w:color w:val="252525"/>
          <w:w w:val="95"/>
          <w:sz w:val="30"/>
        </w:rPr>
        <w:t>have</w:t>
      </w:r>
      <w:r>
        <w:rPr>
          <w:color w:val="252525"/>
          <w:spacing w:val="4"/>
          <w:w w:val="95"/>
          <w:sz w:val="30"/>
        </w:rPr>
        <w:t> </w:t>
      </w:r>
      <w:r>
        <w:rPr>
          <w:color w:val="252525"/>
          <w:w w:val="95"/>
          <w:sz w:val="30"/>
        </w:rPr>
        <w:t>potential</w:t>
      </w:r>
      <w:r>
        <w:rPr>
          <w:color w:val="252525"/>
          <w:spacing w:val="8"/>
          <w:w w:val="95"/>
          <w:sz w:val="30"/>
        </w:rPr>
        <w:t> </w:t>
      </w:r>
      <w:r>
        <w:rPr>
          <w:color w:val="252525"/>
          <w:w w:val="95"/>
          <w:sz w:val="30"/>
        </w:rPr>
        <w:t>competitors</w:t>
      </w:r>
      <w:r>
        <w:rPr>
          <w:color w:val="252525"/>
          <w:spacing w:val="10"/>
          <w:w w:val="95"/>
          <w:sz w:val="30"/>
        </w:rPr>
        <w:t> </w:t>
      </w:r>
      <w:r>
        <w:rPr>
          <w:color w:val="252525"/>
          <w:w w:val="95"/>
          <w:sz w:val="30"/>
        </w:rPr>
        <w:t>from</w:t>
      </w:r>
      <w:r>
        <w:rPr>
          <w:color w:val="252525"/>
          <w:spacing w:val="12"/>
          <w:w w:val="95"/>
          <w:sz w:val="30"/>
        </w:rPr>
        <w:t> </w:t>
      </w:r>
      <w:r>
        <w:rPr>
          <w:color w:val="252525"/>
          <w:w w:val="95"/>
          <w:sz w:val="30"/>
        </w:rPr>
        <w:t>other</w:t>
      </w:r>
      <w:r>
        <w:rPr>
          <w:color w:val="252525"/>
          <w:spacing w:val="11"/>
          <w:w w:val="95"/>
          <w:sz w:val="30"/>
        </w:rPr>
        <w:t> </w:t>
      </w:r>
      <w:r>
        <w:rPr>
          <w:color w:val="252525"/>
          <w:w w:val="95"/>
          <w:sz w:val="30"/>
        </w:rPr>
        <w:t>industries.</w:t>
      </w:r>
      <w:r>
        <w:rPr>
          <w:color w:val="252525"/>
          <w:spacing w:val="5"/>
          <w:w w:val="95"/>
          <w:sz w:val="30"/>
        </w:rPr>
        <w:t> </w:t>
      </w:r>
      <w:r>
        <w:rPr>
          <w:color w:val="252525"/>
          <w:w w:val="95"/>
          <w:sz w:val="30"/>
        </w:rPr>
        <w:t>This</w:t>
      </w:r>
      <w:r>
        <w:rPr>
          <w:color w:val="252525"/>
          <w:spacing w:val="11"/>
          <w:w w:val="95"/>
          <w:sz w:val="30"/>
        </w:rPr>
        <w:t> </w:t>
      </w:r>
      <w:r>
        <w:rPr>
          <w:color w:val="252525"/>
          <w:w w:val="95"/>
          <w:sz w:val="30"/>
        </w:rPr>
        <w:t>takes</w:t>
      </w:r>
      <w:r>
        <w:rPr>
          <w:color w:val="252525"/>
          <w:spacing w:val="11"/>
          <w:w w:val="95"/>
          <w:sz w:val="30"/>
        </w:rPr>
        <w:t> </w:t>
      </w:r>
      <w:r>
        <w:rPr>
          <w:color w:val="252525"/>
          <w:w w:val="95"/>
          <w:sz w:val="30"/>
        </w:rPr>
        <w:t>a</w:t>
      </w:r>
      <w:r>
        <w:rPr>
          <w:color w:val="252525"/>
          <w:spacing w:val="13"/>
          <w:w w:val="95"/>
          <w:sz w:val="30"/>
        </w:rPr>
        <w:t> </w:t>
      </w:r>
      <w:r>
        <w:rPr>
          <w:color w:val="252525"/>
          <w:w w:val="95"/>
          <w:sz w:val="30"/>
        </w:rPr>
        <w:t>toll</w:t>
      </w:r>
      <w:r>
        <w:rPr>
          <w:color w:val="252525"/>
          <w:spacing w:val="8"/>
          <w:w w:val="95"/>
          <w:sz w:val="30"/>
        </w:rPr>
        <w:t> </w:t>
      </w:r>
      <w:r>
        <w:rPr>
          <w:color w:val="252525"/>
          <w:w w:val="95"/>
          <w:sz w:val="30"/>
        </w:rPr>
        <w:t>on</w:t>
      </w:r>
      <w:r>
        <w:rPr>
          <w:color w:val="252525"/>
          <w:spacing w:val="14"/>
          <w:w w:val="95"/>
          <w:sz w:val="30"/>
        </w:rPr>
        <w:t> </w:t>
      </w:r>
      <w:r>
        <w:rPr>
          <w:color w:val="252525"/>
          <w:w w:val="95"/>
          <w:sz w:val="30"/>
        </w:rPr>
        <w:t>their</w:t>
      </w:r>
      <w:r>
        <w:rPr>
          <w:color w:val="252525"/>
          <w:spacing w:val="10"/>
          <w:w w:val="95"/>
          <w:sz w:val="30"/>
        </w:rPr>
        <w:t> </w:t>
      </w:r>
      <w:r>
        <w:rPr>
          <w:color w:val="252525"/>
          <w:w w:val="95"/>
          <w:sz w:val="30"/>
        </w:rPr>
        <w:t>profitability</w:t>
      </w:r>
      <w:r>
        <w:rPr>
          <w:color w:val="252525"/>
          <w:spacing w:val="15"/>
          <w:w w:val="95"/>
          <w:sz w:val="30"/>
        </w:rPr>
        <w:t> </w:t>
      </w:r>
      <w:r>
        <w:rPr>
          <w:color w:val="252525"/>
          <w:w w:val="95"/>
          <w:sz w:val="30"/>
        </w:rPr>
        <w:t>because</w:t>
      </w:r>
      <w:r>
        <w:rPr>
          <w:color w:val="252525"/>
          <w:spacing w:val="4"/>
          <w:w w:val="95"/>
          <w:sz w:val="30"/>
        </w:rPr>
        <w:t> </w:t>
      </w:r>
      <w:r>
        <w:rPr>
          <w:color w:val="252525"/>
          <w:w w:val="95"/>
          <w:sz w:val="30"/>
        </w:rPr>
        <w:t>they</w:t>
      </w:r>
      <w:r>
        <w:rPr>
          <w:color w:val="252525"/>
          <w:spacing w:val="15"/>
          <w:w w:val="95"/>
          <w:sz w:val="30"/>
        </w:rPr>
        <w:t> </w:t>
      </w:r>
      <w:r>
        <w:rPr>
          <w:color w:val="252525"/>
          <w:w w:val="95"/>
          <w:sz w:val="30"/>
        </w:rPr>
        <w:t>are</w:t>
      </w:r>
      <w:r>
        <w:rPr>
          <w:color w:val="252525"/>
          <w:spacing w:val="9"/>
          <w:w w:val="95"/>
          <w:sz w:val="30"/>
        </w:rPr>
        <w:t> </w:t>
      </w:r>
      <w:r>
        <w:rPr>
          <w:color w:val="252525"/>
          <w:w w:val="95"/>
          <w:sz w:val="30"/>
        </w:rPr>
        <w:t>unable</w:t>
      </w:r>
      <w:r>
        <w:rPr>
          <w:color w:val="252525"/>
          <w:spacing w:val="4"/>
          <w:w w:val="95"/>
          <w:sz w:val="30"/>
        </w:rPr>
        <w:t> </w:t>
      </w:r>
      <w:r>
        <w:rPr>
          <w:color w:val="252525"/>
          <w:w w:val="95"/>
          <w:sz w:val="30"/>
        </w:rPr>
        <w:t>to</w:t>
      </w:r>
      <w:r>
        <w:rPr>
          <w:color w:val="252525"/>
          <w:spacing w:val="1"/>
          <w:w w:val="95"/>
          <w:sz w:val="30"/>
        </w:rPr>
        <w:t> </w:t>
      </w:r>
      <w:r>
        <w:rPr>
          <w:color w:val="252525"/>
          <w:spacing w:val="-6"/>
          <w:w w:val="94"/>
          <w:sz w:val="30"/>
        </w:rPr>
        <w:t>c</w:t>
      </w:r>
      <w:r>
        <w:rPr>
          <w:color w:val="252525"/>
          <w:spacing w:val="-1"/>
          <w:w w:val="97"/>
          <w:sz w:val="30"/>
        </w:rPr>
        <w:t>h</w:t>
      </w:r>
      <w:r>
        <w:rPr>
          <w:color w:val="252525"/>
          <w:spacing w:val="1"/>
          <w:w w:val="97"/>
          <w:sz w:val="30"/>
        </w:rPr>
        <w:t>a</w:t>
      </w:r>
      <w:r>
        <w:rPr>
          <w:color w:val="252525"/>
          <w:spacing w:val="-1"/>
          <w:w w:val="94"/>
          <w:sz w:val="30"/>
        </w:rPr>
        <w:t>r</w:t>
      </w:r>
      <w:r>
        <w:rPr>
          <w:color w:val="252525"/>
          <w:spacing w:val="3"/>
          <w:w w:val="94"/>
          <w:sz w:val="30"/>
        </w:rPr>
        <w:t>g</w:t>
      </w:r>
      <w:r>
        <w:rPr>
          <w:color w:val="252525"/>
          <w:w w:val="94"/>
          <w:sz w:val="30"/>
        </w:rPr>
        <w:t>e</w:t>
      </w:r>
      <w:r>
        <w:rPr>
          <w:color w:val="252525"/>
          <w:spacing w:val="-5"/>
          <w:sz w:val="30"/>
        </w:rPr>
        <w:t> </w:t>
      </w:r>
      <w:r>
        <w:rPr>
          <w:color w:val="252525"/>
          <w:spacing w:val="-2"/>
          <w:w w:val="94"/>
          <w:sz w:val="30"/>
        </w:rPr>
        <w:t>e</w:t>
      </w:r>
      <w:r>
        <w:rPr>
          <w:color w:val="252525"/>
          <w:spacing w:val="-5"/>
          <w:w w:val="92"/>
          <w:sz w:val="30"/>
        </w:rPr>
        <w:t>x</w:t>
      </w:r>
      <w:r>
        <w:rPr>
          <w:color w:val="252525"/>
          <w:spacing w:val="-1"/>
          <w:w w:val="102"/>
          <w:sz w:val="30"/>
        </w:rPr>
        <w:t>or</w:t>
      </w:r>
      <w:r>
        <w:rPr>
          <w:color w:val="252525"/>
          <w:spacing w:val="-2"/>
          <w:w w:val="102"/>
          <w:sz w:val="30"/>
        </w:rPr>
        <w:t>b</w:t>
      </w:r>
      <w:r>
        <w:rPr>
          <w:color w:val="252525"/>
          <w:spacing w:val="-3"/>
          <w:w w:val="83"/>
          <w:sz w:val="30"/>
        </w:rPr>
        <w:t>i</w:t>
      </w:r>
      <w:r>
        <w:rPr>
          <w:color w:val="252525"/>
          <w:spacing w:val="-2"/>
          <w:w w:val="105"/>
          <w:sz w:val="30"/>
        </w:rPr>
        <w:t>t</w:t>
      </w:r>
      <w:r>
        <w:rPr>
          <w:color w:val="252525"/>
          <w:spacing w:val="1"/>
          <w:w w:val="92"/>
          <w:sz w:val="30"/>
        </w:rPr>
        <w:t>a</w:t>
      </w:r>
      <w:r>
        <w:rPr>
          <w:color w:val="252525"/>
          <w:spacing w:val="-1"/>
          <w:w w:val="103"/>
          <w:sz w:val="30"/>
        </w:rPr>
        <w:t>n</w:t>
      </w:r>
      <w:r>
        <w:rPr>
          <w:color w:val="252525"/>
          <w:w w:val="103"/>
          <w:sz w:val="30"/>
        </w:rPr>
        <w:t>t</w:t>
      </w:r>
      <w:r>
        <w:rPr>
          <w:color w:val="252525"/>
          <w:spacing w:val="-11"/>
          <w:sz w:val="30"/>
        </w:rPr>
        <w:t> </w:t>
      </w:r>
      <w:r>
        <w:rPr>
          <w:color w:val="252525"/>
          <w:spacing w:val="-1"/>
          <w:w w:val="97"/>
          <w:sz w:val="30"/>
        </w:rPr>
        <w:t>pr</w:t>
      </w:r>
      <w:r>
        <w:rPr>
          <w:color w:val="252525"/>
          <w:spacing w:val="-3"/>
          <w:w w:val="97"/>
          <w:sz w:val="30"/>
        </w:rPr>
        <w:t>i</w:t>
      </w:r>
      <w:r>
        <w:rPr>
          <w:color w:val="252525"/>
          <w:spacing w:val="-2"/>
          <w:w w:val="94"/>
          <w:sz w:val="30"/>
        </w:rPr>
        <w:t>ce</w:t>
      </w:r>
      <w:r>
        <w:rPr>
          <w:color w:val="252525"/>
          <w:spacing w:val="-10"/>
          <w:w w:val="94"/>
          <w:sz w:val="30"/>
        </w:rPr>
        <w:t>s</w:t>
      </w:r>
      <w:r>
        <w:rPr>
          <w:color w:val="252525"/>
          <w:w w:val="88"/>
          <w:sz w:val="30"/>
        </w:rPr>
        <w:t>.</w:t>
      </w:r>
      <w:r>
        <w:rPr>
          <w:color w:val="252525"/>
          <w:spacing w:val="-3"/>
          <w:sz w:val="30"/>
        </w:rPr>
        <w:t> </w:t>
      </w:r>
      <w:r>
        <w:rPr>
          <w:color w:val="252525"/>
          <w:w w:val="96"/>
          <w:sz w:val="30"/>
        </w:rPr>
        <w:t>Subs</w:t>
      </w:r>
      <w:r>
        <w:rPr>
          <w:color w:val="252525"/>
          <w:spacing w:val="-3"/>
          <w:w w:val="96"/>
          <w:sz w:val="30"/>
        </w:rPr>
        <w:t>t</w:t>
      </w:r>
      <w:r>
        <w:rPr>
          <w:color w:val="252525"/>
          <w:spacing w:val="-3"/>
          <w:w w:val="83"/>
          <w:sz w:val="30"/>
        </w:rPr>
        <w:t>i</w:t>
      </w:r>
      <w:r>
        <w:rPr>
          <w:color w:val="252525"/>
          <w:spacing w:val="-2"/>
          <w:w w:val="105"/>
          <w:sz w:val="30"/>
        </w:rPr>
        <w:t>t</w:t>
      </w:r>
      <w:r>
        <w:rPr>
          <w:color w:val="252525"/>
          <w:w w:val="101"/>
          <w:sz w:val="30"/>
        </w:rPr>
        <w:t>u</w:t>
      </w:r>
      <w:r>
        <w:rPr>
          <w:color w:val="252525"/>
          <w:spacing w:val="-2"/>
          <w:w w:val="101"/>
          <w:sz w:val="30"/>
        </w:rPr>
        <w:t>t</w:t>
      </w:r>
      <w:r>
        <w:rPr>
          <w:color w:val="252525"/>
          <w:spacing w:val="-2"/>
          <w:w w:val="94"/>
          <w:sz w:val="30"/>
        </w:rPr>
        <w:t>e</w:t>
      </w:r>
      <w:r>
        <w:rPr>
          <w:color w:val="252525"/>
          <w:w w:val="94"/>
          <w:sz w:val="30"/>
        </w:rPr>
        <w:t>s</w:t>
      </w:r>
      <w:r>
        <w:rPr>
          <w:color w:val="252525"/>
          <w:spacing w:val="-3"/>
          <w:sz w:val="30"/>
        </w:rPr>
        <w:t> </w:t>
      </w:r>
      <w:r>
        <w:rPr>
          <w:color w:val="252525"/>
          <w:spacing w:val="-2"/>
          <w:w w:val="94"/>
          <w:sz w:val="30"/>
        </w:rPr>
        <w:t>c</w:t>
      </w:r>
      <w:r>
        <w:rPr>
          <w:color w:val="252525"/>
          <w:spacing w:val="1"/>
          <w:w w:val="92"/>
          <w:sz w:val="30"/>
        </w:rPr>
        <w:t>a</w:t>
      </w:r>
      <w:r>
        <w:rPr>
          <w:color w:val="252525"/>
          <w:w w:val="102"/>
          <w:sz w:val="30"/>
        </w:rPr>
        <w:t>n</w:t>
      </w:r>
      <w:r>
        <w:rPr>
          <w:color w:val="252525"/>
          <w:spacing w:val="-4"/>
          <w:sz w:val="30"/>
        </w:rPr>
        <w:t> </w:t>
      </w:r>
      <w:r>
        <w:rPr>
          <w:color w:val="252525"/>
          <w:spacing w:val="-2"/>
          <w:w w:val="105"/>
          <w:sz w:val="30"/>
        </w:rPr>
        <w:t>t</w:t>
      </w:r>
      <w:r>
        <w:rPr>
          <w:color w:val="252525"/>
          <w:spacing w:val="1"/>
          <w:w w:val="92"/>
          <w:sz w:val="30"/>
        </w:rPr>
        <w:t>a</w:t>
      </w:r>
      <w:r>
        <w:rPr>
          <w:color w:val="252525"/>
          <w:spacing w:val="-3"/>
          <w:w w:val="94"/>
          <w:sz w:val="30"/>
        </w:rPr>
        <w:t>k</w:t>
      </w:r>
      <w:r>
        <w:rPr>
          <w:color w:val="252525"/>
          <w:w w:val="94"/>
          <w:sz w:val="30"/>
        </w:rPr>
        <w:t>e</w:t>
      </w:r>
      <w:r>
        <w:rPr>
          <w:color w:val="252525"/>
          <w:spacing w:val="-5"/>
          <w:sz w:val="30"/>
        </w:rPr>
        <w:t> </w:t>
      </w:r>
      <w:r>
        <w:rPr>
          <w:color w:val="252525"/>
          <w:spacing w:val="-2"/>
          <w:w w:val="105"/>
          <w:sz w:val="30"/>
        </w:rPr>
        <w:t>t</w:t>
      </w:r>
      <w:r>
        <w:rPr>
          <w:color w:val="252525"/>
          <w:spacing w:val="-9"/>
          <w:w w:val="93"/>
          <w:sz w:val="30"/>
        </w:rPr>
        <w:t>w</w:t>
      </w:r>
      <w:r>
        <w:rPr>
          <w:color w:val="252525"/>
          <w:w w:val="102"/>
          <w:sz w:val="30"/>
        </w:rPr>
        <w:t>o</w:t>
      </w:r>
      <w:r>
        <w:rPr>
          <w:color w:val="252525"/>
          <w:spacing w:val="-4"/>
          <w:sz w:val="30"/>
        </w:rPr>
        <w:t> </w:t>
      </w:r>
      <w:r>
        <w:rPr>
          <w:color w:val="252525"/>
          <w:spacing w:val="-2"/>
          <w:w w:val="97"/>
          <w:sz w:val="30"/>
        </w:rPr>
        <w:t>f</w:t>
      </w:r>
      <w:r>
        <w:rPr>
          <w:color w:val="252525"/>
          <w:spacing w:val="-1"/>
          <w:w w:val="102"/>
          <w:sz w:val="30"/>
        </w:rPr>
        <w:t>o</w:t>
      </w:r>
      <w:r>
        <w:rPr>
          <w:color w:val="252525"/>
          <w:spacing w:val="8"/>
          <w:w w:val="102"/>
          <w:sz w:val="30"/>
        </w:rPr>
        <w:t>r</w:t>
      </w:r>
      <w:r>
        <w:rPr>
          <w:color w:val="252525"/>
          <w:spacing w:val="2"/>
          <w:w w:val="99"/>
          <w:sz w:val="30"/>
        </w:rPr>
        <w:t>m</w:t>
      </w:r>
      <w:r>
        <w:rPr>
          <w:color w:val="252525"/>
          <w:w w:val="94"/>
          <w:sz w:val="30"/>
        </w:rPr>
        <w:t>s</w:t>
      </w:r>
      <w:r>
        <w:rPr>
          <w:color w:val="252525"/>
          <w:spacing w:val="5"/>
          <w:sz w:val="30"/>
        </w:rPr>
        <w:t> </w:t>
      </w:r>
      <w:r>
        <w:rPr>
          <w:color w:val="252525"/>
          <w:w w:val="100"/>
          <w:sz w:val="30"/>
        </w:rPr>
        <w:t>–</w:t>
      </w:r>
      <w:r>
        <w:rPr>
          <w:color w:val="252525"/>
          <w:spacing w:val="-1"/>
          <w:sz w:val="30"/>
        </w:rPr>
        <w:t> </w:t>
      </w:r>
      <w:r>
        <w:rPr>
          <w:color w:val="252525"/>
          <w:spacing w:val="-1"/>
          <w:w w:val="102"/>
          <w:sz w:val="30"/>
        </w:rPr>
        <w:t>pr</w:t>
      </w:r>
      <w:r>
        <w:rPr>
          <w:color w:val="252525"/>
          <w:spacing w:val="-2"/>
          <w:w w:val="102"/>
          <w:sz w:val="30"/>
        </w:rPr>
        <w:t>o</w:t>
      </w:r>
      <w:r>
        <w:rPr>
          <w:color w:val="252525"/>
          <w:spacing w:val="2"/>
          <w:w w:val="100"/>
          <w:sz w:val="30"/>
        </w:rPr>
        <w:t>d</w:t>
      </w:r>
      <w:r>
        <w:rPr>
          <w:color w:val="252525"/>
          <w:w w:val="98"/>
          <w:sz w:val="30"/>
        </w:rPr>
        <w:t>uc</w:t>
      </w:r>
      <w:r>
        <w:rPr>
          <w:color w:val="252525"/>
          <w:spacing w:val="-3"/>
          <w:w w:val="98"/>
          <w:sz w:val="30"/>
        </w:rPr>
        <w:t>t</w:t>
      </w:r>
      <w:r>
        <w:rPr>
          <w:color w:val="252525"/>
          <w:w w:val="94"/>
          <w:sz w:val="30"/>
        </w:rPr>
        <w:t>s</w:t>
      </w:r>
      <w:r>
        <w:rPr>
          <w:color w:val="252525"/>
          <w:spacing w:val="-8"/>
          <w:sz w:val="30"/>
        </w:rPr>
        <w:t> </w:t>
      </w:r>
      <w:r>
        <w:rPr>
          <w:color w:val="252525"/>
          <w:w w:val="90"/>
          <w:sz w:val="30"/>
        </w:rPr>
        <w:t>w</w:t>
      </w:r>
      <w:r>
        <w:rPr>
          <w:color w:val="252525"/>
          <w:spacing w:val="-2"/>
          <w:w w:val="90"/>
          <w:sz w:val="30"/>
        </w:rPr>
        <w:t>i</w:t>
      </w:r>
      <w:r>
        <w:rPr>
          <w:color w:val="252525"/>
          <w:spacing w:val="-2"/>
          <w:w w:val="105"/>
          <w:sz w:val="30"/>
        </w:rPr>
        <w:t>t</w:t>
      </w:r>
      <w:r>
        <w:rPr>
          <w:color w:val="252525"/>
          <w:w w:val="102"/>
          <w:sz w:val="30"/>
        </w:rPr>
        <w:t>h</w:t>
      </w:r>
      <w:r>
        <w:rPr>
          <w:color w:val="252525"/>
          <w:spacing w:val="-4"/>
          <w:sz w:val="30"/>
        </w:rPr>
        <w:t> </w:t>
      </w:r>
      <w:r>
        <w:rPr>
          <w:color w:val="252525"/>
          <w:spacing w:val="-2"/>
          <w:w w:val="105"/>
          <w:sz w:val="30"/>
        </w:rPr>
        <w:t>t</w:t>
      </w:r>
      <w:r>
        <w:rPr>
          <w:color w:val="252525"/>
          <w:spacing w:val="-1"/>
          <w:w w:val="98"/>
          <w:sz w:val="30"/>
        </w:rPr>
        <w:t>h</w:t>
      </w:r>
      <w:r>
        <w:rPr>
          <w:color w:val="252525"/>
          <w:w w:val="98"/>
          <w:sz w:val="30"/>
        </w:rPr>
        <w:t>e</w:t>
      </w:r>
      <w:r>
        <w:rPr>
          <w:color w:val="252525"/>
          <w:spacing w:val="-1"/>
          <w:sz w:val="30"/>
        </w:rPr>
        <w:t> </w:t>
      </w:r>
      <w:r>
        <w:rPr>
          <w:color w:val="252525"/>
          <w:w w:val="93"/>
          <w:sz w:val="30"/>
        </w:rPr>
        <w:t>s</w:t>
      </w:r>
      <w:r>
        <w:rPr>
          <w:color w:val="252525"/>
          <w:spacing w:val="1"/>
          <w:w w:val="93"/>
          <w:sz w:val="30"/>
        </w:rPr>
        <w:t>a</w:t>
      </w:r>
      <w:r>
        <w:rPr>
          <w:color w:val="252525"/>
          <w:spacing w:val="1"/>
          <w:w w:val="99"/>
          <w:sz w:val="30"/>
        </w:rPr>
        <w:t>m</w:t>
      </w:r>
      <w:r>
        <w:rPr>
          <w:color w:val="252525"/>
          <w:w w:val="94"/>
          <w:sz w:val="30"/>
        </w:rPr>
        <w:t>e</w:t>
      </w:r>
      <w:r>
        <w:rPr>
          <w:color w:val="252525"/>
          <w:spacing w:val="-9"/>
          <w:sz w:val="30"/>
        </w:rPr>
        <w:t> </w:t>
      </w:r>
      <w:r>
        <w:rPr>
          <w:color w:val="252525"/>
          <w:spacing w:val="-2"/>
          <w:w w:val="97"/>
          <w:sz w:val="30"/>
        </w:rPr>
        <w:t>f</w:t>
      </w:r>
      <w:r>
        <w:rPr>
          <w:color w:val="252525"/>
          <w:w w:val="98"/>
          <w:sz w:val="30"/>
        </w:rPr>
        <w:t>un</w:t>
      </w:r>
      <w:r>
        <w:rPr>
          <w:color w:val="252525"/>
          <w:spacing w:val="-2"/>
          <w:w w:val="98"/>
          <w:sz w:val="30"/>
        </w:rPr>
        <w:t>c</w:t>
      </w:r>
      <w:r>
        <w:rPr>
          <w:color w:val="252525"/>
          <w:spacing w:val="-2"/>
          <w:w w:val="105"/>
          <w:sz w:val="30"/>
        </w:rPr>
        <w:t>t</w:t>
      </w:r>
      <w:r>
        <w:rPr>
          <w:color w:val="252525"/>
          <w:spacing w:val="-3"/>
          <w:w w:val="83"/>
          <w:sz w:val="30"/>
        </w:rPr>
        <w:t>i</w:t>
      </w:r>
      <w:r>
        <w:rPr>
          <w:color w:val="252525"/>
          <w:spacing w:val="-1"/>
          <w:w w:val="102"/>
          <w:sz w:val="30"/>
        </w:rPr>
        <w:t>o</w:t>
      </w:r>
      <w:r>
        <w:rPr>
          <w:color w:val="252525"/>
          <w:spacing w:val="-2"/>
          <w:w w:val="102"/>
          <w:sz w:val="30"/>
        </w:rPr>
        <w:t>n</w:t>
      </w:r>
      <w:r>
        <w:rPr>
          <w:color w:val="252525"/>
          <w:spacing w:val="2"/>
          <w:w w:val="181"/>
          <w:sz w:val="30"/>
        </w:rPr>
        <w:t>/</w:t>
      </w:r>
      <w:r>
        <w:rPr>
          <w:color w:val="252525"/>
          <w:w w:val="98"/>
          <w:sz w:val="30"/>
        </w:rPr>
        <w:t>qu</w:t>
      </w:r>
      <w:r>
        <w:rPr>
          <w:color w:val="252525"/>
          <w:spacing w:val="1"/>
          <w:w w:val="92"/>
          <w:sz w:val="30"/>
        </w:rPr>
        <w:t>a</w:t>
      </w:r>
      <w:r>
        <w:rPr>
          <w:color w:val="252525"/>
          <w:spacing w:val="-3"/>
          <w:w w:val="83"/>
          <w:sz w:val="30"/>
        </w:rPr>
        <w:t>li</w:t>
      </w:r>
      <w:r>
        <w:rPr>
          <w:color w:val="252525"/>
          <w:spacing w:val="-2"/>
          <w:w w:val="105"/>
          <w:sz w:val="30"/>
        </w:rPr>
        <w:t>t</w:t>
      </w:r>
      <w:r>
        <w:rPr>
          <w:color w:val="252525"/>
          <w:w w:val="83"/>
          <w:sz w:val="30"/>
        </w:rPr>
        <w:t>y</w:t>
      </w:r>
      <w:r>
        <w:rPr>
          <w:color w:val="252525"/>
          <w:spacing w:val="-9"/>
          <w:sz w:val="30"/>
        </w:rPr>
        <w:t> </w:t>
      </w:r>
      <w:r>
        <w:rPr>
          <w:color w:val="252525"/>
          <w:spacing w:val="-1"/>
          <w:w w:val="101"/>
          <w:sz w:val="30"/>
        </w:rPr>
        <w:t>bu</w:t>
      </w:r>
      <w:r>
        <w:rPr>
          <w:color w:val="252525"/>
          <w:w w:val="101"/>
          <w:sz w:val="30"/>
        </w:rPr>
        <w:t>t</w:t>
      </w:r>
      <w:r>
        <w:rPr>
          <w:color w:val="252525"/>
          <w:spacing w:val="-1"/>
          <w:sz w:val="30"/>
        </w:rPr>
        <w:t> </w:t>
      </w:r>
      <w:r>
        <w:rPr>
          <w:color w:val="252525"/>
          <w:spacing w:val="-3"/>
          <w:w w:val="83"/>
          <w:sz w:val="30"/>
        </w:rPr>
        <w:t>l</w:t>
      </w:r>
      <w:r>
        <w:rPr>
          <w:color w:val="252525"/>
          <w:spacing w:val="-2"/>
          <w:w w:val="94"/>
          <w:sz w:val="30"/>
        </w:rPr>
        <w:t>e</w:t>
      </w:r>
      <w:r>
        <w:rPr>
          <w:color w:val="252525"/>
          <w:w w:val="94"/>
          <w:sz w:val="30"/>
        </w:rPr>
        <w:t>ss</w:t>
      </w:r>
      <w:r>
        <w:rPr>
          <w:color w:val="252525"/>
          <w:spacing w:val="-2"/>
          <w:w w:val="94"/>
          <w:sz w:val="30"/>
        </w:rPr>
        <w:t>e</w:t>
      </w:r>
      <w:r>
        <w:rPr>
          <w:color w:val="252525"/>
          <w:w w:val="100"/>
          <w:sz w:val="30"/>
        </w:rPr>
        <w:t>r</w:t>
      </w:r>
      <w:r>
        <w:rPr>
          <w:color w:val="252525"/>
          <w:spacing w:val="-4"/>
          <w:sz w:val="30"/>
        </w:rPr>
        <w:t> </w:t>
      </w:r>
      <w:r>
        <w:rPr>
          <w:color w:val="252525"/>
          <w:spacing w:val="-1"/>
          <w:w w:val="97"/>
          <w:sz w:val="30"/>
        </w:rPr>
        <w:t>pr</w:t>
      </w:r>
      <w:r>
        <w:rPr>
          <w:color w:val="252525"/>
          <w:spacing w:val="-3"/>
          <w:w w:val="97"/>
          <w:sz w:val="30"/>
        </w:rPr>
        <w:t>i</w:t>
      </w:r>
      <w:r>
        <w:rPr>
          <w:color w:val="252525"/>
          <w:spacing w:val="-2"/>
          <w:w w:val="94"/>
          <w:sz w:val="30"/>
        </w:rPr>
        <w:t>c</w:t>
      </w:r>
      <w:r>
        <w:rPr>
          <w:color w:val="252525"/>
          <w:spacing w:val="-6"/>
          <w:w w:val="94"/>
          <w:sz w:val="30"/>
        </w:rPr>
        <w:t>e</w:t>
      </w:r>
      <w:r>
        <w:rPr>
          <w:color w:val="252525"/>
          <w:w w:val="88"/>
          <w:sz w:val="30"/>
        </w:rPr>
        <w:t>,</w:t>
      </w:r>
      <w:r>
        <w:rPr>
          <w:color w:val="252525"/>
          <w:spacing w:val="-3"/>
          <w:sz w:val="30"/>
        </w:rPr>
        <w:t> </w:t>
      </w:r>
      <w:r>
        <w:rPr>
          <w:color w:val="252525"/>
          <w:spacing w:val="-1"/>
          <w:w w:val="102"/>
          <w:sz w:val="30"/>
        </w:rPr>
        <w:t>or </w:t>
      </w:r>
      <w:r>
        <w:rPr>
          <w:color w:val="252525"/>
          <w:sz w:val="30"/>
        </w:rPr>
        <w:t>products</w:t>
      </w:r>
      <w:r>
        <w:rPr>
          <w:color w:val="252525"/>
          <w:spacing w:val="-11"/>
          <w:sz w:val="30"/>
        </w:rPr>
        <w:t> </w:t>
      </w:r>
      <w:r>
        <w:rPr>
          <w:color w:val="252525"/>
          <w:sz w:val="30"/>
        </w:rPr>
        <w:t>of</w:t>
      </w:r>
      <w:r>
        <w:rPr>
          <w:color w:val="252525"/>
          <w:spacing w:val="32"/>
          <w:sz w:val="30"/>
        </w:rPr>
        <w:t> </w:t>
      </w:r>
      <w:r>
        <w:rPr>
          <w:color w:val="252525"/>
          <w:sz w:val="30"/>
        </w:rPr>
        <w:t>the</w:t>
      </w:r>
      <w:r>
        <w:rPr>
          <w:color w:val="252525"/>
          <w:spacing w:val="-4"/>
          <w:sz w:val="30"/>
        </w:rPr>
        <w:t> </w:t>
      </w:r>
      <w:r>
        <w:rPr>
          <w:color w:val="252525"/>
          <w:sz w:val="30"/>
        </w:rPr>
        <w:t>same</w:t>
      </w:r>
      <w:r>
        <w:rPr>
          <w:color w:val="252525"/>
          <w:spacing w:val="-12"/>
          <w:sz w:val="30"/>
        </w:rPr>
        <w:t> </w:t>
      </w:r>
      <w:r>
        <w:rPr>
          <w:color w:val="252525"/>
          <w:sz w:val="30"/>
        </w:rPr>
        <w:t>price</w:t>
      </w:r>
      <w:r>
        <w:rPr>
          <w:color w:val="252525"/>
          <w:spacing w:val="-3"/>
          <w:sz w:val="30"/>
        </w:rPr>
        <w:t> </w:t>
      </w:r>
      <w:r>
        <w:rPr>
          <w:color w:val="252525"/>
          <w:sz w:val="30"/>
        </w:rPr>
        <w:t>but</w:t>
      </w:r>
      <w:r>
        <w:rPr>
          <w:color w:val="252525"/>
          <w:spacing w:val="-8"/>
          <w:sz w:val="30"/>
        </w:rPr>
        <w:t> </w:t>
      </w:r>
      <w:r>
        <w:rPr>
          <w:color w:val="252525"/>
          <w:sz w:val="30"/>
        </w:rPr>
        <w:t>of</w:t>
      </w:r>
      <w:r>
        <w:rPr>
          <w:color w:val="252525"/>
          <w:spacing w:val="32"/>
          <w:sz w:val="30"/>
        </w:rPr>
        <w:t> </w:t>
      </w:r>
      <w:r>
        <w:rPr>
          <w:color w:val="252525"/>
          <w:sz w:val="30"/>
        </w:rPr>
        <w:t>better</w:t>
      </w:r>
      <w:r>
        <w:rPr>
          <w:color w:val="252525"/>
          <w:spacing w:val="-2"/>
          <w:sz w:val="30"/>
        </w:rPr>
        <w:t> </w:t>
      </w:r>
      <w:r>
        <w:rPr>
          <w:color w:val="252525"/>
          <w:sz w:val="30"/>
        </w:rPr>
        <w:t>quality</w:t>
      </w:r>
      <w:r>
        <w:rPr>
          <w:color w:val="252525"/>
          <w:spacing w:val="-7"/>
          <w:sz w:val="30"/>
        </w:rPr>
        <w:t> </w:t>
      </w:r>
      <w:r>
        <w:rPr>
          <w:color w:val="252525"/>
          <w:sz w:val="30"/>
        </w:rPr>
        <w:t>or</w:t>
      </w:r>
      <w:r>
        <w:rPr>
          <w:color w:val="252525"/>
          <w:spacing w:val="-7"/>
          <w:sz w:val="30"/>
        </w:rPr>
        <w:t> </w:t>
      </w:r>
      <w:r>
        <w:rPr>
          <w:color w:val="252525"/>
          <w:sz w:val="30"/>
        </w:rPr>
        <w:t>providing</w:t>
      </w:r>
      <w:r>
        <w:rPr>
          <w:color w:val="252525"/>
          <w:spacing w:val="-12"/>
          <w:sz w:val="30"/>
        </w:rPr>
        <w:t> </w:t>
      </w:r>
      <w:r>
        <w:rPr>
          <w:color w:val="252525"/>
          <w:sz w:val="30"/>
        </w:rPr>
        <w:t>more</w:t>
      </w:r>
      <w:r>
        <w:rPr>
          <w:color w:val="252525"/>
          <w:spacing w:val="-13"/>
          <w:sz w:val="30"/>
        </w:rPr>
        <w:t> </w:t>
      </w:r>
      <w:r>
        <w:rPr>
          <w:color w:val="252525"/>
          <w:sz w:val="30"/>
        </w:rPr>
        <w:t>utility</w:t>
      </w:r>
    </w:p>
    <w:p>
      <w:pPr>
        <w:spacing w:after="0" w:line="199" w:lineRule="auto"/>
        <w:jc w:val="left"/>
        <w:rPr>
          <w:rFonts w:ascii="Arial MT" w:hAnsi="Arial MT"/>
          <w:sz w:val="34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8566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9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3030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v:shape style="position:absolute;left:2308;top:4027;width:14400;height:5228" type="#_x0000_t75" alt="https://i0.wp.com/www.business-to-you.com/wp-content/uploads/2016/12/PESTEL-analysis-updated.png" stroked="false">
              <v:imagedata r:id="rId38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5856"/>
      </w:pPr>
      <w:r>
        <w:rPr>
          <w:color w:val="252525"/>
          <w:w w:val="95"/>
        </w:rPr>
        <w:t>PESTEL</w:t>
      </w:r>
      <w:r>
        <w:rPr>
          <w:color w:val="252525"/>
          <w:spacing w:val="46"/>
          <w:w w:val="95"/>
        </w:rPr>
        <w:t> </w:t>
      </w:r>
      <w:r>
        <w:rPr>
          <w:color w:val="252525"/>
          <w:w w:val="95"/>
        </w:rPr>
        <w:t>ANALYSIS</w:t>
      </w:r>
    </w:p>
    <w:p>
      <w:pPr>
        <w:spacing w:after="0"/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8668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9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29280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ind w:left="6903"/>
      </w:pPr>
      <w:r>
        <w:rPr>
          <w:color w:val="252525"/>
          <w:w w:val="95"/>
        </w:rPr>
        <w:t>SWOT</w:t>
      </w:r>
      <w:r>
        <w:rPr>
          <w:color w:val="252525"/>
          <w:spacing w:val="42"/>
          <w:w w:val="95"/>
        </w:rPr>
        <w:t> </w:t>
      </w:r>
      <w:r>
        <w:rPr>
          <w:color w:val="252525"/>
          <w:w w:val="95"/>
        </w:rPr>
        <w:t>Analysis</w:t>
      </w:r>
    </w:p>
    <w:p>
      <w:pPr>
        <w:pStyle w:val="BodyText"/>
        <w:spacing w:before="2"/>
        <w:rPr>
          <w:b/>
          <w:sz w:val="132"/>
        </w:rPr>
      </w:pPr>
    </w:p>
    <w:p>
      <w:pPr>
        <w:spacing w:before="0"/>
        <w:ind w:left="2144" w:right="0" w:firstLine="0"/>
        <w:jc w:val="left"/>
        <w:rPr>
          <w:sz w:val="48"/>
        </w:rPr>
      </w:pPr>
      <w:r>
        <w:rPr>
          <w:b/>
          <w:w w:val="95"/>
          <w:sz w:val="48"/>
        </w:rPr>
        <w:t>SWOT</w:t>
      </w:r>
      <w:r>
        <w:rPr>
          <w:b/>
          <w:spacing w:val="38"/>
          <w:w w:val="95"/>
          <w:sz w:val="48"/>
        </w:rPr>
        <w:t> </w:t>
      </w:r>
      <w:r>
        <w:rPr>
          <w:b/>
          <w:w w:val="95"/>
          <w:sz w:val="48"/>
        </w:rPr>
        <w:t>Analysis</w:t>
      </w:r>
      <w:r>
        <w:rPr>
          <w:b/>
          <w:spacing w:val="35"/>
          <w:w w:val="95"/>
          <w:sz w:val="48"/>
        </w:rPr>
        <w:t> </w:t>
      </w:r>
      <w:r>
        <w:rPr>
          <w:color w:val="252525"/>
          <w:w w:val="95"/>
          <w:sz w:val="48"/>
        </w:rPr>
        <w:t>stands</w:t>
      </w:r>
      <w:r>
        <w:rPr>
          <w:color w:val="252525"/>
          <w:spacing w:val="41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</w:p>
    <w:p>
      <w:pPr>
        <w:pStyle w:val="ListParagraph"/>
        <w:numPr>
          <w:ilvl w:val="1"/>
          <w:numId w:val="2"/>
        </w:numPr>
        <w:tabs>
          <w:tab w:pos="2716" w:val="left" w:leader="none"/>
        </w:tabs>
        <w:spacing w:line="240" w:lineRule="auto" w:before="135" w:after="0"/>
        <w:ind w:left="2715" w:right="0" w:hanging="57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Strengths,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21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Weaknesses,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21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Opportunities,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and</w:t>
      </w:r>
    </w:p>
    <w:p>
      <w:pPr>
        <w:pStyle w:val="ListParagraph"/>
        <w:numPr>
          <w:ilvl w:val="1"/>
          <w:numId w:val="2"/>
        </w:numPr>
        <w:tabs>
          <w:tab w:pos="2716" w:val="left" w:leader="none"/>
        </w:tabs>
        <w:spacing w:line="240" w:lineRule="auto" w:before="122" w:after="0"/>
        <w:ind w:left="2715" w:right="0" w:hanging="57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Threats.</w:t>
      </w:r>
    </w:p>
    <w:p>
      <w:pPr>
        <w:pStyle w:val="ListParagraph"/>
        <w:numPr>
          <w:ilvl w:val="1"/>
          <w:numId w:val="2"/>
        </w:numPr>
        <w:tabs>
          <w:tab w:pos="2716" w:val="left" w:leader="none"/>
        </w:tabs>
        <w:spacing w:line="220" w:lineRule="auto" w:before="163" w:after="0"/>
        <w:ind w:left="2595" w:right="2327" w:hanging="452"/>
        <w:jc w:val="left"/>
        <w:rPr>
          <w:rFonts w:ascii="Arial MT" w:hAnsi="Arial MT"/>
          <w:color w:val="B05E28"/>
          <w:sz w:val="55"/>
        </w:rPr>
      </w:pPr>
      <w:r>
        <w:rPr/>
        <w:tab/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great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way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9"/>
          <w:w w:val="95"/>
          <w:sz w:val="48"/>
        </w:rPr>
        <w:t> </w:t>
      </w:r>
      <w:r>
        <w:rPr>
          <w:color w:val="252525"/>
          <w:w w:val="95"/>
          <w:sz w:val="48"/>
        </w:rPr>
        <w:t>summarizing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various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industry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forces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determining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their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implications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for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business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question.</w:t>
      </w:r>
    </w:p>
    <w:p>
      <w:pPr>
        <w:spacing w:after="0" w:line="22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8771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9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28256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v:shape style="position:absolute;left:2731;top:3844;width:12130;height:5856" type="#_x0000_t75" stroked="false">
              <v:imagedata r:id="rId39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7441"/>
      </w:pPr>
      <w:r>
        <w:rPr>
          <w:color w:val="252525"/>
          <w:w w:val="95"/>
        </w:rPr>
        <w:t>BCG</w:t>
      </w:r>
      <w:r>
        <w:rPr>
          <w:color w:val="252525"/>
          <w:spacing w:val="18"/>
          <w:w w:val="95"/>
        </w:rPr>
        <w:t> </w:t>
      </w:r>
      <w:r>
        <w:rPr>
          <w:color w:val="252525"/>
          <w:w w:val="95"/>
        </w:rPr>
        <w:t>Matrix</w:t>
      </w:r>
    </w:p>
    <w:p>
      <w:pPr>
        <w:spacing w:after="0"/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8873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0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27232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spacing w:before="36"/>
        <w:ind w:left="7441" w:right="0" w:firstLine="0"/>
        <w:jc w:val="left"/>
        <w:rPr>
          <w:sz w:val="88"/>
        </w:rPr>
      </w:pPr>
      <w:r>
        <w:rPr>
          <w:color w:val="252525"/>
          <w:w w:val="95"/>
          <w:sz w:val="88"/>
        </w:rPr>
        <w:t>BCG</w:t>
      </w:r>
      <w:r>
        <w:rPr>
          <w:color w:val="252525"/>
          <w:spacing w:val="18"/>
          <w:w w:val="95"/>
          <w:sz w:val="88"/>
        </w:rPr>
        <w:t> </w:t>
      </w:r>
      <w:r>
        <w:rPr>
          <w:color w:val="252525"/>
          <w:w w:val="95"/>
          <w:sz w:val="88"/>
        </w:rPr>
        <w:t>Matrix</w:t>
      </w:r>
    </w:p>
    <w:p>
      <w:pPr>
        <w:pStyle w:val="BodyText"/>
        <w:rPr>
          <w:sz w:val="79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b/>
          <w:color w:val="B05E28"/>
          <w:sz w:val="46"/>
        </w:rPr>
      </w:pPr>
      <w:r>
        <w:rPr>
          <w:b/>
          <w:color w:val="252525"/>
          <w:w w:val="95"/>
          <w:sz w:val="40"/>
        </w:rPr>
        <w:t>Relative</w:t>
      </w:r>
      <w:r>
        <w:rPr>
          <w:b/>
          <w:color w:val="252525"/>
          <w:spacing w:val="8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Market</w:t>
      </w:r>
      <w:r>
        <w:rPr>
          <w:b/>
          <w:color w:val="252525"/>
          <w:spacing w:val="9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Share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145" w:after="0"/>
        <w:ind w:left="2595" w:right="346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sz w:val="40"/>
        </w:rPr>
        <w:t>The creator of the BCG Matrix used this variable to actually </w:t>
      </w:r>
      <w:r>
        <w:rPr>
          <w:b/>
          <w:color w:val="252525"/>
          <w:sz w:val="40"/>
        </w:rPr>
        <w:t>measure a company’s</w:t>
      </w:r>
      <w:r>
        <w:rPr>
          <w:b/>
          <w:color w:val="252525"/>
          <w:spacing w:val="1"/>
          <w:sz w:val="40"/>
        </w:rPr>
        <w:t> </w:t>
      </w:r>
      <w:r>
        <w:rPr>
          <w:b/>
          <w:color w:val="252525"/>
          <w:w w:val="95"/>
          <w:sz w:val="40"/>
        </w:rPr>
        <w:t>competitiveness</w:t>
      </w:r>
      <w:r>
        <w:rPr>
          <w:color w:val="252525"/>
          <w:w w:val="95"/>
          <w:sz w:val="40"/>
        </w:rPr>
        <w:t>. The exact measure for </w:t>
      </w:r>
      <w:r>
        <w:rPr>
          <w:i/>
          <w:color w:val="252525"/>
          <w:w w:val="95"/>
          <w:sz w:val="40"/>
        </w:rPr>
        <w:t>Relative Market Share </w:t>
      </w:r>
      <w:r>
        <w:rPr>
          <w:color w:val="252525"/>
          <w:w w:val="95"/>
          <w:sz w:val="40"/>
        </w:rPr>
        <w:t>is the focal company’s share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relative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its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largest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competitor.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So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if</w:t>
      </w:r>
      <w:r>
        <w:rPr>
          <w:color w:val="252525"/>
          <w:spacing w:val="60"/>
          <w:w w:val="95"/>
          <w:sz w:val="40"/>
        </w:rPr>
        <w:t> </w:t>
      </w:r>
      <w:r>
        <w:rPr>
          <w:color w:val="252525"/>
          <w:w w:val="95"/>
          <w:sz w:val="40"/>
        </w:rPr>
        <w:t>Samsung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has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20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percent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market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share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mobile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z w:val="40"/>
        </w:rPr>
        <w:t>phone industry and Apple (its largest competitor) has 60 percent so to speak, the ratio</w:t>
      </w:r>
      <w:r>
        <w:rPr>
          <w:color w:val="252525"/>
          <w:spacing w:val="1"/>
          <w:sz w:val="40"/>
        </w:rPr>
        <w:t> </w:t>
      </w:r>
      <w:r>
        <w:rPr>
          <w:color w:val="252525"/>
          <w:sz w:val="40"/>
        </w:rPr>
        <w:t>would</w:t>
      </w:r>
      <w:r>
        <w:rPr>
          <w:color w:val="252525"/>
          <w:spacing w:val="-13"/>
          <w:sz w:val="40"/>
        </w:rPr>
        <w:t> </w:t>
      </w:r>
      <w:r>
        <w:rPr>
          <w:color w:val="252525"/>
          <w:sz w:val="40"/>
        </w:rPr>
        <w:t>be</w:t>
      </w:r>
      <w:r>
        <w:rPr>
          <w:color w:val="252525"/>
          <w:spacing w:val="-17"/>
          <w:sz w:val="40"/>
        </w:rPr>
        <w:t> </w:t>
      </w:r>
      <w:r>
        <w:rPr>
          <w:color w:val="252525"/>
          <w:sz w:val="40"/>
        </w:rPr>
        <w:t>1:3</w:t>
      </w:r>
      <w:r>
        <w:rPr>
          <w:color w:val="252525"/>
          <w:spacing w:val="-18"/>
          <w:sz w:val="40"/>
        </w:rPr>
        <w:t> </w:t>
      </w:r>
      <w:r>
        <w:rPr>
          <w:color w:val="252525"/>
          <w:sz w:val="40"/>
        </w:rPr>
        <w:t>(0.33)</w:t>
      </w:r>
      <w:r>
        <w:rPr>
          <w:color w:val="252525"/>
          <w:spacing w:val="-10"/>
          <w:sz w:val="40"/>
        </w:rPr>
        <w:t> </w:t>
      </w:r>
      <w:r>
        <w:rPr>
          <w:color w:val="252525"/>
          <w:sz w:val="40"/>
        </w:rPr>
        <w:t>implying</w:t>
      </w:r>
      <w:r>
        <w:rPr>
          <w:color w:val="252525"/>
          <w:spacing w:val="-10"/>
          <w:sz w:val="40"/>
        </w:rPr>
        <w:t> </w:t>
      </w:r>
      <w:r>
        <w:rPr>
          <w:color w:val="252525"/>
          <w:sz w:val="40"/>
        </w:rPr>
        <w:t>that</w:t>
      </w:r>
      <w:r>
        <w:rPr>
          <w:color w:val="252525"/>
          <w:spacing w:val="-15"/>
          <w:sz w:val="40"/>
        </w:rPr>
        <w:t> </w:t>
      </w:r>
      <w:r>
        <w:rPr>
          <w:color w:val="252525"/>
          <w:sz w:val="40"/>
        </w:rPr>
        <w:t>Samsung</w:t>
      </w:r>
      <w:r>
        <w:rPr>
          <w:color w:val="252525"/>
          <w:spacing w:val="-15"/>
          <w:sz w:val="40"/>
        </w:rPr>
        <w:t> </w:t>
      </w:r>
      <w:r>
        <w:rPr>
          <w:color w:val="252525"/>
          <w:sz w:val="40"/>
        </w:rPr>
        <w:t>has</w:t>
      </w:r>
      <w:r>
        <w:rPr>
          <w:color w:val="252525"/>
          <w:spacing w:val="-15"/>
          <w:sz w:val="40"/>
        </w:rPr>
        <w:t> </w:t>
      </w:r>
      <w:r>
        <w:rPr>
          <w:color w:val="252525"/>
          <w:sz w:val="40"/>
        </w:rPr>
        <w:t>a</w:t>
      </w:r>
      <w:r>
        <w:rPr>
          <w:color w:val="252525"/>
          <w:spacing w:val="-18"/>
          <w:sz w:val="40"/>
        </w:rPr>
        <w:t> </w:t>
      </w:r>
      <w:r>
        <w:rPr>
          <w:color w:val="252525"/>
          <w:sz w:val="40"/>
        </w:rPr>
        <w:t>relatively</w:t>
      </w:r>
      <w:r>
        <w:rPr>
          <w:color w:val="252525"/>
          <w:spacing w:val="-18"/>
          <w:sz w:val="40"/>
        </w:rPr>
        <w:t> </w:t>
      </w:r>
      <w:r>
        <w:rPr>
          <w:color w:val="252525"/>
          <w:sz w:val="40"/>
        </w:rPr>
        <w:t>weak</w:t>
      </w:r>
      <w:r>
        <w:rPr>
          <w:color w:val="252525"/>
          <w:spacing w:val="-13"/>
          <w:sz w:val="40"/>
        </w:rPr>
        <w:t> </w:t>
      </w:r>
      <w:r>
        <w:rPr>
          <w:color w:val="252525"/>
          <w:sz w:val="40"/>
        </w:rPr>
        <w:t>position.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97" w:after="0"/>
        <w:ind w:left="2595" w:right="0" w:hanging="452"/>
        <w:jc w:val="left"/>
        <w:rPr>
          <w:rFonts w:ascii="Arial MT" w:hAnsi="Arial MT"/>
          <w:b/>
          <w:color w:val="B05E28"/>
          <w:sz w:val="46"/>
        </w:rPr>
      </w:pPr>
      <w:r>
        <w:rPr>
          <w:b/>
          <w:color w:val="252525"/>
          <w:w w:val="95"/>
          <w:sz w:val="40"/>
        </w:rPr>
        <w:t>Market</w:t>
      </w:r>
      <w:r>
        <w:rPr>
          <w:b/>
          <w:color w:val="252525"/>
          <w:spacing w:val="11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Growth</w:t>
      </w:r>
      <w:r>
        <w:rPr>
          <w:b/>
          <w:color w:val="252525"/>
          <w:spacing w:val="8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Rate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145" w:after="0"/>
        <w:ind w:left="2595" w:right="242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The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second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variable</w:t>
      </w:r>
      <w:r>
        <w:rPr>
          <w:color w:val="252525"/>
          <w:spacing w:val="-1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7"/>
          <w:w w:val="95"/>
          <w:sz w:val="40"/>
        </w:rPr>
        <w:t> </w:t>
      </w:r>
      <w:r>
        <w:rPr>
          <w:i/>
          <w:color w:val="252525"/>
          <w:w w:val="95"/>
          <w:sz w:val="40"/>
        </w:rPr>
        <w:t>Market</w:t>
      </w:r>
      <w:r>
        <w:rPr>
          <w:i/>
          <w:color w:val="252525"/>
          <w:spacing w:val="5"/>
          <w:w w:val="95"/>
          <w:sz w:val="40"/>
        </w:rPr>
        <w:t> </w:t>
      </w:r>
      <w:r>
        <w:rPr>
          <w:i/>
          <w:color w:val="252525"/>
          <w:w w:val="95"/>
          <w:sz w:val="40"/>
        </w:rPr>
        <w:t>Growth</w:t>
      </w:r>
      <w:r>
        <w:rPr>
          <w:i/>
          <w:color w:val="252525"/>
          <w:spacing w:val="-1"/>
          <w:w w:val="95"/>
          <w:sz w:val="40"/>
        </w:rPr>
        <w:t> </w:t>
      </w:r>
      <w:r>
        <w:rPr>
          <w:i/>
          <w:color w:val="252525"/>
          <w:w w:val="95"/>
          <w:sz w:val="40"/>
        </w:rPr>
        <w:t>Rate</w:t>
      </w:r>
      <w:r>
        <w:rPr>
          <w:color w:val="252525"/>
          <w:w w:val="95"/>
          <w:sz w:val="40"/>
        </w:rPr>
        <w:t>,</w:t>
      </w:r>
      <w:r>
        <w:rPr>
          <w:color w:val="252525"/>
          <w:spacing w:val="-2"/>
          <w:w w:val="95"/>
          <w:sz w:val="40"/>
        </w:rPr>
        <w:t> </w:t>
      </w:r>
      <w:r>
        <w:rPr>
          <w:color w:val="252525"/>
          <w:w w:val="95"/>
          <w:sz w:val="40"/>
        </w:rPr>
        <w:t>which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used</w:t>
      </w:r>
      <w:r>
        <w:rPr>
          <w:color w:val="252525"/>
          <w:spacing w:val="-4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4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measure the</w:t>
      </w:r>
      <w:r>
        <w:rPr>
          <w:b/>
          <w:color w:val="252525"/>
          <w:spacing w:val="-5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market</w:t>
      </w:r>
      <w:r>
        <w:rPr>
          <w:b/>
          <w:color w:val="252525"/>
          <w:spacing w:val="1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attractiveness</w:t>
      </w:r>
      <w:r>
        <w:rPr>
          <w:color w:val="252525"/>
          <w:w w:val="95"/>
          <w:sz w:val="40"/>
        </w:rPr>
        <w:t>.</w:t>
      </w:r>
      <w:r>
        <w:rPr>
          <w:color w:val="252525"/>
          <w:spacing w:val="-5"/>
          <w:w w:val="95"/>
          <w:sz w:val="40"/>
        </w:rPr>
        <w:t> </w:t>
      </w:r>
      <w:r>
        <w:rPr>
          <w:color w:val="252525"/>
          <w:w w:val="95"/>
          <w:sz w:val="40"/>
        </w:rPr>
        <w:t>Rapidly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growing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markets</w:t>
      </w:r>
      <w:r>
        <w:rPr>
          <w:color w:val="252525"/>
          <w:spacing w:val="-2"/>
          <w:w w:val="95"/>
          <w:sz w:val="40"/>
        </w:rPr>
        <w:t> </w:t>
      </w:r>
      <w:r>
        <w:rPr>
          <w:color w:val="252525"/>
          <w:w w:val="95"/>
          <w:sz w:val="40"/>
        </w:rPr>
        <w:t>are</w:t>
      </w:r>
      <w:r>
        <w:rPr>
          <w:color w:val="252525"/>
          <w:spacing w:val="-3"/>
          <w:w w:val="95"/>
          <w:sz w:val="40"/>
        </w:rPr>
        <w:t> </w:t>
      </w:r>
      <w:r>
        <w:rPr>
          <w:color w:val="252525"/>
          <w:w w:val="95"/>
          <w:sz w:val="40"/>
        </w:rPr>
        <w:t>what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organizations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usually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strive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for,</w:t>
      </w:r>
      <w:r>
        <w:rPr>
          <w:color w:val="252525"/>
          <w:spacing w:val="-1"/>
          <w:w w:val="95"/>
          <w:sz w:val="40"/>
        </w:rPr>
        <w:t> </w:t>
      </w:r>
      <w:r>
        <w:rPr>
          <w:color w:val="252525"/>
          <w:w w:val="95"/>
          <w:sz w:val="40"/>
        </w:rPr>
        <w:t>since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they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z w:val="40"/>
        </w:rPr>
        <w:t>are</w:t>
      </w:r>
      <w:r>
        <w:rPr>
          <w:color w:val="252525"/>
          <w:spacing w:val="-11"/>
          <w:sz w:val="40"/>
        </w:rPr>
        <w:t> </w:t>
      </w:r>
      <w:r>
        <w:rPr>
          <w:color w:val="252525"/>
          <w:sz w:val="40"/>
        </w:rPr>
        <w:t>promising</w:t>
      </w:r>
      <w:r>
        <w:rPr>
          <w:color w:val="252525"/>
          <w:spacing w:val="4"/>
          <w:sz w:val="40"/>
        </w:rPr>
        <w:t> </w:t>
      </w:r>
      <w:r>
        <w:rPr>
          <w:color w:val="252525"/>
          <w:sz w:val="40"/>
        </w:rPr>
        <w:t>for</w:t>
      </w:r>
      <w:r>
        <w:rPr>
          <w:color w:val="252525"/>
          <w:spacing w:val="-6"/>
          <w:sz w:val="40"/>
        </w:rPr>
        <w:t> </w:t>
      </w:r>
      <w:r>
        <w:rPr>
          <w:color w:val="252525"/>
          <w:sz w:val="40"/>
        </w:rPr>
        <w:t>interesting</w:t>
      </w:r>
      <w:r>
        <w:rPr>
          <w:color w:val="252525"/>
          <w:spacing w:val="5"/>
          <w:sz w:val="40"/>
        </w:rPr>
        <w:t> </w:t>
      </w:r>
      <w:r>
        <w:rPr>
          <w:color w:val="252525"/>
          <w:sz w:val="40"/>
        </w:rPr>
        <w:t>returns</w:t>
      </w:r>
      <w:r>
        <w:rPr>
          <w:color w:val="252525"/>
          <w:spacing w:val="-10"/>
          <w:sz w:val="40"/>
        </w:rPr>
        <w:t> </w:t>
      </w:r>
      <w:r>
        <w:rPr>
          <w:color w:val="252525"/>
          <w:sz w:val="40"/>
        </w:rPr>
        <w:t>on</w:t>
      </w:r>
      <w:r>
        <w:rPr>
          <w:color w:val="252525"/>
          <w:spacing w:val="-5"/>
          <w:sz w:val="40"/>
        </w:rPr>
        <w:t> </w:t>
      </w:r>
      <w:r>
        <w:rPr>
          <w:color w:val="252525"/>
          <w:sz w:val="40"/>
        </w:rPr>
        <w:t>investments</w:t>
      </w:r>
      <w:r>
        <w:rPr>
          <w:color w:val="252525"/>
          <w:spacing w:val="4"/>
          <w:sz w:val="40"/>
        </w:rPr>
        <w:t> </w:t>
      </w:r>
      <w:r>
        <w:rPr>
          <w:color w:val="252525"/>
          <w:sz w:val="40"/>
        </w:rPr>
        <w:t>in</w:t>
      </w:r>
      <w:r>
        <w:rPr>
          <w:color w:val="252525"/>
          <w:spacing w:val="-4"/>
          <w:sz w:val="40"/>
        </w:rPr>
        <w:t> </w:t>
      </w:r>
      <w:r>
        <w:rPr>
          <w:color w:val="252525"/>
          <w:sz w:val="40"/>
        </w:rPr>
        <w:t>the</w:t>
      </w:r>
      <w:r>
        <w:rPr>
          <w:color w:val="252525"/>
          <w:spacing w:val="-2"/>
          <w:sz w:val="40"/>
        </w:rPr>
        <w:t> </w:t>
      </w:r>
      <w:r>
        <w:rPr>
          <w:color w:val="252525"/>
          <w:sz w:val="40"/>
        </w:rPr>
        <w:t>long</w:t>
      </w:r>
      <w:r>
        <w:rPr>
          <w:color w:val="252525"/>
          <w:spacing w:val="1"/>
          <w:sz w:val="40"/>
        </w:rPr>
        <w:t> </w:t>
      </w:r>
      <w:r>
        <w:rPr>
          <w:color w:val="252525"/>
          <w:sz w:val="40"/>
        </w:rPr>
        <w:t>term.</w:t>
      </w:r>
    </w:p>
    <w:p>
      <w:pPr>
        <w:spacing w:after="0" w:line="199" w:lineRule="auto"/>
        <w:jc w:val="left"/>
        <w:rPr>
          <w:rFonts w:ascii="Arial MT" w:hAnsi="Arial MT"/>
          <w:sz w:val="46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8976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0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26208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7441"/>
      </w:pPr>
      <w:r>
        <w:rPr>
          <w:color w:val="252525"/>
          <w:w w:val="95"/>
        </w:rPr>
        <w:t>BCG</w:t>
      </w:r>
      <w:r>
        <w:rPr>
          <w:color w:val="252525"/>
          <w:spacing w:val="18"/>
          <w:w w:val="95"/>
        </w:rPr>
        <w:t> </w:t>
      </w:r>
      <w:r>
        <w:rPr>
          <w:color w:val="252525"/>
          <w:w w:val="95"/>
        </w:rPr>
        <w:t>Matrix</w:t>
      </w:r>
    </w:p>
    <w:p>
      <w:pPr>
        <w:pStyle w:val="BodyText"/>
        <w:rPr>
          <w:sz w:val="79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b/>
          <w:color w:val="B05E28"/>
          <w:sz w:val="46"/>
        </w:rPr>
      </w:pPr>
      <w:r>
        <w:rPr>
          <w:b/>
          <w:color w:val="252525"/>
          <w:sz w:val="40"/>
        </w:rPr>
        <w:t>Question</w:t>
      </w:r>
      <w:r>
        <w:rPr>
          <w:b/>
          <w:color w:val="252525"/>
          <w:spacing w:val="-16"/>
          <w:sz w:val="40"/>
        </w:rPr>
        <w:t> </w:t>
      </w:r>
      <w:r>
        <w:rPr>
          <w:b/>
          <w:color w:val="252525"/>
          <w:sz w:val="40"/>
        </w:rPr>
        <w:t>Marks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145" w:after="0"/>
        <w:ind w:left="2595" w:right="632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Ventures or start-ups usually start off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as </w:t>
      </w:r>
      <w:r>
        <w:rPr>
          <w:i/>
          <w:color w:val="252525"/>
          <w:w w:val="95"/>
          <w:sz w:val="40"/>
        </w:rPr>
        <w:t>Question Marks</w:t>
      </w:r>
      <w:r>
        <w:rPr>
          <w:color w:val="252525"/>
          <w:w w:val="95"/>
          <w:sz w:val="40"/>
        </w:rPr>
        <w:t>. Question Marks (or Problem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Children)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are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businesses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operating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with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low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market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share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high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growth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market.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They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w w:val="95"/>
          <w:sz w:val="40"/>
        </w:rPr>
        <w:t>have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potential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gain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market</w:t>
      </w:r>
      <w:r>
        <w:rPr>
          <w:color w:val="252525"/>
          <w:spacing w:val="-1"/>
          <w:w w:val="95"/>
          <w:sz w:val="40"/>
        </w:rPr>
        <w:t> </w:t>
      </w:r>
      <w:r>
        <w:rPr>
          <w:color w:val="252525"/>
          <w:w w:val="95"/>
          <w:sz w:val="40"/>
        </w:rPr>
        <w:t>share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become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Stars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(market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leaders)</w:t>
      </w:r>
      <w:r>
        <w:rPr>
          <w:color w:val="252525"/>
          <w:spacing w:val="-1"/>
          <w:w w:val="95"/>
          <w:sz w:val="40"/>
        </w:rPr>
        <w:t> </w:t>
      </w:r>
      <w:r>
        <w:rPr>
          <w:color w:val="252525"/>
          <w:w w:val="95"/>
          <w:sz w:val="40"/>
        </w:rPr>
        <w:t>eventually.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93" w:after="0"/>
        <w:ind w:left="2595" w:right="0" w:hanging="452"/>
        <w:jc w:val="left"/>
        <w:rPr>
          <w:rFonts w:ascii="Arial MT" w:hAnsi="Arial MT"/>
          <w:b/>
          <w:color w:val="B05E28"/>
          <w:sz w:val="46"/>
        </w:rPr>
      </w:pPr>
      <w:r>
        <w:rPr>
          <w:b/>
          <w:color w:val="252525"/>
          <w:sz w:val="40"/>
        </w:rPr>
        <w:t>Stars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144" w:after="0"/>
        <w:ind w:left="2595" w:right="982" w:hanging="452"/>
        <w:jc w:val="left"/>
        <w:rPr>
          <w:rFonts w:ascii="Arial MT" w:hAnsi="Arial MT"/>
          <w:b/>
          <w:color w:val="B05E28"/>
          <w:sz w:val="46"/>
        </w:rPr>
      </w:pPr>
      <w:r>
        <w:rPr>
          <w:i/>
          <w:color w:val="252525"/>
          <w:w w:val="95"/>
          <w:sz w:val="40"/>
        </w:rPr>
        <w:t>Stars</w:t>
      </w:r>
      <w:r>
        <w:rPr>
          <w:i/>
          <w:color w:val="252525"/>
          <w:spacing w:val="-1"/>
          <w:w w:val="95"/>
          <w:sz w:val="40"/>
        </w:rPr>
        <w:t> </w:t>
      </w:r>
      <w:r>
        <w:rPr>
          <w:color w:val="252525"/>
          <w:w w:val="95"/>
          <w:sz w:val="40"/>
        </w:rPr>
        <w:t>are</w:t>
      </w:r>
      <w:r>
        <w:rPr>
          <w:color w:val="252525"/>
          <w:spacing w:val="-3"/>
          <w:w w:val="95"/>
          <w:sz w:val="40"/>
        </w:rPr>
        <w:t> </w:t>
      </w:r>
      <w:r>
        <w:rPr>
          <w:color w:val="252525"/>
          <w:w w:val="95"/>
          <w:sz w:val="40"/>
        </w:rPr>
        <w:t>business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units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with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-3"/>
          <w:w w:val="95"/>
          <w:sz w:val="40"/>
        </w:rPr>
        <w:t> </w:t>
      </w:r>
      <w:r>
        <w:rPr>
          <w:color w:val="252525"/>
          <w:w w:val="95"/>
          <w:sz w:val="40"/>
        </w:rPr>
        <w:t>high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market share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(potentially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market leaders)</w:t>
      </w:r>
      <w:r>
        <w:rPr>
          <w:color w:val="252525"/>
          <w:spacing w:val="-5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fast-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growing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industry.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Stars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generate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large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amounts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0"/>
          <w:w w:val="95"/>
          <w:sz w:val="40"/>
        </w:rPr>
        <w:t> </w:t>
      </w:r>
      <w:r>
        <w:rPr>
          <w:color w:val="252525"/>
          <w:w w:val="95"/>
          <w:sz w:val="40"/>
        </w:rPr>
        <w:t>cash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due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their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high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relative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market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w w:val="95"/>
          <w:sz w:val="40"/>
        </w:rPr>
        <w:t>share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but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also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require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large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investments</w:t>
      </w:r>
      <w:r>
        <w:rPr>
          <w:color w:val="252525"/>
          <w:spacing w:val="30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fight</w:t>
      </w:r>
      <w:r>
        <w:rPr>
          <w:color w:val="252525"/>
          <w:spacing w:val="26"/>
          <w:w w:val="95"/>
          <w:sz w:val="40"/>
        </w:rPr>
        <w:t> </w:t>
      </w:r>
      <w:r>
        <w:rPr>
          <w:color w:val="252525"/>
          <w:w w:val="95"/>
          <w:sz w:val="40"/>
        </w:rPr>
        <w:t>competitors</w:t>
      </w:r>
      <w:r>
        <w:rPr>
          <w:color w:val="252525"/>
          <w:spacing w:val="30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maintain</w:t>
      </w:r>
      <w:r>
        <w:rPr>
          <w:color w:val="252525"/>
          <w:spacing w:val="25"/>
          <w:w w:val="95"/>
          <w:sz w:val="40"/>
        </w:rPr>
        <w:t> </w:t>
      </w:r>
      <w:r>
        <w:rPr>
          <w:color w:val="252525"/>
          <w:w w:val="95"/>
          <w:sz w:val="40"/>
        </w:rPr>
        <w:t>their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growth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z w:val="40"/>
        </w:rPr>
        <w:t>rate. </w:t>
      </w:r>
      <w:r>
        <w:rPr>
          <w:b/>
          <w:color w:val="252525"/>
          <w:sz w:val="40"/>
        </w:rPr>
        <w:t>Successfully diversified companies should always have some Stars in their</w:t>
      </w:r>
      <w:r>
        <w:rPr>
          <w:b/>
          <w:color w:val="252525"/>
          <w:spacing w:val="1"/>
          <w:sz w:val="40"/>
        </w:rPr>
        <w:t> </w:t>
      </w:r>
      <w:r>
        <w:rPr>
          <w:b/>
          <w:color w:val="252525"/>
          <w:sz w:val="40"/>
        </w:rPr>
        <w:t>portfolio</w:t>
      </w:r>
    </w:p>
    <w:p>
      <w:pPr>
        <w:spacing w:after="0" w:line="199" w:lineRule="auto"/>
        <w:jc w:val="left"/>
        <w:rPr>
          <w:rFonts w:ascii="Arial MT" w:hAnsi="Arial MT"/>
          <w:sz w:val="46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b/>
          <w:sz w:val="20"/>
        </w:rPr>
      </w:pPr>
      <w:r>
        <w:rPr/>
        <w:drawing>
          <wp:anchor distT="0" distB="0" distL="0" distR="0" allowOverlap="1" layoutInCell="1" locked="0" behindDoc="1" simplePos="0" relativeHeight="48639078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0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2518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7"/>
        </w:rPr>
      </w:pPr>
    </w:p>
    <w:p>
      <w:pPr>
        <w:pStyle w:val="Heading2"/>
        <w:ind w:left="7441"/>
      </w:pPr>
      <w:r>
        <w:rPr>
          <w:color w:val="252525"/>
          <w:w w:val="95"/>
        </w:rPr>
        <w:t>BCG</w:t>
      </w:r>
      <w:r>
        <w:rPr>
          <w:color w:val="252525"/>
          <w:spacing w:val="18"/>
          <w:w w:val="95"/>
        </w:rPr>
        <w:t> </w:t>
      </w:r>
      <w:r>
        <w:rPr>
          <w:color w:val="252525"/>
          <w:w w:val="95"/>
        </w:rPr>
        <w:t>Matrix</w:t>
      </w:r>
    </w:p>
    <w:p>
      <w:pPr>
        <w:pStyle w:val="BodyText"/>
        <w:rPr>
          <w:sz w:val="79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b/>
          <w:color w:val="B05E28"/>
          <w:sz w:val="46"/>
        </w:rPr>
      </w:pPr>
      <w:r>
        <w:rPr>
          <w:b/>
          <w:color w:val="252525"/>
          <w:sz w:val="40"/>
        </w:rPr>
        <w:t>Cash</w:t>
      </w:r>
      <w:r>
        <w:rPr>
          <w:b/>
          <w:color w:val="252525"/>
          <w:spacing w:val="-15"/>
          <w:sz w:val="40"/>
        </w:rPr>
        <w:t> </w:t>
      </w:r>
      <w:r>
        <w:rPr>
          <w:b/>
          <w:color w:val="252525"/>
          <w:sz w:val="40"/>
        </w:rPr>
        <w:t>Cows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145" w:after="0"/>
        <w:ind w:left="2595" w:right="24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spacing w:val="-2"/>
          <w:sz w:val="40"/>
        </w:rPr>
        <w:t>Eventually </w:t>
      </w:r>
      <w:r>
        <w:rPr>
          <w:color w:val="252525"/>
          <w:spacing w:val="-1"/>
          <w:sz w:val="40"/>
        </w:rPr>
        <w:t>after years of operating in the industry, market growth might decline and</w:t>
      </w:r>
      <w:r>
        <w:rPr>
          <w:color w:val="252525"/>
          <w:sz w:val="40"/>
        </w:rPr>
        <w:t> </w:t>
      </w:r>
      <w:r>
        <w:rPr>
          <w:color w:val="252525"/>
          <w:w w:val="95"/>
          <w:sz w:val="40"/>
        </w:rPr>
        <w:t>revenues stagnate. At this stage, your Stars are likely to transform into </w:t>
      </w:r>
      <w:r>
        <w:rPr>
          <w:i/>
          <w:color w:val="252525"/>
          <w:w w:val="95"/>
          <w:sz w:val="40"/>
        </w:rPr>
        <w:t>Cash Cows</w:t>
      </w:r>
      <w:r>
        <w:rPr>
          <w:color w:val="252525"/>
          <w:w w:val="95"/>
          <w:sz w:val="40"/>
        </w:rPr>
        <w:t>. Because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they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still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have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large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relative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market</w:t>
      </w:r>
      <w:r>
        <w:rPr>
          <w:color w:val="252525"/>
          <w:spacing w:val="-1"/>
          <w:w w:val="95"/>
          <w:sz w:val="40"/>
        </w:rPr>
        <w:t> </w:t>
      </w:r>
      <w:r>
        <w:rPr>
          <w:color w:val="252525"/>
          <w:w w:val="95"/>
          <w:sz w:val="40"/>
        </w:rPr>
        <w:t>share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stagnating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(mature) market, profits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cash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flows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are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expected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be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high.</w:t>
      </w:r>
      <w:r>
        <w:rPr>
          <w:color w:val="252525"/>
          <w:spacing w:val="25"/>
          <w:w w:val="95"/>
          <w:sz w:val="40"/>
        </w:rPr>
        <w:t> </w:t>
      </w:r>
      <w:r>
        <w:rPr>
          <w:color w:val="252525"/>
          <w:w w:val="95"/>
          <w:sz w:val="40"/>
        </w:rPr>
        <w:t>Because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7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lower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growth</w:t>
      </w:r>
      <w:r>
        <w:rPr>
          <w:color w:val="252525"/>
          <w:spacing w:val="25"/>
          <w:w w:val="95"/>
          <w:sz w:val="40"/>
        </w:rPr>
        <w:t> </w:t>
      </w:r>
      <w:r>
        <w:rPr>
          <w:color w:val="252525"/>
          <w:w w:val="95"/>
          <w:sz w:val="40"/>
        </w:rPr>
        <w:t>rate,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investments</w:t>
      </w:r>
      <w:r>
        <w:rPr>
          <w:color w:val="252525"/>
          <w:spacing w:val="25"/>
          <w:w w:val="95"/>
          <w:sz w:val="40"/>
        </w:rPr>
        <w:t> </w:t>
      </w:r>
      <w:r>
        <w:rPr>
          <w:color w:val="252525"/>
          <w:w w:val="95"/>
          <w:sz w:val="40"/>
        </w:rPr>
        <w:t>needed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should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z w:val="40"/>
        </w:rPr>
        <w:t>also</w:t>
      </w:r>
      <w:r>
        <w:rPr>
          <w:color w:val="252525"/>
          <w:spacing w:val="3"/>
          <w:sz w:val="40"/>
        </w:rPr>
        <w:t> </w:t>
      </w:r>
      <w:r>
        <w:rPr>
          <w:color w:val="252525"/>
          <w:sz w:val="40"/>
        </w:rPr>
        <w:t>be low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97" w:after="0"/>
        <w:ind w:left="2595" w:right="0" w:hanging="452"/>
        <w:jc w:val="left"/>
        <w:rPr>
          <w:rFonts w:ascii="Arial MT" w:hAnsi="Arial MT"/>
          <w:b/>
          <w:color w:val="B05E28"/>
          <w:sz w:val="46"/>
        </w:rPr>
      </w:pPr>
      <w:r>
        <w:rPr>
          <w:b/>
          <w:color w:val="252525"/>
          <w:w w:val="105"/>
          <w:sz w:val="40"/>
        </w:rPr>
        <w:t>Dogs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145" w:after="0"/>
        <w:ind w:left="2595" w:right="497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Business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units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slow-growth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or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declining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market with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small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relative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market</w:t>
      </w:r>
      <w:r>
        <w:rPr>
          <w:color w:val="252525"/>
          <w:spacing w:val="-3"/>
          <w:w w:val="95"/>
          <w:sz w:val="40"/>
        </w:rPr>
        <w:t> </w:t>
      </w:r>
      <w:r>
        <w:rPr>
          <w:color w:val="252525"/>
          <w:w w:val="95"/>
          <w:sz w:val="40"/>
        </w:rPr>
        <w:t>share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are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considered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Dogs.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These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units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typically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break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even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(they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neither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create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nor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consume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large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w w:val="95"/>
          <w:sz w:val="40"/>
        </w:rPr>
        <w:t>amount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9"/>
          <w:w w:val="95"/>
          <w:sz w:val="40"/>
        </w:rPr>
        <w:t> </w:t>
      </w:r>
      <w:r>
        <w:rPr>
          <w:color w:val="252525"/>
          <w:w w:val="95"/>
          <w:sz w:val="40"/>
        </w:rPr>
        <w:t>cash)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generate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barely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enough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cash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maintain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business’s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market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share</w:t>
      </w:r>
    </w:p>
    <w:p>
      <w:pPr>
        <w:spacing w:after="0" w:line="199" w:lineRule="auto"/>
        <w:jc w:val="left"/>
        <w:rPr>
          <w:rFonts w:ascii="Arial MT" w:hAnsi="Arial MT"/>
          <w:sz w:val="46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9180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0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24160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4"/>
        <w:spacing w:line="249" w:lineRule="auto" w:before="44"/>
        <w:ind w:left="8281" w:right="974" w:hanging="5296"/>
      </w:pPr>
      <w:r>
        <w:rPr>
          <w:color w:val="252525"/>
        </w:rPr>
        <w:t>Other</w:t>
      </w:r>
      <w:r>
        <w:rPr>
          <w:color w:val="252525"/>
          <w:spacing w:val="-32"/>
        </w:rPr>
        <w:t> </w:t>
      </w:r>
      <w:r>
        <w:rPr>
          <w:color w:val="252525"/>
        </w:rPr>
        <w:t>factors</w:t>
      </w:r>
      <w:r>
        <w:rPr>
          <w:color w:val="252525"/>
          <w:spacing w:val="-31"/>
        </w:rPr>
        <w:t> </w:t>
      </w:r>
      <w:r>
        <w:rPr>
          <w:color w:val="252525"/>
        </w:rPr>
        <w:t>to</w:t>
      </w:r>
      <w:r>
        <w:rPr>
          <w:color w:val="252525"/>
          <w:spacing w:val="-29"/>
        </w:rPr>
        <w:t> </w:t>
      </w:r>
      <w:r>
        <w:rPr>
          <w:color w:val="252525"/>
        </w:rPr>
        <w:t>be</w:t>
      </w:r>
      <w:r>
        <w:rPr>
          <w:color w:val="252525"/>
          <w:spacing w:val="-33"/>
        </w:rPr>
        <w:t> </w:t>
      </w:r>
      <w:r>
        <w:rPr>
          <w:color w:val="252525"/>
        </w:rPr>
        <w:t>considered</w:t>
      </w:r>
      <w:r>
        <w:rPr>
          <w:color w:val="252525"/>
          <w:spacing w:val="-38"/>
        </w:rPr>
        <w:t> </w:t>
      </w:r>
      <w:r>
        <w:rPr>
          <w:color w:val="252525"/>
        </w:rPr>
        <w:t>in</w:t>
      </w:r>
      <w:r>
        <w:rPr>
          <w:color w:val="252525"/>
          <w:spacing w:val="-26"/>
        </w:rPr>
        <w:t> </w:t>
      </w:r>
      <w:r>
        <w:rPr>
          <w:color w:val="252525"/>
        </w:rPr>
        <w:t>Industry</w:t>
      </w:r>
      <w:r>
        <w:rPr>
          <w:color w:val="252525"/>
          <w:spacing w:val="-197"/>
        </w:rPr>
        <w:t> </w:t>
      </w:r>
      <w:r>
        <w:rPr>
          <w:color w:val="252525"/>
        </w:rPr>
        <w:t>Analysis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7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84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Specific</w:t>
      </w:r>
      <w:r>
        <w:rPr>
          <w:color w:val="252525"/>
          <w:spacing w:val="-8"/>
          <w:w w:val="95"/>
          <w:sz w:val="48"/>
        </w:rPr>
        <w:t> </w:t>
      </w:r>
      <w:r>
        <w:rPr>
          <w:color w:val="252525"/>
          <w:w w:val="95"/>
          <w:sz w:val="48"/>
        </w:rPr>
        <w:t>Industry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Policies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8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Consumption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pattern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37"/>
          <w:sz w:val="48"/>
        </w:rPr>
        <w:t> </w:t>
      </w:r>
      <w:r>
        <w:rPr>
          <w:color w:val="252525"/>
          <w:sz w:val="48"/>
        </w:rPr>
        <w:t>consumers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Degree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32"/>
          <w:sz w:val="48"/>
        </w:rPr>
        <w:t> </w:t>
      </w:r>
      <w:r>
        <w:rPr>
          <w:color w:val="252525"/>
          <w:sz w:val="48"/>
        </w:rPr>
        <w:t>competition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Labour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Situation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Influence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6"/>
          <w:w w:val="95"/>
          <w:sz w:val="48"/>
        </w:rPr>
        <w:t> </w:t>
      </w:r>
      <w:r>
        <w:rPr>
          <w:color w:val="252525"/>
          <w:w w:val="95"/>
          <w:sz w:val="48"/>
        </w:rPr>
        <w:t>external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forces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Technological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Innovation</w:t>
      </w:r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9283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0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23136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6390"/>
      </w:pPr>
      <w:r>
        <w:rPr>
          <w:color w:val="252525"/>
          <w:w w:val="95"/>
        </w:rPr>
        <w:t>Company</w:t>
      </w:r>
      <w:r>
        <w:rPr>
          <w:color w:val="252525"/>
          <w:spacing w:val="-8"/>
          <w:w w:val="95"/>
        </w:rPr>
        <w:t> </w:t>
      </w:r>
      <w:r>
        <w:rPr>
          <w:color w:val="252525"/>
          <w:w w:val="95"/>
        </w:rPr>
        <w:t>Analysis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Company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analysis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done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determine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financial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health.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8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This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done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by studying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company’s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financial</w:t>
      </w:r>
      <w:r>
        <w:rPr>
          <w:color w:val="252525"/>
          <w:spacing w:val="-2"/>
          <w:w w:val="95"/>
          <w:sz w:val="48"/>
        </w:rPr>
        <w:t> </w:t>
      </w:r>
      <w:r>
        <w:rPr>
          <w:color w:val="252525"/>
          <w:w w:val="95"/>
          <w:sz w:val="48"/>
        </w:rPr>
        <w:t>statements.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From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these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statements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number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5"/>
          <w:w w:val="95"/>
          <w:sz w:val="48"/>
        </w:rPr>
        <w:t> </w:t>
      </w:r>
      <w:r>
        <w:rPr>
          <w:color w:val="252525"/>
          <w:w w:val="95"/>
          <w:sz w:val="48"/>
        </w:rPr>
        <w:t>useful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Ratios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calculated.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4" w:lineRule="auto" w:before="179" w:after="0"/>
        <w:ind w:left="2595" w:right="893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ratios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compared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with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other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companies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within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same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similar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industry .</w:t>
      </w:r>
    </w:p>
    <w:p>
      <w:pPr>
        <w:spacing w:after="0" w:line="244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9385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1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22112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6390"/>
      </w:pPr>
      <w:r>
        <w:rPr>
          <w:color w:val="252525"/>
          <w:w w:val="95"/>
        </w:rPr>
        <w:t>Company</w:t>
      </w:r>
      <w:r>
        <w:rPr>
          <w:color w:val="252525"/>
          <w:spacing w:val="-8"/>
          <w:w w:val="95"/>
        </w:rPr>
        <w:t> </w:t>
      </w:r>
      <w:r>
        <w:rPr>
          <w:color w:val="252525"/>
          <w:w w:val="95"/>
        </w:rPr>
        <w:t>Analysis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Financial</w:t>
      </w:r>
      <w:r>
        <w:rPr>
          <w:color w:val="252525"/>
          <w:spacing w:val="-4"/>
          <w:w w:val="95"/>
          <w:sz w:val="48"/>
        </w:rPr>
        <w:t> </w:t>
      </w:r>
      <w:r>
        <w:rPr>
          <w:color w:val="252525"/>
          <w:w w:val="95"/>
          <w:sz w:val="48"/>
        </w:rPr>
        <w:t>Ratios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fall</w:t>
      </w:r>
      <w:r>
        <w:rPr>
          <w:color w:val="252525"/>
          <w:spacing w:val="112"/>
          <w:w w:val="95"/>
          <w:sz w:val="48"/>
        </w:rPr>
        <w:t> </w:t>
      </w:r>
      <w:r>
        <w:rPr>
          <w:color w:val="252525"/>
          <w:w w:val="95"/>
          <w:sz w:val="48"/>
        </w:rPr>
        <w:t>under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following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main</w:t>
      </w:r>
      <w:r>
        <w:rPr>
          <w:color w:val="252525"/>
          <w:spacing w:val="-3"/>
          <w:w w:val="95"/>
          <w:sz w:val="48"/>
        </w:rPr>
        <w:t> </w:t>
      </w:r>
      <w:r>
        <w:rPr>
          <w:color w:val="252525"/>
          <w:w w:val="95"/>
          <w:sz w:val="48"/>
        </w:rPr>
        <w:t>categories: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8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Liquidity</w:t>
      </w:r>
      <w:r>
        <w:rPr>
          <w:color w:val="252525"/>
          <w:spacing w:val="-24"/>
          <w:w w:val="95"/>
          <w:sz w:val="48"/>
        </w:rPr>
        <w:t> </w:t>
      </w:r>
      <w:r>
        <w:rPr>
          <w:color w:val="252525"/>
          <w:w w:val="95"/>
          <w:sz w:val="48"/>
        </w:rPr>
        <w:t>ratios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Leverage</w:t>
      </w:r>
      <w:r>
        <w:rPr>
          <w:color w:val="252525"/>
          <w:spacing w:val="-17"/>
          <w:w w:val="95"/>
          <w:sz w:val="48"/>
        </w:rPr>
        <w:t> </w:t>
      </w:r>
      <w:r>
        <w:rPr>
          <w:color w:val="252525"/>
          <w:w w:val="95"/>
          <w:sz w:val="48"/>
        </w:rPr>
        <w:t>ratios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Efficiency ratios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Profitability ratios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Market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value</w:t>
      </w:r>
      <w:r>
        <w:rPr>
          <w:color w:val="252525"/>
          <w:spacing w:val="-4"/>
          <w:w w:val="95"/>
          <w:sz w:val="48"/>
        </w:rPr>
        <w:t> </w:t>
      </w:r>
      <w:r>
        <w:rPr>
          <w:color w:val="252525"/>
          <w:w w:val="95"/>
          <w:sz w:val="48"/>
        </w:rPr>
        <w:t>ratios</w:t>
      </w:r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39488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1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21088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6390"/>
      </w:pPr>
      <w:r>
        <w:rPr>
          <w:color w:val="252525"/>
          <w:w w:val="95"/>
        </w:rPr>
        <w:t>Company</w:t>
      </w:r>
      <w:r>
        <w:rPr>
          <w:color w:val="252525"/>
          <w:spacing w:val="-8"/>
          <w:w w:val="95"/>
        </w:rPr>
        <w:t> </w:t>
      </w:r>
      <w:r>
        <w:rPr>
          <w:color w:val="252525"/>
          <w:w w:val="95"/>
        </w:rPr>
        <w:t>Analysis</w:t>
      </w:r>
    </w:p>
    <w:p>
      <w:pPr>
        <w:pStyle w:val="BodyText"/>
        <w:spacing w:before="11"/>
        <w:rPr>
          <w:sz w:val="80"/>
        </w:rPr>
      </w:pP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b/>
          <w:color w:val="B05E28"/>
          <w:sz w:val="39"/>
        </w:rPr>
      </w:pPr>
      <w:r>
        <w:rPr>
          <w:b/>
          <w:color w:val="252525"/>
          <w:sz w:val="34"/>
        </w:rPr>
        <w:t>Liquidity</w:t>
      </w:r>
      <w:r>
        <w:rPr>
          <w:b/>
          <w:color w:val="252525"/>
          <w:spacing w:val="-17"/>
          <w:sz w:val="34"/>
        </w:rPr>
        <w:t> </w:t>
      </w:r>
      <w:r>
        <w:rPr>
          <w:b/>
          <w:color w:val="252525"/>
          <w:sz w:val="34"/>
        </w:rPr>
        <w:t>Ratios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196" w:lineRule="auto" w:before="146" w:after="0"/>
        <w:ind w:left="2595" w:right="1028" w:hanging="452"/>
        <w:jc w:val="left"/>
        <w:rPr>
          <w:rFonts w:ascii="Arial MT" w:hAnsi="Arial MT"/>
          <w:color w:val="B05E28"/>
          <w:sz w:val="39"/>
        </w:rPr>
      </w:pPr>
      <w:r>
        <w:rPr>
          <w:color w:val="252525"/>
          <w:w w:val="95"/>
          <w:sz w:val="34"/>
        </w:rPr>
        <w:t>Liquidity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ratios are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financial</w:t>
      </w:r>
      <w:r>
        <w:rPr>
          <w:color w:val="252525"/>
          <w:spacing w:val="5"/>
          <w:w w:val="95"/>
          <w:sz w:val="34"/>
        </w:rPr>
        <w:t> </w:t>
      </w:r>
      <w:r>
        <w:rPr>
          <w:color w:val="252525"/>
          <w:w w:val="95"/>
          <w:sz w:val="34"/>
        </w:rPr>
        <w:t>ratios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that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measure</w:t>
      </w:r>
      <w:r>
        <w:rPr>
          <w:color w:val="252525"/>
          <w:spacing w:val="2"/>
          <w:w w:val="95"/>
          <w:sz w:val="34"/>
        </w:rPr>
        <w:t> </w:t>
      </w:r>
      <w:r>
        <w:rPr>
          <w:color w:val="252525"/>
          <w:w w:val="95"/>
          <w:sz w:val="34"/>
        </w:rPr>
        <w:t>a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company’s</w:t>
      </w:r>
      <w:r>
        <w:rPr>
          <w:color w:val="252525"/>
          <w:spacing w:val="-4"/>
          <w:w w:val="95"/>
          <w:sz w:val="34"/>
        </w:rPr>
        <w:t> </w:t>
      </w:r>
      <w:r>
        <w:rPr>
          <w:color w:val="252525"/>
          <w:w w:val="95"/>
          <w:sz w:val="34"/>
        </w:rPr>
        <w:t>ability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to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repay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both</w:t>
      </w:r>
      <w:r>
        <w:rPr>
          <w:color w:val="252525"/>
          <w:spacing w:val="5"/>
          <w:w w:val="95"/>
          <w:sz w:val="34"/>
        </w:rPr>
        <w:t> </w:t>
      </w:r>
      <w:r>
        <w:rPr>
          <w:color w:val="252525"/>
          <w:w w:val="95"/>
          <w:sz w:val="34"/>
        </w:rPr>
        <w:t>short-</w:t>
      </w:r>
      <w:r>
        <w:rPr>
          <w:color w:val="252525"/>
          <w:spacing w:val="10"/>
          <w:w w:val="95"/>
          <w:sz w:val="34"/>
        </w:rPr>
        <w:t> </w:t>
      </w:r>
      <w:r>
        <w:rPr>
          <w:color w:val="252525"/>
          <w:w w:val="95"/>
          <w:sz w:val="34"/>
        </w:rPr>
        <w:t>and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long-term</w:t>
      </w:r>
      <w:r>
        <w:rPr>
          <w:color w:val="252525"/>
          <w:spacing w:val="-78"/>
          <w:w w:val="95"/>
          <w:sz w:val="34"/>
        </w:rPr>
        <w:t> </w:t>
      </w:r>
      <w:r>
        <w:rPr>
          <w:color w:val="252525"/>
          <w:sz w:val="34"/>
        </w:rPr>
        <w:t>obligations.</w:t>
      </w:r>
      <w:r>
        <w:rPr>
          <w:color w:val="252525"/>
          <w:spacing w:val="-1"/>
          <w:sz w:val="34"/>
        </w:rPr>
        <w:t> </w:t>
      </w:r>
      <w:r>
        <w:rPr>
          <w:sz w:val="34"/>
        </w:rPr>
        <w:t>Common</w:t>
      </w:r>
      <w:r>
        <w:rPr>
          <w:spacing w:val="-15"/>
          <w:sz w:val="34"/>
        </w:rPr>
        <w:t> </w:t>
      </w:r>
      <w:r>
        <w:rPr>
          <w:color w:val="252525"/>
          <w:sz w:val="34"/>
        </w:rPr>
        <w:t>liquidity</w:t>
      </w:r>
      <w:r>
        <w:rPr>
          <w:color w:val="252525"/>
          <w:spacing w:val="-7"/>
          <w:sz w:val="34"/>
        </w:rPr>
        <w:t> </w:t>
      </w:r>
      <w:r>
        <w:rPr>
          <w:color w:val="252525"/>
          <w:sz w:val="34"/>
        </w:rPr>
        <w:t>ratios</w:t>
      </w:r>
      <w:r>
        <w:rPr>
          <w:color w:val="252525"/>
          <w:spacing w:val="-10"/>
          <w:sz w:val="34"/>
        </w:rPr>
        <w:t> </w:t>
      </w:r>
      <w:r>
        <w:rPr>
          <w:color w:val="252525"/>
          <w:sz w:val="34"/>
        </w:rPr>
        <w:t>include</w:t>
      </w:r>
      <w:r>
        <w:rPr>
          <w:color w:val="252525"/>
          <w:spacing w:val="-8"/>
          <w:sz w:val="34"/>
        </w:rPr>
        <w:t> </w:t>
      </w:r>
      <w:r>
        <w:rPr>
          <w:color w:val="252525"/>
          <w:sz w:val="34"/>
        </w:rPr>
        <w:t>the</w:t>
      </w:r>
      <w:r>
        <w:rPr>
          <w:color w:val="252525"/>
          <w:spacing w:val="-8"/>
          <w:sz w:val="34"/>
        </w:rPr>
        <w:t> </w:t>
      </w:r>
      <w:r>
        <w:rPr>
          <w:color w:val="252525"/>
          <w:sz w:val="34"/>
        </w:rPr>
        <w:t>following:</w:t>
      </w:r>
    </w:p>
    <w:p>
      <w:pPr>
        <w:spacing w:before="149"/>
        <w:ind w:left="2144" w:right="0" w:firstLine="0"/>
        <w:jc w:val="left"/>
        <w:rPr>
          <w:sz w:val="34"/>
        </w:rPr>
      </w:pPr>
      <w:r>
        <w:rPr>
          <w:color w:val="252525"/>
          <w:w w:val="95"/>
          <w:sz w:val="34"/>
        </w:rPr>
        <w:t>The</w:t>
      </w:r>
      <w:r>
        <w:rPr>
          <w:color w:val="252525"/>
          <w:spacing w:val="4"/>
          <w:w w:val="95"/>
          <w:sz w:val="34"/>
        </w:rPr>
        <w:t> </w:t>
      </w:r>
      <w:r>
        <w:rPr>
          <w:b/>
          <w:color w:val="FF0000"/>
          <w:w w:val="95"/>
          <w:sz w:val="34"/>
        </w:rPr>
        <w:t>current</w:t>
      </w:r>
      <w:r>
        <w:rPr>
          <w:b/>
          <w:color w:val="FF0000"/>
          <w:spacing w:val="15"/>
          <w:w w:val="95"/>
          <w:sz w:val="34"/>
        </w:rPr>
        <w:t> </w:t>
      </w:r>
      <w:r>
        <w:rPr>
          <w:b/>
          <w:color w:val="FF0000"/>
          <w:w w:val="95"/>
          <w:sz w:val="34"/>
        </w:rPr>
        <w:t>ratio</w:t>
      </w:r>
      <w:r>
        <w:rPr>
          <w:b/>
          <w:color w:val="FF0000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measures</w:t>
      </w:r>
      <w:r>
        <w:rPr>
          <w:color w:val="252525"/>
          <w:spacing w:val="-1"/>
          <w:w w:val="95"/>
          <w:sz w:val="34"/>
        </w:rPr>
        <w:t> </w:t>
      </w:r>
      <w:r>
        <w:rPr>
          <w:color w:val="252525"/>
          <w:w w:val="95"/>
          <w:sz w:val="34"/>
        </w:rPr>
        <w:t>a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company’s</w:t>
      </w:r>
      <w:r>
        <w:rPr>
          <w:color w:val="252525"/>
          <w:spacing w:val="-2"/>
          <w:w w:val="95"/>
          <w:sz w:val="34"/>
        </w:rPr>
        <w:t> </w:t>
      </w:r>
      <w:r>
        <w:rPr>
          <w:color w:val="252525"/>
          <w:w w:val="95"/>
          <w:sz w:val="34"/>
        </w:rPr>
        <w:t>ability</w:t>
      </w:r>
      <w:r>
        <w:rPr>
          <w:color w:val="252525"/>
          <w:spacing w:val="4"/>
          <w:w w:val="95"/>
          <w:sz w:val="34"/>
        </w:rPr>
        <w:t> </w:t>
      </w:r>
      <w:r>
        <w:rPr>
          <w:color w:val="252525"/>
          <w:w w:val="95"/>
          <w:sz w:val="34"/>
        </w:rPr>
        <w:t>to</w:t>
      </w:r>
      <w:r>
        <w:rPr>
          <w:color w:val="252525"/>
          <w:spacing w:val="5"/>
          <w:w w:val="95"/>
          <w:sz w:val="34"/>
        </w:rPr>
        <w:t> </w:t>
      </w:r>
      <w:r>
        <w:rPr>
          <w:color w:val="252525"/>
          <w:w w:val="95"/>
          <w:sz w:val="34"/>
        </w:rPr>
        <w:t>pay</w:t>
      </w:r>
      <w:r>
        <w:rPr>
          <w:color w:val="252525"/>
          <w:spacing w:val="4"/>
          <w:w w:val="95"/>
          <w:sz w:val="34"/>
        </w:rPr>
        <w:t> </w:t>
      </w:r>
      <w:r>
        <w:rPr>
          <w:color w:val="252525"/>
          <w:w w:val="95"/>
          <w:sz w:val="34"/>
        </w:rPr>
        <w:t>off</w:t>
      </w:r>
      <w:r>
        <w:rPr>
          <w:color w:val="252525"/>
          <w:spacing w:val="51"/>
          <w:w w:val="95"/>
          <w:sz w:val="34"/>
        </w:rPr>
        <w:t> </w:t>
      </w:r>
      <w:r>
        <w:rPr>
          <w:color w:val="252525"/>
          <w:w w:val="95"/>
          <w:sz w:val="34"/>
        </w:rPr>
        <w:t>short-term</w:t>
      </w:r>
      <w:r>
        <w:rPr>
          <w:color w:val="252525"/>
          <w:spacing w:val="-2"/>
          <w:w w:val="95"/>
          <w:sz w:val="34"/>
        </w:rPr>
        <w:t> </w:t>
      </w:r>
      <w:r>
        <w:rPr>
          <w:color w:val="252525"/>
          <w:w w:val="95"/>
          <w:sz w:val="34"/>
        </w:rPr>
        <w:t>liabilities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with</w:t>
      </w:r>
      <w:r>
        <w:rPr>
          <w:color w:val="252525"/>
          <w:spacing w:val="5"/>
          <w:w w:val="95"/>
          <w:sz w:val="34"/>
        </w:rPr>
        <w:t> </w:t>
      </w:r>
      <w:r>
        <w:rPr>
          <w:color w:val="252525"/>
          <w:w w:val="95"/>
          <w:sz w:val="34"/>
        </w:rPr>
        <w:t>current</w:t>
      </w:r>
      <w:r>
        <w:rPr>
          <w:color w:val="252525"/>
          <w:spacing w:val="-2"/>
          <w:w w:val="95"/>
          <w:sz w:val="34"/>
        </w:rPr>
        <w:t> </w:t>
      </w:r>
      <w:r>
        <w:rPr>
          <w:color w:val="252525"/>
          <w:w w:val="95"/>
          <w:sz w:val="34"/>
        </w:rPr>
        <w:t>assets: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89" w:after="0"/>
        <w:ind w:left="2595" w:right="0" w:hanging="452"/>
        <w:jc w:val="left"/>
        <w:rPr>
          <w:rFonts w:ascii="Arial MT" w:hAnsi="Arial MT"/>
          <w:b/>
          <w:color w:val="B05E28"/>
          <w:sz w:val="39"/>
        </w:rPr>
      </w:pPr>
      <w:r>
        <w:rPr>
          <w:b/>
          <w:color w:val="252525"/>
          <w:spacing w:val="-1"/>
          <w:sz w:val="34"/>
        </w:rPr>
        <w:t>Current</w:t>
      </w:r>
      <w:r>
        <w:rPr>
          <w:b/>
          <w:color w:val="252525"/>
          <w:spacing w:val="-14"/>
          <w:sz w:val="34"/>
        </w:rPr>
        <w:t> </w:t>
      </w:r>
      <w:r>
        <w:rPr>
          <w:b/>
          <w:color w:val="252525"/>
          <w:sz w:val="34"/>
        </w:rPr>
        <w:t>ratio</w:t>
      </w:r>
      <w:r>
        <w:rPr>
          <w:b/>
          <w:color w:val="252525"/>
          <w:spacing w:val="-13"/>
          <w:sz w:val="34"/>
        </w:rPr>
        <w:t> </w:t>
      </w:r>
      <w:r>
        <w:rPr>
          <w:b/>
          <w:color w:val="252525"/>
          <w:sz w:val="34"/>
        </w:rPr>
        <w:t>=</w:t>
      </w:r>
      <w:r>
        <w:rPr>
          <w:b/>
          <w:color w:val="252525"/>
          <w:spacing w:val="-17"/>
          <w:sz w:val="34"/>
        </w:rPr>
        <w:t> </w:t>
      </w:r>
      <w:r>
        <w:rPr>
          <w:b/>
          <w:color w:val="252525"/>
          <w:sz w:val="34"/>
        </w:rPr>
        <w:t>Current</w:t>
      </w:r>
      <w:r>
        <w:rPr>
          <w:b/>
          <w:color w:val="252525"/>
          <w:spacing w:val="-14"/>
          <w:sz w:val="34"/>
        </w:rPr>
        <w:t> </w:t>
      </w:r>
      <w:r>
        <w:rPr>
          <w:b/>
          <w:color w:val="252525"/>
          <w:sz w:val="34"/>
        </w:rPr>
        <w:t>assets</w:t>
      </w:r>
      <w:r>
        <w:rPr>
          <w:b/>
          <w:color w:val="252525"/>
          <w:spacing w:val="-14"/>
          <w:sz w:val="34"/>
        </w:rPr>
        <w:t> </w:t>
      </w:r>
      <w:r>
        <w:rPr>
          <w:b/>
          <w:color w:val="252525"/>
          <w:sz w:val="34"/>
        </w:rPr>
        <w:t>/</w:t>
      </w:r>
      <w:r>
        <w:rPr>
          <w:b/>
          <w:color w:val="252525"/>
          <w:spacing w:val="-21"/>
          <w:sz w:val="34"/>
        </w:rPr>
        <w:t> </w:t>
      </w:r>
      <w:r>
        <w:rPr>
          <w:b/>
          <w:color w:val="252525"/>
          <w:sz w:val="34"/>
        </w:rPr>
        <w:t>Current</w:t>
      </w:r>
      <w:r>
        <w:rPr>
          <w:b/>
          <w:color w:val="252525"/>
          <w:spacing w:val="-9"/>
          <w:sz w:val="34"/>
        </w:rPr>
        <w:t> </w:t>
      </w:r>
      <w:r>
        <w:rPr>
          <w:b/>
          <w:color w:val="252525"/>
          <w:sz w:val="34"/>
        </w:rPr>
        <w:t>liabilities</w:t>
      </w:r>
    </w:p>
    <w:p>
      <w:pPr>
        <w:spacing w:before="128"/>
        <w:ind w:left="2144" w:right="0" w:firstLine="0"/>
        <w:jc w:val="left"/>
        <w:rPr>
          <w:sz w:val="34"/>
        </w:rPr>
      </w:pPr>
      <w:r>
        <w:rPr>
          <w:color w:val="252525"/>
          <w:w w:val="95"/>
          <w:sz w:val="34"/>
        </w:rPr>
        <w:t>The</w:t>
      </w:r>
      <w:r>
        <w:rPr>
          <w:color w:val="252525"/>
          <w:spacing w:val="4"/>
          <w:w w:val="95"/>
          <w:sz w:val="34"/>
        </w:rPr>
        <w:t> </w:t>
      </w:r>
      <w:r>
        <w:rPr>
          <w:b/>
          <w:color w:val="FF0000"/>
          <w:w w:val="95"/>
          <w:sz w:val="34"/>
        </w:rPr>
        <w:t>acid-test</w:t>
      </w:r>
      <w:r>
        <w:rPr>
          <w:b/>
          <w:color w:val="FF0000"/>
          <w:spacing w:val="6"/>
          <w:w w:val="95"/>
          <w:sz w:val="34"/>
        </w:rPr>
        <w:t> </w:t>
      </w:r>
      <w:r>
        <w:rPr>
          <w:b/>
          <w:color w:val="FF0000"/>
          <w:w w:val="95"/>
          <w:sz w:val="34"/>
        </w:rPr>
        <w:t>ratio</w:t>
      </w:r>
      <w:r>
        <w:rPr>
          <w:b/>
          <w:color w:val="FF0000"/>
          <w:spacing w:val="19"/>
          <w:w w:val="95"/>
          <w:sz w:val="34"/>
        </w:rPr>
        <w:t> </w:t>
      </w:r>
      <w:r>
        <w:rPr>
          <w:color w:val="252525"/>
          <w:w w:val="95"/>
          <w:sz w:val="34"/>
        </w:rPr>
        <w:t>measures</w:t>
      </w:r>
      <w:r>
        <w:rPr>
          <w:color w:val="252525"/>
          <w:spacing w:val="-2"/>
          <w:w w:val="95"/>
          <w:sz w:val="34"/>
        </w:rPr>
        <w:t> </w:t>
      </w:r>
      <w:r>
        <w:rPr>
          <w:color w:val="252525"/>
          <w:w w:val="95"/>
          <w:sz w:val="34"/>
        </w:rPr>
        <w:t>a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company’s</w:t>
      </w:r>
      <w:r>
        <w:rPr>
          <w:color w:val="252525"/>
          <w:spacing w:val="-1"/>
          <w:w w:val="95"/>
          <w:sz w:val="34"/>
        </w:rPr>
        <w:t> </w:t>
      </w:r>
      <w:r>
        <w:rPr>
          <w:color w:val="252525"/>
          <w:w w:val="95"/>
          <w:sz w:val="34"/>
        </w:rPr>
        <w:t>ability</w:t>
      </w:r>
      <w:r>
        <w:rPr>
          <w:color w:val="252525"/>
          <w:spacing w:val="4"/>
          <w:w w:val="95"/>
          <w:sz w:val="34"/>
        </w:rPr>
        <w:t> </w:t>
      </w:r>
      <w:r>
        <w:rPr>
          <w:color w:val="252525"/>
          <w:w w:val="95"/>
          <w:sz w:val="34"/>
        </w:rPr>
        <w:t>to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pay</w:t>
      </w:r>
      <w:r>
        <w:rPr>
          <w:color w:val="252525"/>
          <w:spacing w:val="4"/>
          <w:w w:val="95"/>
          <w:sz w:val="34"/>
        </w:rPr>
        <w:t> </w:t>
      </w:r>
      <w:r>
        <w:rPr>
          <w:color w:val="252525"/>
          <w:w w:val="95"/>
          <w:sz w:val="34"/>
        </w:rPr>
        <w:t>off</w:t>
      </w:r>
      <w:r>
        <w:rPr>
          <w:color w:val="252525"/>
          <w:spacing w:val="48"/>
          <w:w w:val="95"/>
          <w:sz w:val="34"/>
        </w:rPr>
        <w:t> </w:t>
      </w:r>
      <w:r>
        <w:rPr>
          <w:color w:val="252525"/>
          <w:w w:val="95"/>
          <w:sz w:val="34"/>
        </w:rPr>
        <w:t>short-term</w:t>
      </w:r>
      <w:r>
        <w:rPr>
          <w:color w:val="252525"/>
          <w:spacing w:val="-1"/>
          <w:w w:val="95"/>
          <w:sz w:val="34"/>
        </w:rPr>
        <w:t> </w:t>
      </w:r>
      <w:r>
        <w:rPr>
          <w:color w:val="252525"/>
          <w:w w:val="95"/>
          <w:sz w:val="34"/>
        </w:rPr>
        <w:t>liabilities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with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quick</w:t>
      </w:r>
      <w:r>
        <w:rPr>
          <w:color w:val="252525"/>
          <w:spacing w:val="5"/>
          <w:w w:val="95"/>
          <w:sz w:val="34"/>
        </w:rPr>
        <w:t> </w:t>
      </w:r>
      <w:r>
        <w:rPr>
          <w:color w:val="252525"/>
          <w:w w:val="95"/>
          <w:sz w:val="34"/>
        </w:rPr>
        <w:t>assets: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89" w:after="0"/>
        <w:ind w:left="2595" w:right="0" w:hanging="452"/>
        <w:jc w:val="left"/>
        <w:rPr>
          <w:rFonts w:ascii="Arial MT" w:hAnsi="Arial MT"/>
          <w:b/>
          <w:color w:val="B05E28"/>
          <w:sz w:val="39"/>
        </w:rPr>
      </w:pPr>
      <w:r>
        <w:rPr>
          <w:b/>
          <w:color w:val="252525"/>
          <w:sz w:val="34"/>
        </w:rPr>
        <w:t>Acid-test</w:t>
      </w:r>
      <w:r>
        <w:rPr>
          <w:b/>
          <w:color w:val="252525"/>
          <w:spacing w:val="-12"/>
          <w:sz w:val="34"/>
        </w:rPr>
        <w:t> </w:t>
      </w:r>
      <w:r>
        <w:rPr>
          <w:b/>
          <w:color w:val="252525"/>
          <w:sz w:val="34"/>
        </w:rPr>
        <w:t>ratio</w:t>
      </w:r>
      <w:r>
        <w:rPr>
          <w:b/>
          <w:color w:val="252525"/>
          <w:spacing w:val="-11"/>
          <w:sz w:val="34"/>
        </w:rPr>
        <w:t> </w:t>
      </w:r>
      <w:r>
        <w:rPr>
          <w:b/>
          <w:color w:val="252525"/>
          <w:sz w:val="34"/>
        </w:rPr>
        <w:t>=</w:t>
      </w:r>
      <w:r>
        <w:rPr>
          <w:b/>
          <w:color w:val="252525"/>
          <w:spacing w:val="-12"/>
          <w:sz w:val="34"/>
        </w:rPr>
        <w:t> </w:t>
      </w:r>
      <w:r>
        <w:rPr>
          <w:b/>
          <w:color w:val="252525"/>
          <w:sz w:val="34"/>
        </w:rPr>
        <w:t>Current</w:t>
      </w:r>
      <w:r>
        <w:rPr>
          <w:b/>
          <w:color w:val="252525"/>
          <w:spacing w:val="-9"/>
          <w:sz w:val="34"/>
        </w:rPr>
        <w:t> </w:t>
      </w:r>
      <w:r>
        <w:rPr>
          <w:b/>
          <w:color w:val="252525"/>
          <w:sz w:val="34"/>
        </w:rPr>
        <w:t>assets</w:t>
      </w:r>
      <w:r>
        <w:rPr>
          <w:b/>
          <w:color w:val="252525"/>
          <w:spacing w:val="-6"/>
          <w:sz w:val="34"/>
        </w:rPr>
        <w:t> </w:t>
      </w:r>
      <w:r>
        <w:rPr>
          <w:b/>
          <w:color w:val="252525"/>
          <w:sz w:val="34"/>
        </w:rPr>
        <w:t>–</w:t>
      </w:r>
      <w:r>
        <w:rPr>
          <w:b/>
          <w:color w:val="252525"/>
          <w:spacing w:val="-13"/>
          <w:sz w:val="34"/>
        </w:rPr>
        <w:t> </w:t>
      </w:r>
      <w:r>
        <w:rPr>
          <w:b/>
          <w:color w:val="252525"/>
          <w:sz w:val="34"/>
        </w:rPr>
        <w:t>Inventories</w:t>
      </w:r>
      <w:r>
        <w:rPr>
          <w:b/>
          <w:color w:val="252525"/>
          <w:spacing w:val="-9"/>
          <w:sz w:val="34"/>
        </w:rPr>
        <w:t> </w:t>
      </w:r>
      <w:r>
        <w:rPr>
          <w:b/>
          <w:color w:val="252525"/>
          <w:sz w:val="34"/>
        </w:rPr>
        <w:t>/</w:t>
      </w:r>
      <w:r>
        <w:rPr>
          <w:b/>
          <w:color w:val="252525"/>
          <w:spacing w:val="-16"/>
          <w:sz w:val="34"/>
        </w:rPr>
        <w:t> </w:t>
      </w:r>
      <w:r>
        <w:rPr>
          <w:b/>
          <w:color w:val="252525"/>
          <w:sz w:val="34"/>
        </w:rPr>
        <w:t>Current</w:t>
      </w:r>
      <w:r>
        <w:rPr>
          <w:b/>
          <w:color w:val="252525"/>
          <w:spacing w:val="-4"/>
          <w:sz w:val="34"/>
        </w:rPr>
        <w:t> </w:t>
      </w:r>
      <w:r>
        <w:rPr>
          <w:b/>
          <w:color w:val="252525"/>
          <w:sz w:val="34"/>
        </w:rPr>
        <w:t>liabilities</w:t>
      </w:r>
    </w:p>
    <w:p>
      <w:pPr>
        <w:spacing w:before="128"/>
        <w:ind w:left="2144" w:right="0" w:firstLine="0"/>
        <w:jc w:val="left"/>
        <w:rPr>
          <w:sz w:val="34"/>
        </w:rPr>
      </w:pPr>
      <w:r>
        <w:rPr>
          <w:color w:val="252525"/>
          <w:w w:val="95"/>
          <w:sz w:val="34"/>
        </w:rPr>
        <w:t>The</w:t>
      </w:r>
      <w:r>
        <w:rPr>
          <w:color w:val="252525"/>
          <w:spacing w:val="4"/>
          <w:w w:val="95"/>
          <w:sz w:val="34"/>
        </w:rPr>
        <w:t> </w:t>
      </w:r>
      <w:r>
        <w:rPr>
          <w:b/>
          <w:color w:val="FF0000"/>
          <w:w w:val="95"/>
          <w:sz w:val="34"/>
        </w:rPr>
        <w:t>cash</w:t>
      </w:r>
      <w:r>
        <w:rPr>
          <w:b/>
          <w:color w:val="FF0000"/>
          <w:spacing w:val="6"/>
          <w:w w:val="95"/>
          <w:sz w:val="34"/>
        </w:rPr>
        <w:t> </w:t>
      </w:r>
      <w:r>
        <w:rPr>
          <w:b/>
          <w:color w:val="FF0000"/>
          <w:w w:val="95"/>
          <w:sz w:val="34"/>
        </w:rPr>
        <w:t>ratio</w:t>
      </w:r>
      <w:r>
        <w:rPr>
          <w:b/>
          <w:color w:val="FF0000"/>
          <w:spacing w:val="4"/>
          <w:w w:val="95"/>
          <w:sz w:val="34"/>
        </w:rPr>
        <w:t> </w:t>
      </w:r>
      <w:r>
        <w:rPr>
          <w:color w:val="252525"/>
          <w:w w:val="95"/>
          <w:sz w:val="34"/>
        </w:rPr>
        <w:t>measures</w:t>
      </w:r>
      <w:r>
        <w:rPr>
          <w:color w:val="252525"/>
          <w:spacing w:val="-2"/>
          <w:w w:val="95"/>
          <w:sz w:val="34"/>
        </w:rPr>
        <w:t> </w:t>
      </w:r>
      <w:r>
        <w:rPr>
          <w:color w:val="252525"/>
          <w:w w:val="95"/>
          <w:sz w:val="34"/>
        </w:rPr>
        <w:t>a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company’s</w:t>
      </w:r>
      <w:r>
        <w:rPr>
          <w:color w:val="252525"/>
          <w:spacing w:val="-1"/>
          <w:w w:val="95"/>
          <w:sz w:val="34"/>
        </w:rPr>
        <w:t> </w:t>
      </w:r>
      <w:r>
        <w:rPr>
          <w:color w:val="252525"/>
          <w:w w:val="95"/>
          <w:sz w:val="34"/>
        </w:rPr>
        <w:t>ability</w:t>
      </w:r>
      <w:r>
        <w:rPr>
          <w:color w:val="252525"/>
          <w:spacing w:val="4"/>
          <w:w w:val="95"/>
          <w:sz w:val="34"/>
        </w:rPr>
        <w:t> </w:t>
      </w:r>
      <w:r>
        <w:rPr>
          <w:color w:val="252525"/>
          <w:w w:val="95"/>
          <w:sz w:val="34"/>
        </w:rPr>
        <w:t>to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pay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off</w:t>
      </w:r>
      <w:r>
        <w:rPr>
          <w:color w:val="252525"/>
          <w:spacing w:val="47"/>
          <w:w w:val="95"/>
          <w:sz w:val="34"/>
        </w:rPr>
        <w:t> </w:t>
      </w:r>
      <w:r>
        <w:rPr>
          <w:color w:val="252525"/>
          <w:w w:val="95"/>
          <w:sz w:val="34"/>
        </w:rPr>
        <w:t>short-term</w:t>
      </w:r>
      <w:r>
        <w:rPr>
          <w:color w:val="252525"/>
          <w:spacing w:val="-2"/>
          <w:w w:val="95"/>
          <w:sz w:val="34"/>
        </w:rPr>
        <w:t> </w:t>
      </w:r>
      <w:r>
        <w:rPr>
          <w:color w:val="252525"/>
          <w:w w:val="95"/>
          <w:sz w:val="34"/>
        </w:rPr>
        <w:t>liabilities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with</w:t>
      </w:r>
      <w:r>
        <w:rPr>
          <w:color w:val="252525"/>
          <w:spacing w:val="5"/>
          <w:w w:val="95"/>
          <w:sz w:val="34"/>
        </w:rPr>
        <w:t> </w:t>
      </w:r>
      <w:r>
        <w:rPr>
          <w:color w:val="252525"/>
          <w:w w:val="95"/>
          <w:sz w:val="34"/>
        </w:rPr>
        <w:t>cash</w:t>
      </w:r>
      <w:r>
        <w:rPr>
          <w:color w:val="252525"/>
          <w:spacing w:val="2"/>
          <w:w w:val="95"/>
          <w:sz w:val="34"/>
        </w:rPr>
        <w:t> </w:t>
      </w:r>
      <w:r>
        <w:rPr>
          <w:color w:val="252525"/>
          <w:w w:val="95"/>
          <w:sz w:val="34"/>
        </w:rPr>
        <w:t>and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cash</w:t>
      </w:r>
      <w:r>
        <w:rPr>
          <w:color w:val="252525"/>
          <w:spacing w:val="2"/>
          <w:w w:val="95"/>
          <w:sz w:val="34"/>
        </w:rPr>
        <w:t> </w:t>
      </w:r>
      <w:r>
        <w:rPr>
          <w:color w:val="252525"/>
          <w:w w:val="95"/>
          <w:sz w:val="34"/>
        </w:rPr>
        <w:t>equivalents: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89" w:after="0"/>
        <w:ind w:left="2595" w:right="0" w:hanging="452"/>
        <w:jc w:val="left"/>
        <w:rPr>
          <w:rFonts w:ascii="Arial MT" w:hAnsi="Arial MT"/>
          <w:b/>
          <w:color w:val="B05E28"/>
          <w:sz w:val="39"/>
        </w:rPr>
      </w:pPr>
      <w:r>
        <w:rPr>
          <w:b/>
          <w:color w:val="252525"/>
          <w:sz w:val="34"/>
        </w:rPr>
        <w:t>Cash</w:t>
      </w:r>
      <w:r>
        <w:rPr>
          <w:b/>
          <w:color w:val="252525"/>
          <w:spacing w:val="-15"/>
          <w:sz w:val="34"/>
        </w:rPr>
        <w:t> </w:t>
      </w:r>
      <w:r>
        <w:rPr>
          <w:b/>
          <w:color w:val="252525"/>
          <w:sz w:val="34"/>
        </w:rPr>
        <w:t>ratio</w:t>
      </w:r>
      <w:r>
        <w:rPr>
          <w:b/>
          <w:color w:val="252525"/>
          <w:spacing w:val="-8"/>
          <w:sz w:val="34"/>
        </w:rPr>
        <w:t> </w:t>
      </w:r>
      <w:r>
        <w:rPr>
          <w:b/>
          <w:color w:val="252525"/>
          <w:sz w:val="34"/>
        </w:rPr>
        <w:t>=</w:t>
      </w:r>
      <w:r>
        <w:rPr>
          <w:b/>
          <w:color w:val="252525"/>
          <w:spacing w:val="-6"/>
          <w:sz w:val="34"/>
        </w:rPr>
        <w:t> </w:t>
      </w:r>
      <w:r>
        <w:rPr>
          <w:b/>
          <w:color w:val="252525"/>
          <w:sz w:val="34"/>
        </w:rPr>
        <w:t>Cash</w:t>
      </w:r>
      <w:r>
        <w:rPr>
          <w:b/>
          <w:color w:val="252525"/>
          <w:spacing w:val="-14"/>
          <w:sz w:val="34"/>
        </w:rPr>
        <w:t> </w:t>
      </w:r>
      <w:r>
        <w:rPr>
          <w:b/>
          <w:color w:val="252525"/>
          <w:sz w:val="34"/>
        </w:rPr>
        <w:t>and</w:t>
      </w:r>
      <w:r>
        <w:rPr>
          <w:b/>
          <w:color w:val="252525"/>
          <w:spacing w:val="-14"/>
          <w:sz w:val="34"/>
        </w:rPr>
        <w:t> </w:t>
      </w:r>
      <w:r>
        <w:rPr>
          <w:b/>
          <w:color w:val="252525"/>
          <w:sz w:val="34"/>
        </w:rPr>
        <w:t>Cash</w:t>
      </w:r>
      <w:r>
        <w:rPr>
          <w:b/>
          <w:color w:val="252525"/>
          <w:spacing w:val="-10"/>
          <w:sz w:val="34"/>
        </w:rPr>
        <w:t> </w:t>
      </w:r>
      <w:r>
        <w:rPr>
          <w:b/>
          <w:color w:val="252525"/>
          <w:sz w:val="34"/>
        </w:rPr>
        <w:t>equivalents</w:t>
      </w:r>
      <w:r>
        <w:rPr>
          <w:b/>
          <w:color w:val="252525"/>
          <w:spacing w:val="-12"/>
          <w:sz w:val="34"/>
        </w:rPr>
        <w:t> </w:t>
      </w:r>
      <w:r>
        <w:rPr>
          <w:b/>
          <w:color w:val="252525"/>
          <w:sz w:val="34"/>
        </w:rPr>
        <w:t>/</w:t>
      </w:r>
      <w:r>
        <w:rPr>
          <w:b/>
          <w:color w:val="252525"/>
          <w:spacing w:val="-9"/>
          <w:sz w:val="34"/>
        </w:rPr>
        <w:t> </w:t>
      </w:r>
      <w:r>
        <w:rPr>
          <w:b/>
          <w:color w:val="252525"/>
          <w:sz w:val="34"/>
        </w:rPr>
        <w:t>Current</w:t>
      </w:r>
      <w:r>
        <w:rPr>
          <w:b/>
          <w:color w:val="252525"/>
          <w:spacing w:val="-2"/>
          <w:sz w:val="34"/>
        </w:rPr>
        <w:t> </w:t>
      </w:r>
      <w:r>
        <w:rPr>
          <w:b/>
          <w:color w:val="252525"/>
          <w:sz w:val="34"/>
        </w:rPr>
        <w:t>Liabilities</w:t>
      </w:r>
    </w:p>
    <w:p>
      <w:pPr>
        <w:spacing w:after="0" w:line="240" w:lineRule="auto"/>
        <w:jc w:val="left"/>
        <w:rPr>
          <w:rFonts w:ascii="Arial MT" w:hAnsi="Arial MT"/>
          <w:sz w:val="39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b/>
          <w:sz w:val="20"/>
        </w:rPr>
      </w:pPr>
      <w:r>
        <w:rPr/>
        <w:drawing>
          <wp:anchor distT="0" distB="0" distL="0" distR="0" allowOverlap="1" layoutInCell="1" locked="0" behindDoc="1" simplePos="0" relativeHeight="48639590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1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2006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7"/>
        </w:rPr>
      </w:pPr>
    </w:p>
    <w:p>
      <w:pPr>
        <w:pStyle w:val="Heading2"/>
        <w:ind w:left="6390"/>
      </w:pPr>
      <w:r>
        <w:rPr>
          <w:color w:val="252525"/>
          <w:w w:val="95"/>
        </w:rPr>
        <w:t>Company</w:t>
      </w:r>
      <w:r>
        <w:rPr>
          <w:color w:val="252525"/>
          <w:spacing w:val="-8"/>
          <w:w w:val="95"/>
        </w:rPr>
        <w:t> </w:t>
      </w:r>
      <w:r>
        <w:rPr>
          <w:color w:val="252525"/>
          <w:w w:val="95"/>
        </w:rPr>
        <w:t>Analysis</w:t>
      </w:r>
    </w:p>
    <w:p>
      <w:pPr>
        <w:pStyle w:val="BodyText"/>
        <w:rPr>
          <w:sz w:val="79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b/>
          <w:color w:val="B05E28"/>
          <w:sz w:val="46"/>
        </w:rPr>
      </w:pPr>
      <w:r>
        <w:rPr>
          <w:b/>
          <w:color w:val="252525"/>
          <w:sz w:val="40"/>
        </w:rPr>
        <w:t>Leverage</w:t>
      </w:r>
      <w:r>
        <w:rPr>
          <w:b/>
          <w:color w:val="252525"/>
          <w:spacing w:val="-19"/>
          <w:sz w:val="40"/>
        </w:rPr>
        <w:t> </w:t>
      </w:r>
      <w:r>
        <w:rPr>
          <w:b/>
          <w:color w:val="252525"/>
          <w:sz w:val="40"/>
        </w:rPr>
        <w:t>Financial</w:t>
      </w:r>
      <w:r>
        <w:rPr>
          <w:b/>
          <w:color w:val="252525"/>
          <w:spacing w:val="-10"/>
          <w:sz w:val="40"/>
        </w:rPr>
        <w:t> </w:t>
      </w:r>
      <w:r>
        <w:rPr>
          <w:b/>
          <w:color w:val="252525"/>
          <w:sz w:val="40"/>
        </w:rPr>
        <w:t>Ratios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145" w:after="0"/>
        <w:ind w:left="2595" w:right="1039" w:hanging="452"/>
        <w:jc w:val="left"/>
        <w:rPr>
          <w:rFonts w:ascii="Arial MT" w:hAnsi="Arial MT"/>
          <w:color w:val="B05E28"/>
          <w:sz w:val="46"/>
        </w:rPr>
      </w:pPr>
      <w:r>
        <w:rPr>
          <w:color w:val="FF0000"/>
          <w:spacing w:val="-1"/>
          <w:sz w:val="40"/>
        </w:rPr>
        <w:t>Leverage ratios </w:t>
      </w:r>
      <w:r>
        <w:rPr>
          <w:color w:val="252525"/>
          <w:spacing w:val="-1"/>
          <w:sz w:val="40"/>
        </w:rPr>
        <w:t>measure the amount of capital that comes from debt. </w:t>
      </w:r>
      <w:r>
        <w:rPr>
          <w:color w:val="252525"/>
          <w:sz w:val="40"/>
        </w:rPr>
        <w:t>In other words,</w:t>
      </w:r>
      <w:r>
        <w:rPr>
          <w:color w:val="252525"/>
          <w:spacing w:val="-97"/>
          <w:sz w:val="40"/>
        </w:rPr>
        <w:t> </w:t>
      </w:r>
      <w:r>
        <w:rPr>
          <w:color w:val="252525"/>
          <w:w w:val="95"/>
          <w:sz w:val="40"/>
        </w:rPr>
        <w:t>leverage</w:t>
      </w:r>
      <w:r>
        <w:rPr>
          <w:color w:val="252525"/>
          <w:spacing w:val="-1"/>
          <w:w w:val="95"/>
          <w:sz w:val="40"/>
        </w:rPr>
        <w:t> </w:t>
      </w:r>
      <w:r>
        <w:rPr>
          <w:color w:val="252525"/>
          <w:w w:val="95"/>
          <w:sz w:val="40"/>
        </w:rPr>
        <w:t>financial</w:t>
      </w:r>
      <w:r>
        <w:rPr>
          <w:color w:val="252525"/>
          <w:spacing w:val="-2"/>
          <w:w w:val="95"/>
          <w:sz w:val="40"/>
        </w:rPr>
        <w:t> </w:t>
      </w:r>
      <w:r>
        <w:rPr>
          <w:color w:val="252525"/>
          <w:w w:val="95"/>
          <w:sz w:val="40"/>
        </w:rPr>
        <w:t>ratios</w:t>
      </w:r>
      <w:r>
        <w:rPr>
          <w:color w:val="252525"/>
          <w:spacing w:val="-3"/>
          <w:w w:val="95"/>
          <w:sz w:val="40"/>
        </w:rPr>
        <w:t> </w:t>
      </w:r>
      <w:r>
        <w:rPr>
          <w:color w:val="252525"/>
          <w:w w:val="95"/>
          <w:sz w:val="40"/>
        </w:rPr>
        <w:t>are</w:t>
      </w:r>
      <w:r>
        <w:rPr>
          <w:color w:val="252525"/>
          <w:spacing w:val="-9"/>
          <w:w w:val="95"/>
          <w:sz w:val="40"/>
        </w:rPr>
        <w:t> </w:t>
      </w:r>
      <w:r>
        <w:rPr>
          <w:color w:val="252525"/>
          <w:w w:val="95"/>
          <w:sz w:val="40"/>
        </w:rPr>
        <w:t>used</w:t>
      </w:r>
      <w:r>
        <w:rPr>
          <w:color w:val="252525"/>
          <w:spacing w:val="-4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-5"/>
          <w:w w:val="95"/>
          <w:sz w:val="40"/>
        </w:rPr>
        <w:t> </w:t>
      </w:r>
      <w:r>
        <w:rPr>
          <w:color w:val="252525"/>
          <w:w w:val="95"/>
          <w:sz w:val="40"/>
        </w:rPr>
        <w:t>evaluate</w:t>
      </w:r>
      <w:r>
        <w:rPr>
          <w:color w:val="252525"/>
          <w:spacing w:val="-5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-5"/>
          <w:w w:val="95"/>
          <w:sz w:val="40"/>
        </w:rPr>
        <w:t> </w:t>
      </w:r>
      <w:r>
        <w:rPr>
          <w:color w:val="252525"/>
          <w:w w:val="95"/>
          <w:sz w:val="40"/>
        </w:rPr>
        <w:t>company’s</w:t>
      </w:r>
      <w:r>
        <w:rPr>
          <w:color w:val="252525"/>
          <w:spacing w:val="-4"/>
          <w:w w:val="95"/>
          <w:sz w:val="40"/>
        </w:rPr>
        <w:t> </w:t>
      </w:r>
      <w:r>
        <w:rPr>
          <w:color w:val="252525"/>
          <w:w w:val="95"/>
          <w:sz w:val="40"/>
        </w:rPr>
        <w:t>debt</w:t>
      </w:r>
      <w:r>
        <w:rPr>
          <w:color w:val="252525"/>
          <w:spacing w:val="-2"/>
          <w:w w:val="95"/>
          <w:sz w:val="40"/>
        </w:rPr>
        <w:t> </w:t>
      </w:r>
      <w:r>
        <w:rPr>
          <w:color w:val="252525"/>
          <w:w w:val="95"/>
          <w:sz w:val="40"/>
        </w:rPr>
        <w:t>levels.</w:t>
      </w:r>
      <w:r>
        <w:rPr>
          <w:color w:val="252525"/>
          <w:spacing w:val="-3"/>
          <w:w w:val="95"/>
          <w:sz w:val="40"/>
        </w:rPr>
        <w:t> </w:t>
      </w:r>
      <w:r>
        <w:rPr>
          <w:color w:val="252525"/>
          <w:w w:val="95"/>
          <w:sz w:val="40"/>
        </w:rPr>
        <w:t>Common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leverage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z w:val="40"/>
        </w:rPr>
        <w:t>ratios include</w:t>
      </w:r>
      <w:r>
        <w:rPr>
          <w:color w:val="252525"/>
          <w:spacing w:val="-2"/>
          <w:sz w:val="40"/>
        </w:rPr>
        <w:t> </w:t>
      </w:r>
      <w:r>
        <w:rPr>
          <w:color w:val="252525"/>
          <w:sz w:val="40"/>
        </w:rPr>
        <w:t>the</w:t>
      </w:r>
      <w:r>
        <w:rPr>
          <w:color w:val="252525"/>
          <w:spacing w:val="4"/>
          <w:sz w:val="40"/>
        </w:rPr>
        <w:t> </w:t>
      </w:r>
      <w:r>
        <w:rPr>
          <w:color w:val="252525"/>
          <w:sz w:val="40"/>
        </w:rPr>
        <w:t>following:</w:t>
      </w:r>
    </w:p>
    <w:p>
      <w:pPr>
        <w:spacing w:before="151"/>
        <w:ind w:left="2144" w:right="0" w:firstLine="0"/>
        <w:jc w:val="left"/>
        <w:rPr>
          <w:sz w:val="40"/>
        </w:rPr>
      </w:pPr>
      <w:r>
        <w:rPr>
          <w:color w:val="252525"/>
          <w:w w:val="95"/>
          <w:sz w:val="40"/>
        </w:rPr>
        <w:t>The</w:t>
      </w:r>
      <w:r>
        <w:rPr>
          <w:color w:val="252525"/>
          <w:spacing w:val="22"/>
          <w:w w:val="95"/>
          <w:sz w:val="40"/>
        </w:rPr>
        <w:t> </w:t>
      </w:r>
      <w:r>
        <w:rPr>
          <w:color w:val="FF0000"/>
          <w:w w:val="95"/>
          <w:sz w:val="40"/>
        </w:rPr>
        <w:t>debt</w:t>
      </w:r>
      <w:r>
        <w:rPr>
          <w:color w:val="FF0000"/>
          <w:spacing w:val="13"/>
          <w:w w:val="95"/>
          <w:sz w:val="40"/>
        </w:rPr>
        <w:t> </w:t>
      </w:r>
      <w:r>
        <w:rPr>
          <w:color w:val="FF0000"/>
          <w:w w:val="95"/>
          <w:sz w:val="40"/>
        </w:rPr>
        <w:t>ratio</w:t>
      </w:r>
      <w:r>
        <w:rPr>
          <w:color w:val="FF0000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measures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relative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amount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72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company’s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assets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that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are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provided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from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debt: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82" w:after="0"/>
        <w:ind w:left="2595" w:right="0" w:hanging="452"/>
        <w:jc w:val="left"/>
        <w:rPr>
          <w:rFonts w:ascii="Arial MT" w:hAnsi="Arial MT"/>
          <w:b/>
          <w:color w:val="B05E28"/>
          <w:sz w:val="46"/>
        </w:rPr>
      </w:pPr>
      <w:r>
        <w:rPr>
          <w:b/>
          <w:color w:val="252525"/>
          <w:sz w:val="40"/>
        </w:rPr>
        <w:t>Debt ratio</w:t>
      </w:r>
      <w:r>
        <w:rPr>
          <w:b/>
          <w:color w:val="252525"/>
          <w:spacing w:val="5"/>
          <w:sz w:val="40"/>
        </w:rPr>
        <w:t> </w:t>
      </w:r>
      <w:r>
        <w:rPr>
          <w:b/>
          <w:color w:val="252525"/>
          <w:sz w:val="40"/>
        </w:rPr>
        <w:t>= Total</w:t>
      </w:r>
      <w:r>
        <w:rPr>
          <w:b/>
          <w:color w:val="252525"/>
          <w:spacing w:val="7"/>
          <w:sz w:val="40"/>
        </w:rPr>
        <w:t> </w:t>
      </w:r>
      <w:r>
        <w:rPr>
          <w:b/>
          <w:color w:val="252525"/>
          <w:sz w:val="40"/>
        </w:rPr>
        <w:t>liabilities</w:t>
      </w:r>
      <w:r>
        <w:rPr>
          <w:b/>
          <w:color w:val="252525"/>
          <w:spacing w:val="8"/>
          <w:sz w:val="40"/>
        </w:rPr>
        <w:t> </w:t>
      </w:r>
      <w:r>
        <w:rPr>
          <w:b/>
          <w:color w:val="252525"/>
          <w:sz w:val="40"/>
        </w:rPr>
        <w:t>/</w:t>
      </w:r>
      <w:r>
        <w:rPr>
          <w:b/>
          <w:color w:val="252525"/>
          <w:spacing w:val="2"/>
          <w:sz w:val="40"/>
        </w:rPr>
        <w:t> </w:t>
      </w:r>
      <w:r>
        <w:rPr>
          <w:b/>
          <w:color w:val="252525"/>
          <w:sz w:val="40"/>
        </w:rPr>
        <w:t>Total</w:t>
      </w:r>
      <w:r>
        <w:rPr>
          <w:b/>
          <w:color w:val="252525"/>
          <w:spacing w:val="7"/>
          <w:sz w:val="40"/>
        </w:rPr>
        <w:t> </w:t>
      </w:r>
      <w:r>
        <w:rPr>
          <w:b/>
          <w:color w:val="252525"/>
          <w:sz w:val="40"/>
        </w:rPr>
        <w:t>assets</w:t>
      </w:r>
    </w:p>
    <w:p>
      <w:pPr>
        <w:spacing w:line="422" w:lineRule="exact" w:before="129"/>
        <w:ind w:left="2144" w:right="0" w:firstLine="0"/>
        <w:jc w:val="left"/>
        <w:rPr>
          <w:sz w:val="40"/>
        </w:rPr>
      </w:pPr>
      <w:r>
        <w:rPr>
          <w:color w:val="252525"/>
          <w:w w:val="95"/>
          <w:sz w:val="40"/>
        </w:rPr>
        <w:t>The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FF0000"/>
          <w:w w:val="95"/>
          <w:sz w:val="40"/>
        </w:rPr>
        <w:t>debt</w:t>
      </w:r>
      <w:r>
        <w:rPr>
          <w:color w:val="FF0000"/>
          <w:spacing w:val="2"/>
          <w:w w:val="95"/>
          <w:sz w:val="40"/>
        </w:rPr>
        <w:t> </w:t>
      </w:r>
      <w:r>
        <w:rPr>
          <w:color w:val="FF0000"/>
          <w:w w:val="95"/>
          <w:sz w:val="40"/>
        </w:rPr>
        <w:t>to</w:t>
      </w:r>
      <w:r>
        <w:rPr>
          <w:color w:val="FF0000"/>
          <w:spacing w:val="7"/>
          <w:w w:val="95"/>
          <w:sz w:val="40"/>
        </w:rPr>
        <w:t> </w:t>
      </w:r>
      <w:r>
        <w:rPr>
          <w:color w:val="FF0000"/>
          <w:w w:val="95"/>
          <w:sz w:val="40"/>
        </w:rPr>
        <w:t>equity</w:t>
      </w:r>
      <w:r>
        <w:rPr>
          <w:color w:val="FF0000"/>
          <w:spacing w:val="4"/>
          <w:w w:val="95"/>
          <w:sz w:val="40"/>
        </w:rPr>
        <w:t> </w:t>
      </w:r>
      <w:r>
        <w:rPr>
          <w:color w:val="FF0000"/>
          <w:w w:val="95"/>
          <w:sz w:val="40"/>
        </w:rPr>
        <w:t>ratio</w:t>
      </w:r>
      <w:r>
        <w:rPr>
          <w:color w:val="FF0000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calculates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weight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1"/>
          <w:w w:val="95"/>
          <w:sz w:val="40"/>
        </w:rPr>
        <w:t> </w:t>
      </w:r>
      <w:r>
        <w:rPr>
          <w:color w:val="252525"/>
          <w:w w:val="95"/>
          <w:sz w:val="40"/>
        </w:rPr>
        <w:t>total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debt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financial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liabilities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against</w:t>
      </w:r>
    </w:p>
    <w:p>
      <w:pPr>
        <w:spacing w:line="422" w:lineRule="exact" w:before="0"/>
        <w:ind w:left="2144" w:right="0" w:firstLine="0"/>
        <w:jc w:val="left"/>
        <w:rPr>
          <w:sz w:val="40"/>
        </w:rPr>
      </w:pPr>
      <w:r>
        <w:rPr>
          <w:color w:val="252525"/>
          <w:w w:val="95"/>
          <w:sz w:val="40"/>
        </w:rPr>
        <w:t>shareholders’</w:t>
      </w:r>
      <w:r>
        <w:rPr>
          <w:color w:val="252525"/>
          <w:spacing w:val="-11"/>
          <w:w w:val="95"/>
          <w:sz w:val="40"/>
        </w:rPr>
        <w:t> </w:t>
      </w:r>
      <w:r>
        <w:rPr>
          <w:color w:val="252525"/>
          <w:w w:val="95"/>
          <w:sz w:val="40"/>
        </w:rPr>
        <w:t>equity: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82" w:after="0"/>
        <w:ind w:left="2595" w:right="0" w:hanging="452"/>
        <w:jc w:val="left"/>
        <w:rPr>
          <w:rFonts w:ascii="Arial MT" w:hAnsi="Arial MT"/>
          <w:b/>
          <w:color w:val="B05E28"/>
          <w:sz w:val="46"/>
        </w:rPr>
      </w:pPr>
      <w:r>
        <w:rPr>
          <w:b/>
          <w:color w:val="252525"/>
          <w:sz w:val="40"/>
        </w:rPr>
        <w:t>Debt</w:t>
      </w:r>
      <w:r>
        <w:rPr>
          <w:b/>
          <w:color w:val="252525"/>
          <w:spacing w:val="-11"/>
          <w:sz w:val="40"/>
        </w:rPr>
        <w:t> </w:t>
      </w:r>
      <w:r>
        <w:rPr>
          <w:b/>
          <w:color w:val="252525"/>
          <w:sz w:val="40"/>
        </w:rPr>
        <w:t>to</w:t>
      </w:r>
      <w:r>
        <w:rPr>
          <w:b/>
          <w:color w:val="252525"/>
          <w:spacing w:val="-11"/>
          <w:sz w:val="40"/>
        </w:rPr>
        <w:t> </w:t>
      </w:r>
      <w:r>
        <w:rPr>
          <w:b/>
          <w:color w:val="252525"/>
          <w:sz w:val="40"/>
        </w:rPr>
        <w:t>equity</w:t>
      </w:r>
      <w:r>
        <w:rPr>
          <w:b/>
          <w:color w:val="252525"/>
          <w:spacing w:val="-9"/>
          <w:sz w:val="40"/>
        </w:rPr>
        <w:t> </w:t>
      </w:r>
      <w:r>
        <w:rPr>
          <w:b/>
          <w:color w:val="252525"/>
          <w:sz w:val="40"/>
        </w:rPr>
        <w:t>ratio</w:t>
      </w:r>
      <w:r>
        <w:rPr>
          <w:b/>
          <w:color w:val="252525"/>
          <w:spacing w:val="-7"/>
          <w:sz w:val="40"/>
        </w:rPr>
        <w:t> </w:t>
      </w:r>
      <w:r>
        <w:rPr>
          <w:b/>
          <w:color w:val="252525"/>
          <w:sz w:val="40"/>
        </w:rPr>
        <w:t>=</w:t>
      </w:r>
      <w:r>
        <w:rPr>
          <w:b/>
          <w:color w:val="252525"/>
          <w:spacing w:val="-12"/>
          <w:sz w:val="40"/>
        </w:rPr>
        <w:t> </w:t>
      </w:r>
      <w:r>
        <w:rPr>
          <w:b/>
          <w:color w:val="252525"/>
          <w:sz w:val="40"/>
        </w:rPr>
        <w:t>Total</w:t>
      </w:r>
      <w:r>
        <w:rPr>
          <w:b/>
          <w:color w:val="252525"/>
          <w:spacing w:val="-4"/>
          <w:sz w:val="40"/>
        </w:rPr>
        <w:t> </w:t>
      </w:r>
      <w:r>
        <w:rPr>
          <w:b/>
          <w:color w:val="252525"/>
          <w:sz w:val="40"/>
        </w:rPr>
        <w:t>liabilities /</w:t>
      </w:r>
      <w:r>
        <w:rPr>
          <w:b/>
          <w:color w:val="252525"/>
          <w:spacing w:val="-14"/>
          <w:sz w:val="40"/>
        </w:rPr>
        <w:t> </w:t>
      </w:r>
      <w:r>
        <w:rPr>
          <w:b/>
          <w:color w:val="252525"/>
          <w:sz w:val="40"/>
        </w:rPr>
        <w:t>Shareholder’s</w:t>
      </w:r>
      <w:r>
        <w:rPr>
          <w:b/>
          <w:color w:val="252525"/>
          <w:spacing w:val="-12"/>
          <w:sz w:val="40"/>
        </w:rPr>
        <w:t> </w:t>
      </w:r>
      <w:r>
        <w:rPr>
          <w:b/>
          <w:color w:val="252525"/>
          <w:sz w:val="40"/>
        </w:rPr>
        <w:t>equit</w:t>
      </w:r>
    </w:p>
    <w:p>
      <w:pPr>
        <w:spacing w:after="0" w:line="240" w:lineRule="auto"/>
        <w:jc w:val="left"/>
        <w:rPr>
          <w:rFonts w:ascii="Arial MT" w:hAnsi="Arial MT"/>
          <w:sz w:val="46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b/>
          <w:sz w:val="20"/>
        </w:rPr>
      </w:pPr>
      <w:r>
        <w:rPr/>
        <w:drawing>
          <wp:anchor distT="0" distB="0" distL="0" distR="0" allowOverlap="1" layoutInCell="1" locked="0" behindDoc="1" simplePos="0" relativeHeight="48639692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1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19040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7"/>
        </w:rPr>
      </w:pPr>
    </w:p>
    <w:p>
      <w:pPr>
        <w:pStyle w:val="Heading2"/>
        <w:ind w:left="6390"/>
      </w:pPr>
      <w:r>
        <w:rPr>
          <w:color w:val="252525"/>
          <w:w w:val="95"/>
        </w:rPr>
        <w:t>Company</w:t>
      </w:r>
      <w:r>
        <w:rPr>
          <w:color w:val="252525"/>
          <w:spacing w:val="-8"/>
          <w:w w:val="95"/>
        </w:rPr>
        <w:t> </w:t>
      </w:r>
      <w:r>
        <w:rPr>
          <w:color w:val="252525"/>
          <w:w w:val="95"/>
        </w:rPr>
        <w:t>Analysis</w:t>
      </w:r>
    </w:p>
    <w:p>
      <w:pPr>
        <w:pStyle w:val="BodyText"/>
        <w:spacing w:before="3"/>
        <w:rPr>
          <w:sz w:val="83"/>
        </w:rPr>
      </w:pPr>
    </w:p>
    <w:p>
      <w:pPr>
        <w:spacing w:before="1"/>
        <w:ind w:left="2144" w:right="0" w:firstLine="0"/>
        <w:jc w:val="left"/>
        <w:rPr>
          <w:b/>
          <w:sz w:val="44"/>
        </w:rPr>
      </w:pPr>
      <w:r>
        <w:rPr>
          <w:b/>
          <w:color w:val="252525"/>
          <w:sz w:val="44"/>
        </w:rPr>
        <w:t>Efficiency</w:t>
      </w:r>
      <w:r>
        <w:rPr>
          <w:b/>
          <w:color w:val="252525"/>
          <w:spacing w:val="6"/>
          <w:sz w:val="44"/>
        </w:rPr>
        <w:t> </w:t>
      </w:r>
      <w:r>
        <w:rPr>
          <w:b/>
          <w:color w:val="252525"/>
          <w:sz w:val="44"/>
        </w:rPr>
        <w:t>Ratios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164" w:after="0"/>
        <w:ind w:left="2595" w:right="82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Efficiency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ratios,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also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known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activity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financial ratios,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are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used to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measure how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w w:val="95"/>
          <w:sz w:val="44"/>
        </w:rPr>
        <w:t>well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company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utilizing</w:t>
      </w:r>
      <w:r>
        <w:rPr>
          <w:color w:val="252525"/>
          <w:spacing w:val="-5"/>
          <w:w w:val="95"/>
          <w:sz w:val="44"/>
        </w:rPr>
        <w:t> </w:t>
      </w:r>
      <w:r>
        <w:rPr>
          <w:color w:val="252525"/>
          <w:w w:val="95"/>
          <w:sz w:val="44"/>
        </w:rPr>
        <w:t>its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assets</w:t>
      </w:r>
      <w:r>
        <w:rPr>
          <w:color w:val="252525"/>
          <w:spacing w:val="-4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resources. Common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efficiency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ratios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include:</w:t>
      </w:r>
    </w:p>
    <w:p>
      <w:pPr>
        <w:spacing w:before="154"/>
        <w:ind w:left="2144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The</w:t>
      </w:r>
      <w:r>
        <w:rPr>
          <w:color w:val="252525"/>
          <w:spacing w:val="3"/>
          <w:w w:val="95"/>
          <w:sz w:val="44"/>
        </w:rPr>
        <w:t> </w:t>
      </w:r>
      <w:r>
        <w:rPr>
          <w:color w:val="FF0000"/>
          <w:w w:val="95"/>
          <w:sz w:val="44"/>
        </w:rPr>
        <w:t>asset</w:t>
      </w:r>
      <w:r>
        <w:rPr>
          <w:color w:val="FF0000"/>
          <w:spacing w:val="5"/>
          <w:w w:val="95"/>
          <w:sz w:val="44"/>
        </w:rPr>
        <w:t> </w:t>
      </w:r>
      <w:r>
        <w:rPr>
          <w:color w:val="FF0000"/>
          <w:w w:val="95"/>
          <w:sz w:val="44"/>
        </w:rPr>
        <w:t>turnover</w:t>
      </w:r>
      <w:r>
        <w:rPr>
          <w:color w:val="FF0000"/>
          <w:spacing w:val="5"/>
          <w:w w:val="95"/>
          <w:sz w:val="44"/>
        </w:rPr>
        <w:t> </w:t>
      </w:r>
      <w:r>
        <w:rPr>
          <w:color w:val="FF0000"/>
          <w:w w:val="95"/>
          <w:sz w:val="44"/>
        </w:rPr>
        <w:t>ratio</w:t>
      </w:r>
      <w:r>
        <w:rPr>
          <w:color w:val="FF0000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measures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company’s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ability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generate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sales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from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assets: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85" w:after="0"/>
        <w:ind w:left="2595" w:right="0" w:hanging="452"/>
        <w:jc w:val="left"/>
        <w:rPr>
          <w:rFonts w:ascii="Arial MT" w:hAnsi="Arial MT"/>
          <w:b/>
          <w:color w:val="B05E28"/>
          <w:sz w:val="50"/>
        </w:rPr>
      </w:pPr>
      <w:r>
        <w:rPr>
          <w:b/>
          <w:color w:val="252525"/>
          <w:sz w:val="44"/>
        </w:rPr>
        <w:t>Asset</w:t>
      </w:r>
      <w:r>
        <w:rPr>
          <w:b/>
          <w:color w:val="252525"/>
          <w:spacing w:val="4"/>
          <w:sz w:val="44"/>
        </w:rPr>
        <w:t> </w:t>
      </w:r>
      <w:r>
        <w:rPr>
          <w:b/>
          <w:color w:val="252525"/>
          <w:sz w:val="44"/>
        </w:rPr>
        <w:t>turnover</w:t>
      </w:r>
      <w:r>
        <w:rPr>
          <w:b/>
          <w:color w:val="252525"/>
          <w:spacing w:val="-1"/>
          <w:sz w:val="44"/>
        </w:rPr>
        <w:t> </w:t>
      </w:r>
      <w:r>
        <w:rPr>
          <w:b/>
          <w:color w:val="252525"/>
          <w:sz w:val="44"/>
        </w:rPr>
        <w:t>ratio =</w:t>
      </w:r>
      <w:r>
        <w:rPr>
          <w:b/>
          <w:color w:val="252525"/>
          <w:spacing w:val="4"/>
          <w:sz w:val="44"/>
        </w:rPr>
        <w:t> </w:t>
      </w:r>
      <w:r>
        <w:rPr>
          <w:b/>
          <w:color w:val="252525"/>
          <w:sz w:val="44"/>
        </w:rPr>
        <w:t>Net</w:t>
      </w:r>
      <w:r>
        <w:rPr>
          <w:b/>
          <w:color w:val="252525"/>
          <w:spacing w:val="5"/>
          <w:sz w:val="44"/>
        </w:rPr>
        <w:t> </w:t>
      </w:r>
      <w:r>
        <w:rPr>
          <w:b/>
          <w:color w:val="252525"/>
          <w:sz w:val="44"/>
        </w:rPr>
        <w:t>sales</w:t>
      </w:r>
      <w:r>
        <w:rPr>
          <w:b/>
          <w:color w:val="252525"/>
          <w:spacing w:val="3"/>
          <w:sz w:val="44"/>
        </w:rPr>
        <w:t> </w:t>
      </w:r>
      <w:r>
        <w:rPr>
          <w:b/>
          <w:color w:val="252525"/>
          <w:sz w:val="44"/>
        </w:rPr>
        <w:t>/ Average</w:t>
      </w:r>
      <w:r>
        <w:rPr>
          <w:b/>
          <w:color w:val="252525"/>
          <w:spacing w:val="4"/>
          <w:sz w:val="44"/>
        </w:rPr>
        <w:t> </w:t>
      </w:r>
      <w:r>
        <w:rPr>
          <w:b/>
          <w:color w:val="252525"/>
          <w:sz w:val="44"/>
        </w:rPr>
        <w:t>total</w:t>
      </w:r>
      <w:r>
        <w:rPr>
          <w:b/>
          <w:color w:val="252525"/>
          <w:spacing w:val="-1"/>
          <w:sz w:val="44"/>
        </w:rPr>
        <w:t> </w:t>
      </w:r>
      <w:r>
        <w:rPr>
          <w:b/>
          <w:color w:val="252525"/>
          <w:sz w:val="44"/>
        </w:rPr>
        <w:t>assets</w:t>
      </w:r>
    </w:p>
    <w:p>
      <w:pPr>
        <w:spacing w:line="464" w:lineRule="exact" w:before="131"/>
        <w:ind w:left="2144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The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FF0000"/>
          <w:w w:val="95"/>
          <w:sz w:val="44"/>
        </w:rPr>
        <w:t>inventory</w:t>
      </w:r>
      <w:r>
        <w:rPr>
          <w:color w:val="FF0000"/>
          <w:spacing w:val="9"/>
          <w:w w:val="95"/>
          <w:sz w:val="44"/>
        </w:rPr>
        <w:t> </w:t>
      </w:r>
      <w:r>
        <w:rPr>
          <w:color w:val="FF0000"/>
          <w:w w:val="95"/>
          <w:sz w:val="44"/>
        </w:rPr>
        <w:t>turnover</w:t>
      </w:r>
      <w:r>
        <w:rPr>
          <w:color w:val="FF0000"/>
          <w:spacing w:val="11"/>
          <w:w w:val="95"/>
          <w:sz w:val="44"/>
        </w:rPr>
        <w:t> </w:t>
      </w:r>
      <w:r>
        <w:rPr>
          <w:color w:val="FF0000"/>
          <w:w w:val="95"/>
          <w:sz w:val="44"/>
        </w:rPr>
        <w:t>ratio</w:t>
      </w:r>
      <w:r>
        <w:rPr>
          <w:color w:val="FF0000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measures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how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many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times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company’s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inventory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sold</w:t>
      </w:r>
    </w:p>
    <w:p>
      <w:pPr>
        <w:spacing w:line="464" w:lineRule="exact" w:before="0"/>
        <w:ind w:left="2144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and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replaced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over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given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period: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84" w:after="0"/>
        <w:ind w:left="2595" w:right="0" w:hanging="452"/>
        <w:jc w:val="left"/>
        <w:rPr>
          <w:rFonts w:ascii="Arial MT" w:hAnsi="Arial MT"/>
          <w:b/>
          <w:color w:val="B05E28"/>
          <w:sz w:val="50"/>
        </w:rPr>
      </w:pPr>
      <w:r>
        <w:rPr>
          <w:b/>
          <w:color w:val="252525"/>
          <w:sz w:val="44"/>
        </w:rPr>
        <w:t>Inventory</w:t>
      </w:r>
      <w:r>
        <w:rPr>
          <w:b/>
          <w:color w:val="252525"/>
          <w:spacing w:val="-9"/>
          <w:sz w:val="44"/>
        </w:rPr>
        <w:t> </w:t>
      </w:r>
      <w:r>
        <w:rPr>
          <w:b/>
          <w:color w:val="252525"/>
          <w:sz w:val="44"/>
        </w:rPr>
        <w:t>turnover</w:t>
      </w:r>
      <w:r>
        <w:rPr>
          <w:b/>
          <w:color w:val="252525"/>
          <w:spacing w:val="-12"/>
          <w:sz w:val="44"/>
        </w:rPr>
        <w:t> </w:t>
      </w:r>
      <w:r>
        <w:rPr>
          <w:b/>
          <w:color w:val="252525"/>
          <w:sz w:val="44"/>
        </w:rPr>
        <w:t>ratio</w:t>
      </w:r>
      <w:r>
        <w:rPr>
          <w:b/>
          <w:color w:val="252525"/>
          <w:spacing w:val="-11"/>
          <w:sz w:val="44"/>
        </w:rPr>
        <w:t> </w:t>
      </w:r>
      <w:r>
        <w:rPr>
          <w:b/>
          <w:color w:val="252525"/>
          <w:sz w:val="44"/>
        </w:rPr>
        <w:t>=</w:t>
      </w:r>
      <w:r>
        <w:rPr>
          <w:b/>
          <w:color w:val="252525"/>
          <w:spacing w:val="-10"/>
          <w:sz w:val="44"/>
        </w:rPr>
        <w:t> </w:t>
      </w:r>
      <w:r>
        <w:rPr>
          <w:b/>
          <w:color w:val="252525"/>
          <w:sz w:val="44"/>
        </w:rPr>
        <w:t>Cost</w:t>
      </w:r>
      <w:r>
        <w:rPr>
          <w:b/>
          <w:color w:val="252525"/>
          <w:spacing w:val="-9"/>
          <w:sz w:val="44"/>
        </w:rPr>
        <w:t> </w:t>
      </w:r>
      <w:r>
        <w:rPr>
          <w:b/>
          <w:color w:val="252525"/>
          <w:sz w:val="44"/>
        </w:rPr>
        <w:t>of</w:t>
      </w:r>
      <w:r>
        <w:rPr>
          <w:b/>
          <w:color w:val="252525"/>
          <w:spacing w:val="52"/>
          <w:sz w:val="44"/>
        </w:rPr>
        <w:t> </w:t>
      </w:r>
      <w:r>
        <w:rPr>
          <w:b/>
          <w:color w:val="252525"/>
          <w:sz w:val="44"/>
        </w:rPr>
        <w:t>goods</w:t>
      </w:r>
      <w:r>
        <w:rPr>
          <w:b/>
          <w:color w:val="252525"/>
          <w:spacing w:val="-13"/>
          <w:sz w:val="44"/>
        </w:rPr>
        <w:t> </w:t>
      </w:r>
      <w:r>
        <w:rPr>
          <w:b/>
          <w:color w:val="252525"/>
          <w:sz w:val="44"/>
        </w:rPr>
        <w:t>sold</w:t>
      </w:r>
      <w:r>
        <w:rPr>
          <w:b/>
          <w:color w:val="252525"/>
          <w:spacing w:val="-11"/>
          <w:sz w:val="44"/>
        </w:rPr>
        <w:t> </w:t>
      </w:r>
      <w:r>
        <w:rPr>
          <w:b/>
          <w:color w:val="252525"/>
          <w:sz w:val="44"/>
        </w:rPr>
        <w:t>/</w:t>
      </w:r>
      <w:r>
        <w:rPr>
          <w:b/>
          <w:color w:val="252525"/>
          <w:spacing w:val="-8"/>
          <w:sz w:val="44"/>
        </w:rPr>
        <w:t> </w:t>
      </w:r>
      <w:r>
        <w:rPr>
          <w:b/>
          <w:color w:val="252525"/>
          <w:sz w:val="44"/>
        </w:rPr>
        <w:t>Average</w:t>
      </w:r>
      <w:r>
        <w:rPr>
          <w:b/>
          <w:color w:val="252525"/>
          <w:spacing w:val="-9"/>
          <w:sz w:val="44"/>
        </w:rPr>
        <w:t> </w:t>
      </w:r>
      <w:r>
        <w:rPr>
          <w:b/>
          <w:color w:val="252525"/>
          <w:sz w:val="44"/>
        </w:rPr>
        <w:t>inventory</w:t>
      </w:r>
    </w:p>
    <w:p>
      <w:pPr>
        <w:spacing w:after="0" w:line="240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b/>
          <w:sz w:val="20"/>
        </w:rPr>
      </w:pPr>
      <w:r>
        <w:rPr/>
        <w:drawing>
          <wp:anchor distT="0" distB="0" distL="0" distR="0" allowOverlap="1" layoutInCell="1" locked="0" behindDoc="1" simplePos="0" relativeHeight="48639795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1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18016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7"/>
        </w:rPr>
      </w:pPr>
    </w:p>
    <w:p>
      <w:pPr>
        <w:pStyle w:val="Heading2"/>
        <w:ind w:left="6390"/>
      </w:pPr>
      <w:r>
        <w:rPr>
          <w:color w:val="252525"/>
          <w:w w:val="95"/>
        </w:rPr>
        <w:t>Company</w:t>
      </w:r>
      <w:r>
        <w:rPr>
          <w:color w:val="252525"/>
          <w:spacing w:val="-8"/>
          <w:w w:val="95"/>
        </w:rPr>
        <w:t> </w:t>
      </w:r>
      <w:r>
        <w:rPr>
          <w:color w:val="252525"/>
          <w:w w:val="95"/>
        </w:rPr>
        <w:t>Analysis</w:t>
      </w:r>
    </w:p>
    <w:p>
      <w:pPr>
        <w:pStyle w:val="BodyText"/>
        <w:spacing w:before="1"/>
        <w:rPr>
          <w:sz w:val="131"/>
        </w:rPr>
      </w:pPr>
    </w:p>
    <w:p>
      <w:pPr>
        <w:spacing w:before="1"/>
        <w:ind w:left="2144" w:right="0" w:firstLine="0"/>
        <w:jc w:val="left"/>
        <w:rPr>
          <w:b/>
          <w:sz w:val="34"/>
        </w:rPr>
      </w:pPr>
      <w:r>
        <w:rPr>
          <w:b/>
          <w:color w:val="252525"/>
          <w:w w:val="95"/>
          <w:sz w:val="34"/>
        </w:rPr>
        <w:t>Profitability</w:t>
      </w:r>
      <w:r>
        <w:rPr>
          <w:b/>
          <w:color w:val="252525"/>
          <w:spacing w:val="23"/>
          <w:w w:val="95"/>
          <w:sz w:val="34"/>
        </w:rPr>
        <w:t> </w:t>
      </w:r>
      <w:r>
        <w:rPr>
          <w:b/>
          <w:color w:val="252525"/>
          <w:w w:val="95"/>
          <w:sz w:val="34"/>
        </w:rPr>
        <w:t>Ratios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412" w:lineRule="exact" w:before="88" w:after="0"/>
        <w:ind w:left="2595" w:right="0" w:hanging="452"/>
        <w:jc w:val="left"/>
        <w:rPr>
          <w:rFonts w:ascii="Arial MT" w:hAnsi="Arial MT"/>
          <w:color w:val="B05E28"/>
          <w:sz w:val="39"/>
        </w:rPr>
      </w:pPr>
      <w:r>
        <w:rPr>
          <w:color w:val="FF0000"/>
          <w:w w:val="95"/>
          <w:sz w:val="34"/>
        </w:rPr>
        <w:t>Profitability ratios</w:t>
      </w:r>
      <w:r>
        <w:rPr>
          <w:color w:val="FF0000"/>
          <w:spacing w:val="-4"/>
          <w:w w:val="95"/>
          <w:sz w:val="34"/>
        </w:rPr>
        <w:t> </w:t>
      </w:r>
      <w:r>
        <w:rPr>
          <w:color w:val="252525"/>
          <w:w w:val="95"/>
          <w:sz w:val="34"/>
        </w:rPr>
        <w:t>measure</w:t>
      </w:r>
      <w:r>
        <w:rPr>
          <w:color w:val="252525"/>
          <w:spacing w:val="-4"/>
          <w:w w:val="95"/>
          <w:sz w:val="34"/>
        </w:rPr>
        <w:t> </w:t>
      </w:r>
      <w:r>
        <w:rPr>
          <w:color w:val="252525"/>
          <w:w w:val="95"/>
          <w:sz w:val="34"/>
        </w:rPr>
        <w:t>a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company’s</w:t>
      </w:r>
      <w:r>
        <w:rPr>
          <w:color w:val="252525"/>
          <w:spacing w:val="-10"/>
          <w:w w:val="95"/>
          <w:sz w:val="34"/>
        </w:rPr>
        <w:t> </w:t>
      </w:r>
      <w:r>
        <w:rPr>
          <w:color w:val="252525"/>
          <w:w w:val="95"/>
          <w:sz w:val="34"/>
        </w:rPr>
        <w:t>ability to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generate</w:t>
      </w:r>
      <w:r>
        <w:rPr>
          <w:color w:val="252525"/>
          <w:spacing w:val="-10"/>
          <w:w w:val="95"/>
          <w:sz w:val="34"/>
        </w:rPr>
        <w:t> </w:t>
      </w:r>
      <w:r>
        <w:rPr>
          <w:color w:val="252525"/>
          <w:w w:val="95"/>
          <w:sz w:val="34"/>
        </w:rPr>
        <w:t>income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relative</w:t>
      </w:r>
      <w:r>
        <w:rPr>
          <w:color w:val="252525"/>
          <w:spacing w:val="-5"/>
          <w:w w:val="95"/>
          <w:sz w:val="34"/>
        </w:rPr>
        <w:t> </w:t>
      </w:r>
      <w:r>
        <w:rPr>
          <w:color w:val="252525"/>
          <w:w w:val="95"/>
          <w:sz w:val="34"/>
        </w:rPr>
        <w:t>to</w:t>
      </w:r>
      <w:r>
        <w:rPr>
          <w:color w:val="252525"/>
          <w:spacing w:val="3"/>
          <w:w w:val="95"/>
          <w:sz w:val="34"/>
        </w:rPr>
        <w:t> </w:t>
      </w:r>
      <w:r>
        <w:rPr>
          <w:color w:val="252525"/>
          <w:w w:val="95"/>
          <w:sz w:val="34"/>
        </w:rPr>
        <w:t>revenue,</w:t>
      </w:r>
      <w:r>
        <w:rPr>
          <w:color w:val="252525"/>
          <w:spacing w:val="-5"/>
          <w:w w:val="95"/>
          <w:sz w:val="34"/>
        </w:rPr>
        <w:t> </w:t>
      </w:r>
      <w:r>
        <w:rPr>
          <w:color w:val="252525"/>
          <w:w w:val="95"/>
          <w:sz w:val="34"/>
        </w:rPr>
        <w:t>balance</w:t>
      </w:r>
      <w:r>
        <w:rPr>
          <w:color w:val="252525"/>
          <w:spacing w:val="-4"/>
          <w:w w:val="95"/>
          <w:sz w:val="34"/>
        </w:rPr>
        <w:t> </w:t>
      </w:r>
      <w:r>
        <w:rPr>
          <w:color w:val="252525"/>
          <w:w w:val="95"/>
          <w:sz w:val="34"/>
        </w:rPr>
        <w:t>sheet</w:t>
      </w:r>
      <w:r>
        <w:rPr>
          <w:color w:val="252525"/>
          <w:spacing w:val="-1"/>
          <w:w w:val="95"/>
          <w:sz w:val="34"/>
        </w:rPr>
        <w:t> </w:t>
      </w:r>
      <w:r>
        <w:rPr>
          <w:color w:val="252525"/>
          <w:w w:val="95"/>
          <w:sz w:val="34"/>
        </w:rPr>
        <w:t>assets,</w:t>
      </w:r>
    </w:p>
    <w:p>
      <w:pPr>
        <w:spacing w:line="354" w:lineRule="exact" w:before="0"/>
        <w:ind w:left="2595" w:right="0" w:firstLine="0"/>
        <w:jc w:val="left"/>
        <w:rPr>
          <w:sz w:val="34"/>
        </w:rPr>
      </w:pPr>
      <w:r>
        <w:rPr>
          <w:color w:val="252525"/>
          <w:w w:val="95"/>
          <w:sz w:val="34"/>
        </w:rPr>
        <w:t>operating</w:t>
      </w:r>
      <w:r>
        <w:rPr>
          <w:color w:val="252525"/>
          <w:spacing w:val="-5"/>
          <w:w w:val="95"/>
          <w:sz w:val="34"/>
        </w:rPr>
        <w:t> </w:t>
      </w:r>
      <w:r>
        <w:rPr>
          <w:color w:val="252525"/>
          <w:w w:val="95"/>
          <w:sz w:val="34"/>
        </w:rPr>
        <w:t>costs,</w:t>
      </w:r>
      <w:r>
        <w:rPr>
          <w:color w:val="252525"/>
          <w:spacing w:val="2"/>
          <w:w w:val="95"/>
          <w:sz w:val="34"/>
        </w:rPr>
        <w:t> </w:t>
      </w:r>
      <w:r>
        <w:rPr>
          <w:color w:val="252525"/>
          <w:w w:val="95"/>
          <w:sz w:val="34"/>
        </w:rPr>
        <w:t>and</w:t>
      </w:r>
      <w:r>
        <w:rPr>
          <w:color w:val="252525"/>
          <w:spacing w:val="-3"/>
          <w:w w:val="95"/>
          <w:sz w:val="34"/>
        </w:rPr>
        <w:t> </w:t>
      </w:r>
      <w:r>
        <w:rPr>
          <w:color w:val="252525"/>
          <w:w w:val="95"/>
          <w:sz w:val="34"/>
        </w:rPr>
        <w:t>equity.</w:t>
      </w:r>
      <w:r>
        <w:rPr>
          <w:color w:val="252525"/>
          <w:spacing w:val="2"/>
          <w:w w:val="95"/>
          <w:sz w:val="34"/>
        </w:rPr>
        <w:t> </w:t>
      </w:r>
      <w:r>
        <w:rPr>
          <w:color w:val="252525"/>
          <w:w w:val="95"/>
          <w:sz w:val="34"/>
        </w:rPr>
        <w:t>Common</w:t>
      </w:r>
      <w:r>
        <w:rPr>
          <w:color w:val="252525"/>
          <w:spacing w:val="-1"/>
          <w:w w:val="95"/>
          <w:sz w:val="34"/>
        </w:rPr>
        <w:t> </w:t>
      </w:r>
      <w:r>
        <w:rPr>
          <w:color w:val="252525"/>
          <w:w w:val="95"/>
          <w:sz w:val="34"/>
        </w:rPr>
        <w:t>profitability</w:t>
      </w:r>
      <w:r>
        <w:rPr>
          <w:color w:val="252525"/>
          <w:spacing w:val="-3"/>
          <w:w w:val="95"/>
          <w:sz w:val="34"/>
        </w:rPr>
        <w:t> </w:t>
      </w:r>
      <w:r>
        <w:rPr>
          <w:color w:val="252525"/>
          <w:w w:val="95"/>
          <w:sz w:val="34"/>
        </w:rPr>
        <w:t>financial</w:t>
      </w:r>
      <w:r>
        <w:rPr>
          <w:color w:val="252525"/>
          <w:spacing w:val="-1"/>
          <w:w w:val="95"/>
          <w:sz w:val="34"/>
        </w:rPr>
        <w:t> </w:t>
      </w:r>
      <w:r>
        <w:rPr>
          <w:color w:val="252525"/>
          <w:w w:val="95"/>
          <w:sz w:val="34"/>
        </w:rPr>
        <w:t>ratios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include</w:t>
      </w:r>
      <w:r>
        <w:rPr>
          <w:color w:val="252525"/>
          <w:spacing w:val="2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2"/>
          <w:w w:val="95"/>
          <w:sz w:val="34"/>
        </w:rPr>
        <w:t> </w:t>
      </w:r>
      <w:r>
        <w:rPr>
          <w:color w:val="252525"/>
          <w:w w:val="95"/>
          <w:sz w:val="34"/>
        </w:rPr>
        <w:t>following:</w:t>
      </w:r>
    </w:p>
    <w:p>
      <w:pPr>
        <w:spacing w:line="359" w:lineRule="exact" w:before="138"/>
        <w:ind w:left="2144" w:right="0" w:firstLine="0"/>
        <w:jc w:val="left"/>
        <w:rPr>
          <w:sz w:val="34"/>
        </w:rPr>
      </w:pPr>
      <w:r>
        <w:rPr>
          <w:color w:val="FF0000"/>
          <w:w w:val="95"/>
          <w:sz w:val="34"/>
        </w:rPr>
        <w:t>The</w:t>
      </w:r>
      <w:r>
        <w:rPr>
          <w:color w:val="FF0000"/>
          <w:spacing w:val="14"/>
          <w:w w:val="95"/>
          <w:sz w:val="34"/>
        </w:rPr>
        <w:t> </w:t>
      </w:r>
      <w:r>
        <w:rPr>
          <w:color w:val="FF0000"/>
          <w:w w:val="95"/>
          <w:sz w:val="34"/>
        </w:rPr>
        <w:t>gross</w:t>
      </w:r>
      <w:r>
        <w:rPr>
          <w:color w:val="FF0000"/>
          <w:spacing w:val="16"/>
          <w:w w:val="95"/>
          <w:sz w:val="34"/>
        </w:rPr>
        <w:t> </w:t>
      </w:r>
      <w:r>
        <w:rPr>
          <w:color w:val="FF0000"/>
          <w:w w:val="95"/>
          <w:sz w:val="34"/>
        </w:rPr>
        <w:t>margin</w:t>
      </w:r>
      <w:r>
        <w:rPr>
          <w:color w:val="FF0000"/>
          <w:spacing w:val="7"/>
          <w:w w:val="95"/>
          <w:sz w:val="34"/>
        </w:rPr>
        <w:t> </w:t>
      </w:r>
      <w:r>
        <w:rPr>
          <w:color w:val="FF0000"/>
          <w:w w:val="95"/>
          <w:sz w:val="34"/>
        </w:rPr>
        <w:t>ratio</w:t>
      </w:r>
      <w:r>
        <w:rPr>
          <w:color w:val="FF0000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compares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14"/>
          <w:w w:val="95"/>
          <w:sz w:val="34"/>
        </w:rPr>
        <w:t> </w:t>
      </w:r>
      <w:r>
        <w:rPr>
          <w:color w:val="252525"/>
          <w:w w:val="95"/>
          <w:sz w:val="34"/>
        </w:rPr>
        <w:t>gross</w:t>
      </w:r>
      <w:r>
        <w:rPr>
          <w:color w:val="252525"/>
          <w:spacing w:val="14"/>
          <w:w w:val="95"/>
          <w:sz w:val="34"/>
        </w:rPr>
        <w:t> </w:t>
      </w:r>
      <w:r>
        <w:rPr>
          <w:color w:val="252525"/>
          <w:w w:val="95"/>
          <w:sz w:val="34"/>
        </w:rPr>
        <w:t>profit</w:t>
      </w:r>
      <w:r>
        <w:rPr>
          <w:color w:val="252525"/>
          <w:spacing w:val="8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68"/>
          <w:w w:val="95"/>
          <w:sz w:val="34"/>
        </w:rPr>
        <w:t> </w:t>
      </w:r>
      <w:r>
        <w:rPr>
          <w:color w:val="252525"/>
          <w:w w:val="95"/>
          <w:sz w:val="34"/>
        </w:rPr>
        <w:t>a</w:t>
      </w:r>
      <w:r>
        <w:rPr>
          <w:color w:val="252525"/>
          <w:spacing w:val="19"/>
          <w:w w:val="95"/>
          <w:sz w:val="34"/>
        </w:rPr>
        <w:t> </w:t>
      </w:r>
      <w:r>
        <w:rPr>
          <w:color w:val="252525"/>
          <w:w w:val="95"/>
          <w:sz w:val="34"/>
        </w:rPr>
        <w:t>company</w:t>
      </w:r>
      <w:r>
        <w:rPr>
          <w:color w:val="252525"/>
          <w:spacing w:val="9"/>
          <w:w w:val="95"/>
          <w:sz w:val="34"/>
        </w:rPr>
        <w:t> </w:t>
      </w:r>
      <w:r>
        <w:rPr>
          <w:color w:val="252525"/>
          <w:w w:val="95"/>
          <w:sz w:val="34"/>
        </w:rPr>
        <w:t>to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its</w:t>
      </w:r>
      <w:r>
        <w:rPr>
          <w:color w:val="252525"/>
          <w:spacing w:val="20"/>
          <w:w w:val="95"/>
          <w:sz w:val="34"/>
        </w:rPr>
        <w:t> </w:t>
      </w:r>
      <w:r>
        <w:rPr>
          <w:color w:val="252525"/>
          <w:w w:val="95"/>
          <w:sz w:val="34"/>
        </w:rPr>
        <w:t>net</w:t>
      </w:r>
      <w:r>
        <w:rPr>
          <w:color w:val="252525"/>
          <w:spacing w:val="15"/>
          <w:w w:val="95"/>
          <w:sz w:val="34"/>
        </w:rPr>
        <w:t> </w:t>
      </w:r>
      <w:r>
        <w:rPr>
          <w:color w:val="252525"/>
          <w:w w:val="95"/>
          <w:sz w:val="34"/>
        </w:rPr>
        <w:t>sales</w:t>
      </w:r>
      <w:r>
        <w:rPr>
          <w:color w:val="252525"/>
          <w:spacing w:val="19"/>
          <w:w w:val="95"/>
          <w:sz w:val="34"/>
        </w:rPr>
        <w:t> </w:t>
      </w:r>
      <w:r>
        <w:rPr>
          <w:color w:val="252525"/>
          <w:w w:val="95"/>
          <w:sz w:val="34"/>
        </w:rPr>
        <w:t>to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show</w:t>
      </w:r>
      <w:r>
        <w:rPr>
          <w:color w:val="252525"/>
          <w:spacing w:val="17"/>
          <w:w w:val="95"/>
          <w:sz w:val="34"/>
        </w:rPr>
        <w:t> </w:t>
      </w:r>
      <w:r>
        <w:rPr>
          <w:color w:val="252525"/>
          <w:w w:val="95"/>
          <w:sz w:val="34"/>
        </w:rPr>
        <w:t>how</w:t>
      </w:r>
      <w:r>
        <w:rPr>
          <w:color w:val="252525"/>
          <w:spacing w:val="16"/>
          <w:w w:val="95"/>
          <w:sz w:val="34"/>
        </w:rPr>
        <w:t> </w:t>
      </w:r>
      <w:r>
        <w:rPr>
          <w:color w:val="252525"/>
          <w:w w:val="95"/>
          <w:sz w:val="34"/>
        </w:rPr>
        <w:t>much</w:t>
      </w:r>
      <w:r>
        <w:rPr>
          <w:color w:val="252525"/>
          <w:spacing w:val="13"/>
          <w:w w:val="95"/>
          <w:sz w:val="34"/>
        </w:rPr>
        <w:t> </w:t>
      </w:r>
      <w:r>
        <w:rPr>
          <w:color w:val="252525"/>
          <w:w w:val="95"/>
          <w:sz w:val="34"/>
        </w:rPr>
        <w:t>profit</w:t>
      </w:r>
      <w:r>
        <w:rPr>
          <w:color w:val="252525"/>
          <w:spacing w:val="14"/>
          <w:w w:val="95"/>
          <w:sz w:val="34"/>
        </w:rPr>
        <w:t> </w:t>
      </w:r>
      <w:r>
        <w:rPr>
          <w:color w:val="252525"/>
          <w:w w:val="95"/>
          <w:sz w:val="34"/>
        </w:rPr>
        <w:t>a</w:t>
      </w:r>
    </w:p>
    <w:p>
      <w:pPr>
        <w:spacing w:line="359" w:lineRule="exact" w:before="0"/>
        <w:ind w:left="2144" w:right="0" w:firstLine="0"/>
        <w:jc w:val="left"/>
        <w:rPr>
          <w:sz w:val="34"/>
        </w:rPr>
      </w:pPr>
      <w:r>
        <w:rPr>
          <w:color w:val="252525"/>
          <w:w w:val="95"/>
          <w:sz w:val="34"/>
        </w:rPr>
        <w:t>company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makes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after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paying</w:t>
      </w:r>
      <w:r>
        <w:rPr>
          <w:color w:val="252525"/>
          <w:spacing w:val="6"/>
          <w:w w:val="95"/>
          <w:sz w:val="34"/>
        </w:rPr>
        <w:t> </w:t>
      </w:r>
      <w:r>
        <w:rPr>
          <w:color w:val="252525"/>
          <w:w w:val="95"/>
          <w:sz w:val="34"/>
        </w:rPr>
        <w:t>its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cost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57"/>
          <w:w w:val="95"/>
          <w:sz w:val="34"/>
        </w:rPr>
        <w:t> </w:t>
      </w:r>
      <w:r>
        <w:rPr>
          <w:color w:val="252525"/>
          <w:w w:val="95"/>
          <w:sz w:val="34"/>
        </w:rPr>
        <w:t>goods</w:t>
      </w:r>
      <w:r>
        <w:rPr>
          <w:color w:val="252525"/>
          <w:spacing w:val="7"/>
          <w:w w:val="95"/>
          <w:sz w:val="34"/>
        </w:rPr>
        <w:t> </w:t>
      </w:r>
      <w:r>
        <w:rPr>
          <w:color w:val="252525"/>
          <w:w w:val="95"/>
          <w:sz w:val="34"/>
        </w:rPr>
        <w:t>sold: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89" w:after="0"/>
        <w:ind w:left="2595" w:right="0" w:hanging="452"/>
        <w:jc w:val="left"/>
        <w:rPr>
          <w:rFonts w:ascii="Arial MT" w:hAnsi="Arial MT"/>
          <w:b/>
          <w:color w:val="B05E28"/>
          <w:sz w:val="39"/>
        </w:rPr>
      </w:pPr>
      <w:r>
        <w:rPr>
          <w:b/>
          <w:color w:val="252525"/>
          <w:sz w:val="34"/>
        </w:rPr>
        <w:t>Gross</w:t>
      </w:r>
      <w:r>
        <w:rPr>
          <w:b/>
          <w:color w:val="252525"/>
          <w:spacing w:val="1"/>
          <w:sz w:val="34"/>
        </w:rPr>
        <w:t> </w:t>
      </w:r>
      <w:r>
        <w:rPr>
          <w:b/>
          <w:color w:val="252525"/>
          <w:sz w:val="34"/>
        </w:rPr>
        <w:t>margin</w:t>
      </w:r>
      <w:r>
        <w:rPr>
          <w:b/>
          <w:color w:val="252525"/>
          <w:spacing w:val="3"/>
          <w:sz w:val="34"/>
        </w:rPr>
        <w:t> </w:t>
      </w:r>
      <w:r>
        <w:rPr>
          <w:b/>
          <w:color w:val="252525"/>
          <w:sz w:val="34"/>
        </w:rPr>
        <w:t>ratio</w:t>
      </w:r>
      <w:r>
        <w:rPr>
          <w:b/>
          <w:color w:val="252525"/>
          <w:spacing w:val="4"/>
          <w:sz w:val="34"/>
        </w:rPr>
        <w:t> </w:t>
      </w:r>
      <w:r>
        <w:rPr>
          <w:b/>
          <w:color w:val="252525"/>
          <w:sz w:val="34"/>
        </w:rPr>
        <w:t>=</w:t>
      </w:r>
      <w:r>
        <w:rPr>
          <w:b/>
          <w:color w:val="252525"/>
          <w:spacing w:val="3"/>
          <w:sz w:val="34"/>
        </w:rPr>
        <w:t> </w:t>
      </w:r>
      <w:r>
        <w:rPr>
          <w:b/>
          <w:color w:val="252525"/>
          <w:sz w:val="34"/>
        </w:rPr>
        <w:t>Gross</w:t>
      </w:r>
      <w:r>
        <w:rPr>
          <w:b/>
          <w:color w:val="252525"/>
          <w:spacing w:val="1"/>
          <w:sz w:val="34"/>
        </w:rPr>
        <w:t> </w:t>
      </w:r>
      <w:r>
        <w:rPr>
          <w:b/>
          <w:color w:val="252525"/>
          <w:sz w:val="34"/>
        </w:rPr>
        <w:t>profit</w:t>
      </w:r>
      <w:r>
        <w:rPr>
          <w:b/>
          <w:color w:val="252525"/>
          <w:spacing w:val="7"/>
          <w:sz w:val="34"/>
        </w:rPr>
        <w:t> </w:t>
      </w:r>
      <w:r>
        <w:rPr>
          <w:b/>
          <w:color w:val="252525"/>
          <w:sz w:val="34"/>
        </w:rPr>
        <w:t>/</w:t>
      </w:r>
      <w:r>
        <w:rPr>
          <w:b/>
          <w:color w:val="252525"/>
          <w:spacing w:val="-2"/>
          <w:sz w:val="34"/>
        </w:rPr>
        <w:t> </w:t>
      </w:r>
      <w:r>
        <w:rPr>
          <w:b/>
          <w:color w:val="252525"/>
          <w:sz w:val="34"/>
        </w:rPr>
        <w:t>Net</w:t>
      </w:r>
      <w:r>
        <w:rPr>
          <w:b/>
          <w:color w:val="252525"/>
          <w:spacing w:val="7"/>
          <w:sz w:val="34"/>
        </w:rPr>
        <w:t> </w:t>
      </w:r>
      <w:r>
        <w:rPr>
          <w:b/>
          <w:color w:val="252525"/>
          <w:sz w:val="34"/>
        </w:rPr>
        <w:t>sales</w:t>
      </w:r>
    </w:p>
    <w:p>
      <w:pPr>
        <w:spacing w:line="359" w:lineRule="exact" w:before="128"/>
        <w:ind w:left="2144" w:right="0" w:firstLine="0"/>
        <w:jc w:val="left"/>
        <w:rPr>
          <w:sz w:val="34"/>
        </w:rPr>
      </w:pPr>
      <w:r>
        <w:rPr>
          <w:color w:val="252525"/>
          <w:w w:val="95"/>
          <w:sz w:val="34"/>
        </w:rPr>
        <w:t>The</w:t>
      </w:r>
      <w:r>
        <w:rPr>
          <w:color w:val="252525"/>
          <w:spacing w:val="19"/>
          <w:w w:val="95"/>
          <w:sz w:val="34"/>
        </w:rPr>
        <w:t> </w:t>
      </w:r>
      <w:r>
        <w:rPr>
          <w:color w:val="FF0000"/>
          <w:w w:val="95"/>
          <w:sz w:val="34"/>
        </w:rPr>
        <w:t>operating</w:t>
      </w:r>
      <w:r>
        <w:rPr>
          <w:color w:val="FF0000"/>
          <w:spacing w:val="12"/>
          <w:w w:val="95"/>
          <w:sz w:val="34"/>
        </w:rPr>
        <w:t> </w:t>
      </w:r>
      <w:r>
        <w:rPr>
          <w:color w:val="FF0000"/>
          <w:w w:val="95"/>
          <w:sz w:val="34"/>
        </w:rPr>
        <w:t>margin</w:t>
      </w:r>
      <w:r>
        <w:rPr>
          <w:color w:val="FF0000"/>
          <w:spacing w:val="16"/>
          <w:w w:val="95"/>
          <w:sz w:val="34"/>
        </w:rPr>
        <w:t> </w:t>
      </w:r>
      <w:r>
        <w:rPr>
          <w:color w:val="FF0000"/>
          <w:w w:val="95"/>
          <w:sz w:val="34"/>
        </w:rPr>
        <w:t>ratio</w:t>
      </w:r>
      <w:r>
        <w:rPr>
          <w:color w:val="FF0000"/>
          <w:spacing w:val="4"/>
          <w:w w:val="95"/>
          <w:sz w:val="34"/>
        </w:rPr>
        <w:t> </w:t>
      </w:r>
      <w:r>
        <w:rPr>
          <w:color w:val="252525"/>
          <w:w w:val="95"/>
          <w:sz w:val="34"/>
        </w:rPr>
        <w:t>compares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the</w:t>
      </w:r>
      <w:r>
        <w:rPr>
          <w:color w:val="252525"/>
          <w:spacing w:val="20"/>
          <w:w w:val="95"/>
          <w:sz w:val="34"/>
        </w:rPr>
        <w:t> </w:t>
      </w:r>
      <w:r>
        <w:rPr>
          <w:color w:val="252525"/>
          <w:w w:val="95"/>
          <w:sz w:val="34"/>
        </w:rPr>
        <w:t>operating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income</w:t>
      </w:r>
      <w:r>
        <w:rPr>
          <w:color w:val="252525"/>
          <w:spacing w:val="19"/>
          <w:w w:val="95"/>
          <w:sz w:val="34"/>
        </w:rPr>
        <w:t> </w:t>
      </w:r>
      <w:r>
        <w:rPr>
          <w:color w:val="252525"/>
          <w:w w:val="95"/>
          <w:sz w:val="34"/>
        </w:rPr>
        <w:t>of</w:t>
      </w:r>
      <w:r>
        <w:rPr>
          <w:color w:val="252525"/>
          <w:spacing w:val="75"/>
          <w:w w:val="95"/>
          <w:sz w:val="34"/>
        </w:rPr>
        <w:t> </w:t>
      </w:r>
      <w:r>
        <w:rPr>
          <w:color w:val="252525"/>
          <w:w w:val="95"/>
          <w:sz w:val="34"/>
        </w:rPr>
        <w:t>a</w:t>
      </w:r>
      <w:r>
        <w:rPr>
          <w:color w:val="252525"/>
          <w:spacing w:val="19"/>
          <w:w w:val="95"/>
          <w:sz w:val="34"/>
        </w:rPr>
        <w:t> </w:t>
      </w:r>
      <w:r>
        <w:rPr>
          <w:color w:val="252525"/>
          <w:w w:val="95"/>
          <w:sz w:val="34"/>
        </w:rPr>
        <w:t>company</w:t>
      </w:r>
      <w:r>
        <w:rPr>
          <w:color w:val="252525"/>
          <w:spacing w:val="12"/>
          <w:w w:val="95"/>
          <w:sz w:val="34"/>
        </w:rPr>
        <w:t> </w:t>
      </w:r>
      <w:r>
        <w:rPr>
          <w:color w:val="252525"/>
          <w:w w:val="95"/>
          <w:sz w:val="34"/>
        </w:rPr>
        <w:t>to</w:t>
      </w:r>
      <w:r>
        <w:rPr>
          <w:color w:val="252525"/>
          <w:spacing w:val="20"/>
          <w:w w:val="95"/>
          <w:sz w:val="34"/>
        </w:rPr>
        <w:t> </w:t>
      </w:r>
      <w:r>
        <w:rPr>
          <w:color w:val="252525"/>
          <w:w w:val="95"/>
          <w:sz w:val="34"/>
        </w:rPr>
        <w:t>its</w:t>
      </w:r>
      <w:r>
        <w:rPr>
          <w:color w:val="252525"/>
          <w:spacing w:val="24"/>
          <w:w w:val="95"/>
          <w:sz w:val="34"/>
        </w:rPr>
        <w:t> </w:t>
      </w:r>
      <w:r>
        <w:rPr>
          <w:color w:val="252525"/>
          <w:w w:val="95"/>
          <w:sz w:val="34"/>
        </w:rPr>
        <w:t>net</w:t>
      </w:r>
      <w:r>
        <w:rPr>
          <w:color w:val="252525"/>
          <w:spacing w:val="18"/>
          <w:w w:val="95"/>
          <w:sz w:val="34"/>
        </w:rPr>
        <w:t> </w:t>
      </w:r>
      <w:r>
        <w:rPr>
          <w:color w:val="252525"/>
          <w:w w:val="95"/>
          <w:sz w:val="34"/>
        </w:rPr>
        <w:t>sales</w:t>
      </w:r>
      <w:r>
        <w:rPr>
          <w:color w:val="252525"/>
          <w:spacing w:val="18"/>
          <w:w w:val="95"/>
          <w:sz w:val="34"/>
        </w:rPr>
        <w:t> </w:t>
      </w:r>
      <w:r>
        <w:rPr>
          <w:color w:val="252525"/>
          <w:w w:val="95"/>
          <w:sz w:val="34"/>
        </w:rPr>
        <w:t>to</w:t>
      </w:r>
      <w:r>
        <w:rPr>
          <w:color w:val="252525"/>
          <w:spacing w:val="21"/>
          <w:w w:val="95"/>
          <w:sz w:val="34"/>
        </w:rPr>
        <w:t> </w:t>
      </w:r>
      <w:r>
        <w:rPr>
          <w:color w:val="252525"/>
          <w:w w:val="95"/>
          <w:sz w:val="34"/>
        </w:rPr>
        <w:t>determine</w:t>
      </w:r>
      <w:r>
        <w:rPr>
          <w:color w:val="252525"/>
          <w:spacing w:val="1"/>
          <w:w w:val="95"/>
          <w:sz w:val="34"/>
        </w:rPr>
        <w:t> </w:t>
      </w:r>
      <w:r>
        <w:rPr>
          <w:color w:val="252525"/>
          <w:w w:val="95"/>
          <w:sz w:val="34"/>
        </w:rPr>
        <w:t>operating</w:t>
      </w:r>
    </w:p>
    <w:p>
      <w:pPr>
        <w:spacing w:line="359" w:lineRule="exact" w:before="0"/>
        <w:ind w:left="2144" w:right="0" w:firstLine="0"/>
        <w:jc w:val="left"/>
        <w:rPr>
          <w:sz w:val="34"/>
        </w:rPr>
      </w:pPr>
      <w:r>
        <w:rPr>
          <w:color w:val="252525"/>
          <w:sz w:val="34"/>
        </w:rPr>
        <w:t>efficiency: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88" w:after="0"/>
        <w:ind w:left="2595" w:right="0" w:hanging="452"/>
        <w:jc w:val="left"/>
        <w:rPr>
          <w:rFonts w:ascii="Arial MT" w:hAnsi="Arial MT"/>
          <w:b/>
          <w:color w:val="B05E28"/>
          <w:sz w:val="39"/>
        </w:rPr>
      </w:pPr>
      <w:r>
        <w:rPr>
          <w:b/>
          <w:color w:val="252525"/>
          <w:sz w:val="34"/>
        </w:rPr>
        <w:t>Operating</w:t>
      </w:r>
      <w:r>
        <w:rPr>
          <w:b/>
          <w:color w:val="252525"/>
          <w:spacing w:val="11"/>
          <w:sz w:val="34"/>
        </w:rPr>
        <w:t> </w:t>
      </w:r>
      <w:r>
        <w:rPr>
          <w:b/>
          <w:color w:val="252525"/>
          <w:sz w:val="34"/>
        </w:rPr>
        <w:t>margin</w:t>
      </w:r>
      <w:r>
        <w:rPr>
          <w:b/>
          <w:color w:val="252525"/>
          <w:spacing w:val="15"/>
          <w:sz w:val="34"/>
        </w:rPr>
        <w:t> </w:t>
      </w:r>
      <w:r>
        <w:rPr>
          <w:b/>
          <w:color w:val="252525"/>
          <w:sz w:val="34"/>
        </w:rPr>
        <w:t>ratio</w:t>
      </w:r>
      <w:r>
        <w:rPr>
          <w:b/>
          <w:color w:val="252525"/>
          <w:spacing w:val="9"/>
          <w:sz w:val="34"/>
        </w:rPr>
        <w:t> </w:t>
      </w:r>
      <w:r>
        <w:rPr>
          <w:b/>
          <w:color w:val="252525"/>
          <w:sz w:val="34"/>
        </w:rPr>
        <w:t>=</w:t>
      </w:r>
      <w:r>
        <w:rPr>
          <w:b/>
          <w:color w:val="252525"/>
          <w:spacing w:val="9"/>
          <w:sz w:val="34"/>
        </w:rPr>
        <w:t> </w:t>
      </w:r>
      <w:r>
        <w:rPr>
          <w:b/>
          <w:color w:val="252525"/>
          <w:sz w:val="34"/>
        </w:rPr>
        <w:t>Operating</w:t>
      </w:r>
      <w:r>
        <w:rPr>
          <w:b/>
          <w:color w:val="252525"/>
          <w:spacing w:val="18"/>
          <w:sz w:val="34"/>
        </w:rPr>
        <w:t> </w:t>
      </w:r>
      <w:r>
        <w:rPr>
          <w:b/>
          <w:color w:val="252525"/>
          <w:sz w:val="34"/>
        </w:rPr>
        <w:t>income</w:t>
      </w:r>
      <w:r>
        <w:rPr>
          <w:b/>
          <w:color w:val="252525"/>
          <w:spacing w:val="8"/>
          <w:sz w:val="34"/>
        </w:rPr>
        <w:t> </w:t>
      </w:r>
      <w:r>
        <w:rPr>
          <w:b/>
          <w:color w:val="252525"/>
          <w:sz w:val="34"/>
        </w:rPr>
        <w:t>/</w:t>
      </w:r>
      <w:r>
        <w:rPr>
          <w:b/>
          <w:color w:val="252525"/>
          <w:spacing w:val="4"/>
          <w:sz w:val="34"/>
        </w:rPr>
        <w:t> </w:t>
      </w:r>
      <w:r>
        <w:rPr>
          <w:b/>
          <w:color w:val="252525"/>
          <w:sz w:val="34"/>
        </w:rPr>
        <w:t>Net</w:t>
      </w:r>
      <w:r>
        <w:rPr>
          <w:b/>
          <w:color w:val="252525"/>
          <w:spacing w:val="14"/>
          <w:sz w:val="34"/>
        </w:rPr>
        <w:t> </w:t>
      </w:r>
      <w:r>
        <w:rPr>
          <w:b/>
          <w:color w:val="252525"/>
          <w:sz w:val="34"/>
        </w:rPr>
        <w:t>sales</w:t>
      </w:r>
    </w:p>
    <w:p>
      <w:pPr>
        <w:spacing w:after="0" w:line="240" w:lineRule="auto"/>
        <w:jc w:val="left"/>
        <w:rPr>
          <w:rFonts w:ascii="Arial MT" w:hAnsi="Arial MT"/>
          <w:sz w:val="39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b/>
          <w:sz w:val="20"/>
        </w:rPr>
      </w:pPr>
      <w:r>
        <w:rPr/>
        <w:drawing>
          <wp:anchor distT="0" distB="0" distL="0" distR="0" allowOverlap="1" layoutInCell="1" locked="0" behindDoc="1" simplePos="0" relativeHeight="48639897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2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16992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7"/>
        </w:rPr>
      </w:pPr>
    </w:p>
    <w:p>
      <w:pPr>
        <w:pStyle w:val="Heading2"/>
        <w:ind w:left="6390"/>
      </w:pPr>
      <w:r>
        <w:rPr>
          <w:color w:val="252525"/>
          <w:w w:val="95"/>
        </w:rPr>
        <w:t>Company</w:t>
      </w:r>
      <w:r>
        <w:rPr>
          <w:color w:val="252525"/>
          <w:spacing w:val="-8"/>
          <w:w w:val="95"/>
        </w:rPr>
        <w:t> </w:t>
      </w:r>
      <w:r>
        <w:rPr>
          <w:color w:val="252525"/>
          <w:w w:val="95"/>
        </w:rPr>
        <w:t>Analysis</w:t>
      </w:r>
    </w:p>
    <w:p>
      <w:pPr>
        <w:pStyle w:val="BodyText"/>
        <w:rPr>
          <w:sz w:val="138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6" w:lineRule="auto" w:before="0" w:after="0"/>
        <w:ind w:left="2595" w:right="295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The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FF0000"/>
          <w:w w:val="95"/>
          <w:sz w:val="40"/>
        </w:rPr>
        <w:t>return</w:t>
      </w:r>
      <w:r>
        <w:rPr>
          <w:color w:val="FF0000"/>
          <w:spacing w:val="5"/>
          <w:w w:val="95"/>
          <w:sz w:val="40"/>
        </w:rPr>
        <w:t> </w:t>
      </w:r>
      <w:r>
        <w:rPr>
          <w:color w:val="FF0000"/>
          <w:w w:val="95"/>
          <w:sz w:val="40"/>
        </w:rPr>
        <w:t>on</w:t>
      </w:r>
      <w:r>
        <w:rPr>
          <w:color w:val="FF0000"/>
          <w:spacing w:val="13"/>
          <w:w w:val="95"/>
          <w:sz w:val="40"/>
        </w:rPr>
        <w:t> </w:t>
      </w:r>
      <w:r>
        <w:rPr>
          <w:color w:val="FF0000"/>
          <w:w w:val="95"/>
          <w:sz w:val="40"/>
        </w:rPr>
        <w:t>assets</w:t>
      </w:r>
      <w:r>
        <w:rPr>
          <w:color w:val="FF0000"/>
          <w:spacing w:val="13"/>
          <w:w w:val="95"/>
          <w:sz w:val="40"/>
        </w:rPr>
        <w:t> </w:t>
      </w:r>
      <w:r>
        <w:rPr>
          <w:color w:val="FF0000"/>
          <w:w w:val="95"/>
          <w:sz w:val="40"/>
        </w:rPr>
        <w:t>ratio</w:t>
      </w:r>
      <w:r>
        <w:rPr>
          <w:color w:val="FF0000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measures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how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efficiently</w:t>
      </w:r>
      <w:r>
        <w:rPr>
          <w:color w:val="252525"/>
          <w:spacing w:val="24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company</w:t>
      </w:r>
      <w:r>
        <w:rPr>
          <w:color w:val="252525"/>
          <w:spacing w:val="22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using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its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assets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generate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z w:val="40"/>
        </w:rPr>
        <w:t>profit: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96" w:after="0"/>
        <w:ind w:left="2595" w:right="0" w:hanging="452"/>
        <w:jc w:val="left"/>
        <w:rPr>
          <w:rFonts w:ascii="Arial MT" w:hAnsi="Arial MT"/>
          <w:b/>
          <w:color w:val="B05E28"/>
          <w:sz w:val="46"/>
        </w:rPr>
      </w:pPr>
      <w:r>
        <w:rPr>
          <w:b/>
          <w:color w:val="252525"/>
          <w:sz w:val="40"/>
        </w:rPr>
        <w:t>Return</w:t>
      </w:r>
      <w:r>
        <w:rPr>
          <w:b/>
          <w:color w:val="252525"/>
          <w:spacing w:val="13"/>
          <w:sz w:val="40"/>
        </w:rPr>
        <w:t> </w:t>
      </w:r>
      <w:r>
        <w:rPr>
          <w:b/>
          <w:color w:val="252525"/>
          <w:sz w:val="40"/>
        </w:rPr>
        <w:t>on</w:t>
      </w:r>
      <w:r>
        <w:rPr>
          <w:b/>
          <w:color w:val="252525"/>
          <w:spacing w:val="14"/>
          <w:sz w:val="40"/>
        </w:rPr>
        <w:t> </w:t>
      </w:r>
      <w:r>
        <w:rPr>
          <w:b/>
          <w:color w:val="252525"/>
          <w:sz w:val="40"/>
        </w:rPr>
        <w:t>assets</w:t>
      </w:r>
      <w:r>
        <w:rPr>
          <w:b/>
          <w:color w:val="252525"/>
          <w:spacing w:val="15"/>
          <w:sz w:val="40"/>
        </w:rPr>
        <w:t> </w:t>
      </w:r>
      <w:r>
        <w:rPr>
          <w:b/>
          <w:color w:val="252525"/>
          <w:sz w:val="40"/>
        </w:rPr>
        <w:t>ratio</w:t>
      </w:r>
      <w:r>
        <w:rPr>
          <w:b/>
          <w:color w:val="252525"/>
          <w:spacing w:val="12"/>
          <w:sz w:val="40"/>
        </w:rPr>
        <w:t> </w:t>
      </w:r>
      <w:r>
        <w:rPr>
          <w:b/>
          <w:color w:val="252525"/>
          <w:sz w:val="40"/>
        </w:rPr>
        <w:t>=</w:t>
      </w:r>
      <w:r>
        <w:rPr>
          <w:b/>
          <w:color w:val="252525"/>
          <w:spacing w:val="17"/>
          <w:sz w:val="40"/>
        </w:rPr>
        <w:t> </w:t>
      </w:r>
      <w:r>
        <w:rPr>
          <w:b/>
          <w:color w:val="252525"/>
          <w:sz w:val="40"/>
        </w:rPr>
        <w:t>Net</w:t>
      </w:r>
      <w:r>
        <w:rPr>
          <w:b/>
          <w:color w:val="252525"/>
          <w:spacing w:val="14"/>
          <w:sz w:val="40"/>
        </w:rPr>
        <w:t> </w:t>
      </w:r>
      <w:r>
        <w:rPr>
          <w:b/>
          <w:color w:val="252525"/>
          <w:sz w:val="40"/>
        </w:rPr>
        <w:t>income</w:t>
      </w:r>
      <w:r>
        <w:rPr>
          <w:b/>
          <w:color w:val="252525"/>
          <w:spacing w:val="19"/>
          <w:sz w:val="40"/>
        </w:rPr>
        <w:t> </w:t>
      </w:r>
      <w:r>
        <w:rPr>
          <w:b/>
          <w:color w:val="252525"/>
          <w:sz w:val="40"/>
        </w:rPr>
        <w:t>/</w:t>
      </w:r>
      <w:r>
        <w:rPr>
          <w:b/>
          <w:color w:val="252525"/>
          <w:spacing w:val="9"/>
          <w:sz w:val="40"/>
        </w:rPr>
        <w:t> </w:t>
      </w:r>
      <w:r>
        <w:rPr>
          <w:b/>
          <w:color w:val="252525"/>
          <w:sz w:val="40"/>
        </w:rPr>
        <w:t>Total</w:t>
      </w:r>
      <w:r>
        <w:rPr>
          <w:b/>
          <w:color w:val="252525"/>
          <w:spacing w:val="20"/>
          <w:sz w:val="40"/>
        </w:rPr>
        <w:t> </w:t>
      </w:r>
      <w:r>
        <w:rPr>
          <w:b/>
          <w:color w:val="252525"/>
          <w:sz w:val="40"/>
        </w:rPr>
        <w:t>assets</w:t>
      </w:r>
    </w:p>
    <w:p>
      <w:pPr>
        <w:spacing w:before="71"/>
        <w:ind w:left="2144" w:right="0" w:firstLine="0"/>
        <w:jc w:val="left"/>
        <w:rPr>
          <w:rFonts w:ascii="Arial MT" w:hAnsi="Arial MT"/>
          <w:sz w:val="46"/>
        </w:rPr>
      </w:pPr>
      <w:r>
        <w:rPr>
          <w:rFonts w:ascii="Arial MT" w:hAnsi="Arial MT"/>
          <w:color w:val="B05E28"/>
          <w:w w:val="100"/>
          <w:sz w:val="46"/>
        </w:rPr>
        <w:t>•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485" w:lineRule="exact" w:before="71" w:after="0"/>
        <w:ind w:left="2595" w:right="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The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FF0000"/>
          <w:w w:val="95"/>
          <w:sz w:val="40"/>
        </w:rPr>
        <w:t>return</w:t>
      </w:r>
      <w:r>
        <w:rPr>
          <w:color w:val="FF0000"/>
          <w:spacing w:val="2"/>
          <w:w w:val="95"/>
          <w:sz w:val="40"/>
        </w:rPr>
        <w:t> </w:t>
      </w:r>
      <w:r>
        <w:rPr>
          <w:color w:val="FF0000"/>
          <w:w w:val="95"/>
          <w:sz w:val="40"/>
        </w:rPr>
        <w:t>on</w:t>
      </w:r>
      <w:r>
        <w:rPr>
          <w:color w:val="FF0000"/>
          <w:spacing w:val="11"/>
          <w:w w:val="95"/>
          <w:sz w:val="40"/>
        </w:rPr>
        <w:t> </w:t>
      </w:r>
      <w:r>
        <w:rPr>
          <w:color w:val="FF0000"/>
          <w:w w:val="95"/>
          <w:sz w:val="40"/>
        </w:rPr>
        <w:t>equity</w:t>
      </w:r>
      <w:r>
        <w:rPr>
          <w:color w:val="FF0000"/>
          <w:spacing w:val="9"/>
          <w:w w:val="95"/>
          <w:sz w:val="40"/>
        </w:rPr>
        <w:t> </w:t>
      </w:r>
      <w:r>
        <w:rPr>
          <w:color w:val="FF0000"/>
          <w:w w:val="95"/>
          <w:sz w:val="40"/>
        </w:rPr>
        <w:t>ratio</w:t>
      </w:r>
      <w:r>
        <w:rPr>
          <w:color w:val="FF0000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measures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how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efficiently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company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using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its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equity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</w:p>
    <w:p>
      <w:pPr>
        <w:spacing w:line="417" w:lineRule="exact" w:before="0"/>
        <w:ind w:left="2595" w:right="0" w:firstLine="0"/>
        <w:jc w:val="left"/>
        <w:rPr>
          <w:sz w:val="40"/>
        </w:rPr>
      </w:pPr>
      <w:r>
        <w:rPr>
          <w:color w:val="252525"/>
          <w:w w:val="95"/>
          <w:sz w:val="40"/>
        </w:rPr>
        <w:t>generate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profit: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83" w:after="0"/>
        <w:ind w:left="2595" w:right="0" w:hanging="452"/>
        <w:jc w:val="left"/>
        <w:rPr>
          <w:rFonts w:ascii="Arial MT" w:hAnsi="Arial MT"/>
          <w:b/>
          <w:color w:val="B05E28"/>
          <w:sz w:val="46"/>
        </w:rPr>
      </w:pPr>
      <w:r>
        <w:rPr>
          <w:b/>
          <w:color w:val="252525"/>
          <w:sz w:val="40"/>
        </w:rPr>
        <w:t>Return</w:t>
      </w:r>
      <w:r>
        <w:rPr>
          <w:b/>
          <w:color w:val="252525"/>
          <w:spacing w:val="-2"/>
          <w:sz w:val="40"/>
        </w:rPr>
        <w:t> </w:t>
      </w:r>
      <w:r>
        <w:rPr>
          <w:b/>
          <w:color w:val="252525"/>
          <w:sz w:val="40"/>
        </w:rPr>
        <w:t>on</w:t>
      </w:r>
      <w:r>
        <w:rPr>
          <w:b/>
          <w:color w:val="252525"/>
          <w:spacing w:val="-1"/>
          <w:sz w:val="40"/>
        </w:rPr>
        <w:t> </w:t>
      </w:r>
      <w:r>
        <w:rPr>
          <w:b/>
          <w:color w:val="252525"/>
          <w:sz w:val="40"/>
        </w:rPr>
        <w:t>equity</w:t>
      </w:r>
      <w:r>
        <w:rPr>
          <w:b/>
          <w:color w:val="252525"/>
          <w:spacing w:val="-1"/>
          <w:sz w:val="40"/>
        </w:rPr>
        <w:t> </w:t>
      </w:r>
      <w:r>
        <w:rPr>
          <w:b/>
          <w:color w:val="252525"/>
          <w:sz w:val="40"/>
        </w:rPr>
        <w:t>ratio</w:t>
      </w:r>
      <w:r>
        <w:rPr>
          <w:b/>
          <w:color w:val="252525"/>
          <w:spacing w:val="-4"/>
          <w:sz w:val="40"/>
        </w:rPr>
        <w:t> </w:t>
      </w:r>
      <w:r>
        <w:rPr>
          <w:b/>
          <w:color w:val="252525"/>
          <w:sz w:val="40"/>
        </w:rPr>
        <w:t>=</w:t>
      </w:r>
      <w:r>
        <w:rPr>
          <w:b/>
          <w:color w:val="252525"/>
          <w:spacing w:val="2"/>
          <w:sz w:val="40"/>
        </w:rPr>
        <w:t> </w:t>
      </w:r>
      <w:r>
        <w:rPr>
          <w:b/>
          <w:color w:val="252525"/>
          <w:sz w:val="40"/>
        </w:rPr>
        <w:t>Net</w:t>
      </w:r>
      <w:r>
        <w:rPr>
          <w:b/>
          <w:color w:val="252525"/>
          <w:spacing w:val="-2"/>
          <w:sz w:val="40"/>
        </w:rPr>
        <w:t> </w:t>
      </w:r>
      <w:r>
        <w:rPr>
          <w:b/>
          <w:color w:val="252525"/>
          <w:sz w:val="40"/>
        </w:rPr>
        <w:t>income</w:t>
      </w:r>
      <w:r>
        <w:rPr>
          <w:b/>
          <w:color w:val="252525"/>
          <w:spacing w:val="4"/>
          <w:sz w:val="40"/>
        </w:rPr>
        <w:t> </w:t>
      </w:r>
      <w:r>
        <w:rPr>
          <w:b/>
          <w:color w:val="252525"/>
          <w:sz w:val="40"/>
        </w:rPr>
        <w:t>/</w:t>
      </w:r>
      <w:r>
        <w:rPr>
          <w:b/>
          <w:color w:val="252525"/>
          <w:spacing w:val="-1"/>
          <w:sz w:val="40"/>
        </w:rPr>
        <w:t> </w:t>
      </w:r>
      <w:r>
        <w:rPr>
          <w:b/>
          <w:color w:val="252525"/>
          <w:sz w:val="40"/>
        </w:rPr>
        <w:t>Shareholder’s</w:t>
      </w:r>
      <w:r>
        <w:rPr>
          <w:b/>
          <w:color w:val="252525"/>
          <w:spacing w:val="-6"/>
          <w:sz w:val="40"/>
        </w:rPr>
        <w:t> </w:t>
      </w:r>
      <w:r>
        <w:rPr>
          <w:b/>
          <w:color w:val="252525"/>
          <w:sz w:val="40"/>
        </w:rPr>
        <w:t>equity</w:t>
      </w:r>
    </w:p>
    <w:p>
      <w:pPr>
        <w:spacing w:before="71"/>
        <w:ind w:left="2144" w:right="0" w:firstLine="0"/>
        <w:jc w:val="left"/>
        <w:rPr>
          <w:rFonts w:ascii="Arial MT" w:hAnsi="Arial MT"/>
          <w:sz w:val="46"/>
        </w:rPr>
      </w:pPr>
      <w:r>
        <w:rPr>
          <w:rFonts w:ascii="Arial MT" w:hAnsi="Arial MT"/>
          <w:color w:val="B05E28"/>
          <w:w w:val="100"/>
          <w:sz w:val="46"/>
        </w:rPr>
        <w:t>•</w:t>
      </w:r>
    </w:p>
    <w:p>
      <w:pPr>
        <w:spacing w:after="0"/>
        <w:jc w:val="left"/>
        <w:rPr>
          <w:rFonts w:ascii="Arial MT" w:hAnsi="Arial MT"/>
          <w:sz w:val="46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rFonts w:ascii="Arial MT"/>
          <w:sz w:val="20"/>
        </w:rPr>
      </w:pPr>
      <w:r>
        <w:rPr/>
        <w:drawing>
          <wp:anchor distT="0" distB="0" distL="0" distR="0" allowOverlap="1" layoutInCell="1" locked="0" behindDoc="1" simplePos="0" relativeHeight="48640000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2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15968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7"/>
        </w:rPr>
      </w:pPr>
    </w:p>
    <w:p>
      <w:pPr>
        <w:pStyle w:val="Heading2"/>
        <w:ind w:left="6390"/>
      </w:pPr>
      <w:r>
        <w:rPr>
          <w:color w:val="252525"/>
          <w:w w:val="95"/>
        </w:rPr>
        <w:t>Company</w:t>
      </w:r>
      <w:r>
        <w:rPr>
          <w:color w:val="252525"/>
          <w:spacing w:val="-8"/>
          <w:w w:val="95"/>
        </w:rPr>
        <w:t> </w:t>
      </w:r>
      <w:r>
        <w:rPr>
          <w:color w:val="252525"/>
          <w:w w:val="95"/>
        </w:rPr>
        <w:t>Analysis</w:t>
      </w:r>
    </w:p>
    <w:p>
      <w:pPr>
        <w:pStyle w:val="BodyText"/>
        <w:spacing w:before="6"/>
        <w:rPr>
          <w:sz w:val="82"/>
        </w:rPr>
      </w:pP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b/>
          <w:color w:val="B05E28"/>
          <w:sz w:val="34"/>
        </w:rPr>
      </w:pPr>
      <w:r>
        <w:rPr>
          <w:b/>
          <w:color w:val="252525"/>
          <w:w w:val="95"/>
          <w:sz w:val="30"/>
        </w:rPr>
        <w:t>Market</w:t>
      </w:r>
      <w:r>
        <w:rPr>
          <w:b/>
          <w:color w:val="252525"/>
          <w:spacing w:val="3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Value</w:t>
      </w:r>
      <w:r>
        <w:rPr>
          <w:b/>
          <w:color w:val="252525"/>
          <w:spacing w:val="10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Ratios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196" w:lineRule="auto" w:before="147" w:after="0"/>
        <w:ind w:left="2595" w:right="788" w:hanging="452"/>
        <w:jc w:val="left"/>
        <w:rPr>
          <w:rFonts w:ascii="Arial MT" w:hAnsi="Arial MT"/>
          <w:color w:val="B05E28"/>
          <w:sz w:val="34"/>
        </w:rPr>
      </w:pPr>
      <w:r>
        <w:rPr>
          <w:color w:val="252525"/>
          <w:w w:val="95"/>
          <w:sz w:val="30"/>
        </w:rPr>
        <w:t>Market</w:t>
      </w:r>
      <w:r>
        <w:rPr>
          <w:color w:val="252525"/>
          <w:spacing w:val="-1"/>
          <w:w w:val="95"/>
          <w:sz w:val="30"/>
        </w:rPr>
        <w:t> </w:t>
      </w:r>
      <w:r>
        <w:rPr>
          <w:color w:val="252525"/>
          <w:w w:val="95"/>
          <w:sz w:val="30"/>
        </w:rPr>
        <w:t>value</w:t>
      </w:r>
      <w:r>
        <w:rPr>
          <w:color w:val="252525"/>
          <w:spacing w:val="1"/>
          <w:w w:val="95"/>
          <w:sz w:val="30"/>
        </w:rPr>
        <w:t> </w:t>
      </w:r>
      <w:r>
        <w:rPr>
          <w:color w:val="252525"/>
          <w:w w:val="95"/>
          <w:sz w:val="30"/>
        </w:rPr>
        <w:t>ratios</w:t>
      </w:r>
      <w:r>
        <w:rPr>
          <w:color w:val="252525"/>
          <w:spacing w:val="6"/>
          <w:w w:val="95"/>
          <w:sz w:val="30"/>
        </w:rPr>
        <w:t> </w:t>
      </w:r>
      <w:r>
        <w:rPr>
          <w:color w:val="252525"/>
          <w:w w:val="95"/>
          <w:sz w:val="30"/>
        </w:rPr>
        <w:t>are</w:t>
      </w:r>
      <w:r>
        <w:rPr>
          <w:color w:val="252525"/>
          <w:spacing w:val="4"/>
          <w:w w:val="95"/>
          <w:sz w:val="30"/>
        </w:rPr>
        <w:t> </w:t>
      </w:r>
      <w:r>
        <w:rPr>
          <w:color w:val="252525"/>
          <w:w w:val="95"/>
          <w:sz w:val="30"/>
        </w:rPr>
        <w:t>used</w:t>
      </w:r>
      <w:r>
        <w:rPr>
          <w:color w:val="252525"/>
          <w:spacing w:val="3"/>
          <w:w w:val="95"/>
          <w:sz w:val="30"/>
        </w:rPr>
        <w:t> </w:t>
      </w:r>
      <w:r>
        <w:rPr>
          <w:color w:val="252525"/>
          <w:w w:val="95"/>
          <w:sz w:val="30"/>
        </w:rPr>
        <w:t>to</w:t>
      </w:r>
      <w:r>
        <w:rPr>
          <w:color w:val="252525"/>
          <w:spacing w:val="11"/>
          <w:w w:val="95"/>
          <w:sz w:val="30"/>
        </w:rPr>
        <w:t> </w:t>
      </w:r>
      <w:r>
        <w:rPr>
          <w:color w:val="252525"/>
          <w:w w:val="95"/>
          <w:sz w:val="30"/>
        </w:rPr>
        <w:t>evaluate the</w:t>
      </w:r>
      <w:r>
        <w:rPr>
          <w:color w:val="252525"/>
          <w:spacing w:val="5"/>
          <w:w w:val="95"/>
          <w:sz w:val="30"/>
        </w:rPr>
        <w:t> </w:t>
      </w:r>
      <w:r>
        <w:rPr>
          <w:color w:val="252525"/>
          <w:w w:val="95"/>
          <w:sz w:val="30"/>
        </w:rPr>
        <w:t>share</w:t>
      </w:r>
      <w:r>
        <w:rPr>
          <w:color w:val="252525"/>
          <w:spacing w:val="5"/>
          <w:w w:val="95"/>
          <w:sz w:val="30"/>
        </w:rPr>
        <w:t> </w:t>
      </w:r>
      <w:r>
        <w:rPr>
          <w:color w:val="252525"/>
          <w:w w:val="95"/>
          <w:sz w:val="30"/>
        </w:rPr>
        <w:t>price</w:t>
      </w:r>
      <w:r>
        <w:rPr>
          <w:color w:val="252525"/>
          <w:spacing w:val="5"/>
          <w:w w:val="95"/>
          <w:sz w:val="30"/>
        </w:rPr>
        <w:t> </w:t>
      </w:r>
      <w:r>
        <w:rPr>
          <w:color w:val="252525"/>
          <w:w w:val="95"/>
          <w:sz w:val="30"/>
        </w:rPr>
        <w:t>of</w:t>
      </w:r>
      <w:r>
        <w:rPr>
          <w:color w:val="252525"/>
          <w:spacing w:val="51"/>
          <w:w w:val="95"/>
          <w:sz w:val="30"/>
        </w:rPr>
        <w:t> </w:t>
      </w:r>
      <w:r>
        <w:rPr>
          <w:color w:val="252525"/>
          <w:w w:val="95"/>
          <w:sz w:val="30"/>
        </w:rPr>
        <w:t>a</w:t>
      </w:r>
      <w:r>
        <w:rPr>
          <w:color w:val="252525"/>
          <w:spacing w:val="8"/>
          <w:w w:val="95"/>
          <w:sz w:val="30"/>
        </w:rPr>
        <w:t> </w:t>
      </w:r>
      <w:r>
        <w:rPr>
          <w:color w:val="252525"/>
          <w:w w:val="95"/>
          <w:sz w:val="30"/>
        </w:rPr>
        <w:t>company’s</w:t>
      </w:r>
      <w:r>
        <w:rPr>
          <w:color w:val="252525"/>
          <w:spacing w:val="1"/>
          <w:w w:val="95"/>
          <w:sz w:val="30"/>
        </w:rPr>
        <w:t> </w:t>
      </w:r>
      <w:r>
        <w:rPr>
          <w:color w:val="252525"/>
          <w:w w:val="95"/>
          <w:sz w:val="30"/>
        </w:rPr>
        <w:t>stock.</w:t>
      </w:r>
      <w:r>
        <w:rPr>
          <w:color w:val="252525"/>
          <w:spacing w:val="7"/>
          <w:w w:val="95"/>
          <w:sz w:val="30"/>
        </w:rPr>
        <w:t> </w:t>
      </w:r>
      <w:r>
        <w:rPr>
          <w:color w:val="252525"/>
          <w:w w:val="95"/>
          <w:sz w:val="30"/>
        </w:rPr>
        <w:t>Common</w:t>
      </w:r>
      <w:r>
        <w:rPr>
          <w:color w:val="252525"/>
          <w:spacing w:val="-4"/>
          <w:w w:val="95"/>
          <w:sz w:val="30"/>
        </w:rPr>
        <w:t> </w:t>
      </w:r>
      <w:r>
        <w:rPr>
          <w:color w:val="252525"/>
          <w:w w:val="95"/>
          <w:sz w:val="30"/>
        </w:rPr>
        <w:t>market</w:t>
      </w:r>
      <w:r>
        <w:rPr>
          <w:color w:val="252525"/>
          <w:spacing w:val="-1"/>
          <w:w w:val="95"/>
          <w:sz w:val="30"/>
        </w:rPr>
        <w:t> </w:t>
      </w:r>
      <w:r>
        <w:rPr>
          <w:color w:val="252525"/>
          <w:w w:val="95"/>
          <w:sz w:val="30"/>
        </w:rPr>
        <w:t>value</w:t>
      </w:r>
      <w:r>
        <w:rPr>
          <w:color w:val="252525"/>
          <w:spacing w:val="1"/>
          <w:w w:val="95"/>
          <w:sz w:val="30"/>
        </w:rPr>
        <w:t> </w:t>
      </w:r>
      <w:r>
        <w:rPr>
          <w:color w:val="252525"/>
          <w:w w:val="95"/>
          <w:sz w:val="30"/>
        </w:rPr>
        <w:t>ratios</w:t>
      </w:r>
      <w:r>
        <w:rPr>
          <w:color w:val="252525"/>
          <w:spacing w:val="6"/>
          <w:w w:val="95"/>
          <w:sz w:val="30"/>
        </w:rPr>
        <w:t> </w:t>
      </w:r>
      <w:r>
        <w:rPr>
          <w:color w:val="252525"/>
          <w:w w:val="95"/>
          <w:sz w:val="30"/>
        </w:rPr>
        <w:t>include the</w:t>
      </w:r>
      <w:r>
        <w:rPr>
          <w:color w:val="252525"/>
          <w:spacing w:val="-68"/>
          <w:w w:val="95"/>
          <w:sz w:val="30"/>
        </w:rPr>
        <w:t> </w:t>
      </w:r>
      <w:r>
        <w:rPr>
          <w:color w:val="252525"/>
          <w:sz w:val="30"/>
        </w:rPr>
        <w:t>following:</w:t>
      </w:r>
    </w:p>
    <w:p>
      <w:pPr>
        <w:spacing w:before="146"/>
        <w:ind w:left="2144" w:right="0" w:firstLine="0"/>
        <w:jc w:val="left"/>
        <w:rPr>
          <w:sz w:val="30"/>
        </w:rPr>
      </w:pPr>
      <w:r>
        <w:rPr>
          <w:b/>
          <w:color w:val="252525"/>
          <w:w w:val="95"/>
          <w:sz w:val="30"/>
        </w:rPr>
        <w:t>The</w:t>
      </w:r>
      <w:r>
        <w:rPr>
          <w:b/>
          <w:color w:val="252525"/>
          <w:spacing w:val="8"/>
          <w:w w:val="95"/>
          <w:sz w:val="30"/>
        </w:rPr>
        <w:t> </w:t>
      </w:r>
      <w:r>
        <w:rPr>
          <w:b/>
          <w:color w:val="FF0000"/>
          <w:w w:val="95"/>
          <w:sz w:val="30"/>
        </w:rPr>
        <w:t>book</w:t>
      </w:r>
      <w:r>
        <w:rPr>
          <w:b/>
          <w:color w:val="FF0000"/>
          <w:spacing w:val="8"/>
          <w:w w:val="95"/>
          <w:sz w:val="30"/>
        </w:rPr>
        <w:t> </w:t>
      </w:r>
      <w:r>
        <w:rPr>
          <w:b/>
          <w:color w:val="FF0000"/>
          <w:w w:val="95"/>
          <w:sz w:val="30"/>
        </w:rPr>
        <w:t>value</w:t>
      </w:r>
      <w:r>
        <w:rPr>
          <w:b/>
          <w:color w:val="FF0000"/>
          <w:spacing w:val="7"/>
          <w:w w:val="95"/>
          <w:sz w:val="30"/>
        </w:rPr>
        <w:t> </w:t>
      </w:r>
      <w:r>
        <w:rPr>
          <w:b/>
          <w:color w:val="FF0000"/>
          <w:w w:val="95"/>
          <w:sz w:val="30"/>
        </w:rPr>
        <w:t>per</w:t>
      </w:r>
      <w:r>
        <w:rPr>
          <w:b/>
          <w:color w:val="FF0000"/>
          <w:spacing w:val="7"/>
          <w:w w:val="95"/>
          <w:sz w:val="30"/>
        </w:rPr>
        <w:t> </w:t>
      </w:r>
      <w:r>
        <w:rPr>
          <w:b/>
          <w:color w:val="FF0000"/>
          <w:w w:val="95"/>
          <w:sz w:val="30"/>
        </w:rPr>
        <w:t>share</w:t>
      </w:r>
      <w:r>
        <w:rPr>
          <w:b/>
          <w:color w:val="FF0000"/>
          <w:spacing w:val="-8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ratio</w:t>
      </w:r>
      <w:r>
        <w:rPr>
          <w:b/>
          <w:color w:val="252525"/>
          <w:spacing w:val="6"/>
          <w:w w:val="95"/>
          <w:sz w:val="30"/>
        </w:rPr>
        <w:t> </w:t>
      </w:r>
      <w:r>
        <w:rPr>
          <w:color w:val="252525"/>
          <w:w w:val="95"/>
          <w:sz w:val="30"/>
        </w:rPr>
        <w:t>calculates</w:t>
      </w:r>
      <w:r>
        <w:rPr>
          <w:color w:val="252525"/>
          <w:spacing w:val="9"/>
          <w:w w:val="95"/>
          <w:sz w:val="30"/>
        </w:rPr>
        <w:t> </w:t>
      </w:r>
      <w:r>
        <w:rPr>
          <w:color w:val="252525"/>
          <w:w w:val="95"/>
          <w:sz w:val="30"/>
        </w:rPr>
        <w:t>the</w:t>
      </w:r>
      <w:r>
        <w:rPr>
          <w:color w:val="252525"/>
          <w:spacing w:val="13"/>
          <w:w w:val="95"/>
          <w:sz w:val="30"/>
        </w:rPr>
        <w:t> </w:t>
      </w:r>
      <w:r>
        <w:rPr>
          <w:color w:val="252525"/>
          <w:w w:val="95"/>
          <w:sz w:val="30"/>
        </w:rPr>
        <w:t>per-share</w:t>
      </w:r>
      <w:r>
        <w:rPr>
          <w:color w:val="252525"/>
          <w:spacing w:val="3"/>
          <w:w w:val="95"/>
          <w:sz w:val="30"/>
        </w:rPr>
        <w:t> </w:t>
      </w:r>
      <w:r>
        <w:rPr>
          <w:color w:val="252525"/>
          <w:w w:val="95"/>
          <w:sz w:val="30"/>
        </w:rPr>
        <w:t>value</w:t>
      </w:r>
      <w:r>
        <w:rPr>
          <w:color w:val="252525"/>
          <w:spacing w:val="3"/>
          <w:w w:val="95"/>
          <w:sz w:val="30"/>
        </w:rPr>
        <w:t> </w:t>
      </w:r>
      <w:r>
        <w:rPr>
          <w:color w:val="252525"/>
          <w:w w:val="95"/>
          <w:sz w:val="30"/>
        </w:rPr>
        <w:t>of</w:t>
      </w:r>
      <w:r>
        <w:rPr>
          <w:color w:val="252525"/>
          <w:spacing w:val="55"/>
          <w:w w:val="95"/>
          <w:sz w:val="30"/>
        </w:rPr>
        <w:t> </w:t>
      </w:r>
      <w:r>
        <w:rPr>
          <w:color w:val="252525"/>
          <w:w w:val="95"/>
          <w:sz w:val="30"/>
        </w:rPr>
        <w:t>a</w:t>
      </w:r>
      <w:r>
        <w:rPr>
          <w:color w:val="252525"/>
          <w:spacing w:val="12"/>
          <w:w w:val="95"/>
          <w:sz w:val="30"/>
        </w:rPr>
        <w:t> </w:t>
      </w:r>
      <w:r>
        <w:rPr>
          <w:color w:val="252525"/>
          <w:w w:val="95"/>
          <w:sz w:val="30"/>
        </w:rPr>
        <w:t>company</w:t>
      </w:r>
      <w:r>
        <w:rPr>
          <w:color w:val="252525"/>
          <w:spacing w:val="1"/>
          <w:w w:val="95"/>
          <w:sz w:val="30"/>
        </w:rPr>
        <w:t> </w:t>
      </w:r>
      <w:r>
        <w:rPr>
          <w:color w:val="252525"/>
          <w:w w:val="95"/>
          <w:sz w:val="30"/>
        </w:rPr>
        <w:t>based</w:t>
      </w:r>
      <w:r>
        <w:rPr>
          <w:color w:val="252525"/>
          <w:spacing w:val="8"/>
          <w:w w:val="95"/>
          <w:sz w:val="30"/>
        </w:rPr>
        <w:t> </w:t>
      </w:r>
      <w:r>
        <w:rPr>
          <w:color w:val="252525"/>
          <w:w w:val="95"/>
          <w:sz w:val="30"/>
        </w:rPr>
        <w:t>on</w:t>
      </w:r>
      <w:r>
        <w:rPr>
          <w:color w:val="252525"/>
          <w:spacing w:val="8"/>
          <w:w w:val="95"/>
          <w:sz w:val="30"/>
        </w:rPr>
        <w:t> </w:t>
      </w:r>
      <w:r>
        <w:rPr>
          <w:color w:val="252525"/>
          <w:w w:val="95"/>
          <w:sz w:val="30"/>
        </w:rPr>
        <w:t>the</w:t>
      </w:r>
      <w:r>
        <w:rPr>
          <w:color w:val="252525"/>
          <w:spacing w:val="13"/>
          <w:w w:val="95"/>
          <w:sz w:val="30"/>
        </w:rPr>
        <w:t> </w:t>
      </w:r>
      <w:r>
        <w:rPr>
          <w:color w:val="252525"/>
          <w:w w:val="95"/>
          <w:sz w:val="30"/>
        </w:rPr>
        <w:t>equity</w:t>
      </w:r>
      <w:r>
        <w:rPr>
          <w:color w:val="252525"/>
          <w:spacing w:val="8"/>
          <w:w w:val="95"/>
          <w:sz w:val="30"/>
        </w:rPr>
        <w:t> </w:t>
      </w:r>
      <w:r>
        <w:rPr>
          <w:color w:val="252525"/>
          <w:w w:val="95"/>
          <w:sz w:val="30"/>
        </w:rPr>
        <w:t>available</w:t>
      </w:r>
      <w:r>
        <w:rPr>
          <w:color w:val="252525"/>
          <w:spacing w:val="-2"/>
          <w:w w:val="95"/>
          <w:sz w:val="30"/>
        </w:rPr>
        <w:t> </w:t>
      </w:r>
      <w:r>
        <w:rPr>
          <w:color w:val="252525"/>
          <w:w w:val="95"/>
          <w:sz w:val="30"/>
        </w:rPr>
        <w:t>to</w:t>
      </w:r>
      <w:r>
        <w:rPr>
          <w:color w:val="252525"/>
          <w:spacing w:val="14"/>
          <w:w w:val="95"/>
          <w:sz w:val="30"/>
        </w:rPr>
        <w:t> </w:t>
      </w:r>
      <w:r>
        <w:rPr>
          <w:color w:val="252525"/>
          <w:w w:val="95"/>
          <w:sz w:val="30"/>
        </w:rPr>
        <w:t>shareholders: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97" w:after="0"/>
        <w:ind w:left="2595" w:right="0" w:hanging="452"/>
        <w:jc w:val="left"/>
        <w:rPr>
          <w:rFonts w:ascii="Arial MT" w:hAnsi="Arial MT"/>
          <w:b/>
          <w:color w:val="B05E28"/>
          <w:sz w:val="34"/>
        </w:rPr>
      </w:pPr>
      <w:r>
        <w:rPr>
          <w:b/>
          <w:color w:val="252525"/>
          <w:w w:val="95"/>
          <w:sz w:val="30"/>
        </w:rPr>
        <w:t>Book</w:t>
      </w:r>
      <w:r>
        <w:rPr>
          <w:b/>
          <w:color w:val="252525"/>
          <w:spacing w:val="34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value</w:t>
      </w:r>
      <w:r>
        <w:rPr>
          <w:b/>
          <w:color w:val="252525"/>
          <w:spacing w:val="34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per</w:t>
      </w:r>
      <w:r>
        <w:rPr>
          <w:b/>
          <w:color w:val="252525"/>
          <w:spacing w:val="25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share</w:t>
      </w:r>
      <w:r>
        <w:rPr>
          <w:b/>
          <w:color w:val="252525"/>
          <w:spacing w:val="26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ratio</w:t>
      </w:r>
      <w:r>
        <w:rPr>
          <w:b/>
          <w:color w:val="252525"/>
          <w:spacing w:val="33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=</w:t>
      </w:r>
      <w:r>
        <w:rPr>
          <w:b/>
          <w:color w:val="252525"/>
          <w:spacing w:val="38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(Shareholder’s</w:t>
      </w:r>
      <w:r>
        <w:rPr>
          <w:b/>
          <w:color w:val="252525"/>
          <w:spacing w:val="22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equity</w:t>
      </w:r>
      <w:r>
        <w:rPr>
          <w:b/>
          <w:color w:val="252525"/>
          <w:spacing w:val="22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–</w:t>
      </w:r>
      <w:r>
        <w:rPr>
          <w:b/>
          <w:color w:val="252525"/>
          <w:spacing w:val="42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Preferred</w:t>
      </w:r>
      <w:r>
        <w:rPr>
          <w:b/>
          <w:color w:val="252525"/>
          <w:spacing w:val="17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equity)</w:t>
      </w:r>
      <w:r>
        <w:rPr>
          <w:b/>
          <w:color w:val="252525"/>
          <w:spacing w:val="13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/</w:t>
      </w:r>
      <w:r>
        <w:rPr>
          <w:b/>
          <w:color w:val="252525"/>
          <w:spacing w:val="39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Total</w:t>
      </w:r>
      <w:r>
        <w:rPr>
          <w:b/>
          <w:color w:val="252525"/>
          <w:spacing w:val="40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common</w:t>
      </w:r>
      <w:r>
        <w:rPr>
          <w:b/>
          <w:color w:val="252525"/>
          <w:spacing w:val="25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shares</w:t>
      </w:r>
      <w:r>
        <w:rPr>
          <w:b/>
          <w:color w:val="252525"/>
          <w:spacing w:val="14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outstanding</w:t>
      </w:r>
    </w:p>
    <w:p>
      <w:pPr>
        <w:spacing w:before="128"/>
        <w:ind w:left="2144" w:right="0" w:firstLine="0"/>
        <w:jc w:val="left"/>
        <w:rPr>
          <w:sz w:val="30"/>
        </w:rPr>
      </w:pPr>
      <w:r>
        <w:rPr>
          <w:b/>
          <w:color w:val="252525"/>
          <w:w w:val="95"/>
          <w:sz w:val="30"/>
        </w:rPr>
        <w:t>The</w:t>
      </w:r>
      <w:r>
        <w:rPr>
          <w:b/>
          <w:color w:val="252525"/>
          <w:spacing w:val="16"/>
          <w:w w:val="95"/>
          <w:sz w:val="30"/>
        </w:rPr>
        <w:t> </w:t>
      </w:r>
      <w:r>
        <w:rPr>
          <w:b/>
          <w:color w:val="FF0000"/>
          <w:w w:val="95"/>
          <w:sz w:val="30"/>
        </w:rPr>
        <w:t>dividend</w:t>
      </w:r>
      <w:r>
        <w:rPr>
          <w:b/>
          <w:color w:val="FF0000"/>
          <w:spacing w:val="1"/>
          <w:w w:val="95"/>
          <w:sz w:val="30"/>
        </w:rPr>
        <w:t> </w:t>
      </w:r>
      <w:r>
        <w:rPr>
          <w:b/>
          <w:color w:val="FF0000"/>
          <w:w w:val="95"/>
          <w:sz w:val="30"/>
        </w:rPr>
        <w:t>yield</w:t>
      </w:r>
      <w:r>
        <w:rPr>
          <w:b/>
          <w:color w:val="FF0000"/>
          <w:spacing w:val="9"/>
          <w:w w:val="95"/>
          <w:sz w:val="30"/>
        </w:rPr>
        <w:t> </w:t>
      </w:r>
      <w:r>
        <w:rPr>
          <w:b/>
          <w:color w:val="FF0000"/>
          <w:w w:val="95"/>
          <w:sz w:val="30"/>
        </w:rPr>
        <w:t>ratio</w:t>
      </w:r>
      <w:r>
        <w:rPr>
          <w:b/>
          <w:color w:val="FF0000"/>
          <w:spacing w:val="9"/>
          <w:w w:val="95"/>
          <w:sz w:val="30"/>
        </w:rPr>
        <w:t> </w:t>
      </w:r>
      <w:r>
        <w:rPr>
          <w:color w:val="252525"/>
          <w:w w:val="95"/>
          <w:sz w:val="30"/>
        </w:rPr>
        <w:t>measures</w:t>
      </w:r>
      <w:r>
        <w:rPr>
          <w:color w:val="252525"/>
          <w:spacing w:val="17"/>
          <w:w w:val="95"/>
          <w:sz w:val="30"/>
        </w:rPr>
        <w:t> </w:t>
      </w:r>
      <w:r>
        <w:rPr>
          <w:color w:val="252525"/>
          <w:w w:val="95"/>
          <w:sz w:val="30"/>
        </w:rPr>
        <w:t>the</w:t>
      </w:r>
      <w:r>
        <w:rPr>
          <w:color w:val="252525"/>
          <w:spacing w:val="17"/>
          <w:w w:val="95"/>
          <w:sz w:val="30"/>
        </w:rPr>
        <w:t> </w:t>
      </w:r>
      <w:r>
        <w:rPr>
          <w:color w:val="252525"/>
          <w:w w:val="95"/>
          <w:sz w:val="30"/>
        </w:rPr>
        <w:t>amount</w:t>
      </w:r>
      <w:r>
        <w:rPr>
          <w:color w:val="252525"/>
          <w:spacing w:val="8"/>
          <w:w w:val="95"/>
          <w:sz w:val="30"/>
        </w:rPr>
        <w:t> </w:t>
      </w:r>
      <w:r>
        <w:rPr>
          <w:color w:val="252525"/>
          <w:w w:val="95"/>
          <w:sz w:val="30"/>
        </w:rPr>
        <w:t>of</w:t>
      </w:r>
      <w:r>
        <w:rPr>
          <w:color w:val="252525"/>
          <w:spacing w:val="69"/>
          <w:w w:val="95"/>
          <w:sz w:val="30"/>
        </w:rPr>
        <w:t> </w:t>
      </w:r>
      <w:r>
        <w:rPr>
          <w:color w:val="252525"/>
          <w:w w:val="95"/>
          <w:sz w:val="30"/>
        </w:rPr>
        <w:t>dividends</w:t>
      </w:r>
      <w:r>
        <w:rPr>
          <w:color w:val="252525"/>
          <w:spacing w:val="7"/>
          <w:w w:val="95"/>
          <w:sz w:val="30"/>
        </w:rPr>
        <w:t> </w:t>
      </w:r>
      <w:r>
        <w:rPr>
          <w:color w:val="252525"/>
          <w:w w:val="95"/>
          <w:sz w:val="30"/>
        </w:rPr>
        <w:t>attributed</w:t>
      </w:r>
      <w:r>
        <w:rPr>
          <w:color w:val="252525"/>
          <w:spacing w:val="15"/>
          <w:w w:val="95"/>
          <w:sz w:val="30"/>
        </w:rPr>
        <w:t> </w:t>
      </w:r>
      <w:r>
        <w:rPr>
          <w:color w:val="252525"/>
          <w:w w:val="95"/>
          <w:sz w:val="30"/>
        </w:rPr>
        <w:t>to</w:t>
      </w:r>
      <w:r>
        <w:rPr>
          <w:color w:val="252525"/>
          <w:spacing w:val="22"/>
          <w:w w:val="95"/>
          <w:sz w:val="30"/>
        </w:rPr>
        <w:t> </w:t>
      </w:r>
      <w:r>
        <w:rPr>
          <w:color w:val="252525"/>
          <w:w w:val="95"/>
          <w:sz w:val="30"/>
        </w:rPr>
        <w:t>shareholders</w:t>
      </w:r>
      <w:r>
        <w:rPr>
          <w:color w:val="252525"/>
          <w:spacing w:val="7"/>
          <w:w w:val="95"/>
          <w:sz w:val="30"/>
        </w:rPr>
        <w:t> </w:t>
      </w:r>
      <w:r>
        <w:rPr>
          <w:color w:val="252525"/>
          <w:w w:val="95"/>
          <w:sz w:val="30"/>
        </w:rPr>
        <w:t>relative</w:t>
      </w:r>
      <w:r>
        <w:rPr>
          <w:color w:val="252525"/>
          <w:spacing w:val="16"/>
          <w:w w:val="95"/>
          <w:sz w:val="30"/>
        </w:rPr>
        <w:t> </w:t>
      </w:r>
      <w:r>
        <w:rPr>
          <w:color w:val="252525"/>
          <w:w w:val="95"/>
          <w:sz w:val="30"/>
        </w:rPr>
        <w:t>to</w:t>
      </w:r>
      <w:r>
        <w:rPr>
          <w:color w:val="252525"/>
          <w:spacing w:val="17"/>
          <w:w w:val="95"/>
          <w:sz w:val="30"/>
        </w:rPr>
        <w:t> </w:t>
      </w:r>
      <w:r>
        <w:rPr>
          <w:color w:val="252525"/>
          <w:w w:val="95"/>
          <w:sz w:val="30"/>
        </w:rPr>
        <w:t>the</w:t>
      </w:r>
      <w:r>
        <w:rPr>
          <w:color w:val="252525"/>
          <w:spacing w:val="22"/>
          <w:w w:val="95"/>
          <w:sz w:val="30"/>
        </w:rPr>
        <w:t> </w:t>
      </w:r>
      <w:r>
        <w:rPr>
          <w:color w:val="252525"/>
          <w:w w:val="95"/>
          <w:sz w:val="30"/>
        </w:rPr>
        <w:t>market</w:t>
      </w:r>
      <w:r>
        <w:rPr>
          <w:color w:val="252525"/>
          <w:spacing w:val="10"/>
          <w:w w:val="95"/>
          <w:sz w:val="30"/>
        </w:rPr>
        <w:t> </w:t>
      </w:r>
      <w:r>
        <w:rPr>
          <w:color w:val="252525"/>
          <w:w w:val="95"/>
          <w:sz w:val="30"/>
        </w:rPr>
        <w:t>value</w:t>
      </w:r>
      <w:r>
        <w:rPr>
          <w:color w:val="252525"/>
          <w:spacing w:val="11"/>
          <w:w w:val="95"/>
          <w:sz w:val="30"/>
        </w:rPr>
        <w:t> </w:t>
      </w:r>
      <w:r>
        <w:rPr>
          <w:color w:val="252525"/>
          <w:w w:val="95"/>
          <w:sz w:val="30"/>
        </w:rPr>
        <w:t>per</w:t>
      </w:r>
      <w:r>
        <w:rPr>
          <w:color w:val="252525"/>
          <w:spacing w:val="18"/>
          <w:w w:val="95"/>
          <w:sz w:val="30"/>
        </w:rPr>
        <w:t> </w:t>
      </w:r>
      <w:r>
        <w:rPr>
          <w:color w:val="252525"/>
          <w:w w:val="95"/>
          <w:sz w:val="30"/>
        </w:rPr>
        <w:t>share: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96" w:after="0"/>
        <w:ind w:left="2595" w:right="0" w:hanging="452"/>
        <w:jc w:val="left"/>
        <w:rPr>
          <w:rFonts w:ascii="Arial MT" w:hAnsi="Arial MT"/>
          <w:b/>
          <w:color w:val="B05E28"/>
          <w:sz w:val="34"/>
        </w:rPr>
      </w:pPr>
      <w:r>
        <w:rPr>
          <w:b/>
          <w:color w:val="252525"/>
          <w:sz w:val="30"/>
        </w:rPr>
        <w:t>Dividend</w:t>
      </w:r>
      <w:r>
        <w:rPr>
          <w:b/>
          <w:color w:val="252525"/>
          <w:spacing w:val="-14"/>
          <w:sz w:val="30"/>
        </w:rPr>
        <w:t> </w:t>
      </w:r>
      <w:r>
        <w:rPr>
          <w:b/>
          <w:color w:val="252525"/>
          <w:sz w:val="30"/>
        </w:rPr>
        <w:t>yield</w:t>
      </w:r>
      <w:r>
        <w:rPr>
          <w:b/>
          <w:color w:val="252525"/>
          <w:spacing w:val="-8"/>
          <w:sz w:val="30"/>
        </w:rPr>
        <w:t> </w:t>
      </w:r>
      <w:r>
        <w:rPr>
          <w:b/>
          <w:color w:val="252525"/>
          <w:sz w:val="30"/>
        </w:rPr>
        <w:t>ratio</w:t>
      </w:r>
      <w:r>
        <w:rPr>
          <w:b/>
          <w:color w:val="252525"/>
          <w:spacing w:val="-3"/>
          <w:sz w:val="30"/>
        </w:rPr>
        <w:t> </w:t>
      </w:r>
      <w:r>
        <w:rPr>
          <w:b/>
          <w:color w:val="252525"/>
          <w:sz w:val="30"/>
        </w:rPr>
        <w:t>=</w:t>
      </w:r>
      <w:r>
        <w:rPr>
          <w:b/>
          <w:color w:val="252525"/>
          <w:spacing w:val="1"/>
          <w:sz w:val="30"/>
        </w:rPr>
        <w:t> </w:t>
      </w:r>
      <w:r>
        <w:rPr>
          <w:b/>
          <w:color w:val="252525"/>
          <w:sz w:val="30"/>
        </w:rPr>
        <w:t>Dividend</w:t>
      </w:r>
      <w:r>
        <w:rPr>
          <w:b/>
          <w:color w:val="252525"/>
          <w:spacing w:val="-13"/>
          <w:sz w:val="30"/>
        </w:rPr>
        <w:t> </w:t>
      </w:r>
      <w:r>
        <w:rPr>
          <w:b/>
          <w:color w:val="252525"/>
          <w:sz w:val="30"/>
        </w:rPr>
        <w:t>per</w:t>
      </w:r>
      <w:r>
        <w:rPr>
          <w:b/>
          <w:color w:val="252525"/>
          <w:spacing w:val="-3"/>
          <w:sz w:val="30"/>
        </w:rPr>
        <w:t> </w:t>
      </w:r>
      <w:r>
        <w:rPr>
          <w:b/>
          <w:color w:val="252525"/>
          <w:sz w:val="30"/>
        </w:rPr>
        <w:t>share</w:t>
      </w:r>
      <w:r>
        <w:rPr>
          <w:b/>
          <w:color w:val="252525"/>
          <w:spacing w:val="-7"/>
          <w:sz w:val="30"/>
        </w:rPr>
        <w:t> </w:t>
      </w:r>
      <w:r>
        <w:rPr>
          <w:b/>
          <w:color w:val="252525"/>
          <w:sz w:val="30"/>
        </w:rPr>
        <w:t>/</w:t>
      </w:r>
      <w:r>
        <w:rPr>
          <w:b/>
          <w:color w:val="252525"/>
          <w:spacing w:val="1"/>
          <w:sz w:val="30"/>
        </w:rPr>
        <w:t> </w:t>
      </w:r>
      <w:r>
        <w:rPr>
          <w:b/>
          <w:color w:val="252525"/>
          <w:sz w:val="30"/>
        </w:rPr>
        <w:t>Share</w:t>
      </w:r>
      <w:r>
        <w:rPr>
          <w:b/>
          <w:color w:val="252525"/>
          <w:spacing w:val="-12"/>
          <w:sz w:val="30"/>
        </w:rPr>
        <w:t> </w:t>
      </w:r>
      <w:r>
        <w:rPr>
          <w:b/>
          <w:color w:val="252525"/>
          <w:sz w:val="30"/>
        </w:rPr>
        <w:t>price</w:t>
      </w:r>
    </w:p>
    <w:p>
      <w:pPr>
        <w:spacing w:before="128"/>
        <w:ind w:left="2144" w:right="0" w:firstLine="0"/>
        <w:jc w:val="left"/>
        <w:rPr>
          <w:sz w:val="30"/>
        </w:rPr>
      </w:pPr>
      <w:r>
        <w:rPr>
          <w:b/>
          <w:color w:val="252525"/>
          <w:w w:val="95"/>
          <w:sz w:val="30"/>
        </w:rPr>
        <w:t>The</w:t>
      </w:r>
      <w:r>
        <w:rPr>
          <w:b/>
          <w:color w:val="252525"/>
          <w:spacing w:val="19"/>
          <w:w w:val="95"/>
          <w:sz w:val="30"/>
        </w:rPr>
        <w:t> </w:t>
      </w:r>
      <w:r>
        <w:rPr>
          <w:b/>
          <w:color w:val="FF0000"/>
          <w:w w:val="95"/>
          <w:sz w:val="30"/>
        </w:rPr>
        <w:t>earnings</w:t>
      </w:r>
      <w:r>
        <w:rPr>
          <w:b/>
          <w:color w:val="FF0000"/>
          <w:spacing w:val="10"/>
          <w:w w:val="95"/>
          <w:sz w:val="30"/>
        </w:rPr>
        <w:t> </w:t>
      </w:r>
      <w:r>
        <w:rPr>
          <w:b/>
          <w:color w:val="FF0000"/>
          <w:w w:val="95"/>
          <w:sz w:val="30"/>
        </w:rPr>
        <w:t>per</w:t>
      </w:r>
      <w:r>
        <w:rPr>
          <w:b/>
          <w:color w:val="FF0000"/>
          <w:spacing w:val="11"/>
          <w:w w:val="95"/>
          <w:sz w:val="30"/>
        </w:rPr>
        <w:t> </w:t>
      </w:r>
      <w:r>
        <w:rPr>
          <w:b/>
          <w:color w:val="FF0000"/>
          <w:w w:val="95"/>
          <w:sz w:val="30"/>
        </w:rPr>
        <w:t>share</w:t>
      </w:r>
      <w:r>
        <w:rPr>
          <w:b/>
          <w:color w:val="FF0000"/>
          <w:spacing w:val="14"/>
          <w:w w:val="95"/>
          <w:sz w:val="30"/>
        </w:rPr>
        <w:t> </w:t>
      </w:r>
      <w:r>
        <w:rPr>
          <w:b/>
          <w:color w:val="FF0000"/>
          <w:w w:val="95"/>
          <w:sz w:val="30"/>
        </w:rPr>
        <w:t>ratio</w:t>
      </w:r>
      <w:r>
        <w:rPr>
          <w:b/>
          <w:color w:val="FF0000"/>
          <w:spacing w:val="8"/>
          <w:w w:val="95"/>
          <w:sz w:val="30"/>
        </w:rPr>
        <w:t> </w:t>
      </w:r>
      <w:r>
        <w:rPr>
          <w:color w:val="252525"/>
          <w:w w:val="95"/>
          <w:sz w:val="30"/>
        </w:rPr>
        <w:t>measures</w:t>
      </w:r>
      <w:r>
        <w:rPr>
          <w:color w:val="252525"/>
          <w:spacing w:val="14"/>
          <w:w w:val="95"/>
          <w:sz w:val="30"/>
        </w:rPr>
        <w:t> </w:t>
      </w:r>
      <w:r>
        <w:rPr>
          <w:color w:val="252525"/>
          <w:w w:val="95"/>
          <w:sz w:val="30"/>
        </w:rPr>
        <w:t>the</w:t>
      </w:r>
      <w:r>
        <w:rPr>
          <w:color w:val="252525"/>
          <w:spacing w:val="25"/>
          <w:w w:val="95"/>
          <w:sz w:val="30"/>
        </w:rPr>
        <w:t> </w:t>
      </w:r>
      <w:r>
        <w:rPr>
          <w:color w:val="252525"/>
          <w:w w:val="95"/>
          <w:sz w:val="30"/>
        </w:rPr>
        <w:t>amount</w:t>
      </w:r>
      <w:r>
        <w:rPr>
          <w:color w:val="252525"/>
          <w:spacing w:val="12"/>
          <w:w w:val="95"/>
          <w:sz w:val="30"/>
        </w:rPr>
        <w:t> </w:t>
      </w:r>
      <w:r>
        <w:rPr>
          <w:color w:val="252525"/>
          <w:w w:val="95"/>
          <w:sz w:val="30"/>
        </w:rPr>
        <w:t>of</w:t>
      </w:r>
      <w:r>
        <w:rPr>
          <w:color w:val="252525"/>
          <w:spacing w:val="70"/>
          <w:sz w:val="30"/>
        </w:rPr>
        <w:t> </w:t>
      </w:r>
      <w:r>
        <w:rPr>
          <w:color w:val="252525"/>
          <w:w w:val="95"/>
          <w:sz w:val="30"/>
        </w:rPr>
        <w:t>net</w:t>
      </w:r>
      <w:r>
        <w:rPr>
          <w:color w:val="252525"/>
          <w:spacing w:val="20"/>
          <w:w w:val="95"/>
          <w:sz w:val="30"/>
        </w:rPr>
        <w:t> </w:t>
      </w:r>
      <w:r>
        <w:rPr>
          <w:color w:val="252525"/>
          <w:w w:val="95"/>
          <w:sz w:val="30"/>
        </w:rPr>
        <w:t>income</w:t>
      </w:r>
      <w:r>
        <w:rPr>
          <w:color w:val="252525"/>
          <w:spacing w:val="20"/>
          <w:w w:val="95"/>
          <w:sz w:val="30"/>
        </w:rPr>
        <w:t> </w:t>
      </w:r>
      <w:r>
        <w:rPr>
          <w:color w:val="252525"/>
          <w:w w:val="95"/>
          <w:sz w:val="30"/>
        </w:rPr>
        <w:t>earned</w:t>
      </w:r>
      <w:r>
        <w:rPr>
          <w:color w:val="252525"/>
          <w:spacing w:val="25"/>
          <w:w w:val="95"/>
          <w:sz w:val="30"/>
        </w:rPr>
        <w:t> </w:t>
      </w:r>
      <w:r>
        <w:rPr>
          <w:color w:val="252525"/>
          <w:w w:val="95"/>
          <w:sz w:val="30"/>
        </w:rPr>
        <w:t>for</w:t>
      </w:r>
      <w:r>
        <w:rPr>
          <w:color w:val="252525"/>
          <w:spacing w:val="21"/>
          <w:w w:val="95"/>
          <w:sz w:val="30"/>
        </w:rPr>
        <w:t> </w:t>
      </w:r>
      <w:r>
        <w:rPr>
          <w:color w:val="252525"/>
          <w:w w:val="95"/>
          <w:sz w:val="30"/>
        </w:rPr>
        <w:t>each</w:t>
      </w:r>
      <w:r>
        <w:rPr>
          <w:color w:val="252525"/>
          <w:spacing w:val="21"/>
          <w:w w:val="95"/>
          <w:sz w:val="30"/>
        </w:rPr>
        <w:t> </w:t>
      </w:r>
      <w:r>
        <w:rPr>
          <w:color w:val="252525"/>
          <w:w w:val="95"/>
          <w:sz w:val="30"/>
        </w:rPr>
        <w:t>share</w:t>
      </w:r>
      <w:r>
        <w:rPr>
          <w:color w:val="252525"/>
          <w:spacing w:val="19"/>
          <w:w w:val="95"/>
          <w:sz w:val="30"/>
        </w:rPr>
        <w:t> </w:t>
      </w:r>
      <w:r>
        <w:rPr>
          <w:color w:val="252525"/>
          <w:w w:val="95"/>
          <w:sz w:val="30"/>
        </w:rPr>
        <w:t>outstanding: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97" w:after="0"/>
        <w:ind w:left="2595" w:right="0" w:hanging="452"/>
        <w:jc w:val="left"/>
        <w:rPr>
          <w:rFonts w:ascii="Arial MT" w:hAnsi="Arial MT"/>
          <w:b/>
          <w:color w:val="B05E28"/>
          <w:sz w:val="34"/>
        </w:rPr>
      </w:pPr>
      <w:r>
        <w:rPr>
          <w:b/>
          <w:color w:val="252525"/>
          <w:sz w:val="30"/>
        </w:rPr>
        <w:t>Earnings</w:t>
      </w:r>
      <w:r>
        <w:rPr>
          <w:b/>
          <w:color w:val="252525"/>
          <w:spacing w:val="-7"/>
          <w:sz w:val="30"/>
        </w:rPr>
        <w:t> </w:t>
      </w:r>
      <w:r>
        <w:rPr>
          <w:b/>
          <w:color w:val="252525"/>
          <w:sz w:val="30"/>
        </w:rPr>
        <w:t>per</w:t>
      </w:r>
      <w:r>
        <w:rPr>
          <w:b/>
          <w:color w:val="252525"/>
          <w:spacing w:val="-3"/>
          <w:sz w:val="30"/>
        </w:rPr>
        <w:t> </w:t>
      </w:r>
      <w:r>
        <w:rPr>
          <w:b/>
          <w:color w:val="252525"/>
          <w:sz w:val="30"/>
        </w:rPr>
        <w:t>share</w:t>
      </w:r>
      <w:r>
        <w:rPr>
          <w:b/>
          <w:color w:val="252525"/>
          <w:spacing w:val="-3"/>
          <w:sz w:val="30"/>
        </w:rPr>
        <w:t> </w:t>
      </w:r>
      <w:r>
        <w:rPr>
          <w:b/>
          <w:color w:val="252525"/>
          <w:sz w:val="30"/>
        </w:rPr>
        <w:t>ratio</w:t>
      </w:r>
      <w:r>
        <w:rPr>
          <w:b/>
          <w:color w:val="252525"/>
          <w:spacing w:val="3"/>
          <w:sz w:val="30"/>
        </w:rPr>
        <w:t> </w:t>
      </w:r>
      <w:r>
        <w:rPr>
          <w:b/>
          <w:color w:val="252525"/>
          <w:sz w:val="30"/>
        </w:rPr>
        <w:t>=</w:t>
      </w:r>
      <w:r>
        <w:rPr>
          <w:b/>
          <w:color w:val="252525"/>
          <w:spacing w:val="12"/>
          <w:sz w:val="30"/>
        </w:rPr>
        <w:t> </w:t>
      </w:r>
      <w:r>
        <w:rPr>
          <w:b/>
          <w:color w:val="252525"/>
          <w:sz w:val="30"/>
        </w:rPr>
        <w:t>Net</w:t>
      </w:r>
      <w:r>
        <w:rPr>
          <w:b/>
          <w:color w:val="252525"/>
          <w:spacing w:val="3"/>
          <w:sz w:val="30"/>
        </w:rPr>
        <w:t> </w:t>
      </w:r>
      <w:r>
        <w:rPr>
          <w:b/>
          <w:color w:val="252525"/>
          <w:sz w:val="30"/>
        </w:rPr>
        <w:t>earnings</w:t>
      </w:r>
      <w:r>
        <w:rPr>
          <w:b/>
          <w:color w:val="252525"/>
          <w:spacing w:val="-12"/>
          <w:sz w:val="30"/>
        </w:rPr>
        <w:t> </w:t>
      </w:r>
      <w:r>
        <w:rPr>
          <w:b/>
          <w:color w:val="252525"/>
          <w:sz w:val="30"/>
        </w:rPr>
        <w:t>/</w:t>
      </w:r>
      <w:r>
        <w:rPr>
          <w:b/>
          <w:color w:val="252525"/>
          <w:spacing w:val="6"/>
          <w:sz w:val="30"/>
        </w:rPr>
        <w:t> </w:t>
      </w:r>
      <w:r>
        <w:rPr>
          <w:b/>
          <w:color w:val="252525"/>
          <w:sz w:val="30"/>
        </w:rPr>
        <w:t>Total</w:t>
      </w:r>
      <w:r>
        <w:rPr>
          <w:b/>
          <w:color w:val="252525"/>
          <w:spacing w:val="9"/>
          <w:sz w:val="30"/>
        </w:rPr>
        <w:t> </w:t>
      </w:r>
      <w:r>
        <w:rPr>
          <w:b/>
          <w:color w:val="252525"/>
          <w:sz w:val="30"/>
        </w:rPr>
        <w:t>shares</w:t>
      </w:r>
      <w:r>
        <w:rPr>
          <w:b/>
          <w:color w:val="252525"/>
          <w:spacing w:val="-6"/>
          <w:sz w:val="30"/>
        </w:rPr>
        <w:t> </w:t>
      </w:r>
      <w:r>
        <w:rPr>
          <w:b/>
          <w:color w:val="252525"/>
          <w:sz w:val="30"/>
        </w:rPr>
        <w:t>outstanding</w:t>
      </w:r>
    </w:p>
    <w:p>
      <w:pPr>
        <w:spacing w:before="128"/>
        <w:ind w:left="2144" w:right="0" w:firstLine="0"/>
        <w:jc w:val="left"/>
        <w:rPr>
          <w:sz w:val="30"/>
        </w:rPr>
      </w:pPr>
      <w:r>
        <w:rPr>
          <w:b/>
          <w:color w:val="252525"/>
          <w:w w:val="95"/>
          <w:sz w:val="30"/>
        </w:rPr>
        <w:t>The</w:t>
      </w:r>
      <w:r>
        <w:rPr>
          <w:b/>
          <w:color w:val="252525"/>
          <w:spacing w:val="11"/>
          <w:w w:val="95"/>
          <w:sz w:val="30"/>
        </w:rPr>
        <w:t> </w:t>
      </w:r>
      <w:r>
        <w:rPr>
          <w:b/>
          <w:color w:val="FF0000"/>
          <w:w w:val="95"/>
          <w:sz w:val="30"/>
        </w:rPr>
        <w:t>price-earnings</w:t>
      </w:r>
      <w:r>
        <w:rPr>
          <w:b/>
          <w:color w:val="FF0000"/>
          <w:spacing w:val="-6"/>
          <w:w w:val="95"/>
          <w:sz w:val="30"/>
        </w:rPr>
        <w:t> </w:t>
      </w:r>
      <w:r>
        <w:rPr>
          <w:b/>
          <w:color w:val="FF0000"/>
          <w:w w:val="95"/>
          <w:sz w:val="30"/>
        </w:rPr>
        <w:t>ratio</w:t>
      </w:r>
      <w:r>
        <w:rPr>
          <w:b/>
          <w:color w:val="FF0000"/>
          <w:spacing w:val="11"/>
          <w:w w:val="95"/>
          <w:sz w:val="30"/>
        </w:rPr>
        <w:t> </w:t>
      </w:r>
      <w:r>
        <w:rPr>
          <w:color w:val="252525"/>
          <w:w w:val="95"/>
          <w:sz w:val="30"/>
        </w:rPr>
        <w:t>compares</w:t>
      </w:r>
      <w:r>
        <w:rPr>
          <w:color w:val="252525"/>
          <w:spacing w:val="8"/>
          <w:w w:val="95"/>
          <w:sz w:val="30"/>
        </w:rPr>
        <w:t> </w:t>
      </w:r>
      <w:r>
        <w:rPr>
          <w:color w:val="252525"/>
          <w:w w:val="95"/>
          <w:sz w:val="30"/>
        </w:rPr>
        <w:t>a</w:t>
      </w:r>
      <w:r>
        <w:rPr>
          <w:color w:val="252525"/>
          <w:spacing w:val="15"/>
          <w:w w:val="95"/>
          <w:sz w:val="30"/>
        </w:rPr>
        <w:t> </w:t>
      </w:r>
      <w:r>
        <w:rPr>
          <w:color w:val="252525"/>
          <w:w w:val="95"/>
          <w:sz w:val="30"/>
        </w:rPr>
        <w:t>company’s</w:t>
      </w:r>
      <w:r>
        <w:rPr>
          <w:color w:val="252525"/>
          <w:spacing w:val="8"/>
          <w:w w:val="95"/>
          <w:sz w:val="30"/>
        </w:rPr>
        <w:t> </w:t>
      </w:r>
      <w:r>
        <w:rPr>
          <w:color w:val="252525"/>
          <w:w w:val="95"/>
          <w:sz w:val="30"/>
        </w:rPr>
        <w:t>share</w:t>
      </w:r>
      <w:r>
        <w:rPr>
          <w:color w:val="252525"/>
          <w:spacing w:val="12"/>
          <w:w w:val="95"/>
          <w:sz w:val="30"/>
        </w:rPr>
        <w:t> </w:t>
      </w:r>
      <w:r>
        <w:rPr>
          <w:color w:val="252525"/>
          <w:w w:val="95"/>
          <w:sz w:val="30"/>
        </w:rPr>
        <w:t>price</w:t>
      </w:r>
      <w:r>
        <w:rPr>
          <w:color w:val="252525"/>
          <w:spacing w:val="11"/>
          <w:w w:val="95"/>
          <w:sz w:val="30"/>
        </w:rPr>
        <w:t> </w:t>
      </w:r>
      <w:r>
        <w:rPr>
          <w:color w:val="252525"/>
          <w:w w:val="95"/>
          <w:sz w:val="30"/>
        </w:rPr>
        <w:t>to</w:t>
      </w:r>
      <w:r>
        <w:rPr>
          <w:color w:val="252525"/>
          <w:spacing w:val="18"/>
          <w:w w:val="95"/>
          <w:sz w:val="30"/>
        </w:rPr>
        <w:t> </w:t>
      </w:r>
      <w:r>
        <w:rPr>
          <w:color w:val="252525"/>
          <w:w w:val="95"/>
          <w:sz w:val="30"/>
        </w:rPr>
        <w:t>its</w:t>
      </w:r>
      <w:r>
        <w:rPr>
          <w:color w:val="252525"/>
          <w:spacing w:val="18"/>
          <w:w w:val="95"/>
          <w:sz w:val="30"/>
        </w:rPr>
        <w:t> </w:t>
      </w:r>
      <w:r>
        <w:rPr>
          <w:color w:val="252525"/>
          <w:w w:val="95"/>
          <w:sz w:val="30"/>
        </w:rPr>
        <w:t>earnings</w:t>
      </w:r>
      <w:r>
        <w:rPr>
          <w:color w:val="252525"/>
          <w:spacing w:val="14"/>
          <w:w w:val="95"/>
          <w:sz w:val="30"/>
        </w:rPr>
        <w:t> </w:t>
      </w:r>
      <w:r>
        <w:rPr>
          <w:color w:val="252525"/>
          <w:w w:val="95"/>
          <w:sz w:val="30"/>
        </w:rPr>
        <w:t>per</w:t>
      </w:r>
      <w:r>
        <w:rPr>
          <w:color w:val="252525"/>
          <w:spacing w:val="13"/>
          <w:w w:val="95"/>
          <w:sz w:val="30"/>
        </w:rPr>
        <w:t> </w:t>
      </w:r>
      <w:r>
        <w:rPr>
          <w:color w:val="252525"/>
          <w:w w:val="95"/>
          <w:sz w:val="30"/>
        </w:rPr>
        <w:t>share: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96" w:after="0"/>
        <w:ind w:left="2595" w:right="0" w:hanging="452"/>
        <w:jc w:val="left"/>
        <w:rPr>
          <w:rFonts w:ascii="Arial MT" w:hAnsi="Arial MT"/>
          <w:b/>
          <w:color w:val="B05E28"/>
          <w:sz w:val="34"/>
        </w:rPr>
      </w:pPr>
      <w:r>
        <w:rPr>
          <w:b/>
          <w:color w:val="252525"/>
          <w:sz w:val="30"/>
        </w:rPr>
        <w:t>Price-earnings</w:t>
      </w:r>
      <w:r>
        <w:rPr>
          <w:b/>
          <w:color w:val="252525"/>
          <w:spacing w:val="-13"/>
          <w:sz w:val="30"/>
        </w:rPr>
        <w:t> </w:t>
      </w:r>
      <w:r>
        <w:rPr>
          <w:b/>
          <w:color w:val="252525"/>
          <w:sz w:val="30"/>
        </w:rPr>
        <w:t>ratio</w:t>
      </w:r>
      <w:r>
        <w:rPr>
          <w:b/>
          <w:color w:val="252525"/>
          <w:spacing w:val="-6"/>
          <w:sz w:val="30"/>
        </w:rPr>
        <w:t> </w:t>
      </w:r>
      <w:r>
        <w:rPr>
          <w:b/>
          <w:color w:val="252525"/>
          <w:sz w:val="30"/>
        </w:rPr>
        <w:t>=</w:t>
      </w:r>
      <w:r>
        <w:rPr>
          <w:b/>
          <w:color w:val="252525"/>
          <w:spacing w:val="-2"/>
          <w:sz w:val="30"/>
        </w:rPr>
        <w:t> </w:t>
      </w:r>
      <w:r>
        <w:rPr>
          <w:b/>
          <w:color w:val="252525"/>
          <w:sz w:val="30"/>
        </w:rPr>
        <w:t>Share</w:t>
      </w:r>
      <w:r>
        <w:rPr>
          <w:b/>
          <w:color w:val="252525"/>
          <w:spacing w:val="-14"/>
          <w:sz w:val="30"/>
        </w:rPr>
        <w:t> </w:t>
      </w:r>
      <w:r>
        <w:rPr>
          <w:b/>
          <w:color w:val="252525"/>
          <w:sz w:val="30"/>
        </w:rPr>
        <w:t>price</w:t>
      </w:r>
      <w:r>
        <w:rPr>
          <w:b/>
          <w:color w:val="252525"/>
          <w:spacing w:val="-10"/>
          <w:sz w:val="30"/>
        </w:rPr>
        <w:t> </w:t>
      </w:r>
      <w:r>
        <w:rPr>
          <w:b/>
          <w:color w:val="252525"/>
          <w:sz w:val="30"/>
        </w:rPr>
        <w:t>/</w:t>
      </w:r>
      <w:r>
        <w:rPr>
          <w:b/>
          <w:color w:val="252525"/>
          <w:spacing w:val="-1"/>
          <w:sz w:val="30"/>
        </w:rPr>
        <w:t> </w:t>
      </w:r>
      <w:r>
        <w:rPr>
          <w:b/>
          <w:color w:val="252525"/>
          <w:sz w:val="30"/>
        </w:rPr>
        <w:t>Earnings</w:t>
      </w:r>
      <w:r>
        <w:rPr>
          <w:b/>
          <w:color w:val="252525"/>
          <w:spacing w:val="-12"/>
          <w:sz w:val="30"/>
        </w:rPr>
        <w:t> </w:t>
      </w:r>
      <w:r>
        <w:rPr>
          <w:b/>
          <w:color w:val="252525"/>
          <w:sz w:val="30"/>
        </w:rPr>
        <w:t>per</w:t>
      </w:r>
      <w:r>
        <w:rPr>
          <w:b/>
          <w:color w:val="252525"/>
          <w:spacing w:val="-10"/>
          <w:sz w:val="30"/>
        </w:rPr>
        <w:t> </w:t>
      </w:r>
      <w:r>
        <w:rPr>
          <w:b/>
          <w:color w:val="252525"/>
          <w:sz w:val="30"/>
        </w:rPr>
        <w:t>share</w:t>
      </w:r>
    </w:p>
    <w:p>
      <w:pPr>
        <w:spacing w:after="0" w:line="240" w:lineRule="auto"/>
        <w:jc w:val="left"/>
        <w:rPr>
          <w:rFonts w:ascii="Arial MT" w:hAnsi="Arial MT"/>
          <w:sz w:val="34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b/>
          <w:sz w:val="20"/>
        </w:rPr>
      </w:pPr>
      <w:r>
        <w:rPr/>
        <w:drawing>
          <wp:anchor distT="0" distB="0" distL="0" distR="0" allowOverlap="1" layoutInCell="1" locked="0" behindDoc="1" simplePos="0" relativeHeight="48640102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2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1494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b/>
          <w:sz w:val="28"/>
        </w:rPr>
      </w:pPr>
    </w:p>
    <w:p>
      <w:pPr>
        <w:pStyle w:val="Heading3"/>
        <w:ind w:left="3998"/>
      </w:pPr>
      <w:r>
        <w:rPr>
          <w:color w:val="252525"/>
        </w:rPr>
        <w:t>Best</w:t>
      </w:r>
      <w:r>
        <w:rPr>
          <w:color w:val="252525"/>
          <w:spacing w:val="-22"/>
        </w:rPr>
        <w:t> </w:t>
      </w:r>
      <w:r>
        <w:rPr>
          <w:color w:val="252525"/>
        </w:rPr>
        <w:t>Fundamental</w:t>
      </w:r>
      <w:r>
        <w:rPr>
          <w:color w:val="252525"/>
          <w:spacing w:val="-23"/>
        </w:rPr>
        <w:t> </w:t>
      </w:r>
      <w:r>
        <w:rPr>
          <w:color w:val="252525"/>
        </w:rPr>
        <w:t>Analysis</w:t>
      </w:r>
      <w:r>
        <w:rPr>
          <w:color w:val="252525"/>
          <w:spacing w:val="-22"/>
        </w:rPr>
        <w:t> </w:t>
      </w:r>
      <w:r>
        <w:rPr>
          <w:color w:val="252525"/>
        </w:rPr>
        <w:t>Tools</w:t>
      </w:r>
    </w:p>
    <w:p>
      <w:pPr>
        <w:pStyle w:val="BodyText"/>
        <w:spacing w:before="1"/>
        <w:rPr>
          <w:b/>
          <w:sz w:val="126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454" w:lineRule="exact" w:before="0" w:after="0"/>
        <w:ind w:left="2595" w:right="0" w:hanging="452"/>
        <w:jc w:val="left"/>
        <w:rPr>
          <w:rFonts w:ascii="Arial MT" w:hAnsi="Arial MT"/>
          <w:color w:val="B05E28"/>
          <w:sz w:val="43"/>
        </w:rPr>
      </w:pPr>
      <w:r>
        <w:rPr>
          <w:color w:val="252525"/>
          <w:w w:val="95"/>
          <w:sz w:val="38"/>
        </w:rPr>
        <w:t>Tools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for</w:t>
      </w:r>
      <w:r>
        <w:rPr>
          <w:color w:val="252525"/>
          <w:spacing w:val="16"/>
          <w:w w:val="95"/>
          <w:sz w:val="38"/>
        </w:rPr>
        <w:t> </w:t>
      </w:r>
      <w:r>
        <w:rPr>
          <w:color w:val="252525"/>
          <w:w w:val="95"/>
          <w:sz w:val="38"/>
        </w:rPr>
        <w:t>Fundamental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Analysis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can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include</w:t>
      </w:r>
      <w:r>
        <w:rPr>
          <w:color w:val="252525"/>
          <w:spacing w:val="5"/>
          <w:w w:val="95"/>
          <w:sz w:val="38"/>
        </w:rPr>
        <w:t> </w:t>
      </w:r>
      <w:r>
        <w:rPr>
          <w:color w:val="252525"/>
          <w:w w:val="95"/>
          <w:sz w:val="38"/>
        </w:rPr>
        <w:t>everything</w:t>
      </w:r>
      <w:r>
        <w:rPr>
          <w:color w:val="252525"/>
          <w:spacing w:val="22"/>
          <w:w w:val="95"/>
          <w:sz w:val="38"/>
        </w:rPr>
        <w:t> </w:t>
      </w:r>
      <w:r>
        <w:rPr>
          <w:color w:val="252525"/>
          <w:w w:val="95"/>
          <w:sz w:val="38"/>
        </w:rPr>
        <w:t>that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is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present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and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can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be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derived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from</w:t>
      </w:r>
    </w:p>
    <w:p>
      <w:pPr>
        <w:spacing w:line="396" w:lineRule="exact" w:before="0"/>
        <w:ind w:left="2595" w:right="0" w:firstLine="0"/>
        <w:jc w:val="left"/>
        <w:rPr>
          <w:sz w:val="38"/>
        </w:rPr>
      </w:pPr>
      <w:r>
        <w:rPr>
          <w:color w:val="252525"/>
          <w:w w:val="95"/>
          <w:sz w:val="38"/>
        </w:rPr>
        <w:t>the</w:t>
      </w:r>
      <w:r>
        <w:rPr>
          <w:color w:val="252525"/>
          <w:spacing w:val="7"/>
          <w:w w:val="95"/>
          <w:sz w:val="38"/>
        </w:rPr>
        <w:t> </w:t>
      </w:r>
      <w:r>
        <w:rPr>
          <w:color w:val="252525"/>
          <w:w w:val="95"/>
          <w:sz w:val="38"/>
        </w:rPr>
        <w:t>financial</w:t>
      </w:r>
      <w:r>
        <w:rPr>
          <w:color w:val="252525"/>
          <w:spacing w:val="19"/>
          <w:w w:val="95"/>
          <w:sz w:val="38"/>
        </w:rPr>
        <w:t> </w:t>
      </w:r>
      <w:r>
        <w:rPr>
          <w:color w:val="252525"/>
          <w:w w:val="95"/>
          <w:sz w:val="38"/>
        </w:rPr>
        <w:t>statements,</w:t>
      </w:r>
      <w:r>
        <w:rPr>
          <w:color w:val="252525"/>
          <w:spacing w:val="1"/>
          <w:w w:val="95"/>
          <w:sz w:val="38"/>
        </w:rPr>
        <w:t> </w:t>
      </w:r>
      <w:r>
        <w:rPr>
          <w:color w:val="252525"/>
          <w:w w:val="95"/>
          <w:sz w:val="38"/>
        </w:rPr>
        <w:t>management</w:t>
      </w:r>
      <w:r>
        <w:rPr>
          <w:color w:val="252525"/>
          <w:spacing w:val="15"/>
          <w:w w:val="95"/>
          <w:sz w:val="38"/>
        </w:rPr>
        <w:t> </w:t>
      </w:r>
      <w:r>
        <w:rPr>
          <w:color w:val="252525"/>
          <w:w w:val="95"/>
          <w:sz w:val="38"/>
        </w:rPr>
        <w:t>discussions,</w:t>
      </w:r>
      <w:r>
        <w:rPr>
          <w:color w:val="252525"/>
          <w:spacing w:val="-4"/>
          <w:w w:val="95"/>
          <w:sz w:val="38"/>
        </w:rPr>
        <w:t> </w:t>
      </w:r>
      <w:r>
        <w:rPr>
          <w:color w:val="252525"/>
          <w:w w:val="95"/>
          <w:sz w:val="38"/>
        </w:rPr>
        <w:t>and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business</w:t>
      </w:r>
      <w:r>
        <w:rPr>
          <w:color w:val="252525"/>
          <w:spacing w:val="2"/>
          <w:w w:val="95"/>
          <w:sz w:val="38"/>
        </w:rPr>
        <w:t> </w:t>
      </w:r>
      <w:r>
        <w:rPr>
          <w:color w:val="252525"/>
          <w:w w:val="95"/>
          <w:sz w:val="38"/>
        </w:rPr>
        <w:t>plan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as</w:t>
      </w:r>
      <w:r>
        <w:rPr>
          <w:color w:val="252525"/>
          <w:spacing w:val="1"/>
          <w:w w:val="95"/>
          <w:sz w:val="38"/>
        </w:rPr>
        <w:t> </w:t>
      </w:r>
      <w:r>
        <w:rPr>
          <w:color w:val="252525"/>
          <w:w w:val="95"/>
          <w:sz w:val="38"/>
        </w:rPr>
        <w:t>you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read</w:t>
      </w:r>
      <w:r>
        <w:rPr>
          <w:color w:val="252525"/>
          <w:spacing w:val="6"/>
          <w:w w:val="95"/>
          <w:sz w:val="38"/>
        </w:rPr>
        <w:t> </w:t>
      </w:r>
      <w:r>
        <w:rPr>
          <w:color w:val="252525"/>
          <w:w w:val="95"/>
          <w:sz w:val="38"/>
        </w:rPr>
        <w:t>above.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91" w:after="0"/>
        <w:ind w:left="2595" w:right="0" w:hanging="452"/>
        <w:jc w:val="left"/>
        <w:rPr>
          <w:rFonts w:ascii="Arial MT" w:hAnsi="Arial MT"/>
          <w:color w:val="B05E28"/>
          <w:sz w:val="43"/>
        </w:rPr>
      </w:pPr>
      <w:r>
        <w:rPr>
          <w:color w:val="252525"/>
          <w:w w:val="95"/>
          <w:sz w:val="38"/>
        </w:rPr>
        <w:t>However,</w:t>
      </w:r>
      <w:r>
        <w:rPr>
          <w:color w:val="252525"/>
          <w:spacing w:val="6"/>
          <w:w w:val="95"/>
          <w:sz w:val="38"/>
        </w:rPr>
        <w:t> </w:t>
      </w:r>
      <w:r>
        <w:rPr>
          <w:color w:val="252525"/>
          <w:w w:val="95"/>
          <w:sz w:val="38"/>
        </w:rPr>
        <w:t>few</w:t>
      </w:r>
      <w:r>
        <w:rPr>
          <w:color w:val="252525"/>
          <w:spacing w:val="4"/>
          <w:w w:val="95"/>
          <w:sz w:val="38"/>
        </w:rPr>
        <w:t> </w:t>
      </w:r>
      <w:r>
        <w:rPr>
          <w:color w:val="252525"/>
          <w:w w:val="95"/>
          <w:sz w:val="38"/>
        </w:rPr>
        <w:t>financial</w:t>
      </w:r>
      <w:r>
        <w:rPr>
          <w:color w:val="252525"/>
          <w:spacing w:val="15"/>
          <w:w w:val="95"/>
          <w:sz w:val="38"/>
        </w:rPr>
        <w:t> </w:t>
      </w:r>
      <w:r>
        <w:rPr>
          <w:color w:val="252525"/>
          <w:w w:val="95"/>
          <w:sz w:val="38"/>
        </w:rPr>
        <w:t>tools</w:t>
      </w:r>
      <w:r>
        <w:rPr>
          <w:color w:val="252525"/>
          <w:spacing w:val="4"/>
          <w:w w:val="95"/>
          <w:sz w:val="38"/>
        </w:rPr>
        <w:t> </w:t>
      </w:r>
      <w:r>
        <w:rPr>
          <w:color w:val="252525"/>
          <w:w w:val="95"/>
          <w:sz w:val="38"/>
        </w:rPr>
        <w:t>are</w:t>
      </w:r>
      <w:r>
        <w:rPr>
          <w:color w:val="252525"/>
          <w:spacing w:val="5"/>
          <w:w w:val="95"/>
          <w:sz w:val="38"/>
        </w:rPr>
        <w:t> </w:t>
      </w:r>
      <w:r>
        <w:rPr>
          <w:color w:val="252525"/>
          <w:w w:val="95"/>
          <w:sz w:val="38"/>
        </w:rPr>
        <w:t>favorites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of</w:t>
      </w:r>
      <w:r>
        <w:rPr>
          <w:color w:val="252525"/>
          <w:spacing w:val="50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4"/>
          <w:w w:val="95"/>
          <w:sz w:val="38"/>
        </w:rPr>
        <w:t> </w:t>
      </w:r>
      <w:r>
        <w:rPr>
          <w:color w:val="252525"/>
          <w:w w:val="95"/>
          <w:sz w:val="38"/>
        </w:rPr>
        <w:t>analysts</w:t>
      </w:r>
      <w:r>
        <w:rPr>
          <w:color w:val="252525"/>
          <w:spacing w:val="3"/>
          <w:w w:val="95"/>
          <w:sz w:val="38"/>
        </w:rPr>
        <w:t> </w:t>
      </w:r>
      <w:r>
        <w:rPr>
          <w:color w:val="252525"/>
          <w:w w:val="95"/>
          <w:sz w:val="38"/>
        </w:rPr>
        <w:t>for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this</w:t>
      </w:r>
      <w:r>
        <w:rPr>
          <w:color w:val="252525"/>
          <w:spacing w:val="2"/>
          <w:w w:val="95"/>
          <w:sz w:val="38"/>
        </w:rPr>
        <w:t> </w:t>
      </w:r>
      <w:r>
        <w:rPr>
          <w:color w:val="252525"/>
          <w:w w:val="95"/>
          <w:sz w:val="38"/>
        </w:rPr>
        <w:t>research.</w:t>
      </w:r>
      <w:r>
        <w:rPr>
          <w:color w:val="252525"/>
          <w:spacing w:val="6"/>
          <w:w w:val="95"/>
          <w:sz w:val="38"/>
        </w:rPr>
        <w:t> </w:t>
      </w:r>
      <w:r>
        <w:rPr>
          <w:color w:val="252525"/>
          <w:w w:val="95"/>
          <w:sz w:val="38"/>
        </w:rPr>
        <w:t>They</w:t>
      </w:r>
      <w:r>
        <w:rPr>
          <w:color w:val="252525"/>
          <w:spacing w:val="3"/>
          <w:w w:val="95"/>
          <w:sz w:val="38"/>
        </w:rPr>
        <w:t> </w:t>
      </w:r>
      <w:r>
        <w:rPr>
          <w:color w:val="252525"/>
          <w:w w:val="95"/>
          <w:sz w:val="38"/>
        </w:rPr>
        <w:t>are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–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82" w:after="0"/>
        <w:ind w:left="2595" w:right="0" w:hanging="452"/>
        <w:jc w:val="left"/>
        <w:rPr>
          <w:rFonts w:ascii="Arial MT" w:hAnsi="Arial MT"/>
          <w:b/>
          <w:color w:val="B05E28"/>
          <w:sz w:val="43"/>
        </w:rPr>
      </w:pPr>
      <w:r>
        <w:rPr>
          <w:b/>
          <w:color w:val="252525"/>
          <w:sz w:val="38"/>
          <w:u w:val="single" w:color="252525"/>
        </w:rPr>
        <w:t>Price</w:t>
      </w:r>
      <w:r>
        <w:rPr>
          <w:b/>
          <w:color w:val="252525"/>
          <w:spacing w:val="-12"/>
          <w:sz w:val="38"/>
          <w:u w:val="single" w:color="252525"/>
        </w:rPr>
        <w:t> </w:t>
      </w:r>
      <w:r>
        <w:rPr>
          <w:b/>
          <w:color w:val="252525"/>
          <w:sz w:val="38"/>
          <w:u w:val="single" w:color="252525"/>
        </w:rPr>
        <w:t>to</w:t>
      </w:r>
      <w:r>
        <w:rPr>
          <w:b/>
          <w:color w:val="252525"/>
          <w:spacing w:val="-12"/>
          <w:sz w:val="38"/>
          <w:u w:val="single" w:color="252525"/>
        </w:rPr>
        <w:t> </w:t>
      </w:r>
      <w:r>
        <w:rPr>
          <w:b/>
          <w:color w:val="252525"/>
          <w:sz w:val="38"/>
          <w:u w:val="single" w:color="252525"/>
        </w:rPr>
        <w:t>Sales</w:t>
      </w:r>
      <w:r>
        <w:rPr>
          <w:b/>
          <w:color w:val="252525"/>
          <w:spacing w:val="-10"/>
          <w:sz w:val="38"/>
          <w:u w:val="single" w:color="252525"/>
        </w:rPr>
        <w:t> </w:t>
      </w:r>
      <w:r>
        <w:rPr>
          <w:b/>
          <w:color w:val="252525"/>
          <w:sz w:val="38"/>
          <w:u w:val="single" w:color="252525"/>
        </w:rPr>
        <w:t>Ratio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454" w:lineRule="exact" w:before="81" w:after="0"/>
        <w:ind w:left="2595" w:right="0" w:hanging="452"/>
        <w:jc w:val="left"/>
        <w:rPr>
          <w:rFonts w:ascii="Arial MT" w:hAnsi="Arial MT"/>
          <w:color w:val="B05E28"/>
          <w:sz w:val="43"/>
        </w:rPr>
      </w:pPr>
      <w:r>
        <w:rPr>
          <w:color w:val="252525"/>
          <w:spacing w:val="-1"/>
          <w:sz w:val="38"/>
        </w:rPr>
        <w:t>It</w:t>
      </w:r>
      <w:r>
        <w:rPr>
          <w:color w:val="252525"/>
          <w:spacing w:val="-19"/>
          <w:sz w:val="38"/>
        </w:rPr>
        <w:t> </w:t>
      </w:r>
      <w:r>
        <w:rPr>
          <w:color w:val="252525"/>
          <w:spacing w:val="-1"/>
          <w:sz w:val="38"/>
        </w:rPr>
        <w:t>is</w:t>
      </w:r>
      <w:r>
        <w:rPr>
          <w:color w:val="252525"/>
          <w:spacing w:val="-17"/>
          <w:sz w:val="38"/>
        </w:rPr>
        <w:t> </w:t>
      </w:r>
      <w:r>
        <w:rPr>
          <w:color w:val="252525"/>
          <w:spacing w:val="-1"/>
          <w:sz w:val="38"/>
        </w:rPr>
        <w:t>used</w:t>
      </w:r>
      <w:r>
        <w:rPr>
          <w:color w:val="252525"/>
          <w:spacing w:val="-23"/>
          <w:sz w:val="38"/>
        </w:rPr>
        <w:t> </w:t>
      </w:r>
      <w:r>
        <w:rPr>
          <w:color w:val="252525"/>
          <w:spacing w:val="-1"/>
          <w:sz w:val="38"/>
        </w:rPr>
        <w:t>to</w:t>
      </w:r>
      <w:r>
        <w:rPr>
          <w:color w:val="252525"/>
          <w:spacing w:val="-18"/>
          <w:sz w:val="38"/>
        </w:rPr>
        <w:t> </w:t>
      </w:r>
      <w:r>
        <w:rPr>
          <w:color w:val="252525"/>
          <w:spacing w:val="-1"/>
          <w:sz w:val="38"/>
        </w:rPr>
        <w:t>recognize</w:t>
      </w:r>
      <w:r>
        <w:rPr>
          <w:color w:val="252525"/>
          <w:spacing w:val="-10"/>
          <w:sz w:val="38"/>
        </w:rPr>
        <w:t> </w:t>
      </w:r>
      <w:r>
        <w:rPr>
          <w:color w:val="252525"/>
          <w:spacing w:val="-1"/>
          <w:sz w:val="38"/>
        </w:rPr>
        <w:t>the</w:t>
      </w:r>
      <w:r>
        <w:rPr>
          <w:color w:val="252525"/>
          <w:spacing w:val="-17"/>
          <w:sz w:val="38"/>
        </w:rPr>
        <w:t> </w:t>
      </w:r>
      <w:r>
        <w:rPr>
          <w:color w:val="252525"/>
          <w:spacing w:val="-1"/>
          <w:sz w:val="38"/>
        </w:rPr>
        <w:t>price</w:t>
      </w:r>
      <w:r>
        <w:rPr>
          <w:color w:val="252525"/>
          <w:spacing w:val="-14"/>
          <w:sz w:val="38"/>
        </w:rPr>
        <w:t> </w:t>
      </w:r>
      <w:r>
        <w:rPr>
          <w:color w:val="252525"/>
          <w:spacing w:val="-1"/>
          <w:sz w:val="38"/>
        </w:rPr>
        <w:t>of</w:t>
      </w:r>
      <w:r>
        <w:rPr>
          <w:color w:val="252525"/>
          <w:spacing w:val="22"/>
          <w:sz w:val="38"/>
        </w:rPr>
        <w:t> </w:t>
      </w:r>
      <w:r>
        <w:rPr>
          <w:color w:val="252525"/>
          <w:spacing w:val="-1"/>
          <w:sz w:val="38"/>
        </w:rPr>
        <w:t>the</w:t>
      </w:r>
      <w:r>
        <w:rPr>
          <w:color w:val="252525"/>
          <w:spacing w:val="-17"/>
          <w:sz w:val="38"/>
        </w:rPr>
        <w:t> </w:t>
      </w:r>
      <w:r>
        <w:rPr>
          <w:color w:val="252525"/>
          <w:spacing w:val="-1"/>
          <w:sz w:val="38"/>
        </w:rPr>
        <w:t>stock</w:t>
      </w:r>
      <w:r>
        <w:rPr>
          <w:color w:val="252525"/>
          <w:spacing w:val="-19"/>
          <w:sz w:val="38"/>
        </w:rPr>
        <w:t> </w:t>
      </w:r>
      <w:r>
        <w:rPr>
          <w:color w:val="252525"/>
          <w:spacing w:val="-1"/>
          <w:sz w:val="38"/>
        </w:rPr>
        <w:t>as</w:t>
      </w:r>
      <w:r>
        <w:rPr>
          <w:color w:val="252525"/>
          <w:spacing w:val="-17"/>
          <w:sz w:val="38"/>
        </w:rPr>
        <w:t> </w:t>
      </w:r>
      <w:r>
        <w:rPr>
          <w:color w:val="252525"/>
          <w:spacing w:val="-1"/>
          <w:sz w:val="38"/>
        </w:rPr>
        <w:t>compared</w:t>
      </w:r>
      <w:r>
        <w:rPr>
          <w:color w:val="252525"/>
          <w:spacing w:val="-11"/>
          <w:sz w:val="38"/>
        </w:rPr>
        <w:t> </w:t>
      </w:r>
      <w:r>
        <w:rPr>
          <w:color w:val="252525"/>
          <w:spacing w:val="-1"/>
          <w:sz w:val="38"/>
        </w:rPr>
        <w:t>to</w:t>
      </w:r>
      <w:r>
        <w:rPr>
          <w:color w:val="252525"/>
          <w:spacing w:val="-19"/>
          <w:sz w:val="38"/>
        </w:rPr>
        <w:t> </w:t>
      </w:r>
      <w:r>
        <w:rPr>
          <w:color w:val="252525"/>
          <w:spacing w:val="-1"/>
          <w:sz w:val="38"/>
        </w:rPr>
        <w:t>the</w:t>
      </w:r>
      <w:r>
        <w:rPr>
          <w:color w:val="252525"/>
          <w:spacing w:val="-17"/>
          <w:sz w:val="38"/>
        </w:rPr>
        <w:t> </w:t>
      </w:r>
      <w:r>
        <w:rPr>
          <w:color w:val="252525"/>
          <w:spacing w:val="-1"/>
          <w:sz w:val="38"/>
        </w:rPr>
        <w:t>revenue.</w:t>
      </w:r>
      <w:r>
        <w:rPr>
          <w:color w:val="252525"/>
          <w:spacing w:val="-14"/>
          <w:sz w:val="38"/>
        </w:rPr>
        <w:t> </w:t>
      </w:r>
      <w:r>
        <w:rPr>
          <w:color w:val="252525"/>
          <w:sz w:val="38"/>
        </w:rPr>
        <w:t>It</w:t>
      </w:r>
      <w:r>
        <w:rPr>
          <w:color w:val="252525"/>
          <w:spacing w:val="-19"/>
          <w:sz w:val="38"/>
        </w:rPr>
        <w:t> </w:t>
      </w:r>
      <w:r>
        <w:rPr>
          <w:color w:val="252525"/>
          <w:sz w:val="38"/>
        </w:rPr>
        <w:t>helps</w:t>
      </w:r>
      <w:r>
        <w:rPr>
          <w:color w:val="252525"/>
          <w:spacing w:val="-14"/>
          <w:sz w:val="38"/>
        </w:rPr>
        <w:t> </w:t>
      </w:r>
      <w:r>
        <w:rPr>
          <w:color w:val="252525"/>
          <w:sz w:val="38"/>
        </w:rPr>
        <w:t>you</w:t>
      </w:r>
      <w:r>
        <w:rPr>
          <w:color w:val="252525"/>
          <w:spacing w:val="-17"/>
          <w:sz w:val="38"/>
        </w:rPr>
        <w:t> </w:t>
      </w:r>
      <w:r>
        <w:rPr>
          <w:color w:val="252525"/>
          <w:sz w:val="38"/>
        </w:rPr>
        <w:t>understand</w:t>
      </w:r>
    </w:p>
    <w:p>
      <w:pPr>
        <w:spacing w:line="396" w:lineRule="exact" w:before="0"/>
        <w:ind w:left="2595" w:right="0" w:firstLine="0"/>
        <w:jc w:val="left"/>
        <w:rPr>
          <w:sz w:val="38"/>
        </w:rPr>
      </w:pPr>
      <w:r>
        <w:rPr>
          <w:color w:val="252525"/>
          <w:w w:val="95"/>
          <w:sz w:val="38"/>
        </w:rPr>
        <w:t>the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growth</w:t>
      </w:r>
      <w:r>
        <w:rPr>
          <w:color w:val="252525"/>
          <w:spacing w:val="19"/>
          <w:w w:val="95"/>
          <w:sz w:val="38"/>
        </w:rPr>
        <w:t> </w:t>
      </w:r>
      <w:r>
        <w:rPr>
          <w:color w:val="252525"/>
          <w:w w:val="95"/>
          <w:sz w:val="38"/>
        </w:rPr>
        <w:t>of</w:t>
      </w:r>
      <w:r>
        <w:rPr>
          <w:color w:val="252525"/>
          <w:spacing w:val="63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share</w:t>
      </w:r>
      <w:r>
        <w:rPr>
          <w:color w:val="252525"/>
          <w:spacing w:val="17"/>
          <w:w w:val="95"/>
          <w:sz w:val="38"/>
        </w:rPr>
        <w:t> </w:t>
      </w:r>
      <w:r>
        <w:rPr>
          <w:color w:val="252525"/>
          <w:w w:val="95"/>
          <w:sz w:val="38"/>
        </w:rPr>
        <w:t>price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against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17"/>
          <w:w w:val="95"/>
          <w:sz w:val="38"/>
        </w:rPr>
        <w:t> </w:t>
      </w:r>
      <w:r>
        <w:rPr>
          <w:color w:val="252525"/>
          <w:w w:val="95"/>
          <w:sz w:val="38"/>
        </w:rPr>
        <w:t>revenue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generated</w:t>
      </w:r>
      <w:r>
        <w:rPr>
          <w:color w:val="252525"/>
          <w:spacing w:val="17"/>
          <w:w w:val="95"/>
          <w:sz w:val="38"/>
        </w:rPr>
        <w:t> </w:t>
      </w:r>
      <w:r>
        <w:rPr>
          <w:color w:val="252525"/>
          <w:w w:val="95"/>
          <w:sz w:val="38"/>
        </w:rPr>
        <w:t>in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that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year.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91" w:after="0"/>
        <w:ind w:left="2595" w:right="0" w:hanging="452"/>
        <w:jc w:val="left"/>
        <w:rPr>
          <w:rFonts w:ascii="Arial MT" w:hAnsi="Arial MT"/>
          <w:b/>
          <w:color w:val="B05E28"/>
          <w:sz w:val="43"/>
        </w:rPr>
      </w:pPr>
      <w:r>
        <w:rPr>
          <w:b/>
          <w:color w:val="252525"/>
          <w:spacing w:val="2"/>
          <w:w w:val="100"/>
          <w:sz w:val="38"/>
          <w:u w:val="single" w:color="252525"/>
        </w:rPr>
        <w:t>P</w:t>
      </w:r>
      <w:r>
        <w:rPr>
          <w:b/>
          <w:color w:val="252525"/>
          <w:w w:val="86"/>
          <w:sz w:val="38"/>
          <w:u w:val="single" w:color="252525"/>
        </w:rPr>
        <w:t>r</w:t>
      </w:r>
      <w:r>
        <w:rPr>
          <w:b/>
          <w:color w:val="252525"/>
          <w:spacing w:val="-2"/>
          <w:w w:val="86"/>
          <w:sz w:val="38"/>
          <w:u w:val="single" w:color="252525"/>
        </w:rPr>
        <w:t>i</w:t>
      </w:r>
      <w:r>
        <w:rPr>
          <w:b/>
          <w:color w:val="252525"/>
          <w:w w:val="105"/>
          <w:sz w:val="38"/>
          <w:u w:val="single" w:color="252525"/>
        </w:rPr>
        <w:t>ce</w:t>
      </w:r>
      <w:r>
        <w:rPr>
          <w:b/>
          <w:color w:val="252525"/>
          <w:spacing w:val="-1"/>
          <w:sz w:val="38"/>
          <w:u w:val="single" w:color="252525"/>
        </w:rPr>
        <w:t> </w:t>
      </w:r>
      <w:r>
        <w:rPr>
          <w:b/>
          <w:color w:val="252525"/>
          <w:spacing w:val="1"/>
          <w:w w:val="93"/>
          <w:sz w:val="38"/>
          <w:u w:val="single" w:color="252525"/>
        </w:rPr>
        <w:t>t</w:t>
      </w:r>
      <w:r>
        <w:rPr>
          <w:b/>
          <w:color w:val="252525"/>
          <w:w w:val="103"/>
          <w:sz w:val="38"/>
          <w:u w:val="single" w:color="252525"/>
        </w:rPr>
        <w:t>o</w:t>
      </w:r>
      <w:r>
        <w:rPr>
          <w:b/>
          <w:color w:val="252525"/>
          <w:spacing w:val="-1"/>
          <w:sz w:val="38"/>
          <w:u w:val="single" w:color="252525"/>
        </w:rPr>
        <w:t> </w:t>
      </w:r>
      <w:r>
        <w:rPr>
          <w:b/>
          <w:color w:val="252525"/>
          <w:spacing w:val="1"/>
          <w:w w:val="105"/>
          <w:sz w:val="38"/>
          <w:u w:val="single" w:color="252525"/>
        </w:rPr>
        <w:t>E</w:t>
      </w:r>
      <w:r>
        <w:rPr>
          <w:b/>
          <w:color w:val="252525"/>
          <w:w w:val="86"/>
          <w:sz w:val="38"/>
          <w:u w:val="single" w:color="252525"/>
        </w:rPr>
        <w:t>a</w:t>
      </w:r>
      <w:r>
        <w:rPr>
          <w:b/>
          <w:color w:val="252525"/>
          <w:spacing w:val="14"/>
          <w:w w:val="86"/>
          <w:sz w:val="38"/>
          <w:u w:val="single" w:color="252525"/>
        </w:rPr>
        <w:t>r</w:t>
      </w:r>
      <w:r>
        <w:rPr>
          <w:b/>
          <w:color w:val="252525"/>
          <w:spacing w:val="1"/>
          <w:w w:val="99"/>
          <w:sz w:val="38"/>
          <w:u w:val="single" w:color="252525"/>
        </w:rPr>
        <w:t>n</w:t>
      </w:r>
      <w:r>
        <w:rPr>
          <w:b/>
          <w:color w:val="252525"/>
          <w:spacing w:val="-1"/>
          <w:w w:val="99"/>
          <w:sz w:val="38"/>
          <w:u w:val="single" w:color="252525"/>
        </w:rPr>
        <w:t>i</w:t>
      </w:r>
      <w:r>
        <w:rPr>
          <w:b/>
          <w:color w:val="252525"/>
          <w:spacing w:val="1"/>
          <w:w w:val="99"/>
          <w:sz w:val="38"/>
          <w:u w:val="single" w:color="252525"/>
        </w:rPr>
        <w:t>n</w:t>
      </w:r>
      <w:r>
        <w:rPr>
          <w:b/>
          <w:color w:val="252525"/>
          <w:spacing w:val="1"/>
          <w:w w:val="108"/>
          <w:sz w:val="38"/>
          <w:u w:val="single" w:color="252525"/>
        </w:rPr>
        <w:t>g</w:t>
      </w:r>
      <w:r>
        <w:rPr>
          <w:b/>
          <w:color w:val="252525"/>
          <w:w w:val="106"/>
          <w:sz w:val="38"/>
          <w:u w:val="single" w:color="252525"/>
        </w:rPr>
        <w:t>s</w:t>
      </w:r>
      <w:r>
        <w:rPr>
          <w:b/>
          <w:color w:val="252525"/>
          <w:spacing w:val="-4"/>
          <w:sz w:val="38"/>
          <w:u w:val="single" w:color="252525"/>
        </w:rPr>
        <w:t> </w:t>
      </w:r>
      <w:r>
        <w:rPr>
          <w:b/>
          <w:color w:val="252525"/>
          <w:spacing w:val="4"/>
          <w:w w:val="96"/>
          <w:sz w:val="38"/>
          <w:u w:val="single" w:color="252525"/>
        </w:rPr>
        <w:t>R</w:t>
      </w:r>
      <w:r>
        <w:rPr>
          <w:b/>
          <w:color w:val="252525"/>
          <w:w w:val="94"/>
          <w:sz w:val="38"/>
          <w:u w:val="single" w:color="252525"/>
        </w:rPr>
        <w:t>a</w:t>
      </w:r>
      <w:r>
        <w:rPr>
          <w:b/>
          <w:color w:val="252525"/>
          <w:spacing w:val="1"/>
          <w:w w:val="94"/>
          <w:sz w:val="38"/>
          <w:u w:val="single" w:color="252525"/>
        </w:rPr>
        <w:t>t</w:t>
      </w:r>
      <w:r>
        <w:rPr>
          <w:b/>
          <w:color w:val="252525"/>
          <w:spacing w:val="-1"/>
          <w:w w:val="102"/>
          <w:sz w:val="38"/>
          <w:u w:val="single" w:color="252525"/>
        </w:rPr>
        <w:t>i</w:t>
      </w:r>
      <w:r>
        <w:rPr>
          <w:b/>
          <w:color w:val="252525"/>
          <w:spacing w:val="-2"/>
          <w:w w:val="102"/>
          <w:sz w:val="38"/>
          <w:u w:val="single" w:color="252525"/>
        </w:rPr>
        <w:t>o</w:t>
      </w:r>
      <w:r>
        <w:rPr>
          <w:b/>
          <w:color w:val="252525"/>
          <w:w w:val="102"/>
          <w:sz w:val="38"/>
          <w:u w:val="single" w:color="252525"/>
        </w:rPr>
        <w:t>(</w:t>
      </w:r>
      <w:r>
        <w:rPr>
          <w:b/>
          <w:color w:val="252525"/>
          <w:spacing w:val="2"/>
          <w:w w:val="102"/>
          <w:sz w:val="38"/>
          <w:u w:val="single" w:color="252525"/>
        </w:rPr>
        <w:t>P</w:t>
      </w:r>
      <w:r>
        <w:rPr>
          <w:b/>
          <w:color w:val="252525"/>
          <w:spacing w:val="1"/>
          <w:w w:val="198"/>
          <w:sz w:val="38"/>
          <w:u w:val="single" w:color="252525"/>
        </w:rPr>
        <w:t>/</w:t>
      </w:r>
      <w:r>
        <w:rPr>
          <w:b/>
          <w:color w:val="252525"/>
          <w:w w:val="105"/>
          <w:sz w:val="38"/>
          <w:u w:val="single" w:color="252525"/>
        </w:rPr>
        <w:t>E</w:t>
      </w:r>
      <w:r>
        <w:rPr>
          <w:b/>
          <w:color w:val="252525"/>
          <w:sz w:val="38"/>
          <w:u w:val="single" w:color="252525"/>
        </w:rPr>
        <w:t> </w:t>
      </w:r>
      <w:r>
        <w:rPr>
          <w:b/>
          <w:color w:val="252525"/>
          <w:spacing w:val="4"/>
          <w:w w:val="96"/>
          <w:sz w:val="38"/>
          <w:u w:val="single" w:color="252525"/>
        </w:rPr>
        <w:t>R</w:t>
      </w:r>
      <w:r>
        <w:rPr>
          <w:b/>
          <w:color w:val="252525"/>
          <w:w w:val="94"/>
          <w:sz w:val="38"/>
          <w:u w:val="single" w:color="252525"/>
        </w:rPr>
        <w:t>a</w:t>
      </w:r>
      <w:r>
        <w:rPr>
          <w:b/>
          <w:color w:val="252525"/>
          <w:spacing w:val="1"/>
          <w:w w:val="94"/>
          <w:sz w:val="38"/>
          <w:u w:val="single" w:color="252525"/>
        </w:rPr>
        <w:t>t</w:t>
      </w:r>
      <w:r>
        <w:rPr>
          <w:b/>
          <w:color w:val="252525"/>
          <w:spacing w:val="-1"/>
          <w:w w:val="102"/>
          <w:sz w:val="38"/>
          <w:u w:val="single" w:color="252525"/>
        </w:rPr>
        <w:t>i</w:t>
      </w:r>
      <w:r>
        <w:rPr>
          <w:b/>
          <w:color w:val="252525"/>
          <w:spacing w:val="-2"/>
          <w:w w:val="102"/>
          <w:sz w:val="38"/>
          <w:u w:val="single" w:color="252525"/>
        </w:rPr>
        <w:t>o</w:t>
      </w:r>
      <w:r>
        <w:rPr>
          <w:b/>
          <w:color w:val="252525"/>
          <w:w w:val="106"/>
          <w:sz w:val="38"/>
          <w:u w:val="single" w:color="252525"/>
        </w:rPr>
        <w:t>)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6" w:lineRule="auto" w:before="155" w:after="0"/>
        <w:ind w:left="2595" w:right="461" w:hanging="452"/>
        <w:jc w:val="left"/>
        <w:rPr>
          <w:rFonts w:ascii="Arial MT" w:hAnsi="Arial MT"/>
          <w:color w:val="B05E28"/>
          <w:sz w:val="43"/>
        </w:rPr>
      </w:pPr>
      <w:r>
        <w:rPr>
          <w:color w:val="252525"/>
          <w:w w:val="95"/>
          <w:sz w:val="38"/>
        </w:rPr>
        <w:t>It</w:t>
      </w:r>
      <w:r>
        <w:rPr>
          <w:color w:val="252525"/>
          <w:spacing w:val="5"/>
          <w:w w:val="95"/>
          <w:sz w:val="38"/>
        </w:rPr>
        <w:t> </w:t>
      </w:r>
      <w:r>
        <w:rPr>
          <w:color w:val="252525"/>
          <w:w w:val="95"/>
          <w:sz w:val="38"/>
        </w:rPr>
        <w:t>is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derived</w:t>
      </w:r>
      <w:r>
        <w:rPr>
          <w:color w:val="252525"/>
          <w:spacing w:val="6"/>
          <w:w w:val="95"/>
          <w:sz w:val="38"/>
        </w:rPr>
        <w:t> </w:t>
      </w:r>
      <w:r>
        <w:rPr>
          <w:color w:val="252525"/>
          <w:w w:val="95"/>
          <w:sz w:val="38"/>
        </w:rPr>
        <w:t>by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dividing</w:t>
      </w:r>
      <w:r>
        <w:rPr>
          <w:color w:val="252525"/>
          <w:spacing w:val="4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price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of</w:t>
      </w:r>
      <w:r>
        <w:rPr>
          <w:color w:val="252525"/>
          <w:spacing w:val="57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shares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in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market</w:t>
      </w:r>
      <w:r>
        <w:rPr>
          <w:color w:val="252525"/>
          <w:spacing w:val="6"/>
          <w:w w:val="95"/>
          <w:sz w:val="38"/>
        </w:rPr>
        <w:t> </w:t>
      </w:r>
      <w:r>
        <w:rPr>
          <w:color w:val="252525"/>
          <w:w w:val="95"/>
          <w:sz w:val="38"/>
        </w:rPr>
        <w:t>(current</w:t>
      </w:r>
      <w:r>
        <w:rPr>
          <w:color w:val="252525"/>
          <w:spacing w:val="7"/>
          <w:w w:val="95"/>
          <w:sz w:val="38"/>
        </w:rPr>
        <w:t> </w:t>
      </w:r>
      <w:r>
        <w:rPr>
          <w:color w:val="252525"/>
          <w:w w:val="95"/>
          <w:sz w:val="38"/>
        </w:rPr>
        <w:t>sale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price)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by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7"/>
          <w:w w:val="95"/>
          <w:sz w:val="38"/>
        </w:rPr>
        <w:t> </w:t>
      </w:r>
      <w:r>
        <w:rPr>
          <w:color w:val="252525"/>
          <w:w w:val="95"/>
          <w:sz w:val="38"/>
        </w:rPr>
        <w:t>earnings</w:t>
      </w:r>
      <w:r>
        <w:rPr>
          <w:color w:val="252525"/>
          <w:spacing w:val="-87"/>
          <w:w w:val="95"/>
          <w:sz w:val="38"/>
        </w:rPr>
        <w:t> </w:t>
      </w:r>
      <w:r>
        <w:rPr>
          <w:color w:val="252525"/>
          <w:sz w:val="38"/>
        </w:rPr>
        <w:t>per</w:t>
      </w:r>
      <w:r>
        <w:rPr>
          <w:color w:val="252525"/>
          <w:spacing w:val="2"/>
          <w:sz w:val="38"/>
        </w:rPr>
        <w:t> </w:t>
      </w:r>
      <w:r>
        <w:rPr>
          <w:color w:val="252525"/>
          <w:sz w:val="38"/>
        </w:rPr>
        <w:t>share.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04" w:after="0"/>
        <w:ind w:left="2595" w:right="0" w:hanging="452"/>
        <w:jc w:val="left"/>
        <w:rPr>
          <w:rFonts w:ascii="Arial MT" w:hAnsi="Arial MT"/>
          <w:b/>
          <w:color w:val="B05E28"/>
          <w:sz w:val="43"/>
        </w:rPr>
      </w:pPr>
      <w:r>
        <w:rPr>
          <w:b/>
          <w:color w:val="252525"/>
          <w:sz w:val="38"/>
          <w:u w:val="single" w:color="252525"/>
        </w:rPr>
        <w:t>P/E</w:t>
      </w:r>
      <w:r>
        <w:rPr>
          <w:b/>
          <w:color w:val="252525"/>
          <w:spacing w:val="14"/>
          <w:sz w:val="38"/>
          <w:u w:val="single" w:color="252525"/>
        </w:rPr>
        <w:t> </w:t>
      </w:r>
      <w:r>
        <w:rPr>
          <w:b/>
          <w:color w:val="252525"/>
          <w:sz w:val="38"/>
          <w:u w:val="single" w:color="252525"/>
        </w:rPr>
        <w:t>Ratio=</w:t>
      </w:r>
      <w:r>
        <w:rPr>
          <w:b/>
          <w:color w:val="252525"/>
          <w:spacing w:val="20"/>
          <w:sz w:val="38"/>
          <w:u w:val="single" w:color="252525"/>
        </w:rPr>
        <w:t> </w:t>
      </w:r>
      <w:r>
        <w:rPr>
          <w:b/>
          <w:color w:val="252525"/>
          <w:sz w:val="38"/>
        </w:rPr>
        <w:t>Current</w:t>
      </w:r>
      <w:r>
        <w:rPr>
          <w:b/>
          <w:color w:val="252525"/>
          <w:spacing w:val="16"/>
          <w:sz w:val="38"/>
        </w:rPr>
        <w:t> </w:t>
      </w:r>
      <w:r>
        <w:rPr>
          <w:b/>
          <w:color w:val="252525"/>
          <w:sz w:val="38"/>
        </w:rPr>
        <w:t>Share</w:t>
      </w:r>
      <w:r>
        <w:rPr>
          <w:b/>
          <w:color w:val="252525"/>
          <w:spacing w:val="19"/>
          <w:sz w:val="38"/>
        </w:rPr>
        <w:t> </w:t>
      </w:r>
      <w:r>
        <w:rPr>
          <w:b/>
          <w:color w:val="252525"/>
          <w:sz w:val="38"/>
        </w:rPr>
        <w:t>Price/EPS</w:t>
      </w:r>
    </w:p>
    <w:p>
      <w:pPr>
        <w:spacing w:after="0" w:line="240" w:lineRule="auto"/>
        <w:jc w:val="left"/>
        <w:rPr>
          <w:rFonts w:ascii="Arial MT" w:hAnsi="Arial MT"/>
          <w:sz w:val="43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b/>
          <w:sz w:val="20"/>
        </w:rPr>
      </w:pPr>
      <w:r>
        <w:rPr/>
        <w:drawing>
          <wp:anchor distT="0" distB="0" distL="0" distR="0" allowOverlap="1" layoutInCell="1" locked="0" behindDoc="1" simplePos="0" relativeHeight="48640204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2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13920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b/>
          <w:sz w:val="28"/>
        </w:rPr>
      </w:pPr>
    </w:p>
    <w:p>
      <w:pPr>
        <w:pStyle w:val="Heading3"/>
      </w:pPr>
      <w:r>
        <w:rPr>
          <w:color w:val="252525"/>
        </w:rPr>
        <w:t>Best</w:t>
      </w:r>
      <w:r>
        <w:rPr>
          <w:color w:val="252525"/>
          <w:spacing w:val="-23"/>
        </w:rPr>
        <w:t> </w:t>
      </w:r>
      <w:r>
        <w:rPr>
          <w:color w:val="252525"/>
        </w:rPr>
        <w:t>Fundamental</w:t>
      </w:r>
      <w:r>
        <w:rPr>
          <w:color w:val="252525"/>
          <w:spacing w:val="-21"/>
        </w:rPr>
        <w:t> </w:t>
      </w:r>
      <w:r>
        <w:rPr>
          <w:color w:val="252525"/>
        </w:rPr>
        <w:t>Analysis</w:t>
      </w:r>
      <w:r>
        <w:rPr>
          <w:color w:val="252525"/>
          <w:spacing w:val="-27"/>
        </w:rPr>
        <w:t> </w:t>
      </w:r>
      <w:r>
        <w:rPr>
          <w:color w:val="252525"/>
        </w:rPr>
        <w:t>Tools</w:t>
      </w:r>
    </w:p>
    <w:p>
      <w:pPr>
        <w:pStyle w:val="BodyText"/>
        <w:spacing w:before="8"/>
        <w:rPr>
          <w:b/>
          <w:sz w:val="132"/>
        </w:rPr>
      </w:pP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b/>
          <w:color w:val="B05E28"/>
          <w:sz w:val="41"/>
        </w:rPr>
      </w:pPr>
      <w:r>
        <w:rPr>
          <w:b/>
          <w:color w:val="252525"/>
          <w:w w:val="95"/>
          <w:sz w:val="36"/>
          <w:u w:val="single" w:color="252525"/>
        </w:rPr>
        <w:t>Earnings</w:t>
      </w:r>
      <w:r>
        <w:rPr>
          <w:b/>
          <w:color w:val="252525"/>
          <w:spacing w:val="26"/>
          <w:w w:val="95"/>
          <w:sz w:val="36"/>
          <w:u w:val="single" w:color="252525"/>
        </w:rPr>
        <w:t> </w:t>
      </w:r>
      <w:r>
        <w:rPr>
          <w:b/>
          <w:color w:val="252525"/>
          <w:w w:val="95"/>
          <w:sz w:val="36"/>
          <w:u w:val="single" w:color="252525"/>
        </w:rPr>
        <w:t>Per</w:t>
      </w:r>
      <w:r>
        <w:rPr>
          <w:b/>
          <w:color w:val="252525"/>
          <w:spacing w:val="16"/>
          <w:w w:val="95"/>
          <w:sz w:val="36"/>
          <w:u w:val="single" w:color="252525"/>
        </w:rPr>
        <w:t> </w:t>
      </w:r>
      <w:r>
        <w:rPr>
          <w:b/>
          <w:color w:val="252525"/>
          <w:w w:val="95"/>
          <w:sz w:val="36"/>
          <w:u w:val="single" w:color="252525"/>
        </w:rPr>
        <w:t>Share</w:t>
      </w:r>
      <w:r>
        <w:rPr>
          <w:b/>
          <w:color w:val="252525"/>
          <w:spacing w:val="16"/>
          <w:w w:val="95"/>
          <w:sz w:val="36"/>
          <w:u w:val="single" w:color="252525"/>
        </w:rPr>
        <w:t> </w:t>
      </w:r>
      <w:r>
        <w:rPr>
          <w:b/>
          <w:color w:val="252525"/>
          <w:w w:val="95"/>
          <w:sz w:val="36"/>
          <w:u w:val="single" w:color="252525"/>
        </w:rPr>
        <w:t>Or</w:t>
      </w:r>
      <w:r>
        <w:rPr>
          <w:b/>
          <w:color w:val="252525"/>
          <w:spacing w:val="17"/>
          <w:w w:val="95"/>
          <w:sz w:val="36"/>
          <w:u w:val="single" w:color="252525"/>
        </w:rPr>
        <w:t> </w:t>
      </w:r>
      <w:r>
        <w:rPr>
          <w:b/>
          <w:color w:val="252525"/>
          <w:w w:val="95"/>
          <w:sz w:val="36"/>
          <w:u w:val="single" w:color="252525"/>
        </w:rPr>
        <w:t>EPS: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7" w:lineRule="auto" w:before="168" w:after="0"/>
        <w:ind w:left="2595" w:right="447" w:hanging="452"/>
        <w:jc w:val="left"/>
        <w:rPr>
          <w:rFonts w:ascii="Arial MT" w:hAnsi="Arial MT"/>
          <w:color w:val="B05E28"/>
          <w:sz w:val="41"/>
        </w:rPr>
      </w:pPr>
      <w:r>
        <w:rPr>
          <w:color w:val="252525"/>
          <w:sz w:val="36"/>
        </w:rPr>
        <w:t>Two of the basic financial information – one is earning of the company and the other is the total</w:t>
      </w:r>
      <w:r>
        <w:rPr>
          <w:color w:val="252525"/>
          <w:spacing w:val="1"/>
          <w:sz w:val="36"/>
        </w:rPr>
        <w:t> </w:t>
      </w:r>
      <w:r>
        <w:rPr>
          <w:color w:val="252525"/>
          <w:w w:val="95"/>
          <w:sz w:val="36"/>
        </w:rPr>
        <w:t>number</w:t>
      </w:r>
      <w:r>
        <w:rPr>
          <w:color w:val="252525"/>
          <w:spacing w:val="10"/>
          <w:w w:val="95"/>
          <w:sz w:val="36"/>
        </w:rPr>
        <w:t> </w:t>
      </w:r>
      <w:r>
        <w:rPr>
          <w:color w:val="252525"/>
          <w:w w:val="95"/>
          <w:sz w:val="36"/>
        </w:rPr>
        <w:t>of</w:t>
      </w:r>
      <w:r>
        <w:rPr>
          <w:color w:val="252525"/>
          <w:spacing w:val="57"/>
          <w:w w:val="95"/>
          <w:sz w:val="36"/>
        </w:rPr>
        <w:t> </w:t>
      </w:r>
      <w:r>
        <w:rPr>
          <w:color w:val="252525"/>
          <w:w w:val="95"/>
          <w:sz w:val="36"/>
        </w:rPr>
        <w:t>shares</w:t>
      </w:r>
      <w:r>
        <w:rPr>
          <w:color w:val="252525"/>
          <w:spacing w:val="20"/>
          <w:w w:val="95"/>
          <w:sz w:val="36"/>
        </w:rPr>
        <w:t> </w:t>
      </w:r>
      <w:r>
        <w:rPr>
          <w:color w:val="252525"/>
          <w:w w:val="95"/>
          <w:sz w:val="36"/>
        </w:rPr>
        <w:t>of</w:t>
      </w:r>
      <w:r>
        <w:rPr>
          <w:color w:val="252525"/>
          <w:spacing w:val="61"/>
          <w:w w:val="95"/>
          <w:sz w:val="36"/>
        </w:rPr>
        <w:t> </w:t>
      </w:r>
      <w:r>
        <w:rPr>
          <w:color w:val="252525"/>
          <w:w w:val="95"/>
          <w:sz w:val="36"/>
        </w:rPr>
        <w:t>the</w:t>
      </w:r>
      <w:r>
        <w:rPr>
          <w:color w:val="252525"/>
          <w:spacing w:val="10"/>
          <w:w w:val="95"/>
          <w:sz w:val="36"/>
        </w:rPr>
        <w:t> </w:t>
      </w:r>
      <w:r>
        <w:rPr>
          <w:color w:val="252525"/>
          <w:w w:val="95"/>
          <w:sz w:val="36"/>
        </w:rPr>
        <w:t>company</w:t>
      </w:r>
      <w:r>
        <w:rPr>
          <w:color w:val="252525"/>
          <w:spacing w:val="16"/>
          <w:w w:val="95"/>
          <w:sz w:val="36"/>
        </w:rPr>
        <w:t> </w:t>
      </w:r>
      <w:r>
        <w:rPr>
          <w:color w:val="252525"/>
          <w:w w:val="95"/>
          <w:sz w:val="36"/>
        </w:rPr>
        <w:t>but</w:t>
      </w:r>
      <w:r>
        <w:rPr>
          <w:color w:val="252525"/>
          <w:spacing w:val="8"/>
          <w:w w:val="95"/>
          <w:sz w:val="36"/>
        </w:rPr>
        <w:t> </w:t>
      </w:r>
      <w:r>
        <w:rPr>
          <w:color w:val="252525"/>
          <w:w w:val="95"/>
          <w:sz w:val="36"/>
        </w:rPr>
        <w:t>none</w:t>
      </w:r>
      <w:r>
        <w:rPr>
          <w:color w:val="252525"/>
          <w:spacing w:val="10"/>
          <w:w w:val="95"/>
          <w:sz w:val="36"/>
        </w:rPr>
        <w:t> </w:t>
      </w:r>
      <w:r>
        <w:rPr>
          <w:color w:val="252525"/>
          <w:w w:val="95"/>
          <w:sz w:val="36"/>
        </w:rPr>
        <w:t>of</w:t>
      </w:r>
      <w:r>
        <w:rPr>
          <w:color w:val="252525"/>
          <w:spacing w:val="61"/>
          <w:w w:val="95"/>
          <w:sz w:val="36"/>
        </w:rPr>
        <w:t> </w:t>
      </w:r>
      <w:r>
        <w:rPr>
          <w:color w:val="252525"/>
          <w:w w:val="95"/>
          <w:sz w:val="36"/>
        </w:rPr>
        <w:t>these</w:t>
      </w:r>
      <w:r>
        <w:rPr>
          <w:color w:val="252525"/>
          <w:spacing w:val="16"/>
          <w:w w:val="95"/>
          <w:sz w:val="36"/>
        </w:rPr>
        <w:t> </w:t>
      </w:r>
      <w:r>
        <w:rPr>
          <w:color w:val="252525"/>
          <w:w w:val="95"/>
          <w:sz w:val="36"/>
        </w:rPr>
        <w:t>two</w:t>
      </w:r>
      <w:r>
        <w:rPr>
          <w:color w:val="252525"/>
          <w:spacing w:val="5"/>
          <w:w w:val="95"/>
          <w:sz w:val="36"/>
        </w:rPr>
        <w:t> </w:t>
      </w:r>
      <w:r>
        <w:rPr>
          <w:color w:val="252525"/>
          <w:w w:val="95"/>
          <w:sz w:val="36"/>
        </w:rPr>
        <w:t>can</w:t>
      </w:r>
      <w:r>
        <w:rPr>
          <w:color w:val="252525"/>
          <w:spacing w:val="16"/>
          <w:w w:val="95"/>
          <w:sz w:val="36"/>
        </w:rPr>
        <w:t> </w:t>
      </w:r>
      <w:r>
        <w:rPr>
          <w:color w:val="252525"/>
          <w:w w:val="95"/>
          <w:sz w:val="36"/>
        </w:rPr>
        <w:t>individual</w:t>
      </w:r>
      <w:r>
        <w:rPr>
          <w:color w:val="252525"/>
          <w:spacing w:val="16"/>
          <w:w w:val="95"/>
          <w:sz w:val="36"/>
        </w:rPr>
        <w:t> </w:t>
      </w:r>
      <w:r>
        <w:rPr>
          <w:color w:val="252525"/>
          <w:w w:val="95"/>
          <w:sz w:val="36"/>
        </w:rPr>
        <w:t>tell</w:t>
      </w:r>
      <w:r>
        <w:rPr>
          <w:color w:val="252525"/>
          <w:spacing w:val="9"/>
          <w:w w:val="95"/>
          <w:sz w:val="36"/>
        </w:rPr>
        <w:t> </w:t>
      </w:r>
      <w:r>
        <w:rPr>
          <w:color w:val="252525"/>
          <w:w w:val="95"/>
          <w:sz w:val="36"/>
        </w:rPr>
        <w:t>you</w:t>
      </w:r>
      <w:r>
        <w:rPr>
          <w:color w:val="252525"/>
          <w:spacing w:val="14"/>
          <w:w w:val="95"/>
          <w:sz w:val="36"/>
        </w:rPr>
        <w:t> </w:t>
      </w:r>
      <w:r>
        <w:rPr>
          <w:color w:val="252525"/>
          <w:w w:val="95"/>
          <w:sz w:val="36"/>
        </w:rPr>
        <w:t>about</w:t>
      </w:r>
      <w:r>
        <w:rPr>
          <w:color w:val="252525"/>
          <w:spacing w:val="13"/>
          <w:w w:val="95"/>
          <w:sz w:val="36"/>
        </w:rPr>
        <w:t> </w:t>
      </w:r>
      <w:r>
        <w:rPr>
          <w:color w:val="252525"/>
          <w:w w:val="95"/>
          <w:sz w:val="36"/>
        </w:rPr>
        <w:t>the</w:t>
      </w:r>
      <w:r>
        <w:rPr>
          <w:color w:val="252525"/>
          <w:spacing w:val="9"/>
          <w:w w:val="95"/>
          <w:sz w:val="36"/>
        </w:rPr>
        <w:t> </w:t>
      </w:r>
      <w:r>
        <w:rPr>
          <w:color w:val="252525"/>
          <w:w w:val="95"/>
          <w:sz w:val="36"/>
        </w:rPr>
        <w:t>company’s</w:t>
      </w:r>
      <w:r>
        <w:rPr>
          <w:color w:val="252525"/>
          <w:spacing w:val="-83"/>
          <w:w w:val="95"/>
          <w:sz w:val="36"/>
        </w:rPr>
        <w:t> </w:t>
      </w:r>
      <w:r>
        <w:rPr>
          <w:color w:val="252525"/>
          <w:sz w:val="36"/>
        </w:rPr>
        <w:t>performance.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164" w:after="0"/>
        <w:ind w:left="2595" w:right="0" w:hanging="452"/>
        <w:jc w:val="left"/>
        <w:rPr>
          <w:rFonts w:ascii="Arial MT" w:hAnsi="Arial MT"/>
          <w:color w:val="B05E28"/>
          <w:sz w:val="41"/>
        </w:rPr>
      </w:pPr>
      <w:r>
        <w:rPr>
          <w:color w:val="252525"/>
          <w:w w:val="95"/>
          <w:sz w:val="36"/>
        </w:rPr>
        <w:t>But</w:t>
      </w:r>
      <w:r>
        <w:rPr>
          <w:color w:val="252525"/>
          <w:spacing w:val="8"/>
          <w:w w:val="95"/>
          <w:sz w:val="36"/>
        </w:rPr>
        <w:t> </w:t>
      </w:r>
      <w:r>
        <w:rPr>
          <w:color w:val="252525"/>
          <w:w w:val="95"/>
          <w:sz w:val="36"/>
        </w:rPr>
        <w:t>when</w:t>
      </w:r>
      <w:r>
        <w:rPr>
          <w:color w:val="252525"/>
          <w:spacing w:val="6"/>
          <w:w w:val="95"/>
          <w:sz w:val="36"/>
        </w:rPr>
        <w:t> </w:t>
      </w:r>
      <w:r>
        <w:rPr>
          <w:color w:val="252525"/>
          <w:w w:val="95"/>
          <w:sz w:val="36"/>
        </w:rPr>
        <w:t>you</w:t>
      </w:r>
      <w:r>
        <w:rPr>
          <w:color w:val="252525"/>
          <w:spacing w:val="9"/>
          <w:w w:val="95"/>
          <w:sz w:val="36"/>
        </w:rPr>
        <w:t> </w:t>
      </w:r>
      <w:r>
        <w:rPr>
          <w:color w:val="252525"/>
          <w:w w:val="95"/>
          <w:sz w:val="36"/>
        </w:rPr>
        <w:t>combine</w:t>
      </w:r>
      <w:r>
        <w:rPr>
          <w:color w:val="252525"/>
          <w:spacing w:val="6"/>
          <w:w w:val="95"/>
          <w:sz w:val="36"/>
        </w:rPr>
        <w:t> </w:t>
      </w:r>
      <w:r>
        <w:rPr>
          <w:color w:val="252525"/>
          <w:w w:val="95"/>
          <w:sz w:val="36"/>
        </w:rPr>
        <w:t>these</w:t>
      </w:r>
      <w:r>
        <w:rPr>
          <w:color w:val="252525"/>
          <w:spacing w:val="11"/>
          <w:w w:val="95"/>
          <w:sz w:val="36"/>
        </w:rPr>
        <w:t> </w:t>
      </w:r>
      <w:r>
        <w:rPr>
          <w:color w:val="252525"/>
          <w:w w:val="95"/>
          <w:sz w:val="36"/>
        </w:rPr>
        <w:t>two,</w:t>
      </w:r>
      <w:r>
        <w:rPr>
          <w:color w:val="252525"/>
          <w:spacing w:val="6"/>
          <w:w w:val="95"/>
          <w:sz w:val="36"/>
        </w:rPr>
        <w:t> </w:t>
      </w:r>
      <w:r>
        <w:rPr>
          <w:color w:val="252525"/>
          <w:w w:val="95"/>
          <w:sz w:val="36"/>
        </w:rPr>
        <w:t>it</w:t>
      </w:r>
      <w:r>
        <w:rPr>
          <w:color w:val="252525"/>
          <w:spacing w:val="9"/>
          <w:w w:val="95"/>
          <w:sz w:val="36"/>
        </w:rPr>
        <w:t> </w:t>
      </w:r>
      <w:r>
        <w:rPr>
          <w:color w:val="252525"/>
          <w:w w:val="95"/>
          <w:sz w:val="36"/>
        </w:rPr>
        <w:t>becomes</w:t>
      </w:r>
      <w:r>
        <w:rPr>
          <w:color w:val="252525"/>
          <w:spacing w:val="10"/>
          <w:w w:val="95"/>
          <w:sz w:val="36"/>
        </w:rPr>
        <w:t> </w:t>
      </w:r>
      <w:r>
        <w:rPr>
          <w:color w:val="252525"/>
          <w:w w:val="95"/>
          <w:sz w:val="36"/>
        </w:rPr>
        <w:t>one</w:t>
      </w:r>
      <w:r>
        <w:rPr>
          <w:color w:val="252525"/>
          <w:spacing w:val="6"/>
          <w:w w:val="95"/>
          <w:sz w:val="36"/>
        </w:rPr>
        <w:t> </w:t>
      </w:r>
      <w:r>
        <w:rPr>
          <w:color w:val="252525"/>
          <w:w w:val="95"/>
          <w:sz w:val="36"/>
        </w:rPr>
        <w:t>of</w:t>
      </w:r>
      <w:r>
        <w:rPr>
          <w:color w:val="252525"/>
          <w:spacing w:val="55"/>
          <w:w w:val="95"/>
          <w:sz w:val="36"/>
        </w:rPr>
        <w:t> </w:t>
      </w:r>
      <w:r>
        <w:rPr>
          <w:color w:val="252525"/>
          <w:w w:val="95"/>
          <w:sz w:val="36"/>
        </w:rPr>
        <w:t>the</w:t>
      </w:r>
      <w:r>
        <w:rPr>
          <w:color w:val="252525"/>
          <w:spacing w:val="2"/>
          <w:w w:val="95"/>
          <w:sz w:val="36"/>
        </w:rPr>
        <w:t> </w:t>
      </w:r>
      <w:r>
        <w:rPr>
          <w:color w:val="252525"/>
          <w:w w:val="95"/>
          <w:sz w:val="36"/>
        </w:rPr>
        <w:t>powerful</w:t>
      </w:r>
      <w:r>
        <w:rPr>
          <w:color w:val="252525"/>
          <w:spacing w:val="13"/>
          <w:w w:val="95"/>
          <w:sz w:val="36"/>
        </w:rPr>
        <w:t> </w:t>
      </w:r>
      <w:r>
        <w:rPr>
          <w:color w:val="252525"/>
          <w:w w:val="95"/>
          <w:sz w:val="36"/>
        </w:rPr>
        <w:t>tools</w:t>
      </w:r>
      <w:r>
        <w:rPr>
          <w:color w:val="252525"/>
          <w:spacing w:val="4"/>
          <w:w w:val="95"/>
          <w:sz w:val="36"/>
        </w:rPr>
        <w:t> </w:t>
      </w:r>
      <w:r>
        <w:rPr>
          <w:color w:val="252525"/>
          <w:w w:val="95"/>
          <w:sz w:val="36"/>
        </w:rPr>
        <w:t>for</w:t>
      </w:r>
      <w:r>
        <w:rPr>
          <w:color w:val="252525"/>
          <w:spacing w:val="7"/>
          <w:w w:val="95"/>
          <w:sz w:val="36"/>
        </w:rPr>
        <w:t> </w:t>
      </w:r>
      <w:r>
        <w:rPr>
          <w:color w:val="252525"/>
          <w:w w:val="95"/>
          <w:sz w:val="36"/>
        </w:rPr>
        <w:t>financial</w:t>
      </w:r>
      <w:r>
        <w:rPr>
          <w:color w:val="252525"/>
          <w:spacing w:val="17"/>
          <w:w w:val="95"/>
          <w:sz w:val="36"/>
        </w:rPr>
        <w:t> </w:t>
      </w:r>
      <w:r>
        <w:rPr>
          <w:color w:val="252525"/>
          <w:w w:val="95"/>
          <w:sz w:val="36"/>
        </w:rPr>
        <w:t>analysis.</w:t>
      </w:r>
      <w:r>
        <w:rPr>
          <w:color w:val="252525"/>
          <w:spacing w:val="25"/>
          <w:w w:val="95"/>
          <w:sz w:val="36"/>
        </w:rPr>
        <w:t> </w:t>
      </w:r>
      <w:r>
        <w:rPr>
          <w:color w:val="252525"/>
          <w:w w:val="95"/>
          <w:sz w:val="36"/>
        </w:rPr>
        <w:t>It</w:t>
      </w:r>
      <w:r>
        <w:rPr>
          <w:color w:val="252525"/>
          <w:spacing w:val="4"/>
          <w:w w:val="95"/>
          <w:sz w:val="36"/>
        </w:rPr>
        <w:t> </w:t>
      </w:r>
      <w:r>
        <w:rPr>
          <w:color w:val="252525"/>
          <w:w w:val="95"/>
          <w:sz w:val="36"/>
        </w:rPr>
        <w:t>is</w:t>
      </w:r>
      <w:r>
        <w:rPr>
          <w:color w:val="252525"/>
          <w:spacing w:val="10"/>
          <w:w w:val="95"/>
          <w:sz w:val="36"/>
        </w:rPr>
        <w:t> </w:t>
      </w:r>
      <w:r>
        <w:rPr>
          <w:color w:val="252525"/>
          <w:w w:val="95"/>
          <w:sz w:val="36"/>
        </w:rPr>
        <w:t>one</w:t>
      </w:r>
    </w:p>
    <w:p>
      <w:pPr>
        <w:spacing w:before="10"/>
        <w:ind w:left="2571" w:right="909" w:firstLine="0"/>
        <w:jc w:val="center"/>
        <w:rPr>
          <w:sz w:val="36"/>
        </w:rPr>
      </w:pPr>
      <w:r>
        <w:rPr>
          <w:color w:val="252525"/>
          <w:spacing w:val="-3"/>
          <w:sz w:val="36"/>
        </w:rPr>
        <w:t>of</w:t>
      </w:r>
      <w:r>
        <w:rPr>
          <w:color w:val="252525"/>
          <w:spacing w:val="25"/>
          <w:sz w:val="36"/>
        </w:rPr>
        <w:t> </w:t>
      </w:r>
      <w:r>
        <w:rPr>
          <w:color w:val="252525"/>
          <w:spacing w:val="-3"/>
          <w:sz w:val="36"/>
        </w:rPr>
        <w:t>the</w:t>
      </w:r>
      <w:r>
        <w:rPr>
          <w:color w:val="252525"/>
          <w:spacing w:val="-20"/>
          <w:sz w:val="36"/>
        </w:rPr>
        <w:t> </w:t>
      </w:r>
      <w:r>
        <w:rPr>
          <w:color w:val="252525"/>
          <w:spacing w:val="-3"/>
          <w:sz w:val="36"/>
        </w:rPr>
        <w:t>most</w:t>
      </w:r>
      <w:r>
        <w:rPr>
          <w:color w:val="252525"/>
          <w:spacing w:val="-9"/>
          <w:sz w:val="36"/>
        </w:rPr>
        <w:t> </w:t>
      </w:r>
      <w:r>
        <w:rPr>
          <w:color w:val="252525"/>
          <w:spacing w:val="-3"/>
          <w:sz w:val="36"/>
        </w:rPr>
        <w:t>popular</w:t>
      </w:r>
      <w:r>
        <w:rPr>
          <w:color w:val="252525"/>
          <w:spacing w:val="-14"/>
          <w:sz w:val="36"/>
        </w:rPr>
        <w:t> </w:t>
      </w:r>
      <w:r>
        <w:rPr>
          <w:color w:val="252525"/>
          <w:spacing w:val="-3"/>
          <w:sz w:val="36"/>
        </w:rPr>
        <w:t>ratios</w:t>
      </w:r>
      <w:r>
        <w:rPr>
          <w:color w:val="252525"/>
          <w:spacing w:val="-11"/>
          <w:sz w:val="36"/>
        </w:rPr>
        <w:t> </w:t>
      </w:r>
      <w:r>
        <w:rPr>
          <w:color w:val="252525"/>
          <w:spacing w:val="-3"/>
          <w:sz w:val="36"/>
        </w:rPr>
        <w:t>which</w:t>
      </w:r>
      <w:r>
        <w:rPr>
          <w:color w:val="252525"/>
          <w:spacing w:val="-11"/>
          <w:sz w:val="36"/>
        </w:rPr>
        <w:t> </w:t>
      </w:r>
      <w:r>
        <w:rPr>
          <w:color w:val="252525"/>
          <w:spacing w:val="-3"/>
          <w:sz w:val="36"/>
        </w:rPr>
        <w:t>tells</w:t>
      </w:r>
      <w:r>
        <w:rPr>
          <w:color w:val="252525"/>
          <w:spacing w:val="-16"/>
          <w:sz w:val="36"/>
        </w:rPr>
        <w:t> </w:t>
      </w:r>
      <w:r>
        <w:rPr>
          <w:color w:val="252525"/>
          <w:spacing w:val="-3"/>
          <w:sz w:val="36"/>
        </w:rPr>
        <w:t>you</w:t>
      </w:r>
      <w:r>
        <w:rPr>
          <w:color w:val="252525"/>
          <w:spacing w:val="-10"/>
          <w:sz w:val="36"/>
        </w:rPr>
        <w:t> </w:t>
      </w:r>
      <w:r>
        <w:rPr>
          <w:color w:val="252525"/>
          <w:spacing w:val="-3"/>
          <w:sz w:val="36"/>
        </w:rPr>
        <w:t>about</w:t>
      </w:r>
      <w:r>
        <w:rPr>
          <w:color w:val="252525"/>
          <w:spacing w:val="-13"/>
          <w:sz w:val="36"/>
        </w:rPr>
        <w:t> </w:t>
      </w:r>
      <w:r>
        <w:rPr>
          <w:color w:val="252525"/>
          <w:spacing w:val="-3"/>
          <w:sz w:val="36"/>
        </w:rPr>
        <w:t>the</w:t>
      </w:r>
      <w:r>
        <w:rPr>
          <w:color w:val="252525"/>
          <w:spacing w:val="-16"/>
          <w:sz w:val="36"/>
        </w:rPr>
        <w:t> </w:t>
      </w:r>
      <w:r>
        <w:rPr>
          <w:color w:val="252525"/>
          <w:spacing w:val="-3"/>
          <w:sz w:val="36"/>
        </w:rPr>
        <w:t>company’s</w:t>
      </w:r>
      <w:r>
        <w:rPr>
          <w:color w:val="252525"/>
          <w:spacing w:val="-8"/>
          <w:sz w:val="36"/>
        </w:rPr>
        <w:t> </w:t>
      </w:r>
      <w:r>
        <w:rPr>
          <w:color w:val="252525"/>
          <w:spacing w:val="-3"/>
          <w:sz w:val="36"/>
        </w:rPr>
        <w:t>profit</w:t>
      </w:r>
      <w:r>
        <w:rPr>
          <w:color w:val="252525"/>
          <w:spacing w:val="-14"/>
          <w:sz w:val="36"/>
        </w:rPr>
        <w:t> </w:t>
      </w:r>
      <w:r>
        <w:rPr>
          <w:color w:val="252525"/>
          <w:spacing w:val="-2"/>
          <w:sz w:val="36"/>
        </w:rPr>
        <w:t>share</w:t>
      </w:r>
      <w:r>
        <w:rPr>
          <w:color w:val="252525"/>
          <w:spacing w:val="-11"/>
          <w:sz w:val="36"/>
        </w:rPr>
        <w:t> </w:t>
      </w:r>
      <w:r>
        <w:rPr>
          <w:color w:val="252525"/>
          <w:spacing w:val="-2"/>
          <w:sz w:val="36"/>
        </w:rPr>
        <w:t>for</w:t>
      </w:r>
      <w:r>
        <w:rPr>
          <w:color w:val="252525"/>
          <w:spacing w:val="-14"/>
          <w:sz w:val="36"/>
        </w:rPr>
        <w:t> </w:t>
      </w:r>
      <w:r>
        <w:rPr>
          <w:color w:val="252525"/>
          <w:spacing w:val="-2"/>
          <w:sz w:val="36"/>
        </w:rPr>
        <w:t>each</w:t>
      </w:r>
      <w:r>
        <w:rPr>
          <w:color w:val="252525"/>
          <w:spacing w:val="-11"/>
          <w:sz w:val="36"/>
        </w:rPr>
        <w:t> </w:t>
      </w:r>
      <w:r>
        <w:rPr>
          <w:color w:val="252525"/>
          <w:spacing w:val="-2"/>
          <w:sz w:val="36"/>
        </w:rPr>
        <w:t>of</w:t>
      </w:r>
      <w:r>
        <w:rPr>
          <w:color w:val="252525"/>
          <w:spacing w:val="25"/>
          <w:sz w:val="36"/>
        </w:rPr>
        <w:t> </w:t>
      </w:r>
      <w:r>
        <w:rPr>
          <w:color w:val="252525"/>
          <w:spacing w:val="-2"/>
          <w:sz w:val="36"/>
        </w:rPr>
        <w:t>the</w:t>
      </w:r>
      <w:r>
        <w:rPr>
          <w:color w:val="252525"/>
          <w:spacing w:val="-16"/>
          <w:sz w:val="36"/>
        </w:rPr>
        <w:t> </w:t>
      </w:r>
      <w:r>
        <w:rPr>
          <w:color w:val="252525"/>
          <w:spacing w:val="-2"/>
          <w:sz w:val="36"/>
        </w:rPr>
        <w:t>stock.</w:t>
      </w:r>
    </w:p>
    <w:p>
      <w:pPr>
        <w:pStyle w:val="ListParagraph"/>
        <w:numPr>
          <w:ilvl w:val="1"/>
          <w:numId w:val="2"/>
        </w:numPr>
        <w:tabs>
          <w:tab w:pos="2148" w:val="left" w:leader="none"/>
          <w:tab w:pos="2596" w:val="left" w:leader="none"/>
        </w:tabs>
        <w:spacing w:line="240" w:lineRule="auto" w:before="176" w:after="0"/>
        <w:ind w:left="2595" w:right="0" w:hanging="899"/>
        <w:jc w:val="left"/>
        <w:rPr>
          <w:rFonts w:ascii="Arial MT" w:hAnsi="Arial MT"/>
          <w:color w:val="B05E28"/>
          <w:sz w:val="41"/>
        </w:rPr>
      </w:pPr>
      <w:r>
        <w:rPr>
          <w:color w:val="252525"/>
          <w:w w:val="95"/>
          <w:sz w:val="36"/>
        </w:rPr>
        <w:t>EPS</w:t>
      </w:r>
      <w:r>
        <w:rPr>
          <w:color w:val="252525"/>
          <w:spacing w:val="11"/>
          <w:w w:val="95"/>
          <w:sz w:val="36"/>
        </w:rPr>
        <w:t> </w:t>
      </w:r>
      <w:r>
        <w:rPr>
          <w:color w:val="252525"/>
          <w:w w:val="95"/>
          <w:sz w:val="36"/>
        </w:rPr>
        <w:t>is</w:t>
      </w:r>
      <w:r>
        <w:rPr>
          <w:color w:val="252525"/>
          <w:spacing w:val="14"/>
          <w:w w:val="95"/>
          <w:sz w:val="36"/>
        </w:rPr>
        <w:t> </w:t>
      </w:r>
      <w:r>
        <w:rPr>
          <w:color w:val="252525"/>
          <w:w w:val="95"/>
          <w:sz w:val="36"/>
        </w:rPr>
        <w:t>calculated</w:t>
      </w:r>
      <w:r>
        <w:rPr>
          <w:color w:val="252525"/>
          <w:spacing w:val="24"/>
          <w:w w:val="95"/>
          <w:sz w:val="36"/>
        </w:rPr>
        <w:t> </w:t>
      </w:r>
      <w:r>
        <w:rPr>
          <w:color w:val="252525"/>
          <w:w w:val="95"/>
          <w:sz w:val="36"/>
        </w:rPr>
        <w:t>by</w:t>
      </w:r>
      <w:r>
        <w:rPr>
          <w:color w:val="252525"/>
          <w:spacing w:val="9"/>
          <w:w w:val="95"/>
          <w:sz w:val="36"/>
        </w:rPr>
        <w:t> </w:t>
      </w:r>
      <w:r>
        <w:rPr>
          <w:color w:val="252525"/>
          <w:w w:val="95"/>
          <w:sz w:val="36"/>
        </w:rPr>
        <w:t>dividing</w:t>
      </w:r>
      <w:r>
        <w:rPr>
          <w:color w:val="252525"/>
          <w:spacing w:val="10"/>
          <w:w w:val="95"/>
          <w:sz w:val="36"/>
        </w:rPr>
        <w:t> </w:t>
      </w:r>
      <w:r>
        <w:rPr>
          <w:color w:val="252525"/>
          <w:w w:val="95"/>
          <w:sz w:val="36"/>
        </w:rPr>
        <w:t>the</w:t>
      </w:r>
      <w:r>
        <w:rPr>
          <w:color w:val="252525"/>
          <w:spacing w:val="9"/>
          <w:w w:val="95"/>
          <w:sz w:val="36"/>
        </w:rPr>
        <w:t> </w:t>
      </w:r>
      <w:r>
        <w:rPr>
          <w:color w:val="252525"/>
          <w:w w:val="95"/>
          <w:sz w:val="36"/>
        </w:rPr>
        <w:t>net</w:t>
      </w:r>
      <w:r>
        <w:rPr>
          <w:color w:val="252525"/>
          <w:spacing w:val="12"/>
          <w:w w:val="95"/>
          <w:sz w:val="36"/>
        </w:rPr>
        <w:t> </w:t>
      </w:r>
      <w:r>
        <w:rPr>
          <w:color w:val="252525"/>
          <w:w w:val="95"/>
          <w:sz w:val="36"/>
        </w:rPr>
        <w:t>income</w:t>
      </w:r>
      <w:r>
        <w:rPr>
          <w:color w:val="252525"/>
          <w:spacing w:val="12"/>
          <w:w w:val="95"/>
          <w:sz w:val="36"/>
        </w:rPr>
        <w:t> </w:t>
      </w:r>
      <w:r>
        <w:rPr>
          <w:color w:val="252525"/>
          <w:w w:val="95"/>
          <w:sz w:val="36"/>
        </w:rPr>
        <w:t>or</w:t>
      </w:r>
      <w:r>
        <w:rPr>
          <w:color w:val="252525"/>
          <w:spacing w:val="10"/>
          <w:w w:val="95"/>
          <w:sz w:val="36"/>
        </w:rPr>
        <w:t> </w:t>
      </w:r>
      <w:r>
        <w:rPr>
          <w:color w:val="252525"/>
          <w:w w:val="95"/>
          <w:sz w:val="36"/>
        </w:rPr>
        <w:t>income</w:t>
      </w:r>
      <w:r>
        <w:rPr>
          <w:color w:val="252525"/>
          <w:spacing w:val="12"/>
          <w:w w:val="95"/>
          <w:sz w:val="36"/>
        </w:rPr>
        <w:t> </w:t>
      </w:r>
      <w:r>
        <w:rPr>
          <w:color w:val="252525"/>
          <w:w w:val="95"/>
          <w:sz w:val="36"/>
        </w:rPr>
        <w:t>after</w:t>
      </w:r>
      <w:r>
        <w:rPr>
          <w:color w:val="252525"/>
          <w:spacing w:val="10"/>
          <w:w w:val="95"/>
          <w:sz w:val="36"/>
        </w:rPr>
        <w:t> </w:t>
      </w:r>
      <w:r>
        <w:rPr>
          <w:color w:val="252525"/>
          <w:w w:val="95"/>
          <w:sz w:val="36"/>
        </w:rPr>
        <w:t>deducting</w:t>
      </w:r>
      <w:r>
        <w:rPr>
          <w:color w:val="252525"/>
          <w:spacing w:val="9"/>
          <w:w w:val="95"/>
          <w:sz w:val="36"/>
        </w:rPr>
        <w:t> </w:t>
      </w:r>
      <w:r>
        <w:rPr>
          <w:color w:val="252525"/>
          <w:w w:val="95"/>
          <w:sz w:val="36"/>
        </w:rPr>
        <w:t>dividends</w:t>
      </w:r>
      <w:r>
        <w:rPr>
          <w:color w:val="252525"/>
          <w:spacing w:val="10"/>
          <w:w w:val="95"/>
          <w:sz w:val="36"/>
        </w:rPr>
        <w:t> </w:t>
      </w:r>
      <w:r>
        <w:rPr>
          <w:color w:val="252525"/>
          <w:w w:val="95"/>
          <w:sz w:val="36"/>
        </w:rPr>
        <w:t>on</w:t>
      </w:r>
      <w:r>
        <w:rPr>
          <w:color w:val="252525"/>
          <w:spacing w:val="9"/>
          <w:w w:val="95"/>
          <w:sz w:val="36"/>
        </w:rPr>
        <w:t> </w:t>
      </w:r>
      <w:r>
        <w:rPr>
          <w:color w:val="252525"/>
          <w:w w:val="95"/>
          <w:sz w:val="36"/>
        </w:rPr>
        <w:t>preferred</w:t>
      </w:r>
      <w:r>
        <w:rPr>
          <w:color w:val="252525"/>
          <w:spacing w:val="13"/>
          <w:w w:val="95"/>
          <w:sz w:val="36"/>
        </w:rPr>
        <w:t> </w:t>
      </w:r>
      <w:r>
        <w:rPr>
          <w:color w:val="252525"/>
          <w:w w:val="95"/>
          <w:sz w:val="36"/>
        </w:rPr>
        <w:t>shares</w:t>
      </w:r>
    </w:p>
    <w:p>
      <w:pPr>
        <w:spacing w:before="9"/>
        <w:ind w:left="2192" w:right="5894" w:firstLine="0"/>
        <w:jc w:val="center"/>
        <w:rPr>
          <w:sz w:val="36"/>
        </w:rPr>
      </w:pPr>
      <w:r>
        <w:rPr>
          <w:color w:val="252525"/>
          <w:spacing w:val="-1"/>
          <w:sz w:val="36"/>
        </w:rPr>
        <w:t>by</w:t>
      </w:r>
      <w:r>
        <w:rPr>
          <w:color w:val="252525"/>
          <w:spacing w:val="-21"/>
          <w:sz w:val="36"/>
        </w:rPr>
        <w:t> </w:t>
      </w:r>
      <w:r>
        <w:rPr>
          <w:color w:val="252525"/>
          <w:spacing w:val="-1"/>
          <w:sz w:val="36"/>
        </w:rPr>
        <w:t>the</w:t>
      </w:r>
      <w:r>
        <w:rPr>
          <w:color w:val="252525"/>
          <w:spacing w:val="-21"/>
          <w:sz w:val="36"/>
        </w:rPr>
        <w:t> </w:t>
      </w:r>
      <w:r>
        <w:rPr>
          <w:color w:val="252525"/>
          <w:spacing w:val="-1"/>
          <w:sz w:val="36"/>
        </w:rPr>
        <w:t>total</w:t>
      </w:r>
      <w:r>
        <w:rPr>
          <w:color w:val="252525"/>
          <w:spacing w:val="-20"/>
          <w:sz w:val="36"/>
        </w:rPr>
        <w:t> </w:t>
      </w:r>
      <w:r>
        <w:rPr>
          <w:color w:val="252525"/>
          <w:spacing w:val="-1"/>
          <w:sz w:val="36"/>
        </w:rPr>
        <w:t>number</w:t>
      </w:r>
      <w:r>
        <w:rPr>
          <w:color w:val="252525"/>
          <w:spacing w:val="-20"/>
          <w:sz w:val="36"/>
        </w:rPr>
        <w:t> </w:t>
      </w:r>
      <w:r>
        <w:rPr>
          <w:color w:val="252525"/>
          <w:spacing w:val="-1"/>
          <w:sz w:val="36"/>
        </w:rPr>
        <w:t>of</w:t>
      </w:r>
      <w:r>
        <w:rPr>
          <w:color w:val="252525"/>
          <w:spacing w:val="17"/>
          <w:sz w:val="36"/>
        </w:rPr>
        <w:t> </w:t>
      </w:r>
      <w:r>
        <w:rPr>
          <w:color w:val="252525"/>
          <w:spacing w:val="-1"/>
          <w:sz w:val="36"/>
        </w:rPr>
        <w:t>outstanding</w:t>
      </w:r>
      <w:r>
        <w:rPr>
          <w:color w:val="252525"/>
          <w:spacing w:val="-18"/>
          <w:sz w:val="36"/>
        </w:rPr>
        <w:t> </w:t>
      </w:r>
      <w:r>
        <w:rPr>
          <w:color w:val="252525"/>
          <w:spacing w:val="-1"/>
          <w:sz w:val="36"/>
        </w:rPr>
        <w:t>shares</w:t>
      </w:r>
      <w:r>
        <w:rPr>
          <w:color w:val="252525"/>
          <w:spacing w:val="-13"/>
          <w:sz w:val="36"/>
        </w:rPr>
        <w:t> </w:t>
      </w:r>
      <w:r>
        <w:rPr>
          <w:color w:val="252525"/>
          <w:spacing w:val="-1"/>
          <w:sz w:val="36"/>
        </w:rPr>
        <w:t>of</w:t>
      </w:r>
      <w:r>
        <w:rPr>
          <w:color w:val="252525"/>
          <w:spacing w:val="13"/>
          <w:sz w:val="36"/>
        </w:rPr>
        <w:t> </w:t>
      </w:r>
      <w:r>
        <w:rPr>
          <w:color w:val="252525"/>
          <w:spacing w:val="-1"/>
          <w:sz w:val="36"/>
        </w:rPr>
        <w:t>the</w:t>
      </w:r>
      <w:r>
        <w:rPr>
          <w:color w:val="252525"/>
          <w:spacing w:val="-22"/>
          <w:sz w:val="36"/>
        </w:rPr>
        <w:t> </w:t>
      </w:r>
      <w:r>
        <w:rPr>
          <w:color w:val="252525"/>
          <w:spacing w:val="-1"/>
          <w:sz w:val="36"/>
        </w:rPr>
        <w:t>company.</w:t>
      </w:r>
    </w:p>
    <w:p>
      <w:pPr>
        <w:pStyle w:val="ListParagraph"/>
        <w:numPr>
          <w:ilvl w:val="1"/>
          <w:numId w:val="2"/>
        </w:numPr>
        <w:tabs>
          <w:tab w:pos="1957" w:val="left" w:leader="none"/>
          <w:tab w:pos="2596" w:val="left" w:leader="none"/>
        </w:tabs>
        <w:spacing w:line="240" w:lineRule="auto" w:before="176" w:after="0"/>
        <w:ind w:left="2595" w:right="0" w:hanging="1090"/>
        <w:jc w:val="left"/>
        <w:rPr>
          <w:rFonts w:ascii="Arial MT" w:hAnsi="Arial MT"/>
          <w:color w:val="B05E28"/>
          <w:sz w:val="41"/>
        </w:rPr>
      </w:pPr>
      <w:r>
        <w:rPr>
          <w:color w:val="252525"/>
          <w:w w:val="95"/>
          <w:sz w:val="36"/>
        </w:rPr>
        <w:t>It</w:t>
      </w:r>
      <w:r>
        <w:rPr>
          <w:color w:val="252525"/>
          <w:spacing w:val="6"/>
          <w:w w:val="95"/>
          <w:sz w:val="36"/>
        </w:rPr>
        <w:t> </w:t>
      </w:r>
      <w:r>
        <w:rPr>
          <w:color w:val="252525"/>
          <w:w w:val="95"/>
          <w:sz w:val="36"/>
        </w:rPr>
        <w:t>is</w:t>
      </w:r>
      <w:r>
        <w:rPr>
          <w:color w:val="252525"/>
          <w:spacing w:val="13"/>
          <w:w w:val="95"/>
          <w:sz w:val="36"/>
        </w:rPr>
        <w:t> </w:t>
      </w:r>
      <w:r>
        <w:rPr>
          <w:color w:val="252525"/>
          <w:w w:val="95"/>
          <w:sz w:val="36"/>
        </w:rPr>
        <w:t>crucial</w:t>
      </w:r>
      <w:r>
        <w:rPr>
          <w:color w:val="252525"/>
          <w:spacing w:val="14"/>
          <w:w w:val="95"/>
          <w:sz w:val="36"/>
        </w:rPr>
        <w:t> </w:t>
      </w:r>
      <w:r>
        <w:rPr>
          <w:color w:val="252525"/>
          <w:w w:val="95"/>
          <w:sz w:val="36"/>
        </w:rPr>
        <w:t>for</w:t>
      </w:r>
      <w:r>
        <w:rPr>
          <w:color w:val="252525"/>
          <w:spacing w:val="9"/>
          <w:w w:val="95"/>
          <w:sz w:val="36"/>
        </w:rPr>
        <w:t> </w:t>
      </w:r>
      <w:r>
        <w:rPr>
          <w:color w:val="252525"/>
          <w:w w:val="95"/>
          <w:sz w:val="36"/>
        </w:rPr>
        <w:t>the</w:t>
      </w:r>
      <w:r>
        <w:rPr>
          <w:color w:val="252525"/>
          <w:spacing w:val="8"/>
          <w:w w:val="95"/>
          <w:sz w:val="36"/>
        </w:rPr>
        <w:t> </w:t>
      </w:r>
      <w:r>
        <w:rPr>
          <w:color w:val="252525"/>
          <w:w w:val="95"/>
          <w:sz w:val="36"/>
        </w:rPr>
        <w:t>investors</w:t>
      </w:r>
      <w:r>
        <w:rPr>
          <w:color w:val="252525"/>
          <w:spacing w:val="14"/>
          <w:w w:val="95"/>
          <w:sz w:val="36"/>
        </w:rPr>
        <w:t> </w:t>
      </w:r>
      <w:r>
        <w:rPr>
          <w:color w:val="252525"/>
          <w:w w:val="95"/>
          <w:sz w:val="36"/>
        </w:rPr>
        <w:t>as</w:t>
      </w:r>
      <w:r>
        <w:rPr>
          <w:color w:val="252525"/>
          <w:spacing w:val="18"/>
          <w:w w:val="95"/>
          <w:sz w:val="36"/>
        </w:rPr>
        <w:t> </w:t>
      </w:r>
      <w:r>
        <w:rPr>
          <w:color w:val="252525"/>
          <w:w w:val="95"/>
          <w:sz w:val="36"/>
        </w:rPr>
        <w:t>it</w:t>
      </w:r>
      <w:r>
        <w:rPr>
          <w:color w:val="252525"/>
          <w:spacing w:val="5"/>
          <w:w w:val="95"/>
          <w:sz w:val="36"/>
        </w:rPr>
        <w:t> </w:t>
      </w:r>
      <w:r>
        <w:rPr>
          <w:color w:val="252525"/>
          <w:w w:val="95"/>
          <w:sz w:val="36"/>
        </w:rPr>
        <w:t>helps</w:t>
      </w:r>
      <w:r>
        <w:rPr>
          <w:color w:val="252525"/>
          <w:spacing w:val="14"/>
          <w:w w:val="95"/>
          <w:sz w:val="36"/>
        </w:rPr>
        <w:t> </w:t>
      </w:r>
      <w:r>
        <w:rPr>
          <w:color w:val="252525"/>
          <w:w w:val="95"/>
          <w:sz w:val="36"/>
        </w:rPr>
        <w:t>them</w:t>
      </w:r>
      <w:r>
        <w:rPr>
          <w:color w:val="252525"/>
          <w:spacing w:val="11"/>
          <w:w w:val="95"/>
          <w:sz w:val="36"/>
        </w:rPr>
        <w:t> </w:t>
      </w:r>
      <w:r>
        <w:rPr>
          <w:color w:val="252525"/>
          <w:w w:val="95"/>
          <w:sz w:val="36"/>
        </w:rPr>
        <w:t>understand</w:t>
      </w:r>
      <w:r>
        <w:rPr>
          <w:color w:val="252525"/>
          <w:spacing w:val="11"/>
          <w:w w:val="95"/>
          <w:sz w:val="36"/>
        </w:rPr>
        <w:t> </w:t>
      </w:r>
      <w:r>
        <w:rPr>
          <w:color w:val="252525"/>
          <w:w w:val="95"/>
          <w:sz w:val="36"/>
        </w:rPr>
        <w:t>the</w:t>
      </w:r>
      <w:r>
        <w:rPr>
          <w:color w:val="252525"/>
          <w:spacing w:val="8"/>
          <w:w w:val="95"/>
          <w:sz w:val="36"/>
        </w:rPr>
        <w:t> </w:t>
      </w:r>
      <w:r>
        <w:rPr>
          <w:color w:val="252525"/>
          <w:w w:val="95"/>
          <w:sz w:val="36"/>
        </w:rPr>
        <w:t>wealth</w:t>
      </w:r>
      <w:r>
        <w:rPr>
          <w:color w:val="252525"/>
          <w:spacing w:val="13"/>
          <w:w w:val="95"/>
          <w:sz w:val="36"/>
        </w:rPr>
        <w:t> </w:t>
      </w:r>
      <w:r>
        <w:rPr>
          <w:color w:val="252525"/>
          <w:w w:val="95"/>
          <w:sz w:val="36"/>
        </w:rPr>
        <w:t>accumulation</w:t>
      </w:r>
      <w:r>
        <w:rPr>
          <w:color w:val="252525"/>
          <w:spacing w:val="20"/>
          <w:w w:val="95"/>
          <w:sz w:val="36"/>
        </w:rPr>
        <w:t> </w:t>
      </w:r>
      <w:r>
        <w:rPr>
          <w:color w:val="252525"/>
          <w:w w:val="95"/>
          <w:sz w:val="36"/>
        </w:rPr>
        <w:t>capabilities</w:t>
      </w:r>
      <w:r>
        <w:rPr>
          <w:color w:val="252525"/>
          <w:spacing w:val="24"/>
          <w:w w:val="95"/>
          <w:sz w:val="36"/>
        </w:rPr>
        <w:t> </w:t>
      </w:r>
      <w:r>
        <w:rPr>
          <w:color w:val="252525"/>
          <w:w w:val="95"/>
          <w:sz w:val="36"/>
        </w:rPr>
        <w:t>of</w:t>
      </w:r>
      <w:r>
        <w:rPr>
          <w:color w:val="252525"/>
          <w:spacing w:val="56"/>
          <w:w w:val="95"/>
          <w:sz w:val="36"/>
        </w:rPr>
        <w:t> </w:t>
      </w:r>
      <w:r>
        <w:rPr>
          <w:color w:val="252525"/>
          <w:w w:val="95"/>
          <w:sz w:val="36"/>
        </w:rPr>
        <w:t>the</w:t>
      </w:r>
    </w:p>
    <w:p>
      <w:pPr>
        <w:spacing w:before="10"/>
        <w:ind w:left="2571" w:right="11396" w:firstLine="0"/>
        <w:jc w:val="center"/>
        <w:rPr>
          <w:sz w:val="36"/>
        </w:rPr>
      </w:pPr>
      <w:r>
        <w:rPr>
          <w:color w:val="252525"/>
          <w:spacing w:val="-3"/>
          <w:sz w:val="36"/>
        </w:rPr>
        <w:t>share</w:t>
      </w:r>
      <w:r>
        <w:rPr>
          <w:color w:val="252525"/>
          <w:spacing w:val="-14"/>
          <w:sz w:val="36"/>
        </w:rPr>
        <w:t> </w:t>
      </w:r>
      <w:r>
        <w:rPr>
          <w:color w:val="252525"/>
          <w:spacing w:val="-3"/>
          <w:sz w:val="36"/>
        </w:rPr>
        <w:t>of</w:t>
      </w:r>
      <w:r>
        <w:rPr>
          <w:color w:val="252525"/>
          <w:spacing w:val="21"/>
          <w:sz w:val="36"/>
        </w:rPr>
        <w:t> </w:t>
      </w:r>
      <w:r>
        <w:rPr>
          <w:color w:val="252525"/>
          <w:spacing w:val="-3"/>
          <w:sz w:val="36"/>
        </w:rPr>
        <w:t>the</w:t>
      </w:r>
      <w:r>
        <w:rPr>
          <w:color w:val="252525"/>
          <w:spacing w:val="-19"/>
          <w:sz w:val="36"/>
        </w:rPr>
        <w:t> </w:t>
      </w:r>
      <w:r>
        <w:rPr>
          <w:color w:val="252525"/>
          <w:spacing w:val="-3"/>
          <w:sz w:val="36"/>
        </w:rPr>
        <w:t>company.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176" w:after="0"/>
        <w:ind w:left="2595" w:right="0" w:hanging="452"/>
        <w:jc w:val="left"/>
        <w:rPr>
          <w:rFonts w:ascii="Arial MT" w:hAnsi="Arial MT"/>
          <w:b/>
          <w:color w:val="B05E28"/>
          <w:sz w:val="41"/>
        </w:rPr>
      </w:pPr>
      <w:r>
        <w:rPr>
          <w:b/>
          <w:color w:val="252525"/>
          <w:sz w:val="36"/>
        </w:rPr>
        <w:t>EPS=Net</w:t>
      </w:r>
      <w:r>
        <w:rPr>
          <w:b/>
          <w:color w:val="252525"/>
          <w:spacing w:val="52"/>
          <w:sz w:val="36"/>
        </w:rPr>
        <w:t> </w:t>
      </w:r>
      <w:r>
        <w:rPr>
          <w:b/>
          <w:color w:val="252525"/>
          <w:sz w:val="36"/>
        </w:rPr>
        <w:t>Income/Outstanding</w:t>
      </w:r>
      <w:r>
        <w:rPr>
          <w:b/>
          <w:color w:val="252525"/>
          <w:spacing w:val="72"/>
          <w:sz w:val="36"/>
        </w:rPr>
        <w:t> </w:t>
      </w:r>
      <w:r>
        <w:rPr>
          <w:b/>
          <w:color w:val="252525"/>
          <w:sz w:val="36"/>
        </w:rPr>
        <w:t>Shares</w:t>
      </w:r>
    </w:p>
    <w:p>
      <w:pPr>
        <w:spacing w:after="0" w:line="240" w:lineRule="auto"/>
        <w:jc w:val="left"/>
        <w:rPr>
          <w:rFonts w:ascii="Arial MT" w:hAnsi="Arial MT"/>
          <w:sz w:val="41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b/>
          <w:sz w:val="20"/>
        </w:rPr>
      </w:pPr>
      <w:r>
        <w:rPr/>
        <w:drawing>
          <wp:anchor distT="0" distB="0" distL="0" distR="0" allowOverlap="1" layoutInCell="1" locked="0" behindDoc="1" simplePos="0" relativeHeight="48640307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2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12896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b/>
          <w:sz w:val="28"/>
        </w:rPr>
      </w:pPr>
    </w:p>
    <w:p>
      <w:pPr>
        <w:pStyle w:val="Heading3"/>
      </w:pPr>
      <w:r>
        <w:rPr>
          <w:color w:val="252525"/>
        </w:rPr>
        <w:t>Best</w:t>
      </w:r>
      <w:r>
        <w:rPr>
          <w:color w:val="252525"/>
          <w:spacing w:val="-23"/>
        </w:rPr>
        <w:t> </w:t>
      </w:r>
      <w:r>
        <w:rPr>
          <w:color w:val="252525"/>
        </w:rPr>
        <w:t>Fundamental</w:t>
      </w:r>
      <w:r>
        <w:rPr>
          <w:color w:val="252525"/>
          <w:spacing w:val="-21"/>
        </w:rPr>
        <w:t> </w:t>
      </w:r>
      <w:r>
        <w:rPr>
          <w:color w:val="252525"/>
        </w:rPr>
        <w:t>Analysis</w:t>
      </w:r>
      <w:r>
        <w:rPr>
          <w:color w:val="252525"/>
          <w:spacing w:val="-27"/>
        </w:rPr>
        <w:t> </w:t>
      </w:r>
      <w:r>
        <w:rPr>
          <w:color w:val="252525"/>
        </w:rPr>
        <w:t>Tools</w:t>
      </w:r>
    </w:p>
    <w:p>
      <w:pPr>
        <w:pStyle w:val="BodyText"/>
        <w:rPr>
          <w:b/>
          <w:sz w:val="132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0" w:after="0"/>
        <w:ind w:left="2595" w:right="620" w:hanging="452"/>
        <w:jc w:val="left"/>
        <w:rPr>
          <w:rFonts w:ascii="Arial MT" w:hAnsi="Arial MT"/>
          <w:color w:val="B05E28"/>
          <w:sz w:val="43"/>
        </w:rPr>
      </w:pPr>
      <w:r>
        <w:rPr>
          <w:color w:val="252525"/>
          <w:spacing w:val="6"/>
          <w:w w:val="100"/>
          <w:sz w:val="38"/>
        </w:rPr>
        <w:t>T</w:t>
      </w:r>
      <w:r>
        <w:rPr>
          <w:color w:val="252525"/>
          <w:spacing w:val="-1"/>
          <w:w w:val="97"/>
          <w:sz w:val="38"/>
        </w:rPr>
        <w:t>h</w:t>
      </w:r>
      <w:r>
        <w:rPr>
          <w:color w:val="252525"/>
          <w:w w:val="97"/>
          <w:sz w:val="38"/>
        </w:rPr>
        <w:t>e</w:t>
      </w:r>
      <w:r>
        <w:rPr>
          <w:color w:val="252525"/>
          <w:spacing w:val="-1"/>
          <w:sz w:val="38"/>
        </w:rPr>
        <w:t> </w:t>
      </w:r>
      <w:r>
        <w:rPr>
          <w:color w:val="252525"/>
          <w:spacing w:val="-1"/>
          <w:w w:val="101"/>
          <w:sz w:val="38"/>
        </w:rPr>
        <w:t>p</w:t>
      </w:r>
      <w:r>
        <w:rPr>
          <w:color w:val="252525"/>
          <w:spacing w:val="-2"/>
          <w:w w:val="101"/>
          <w:sz w:val="38"/>
        </w:rPr>
        <w:t>r</w:t>
      </w:r>
      <w:r>
        <w:rPr>
          <w:color w:val="252525"/>
          <w:w w:val="90"/>
          <w:sz w:val="38"/>
        </w:rPr>
        <w:t>ice</w:t>
      </w:r>
      <w:r>
        <w:rPr>
          <w:color w:val="252525"/>
          <w:spacing w:val="1"/>
          <w:w w:val="93"/>
          <w:sz w:val="38"/>
        </w:rPr>
        <w:t>-</w:t>
      </w:r>
      <w:r>
        <w:rPr>
          <w:color w:val="252525"/>
          <w:spacing w:val="-1"/>
          <w:w w:val="102"/>
          <w:sz w:val="38"/>
        </w:rPr>
        <w:t>t</w:t>
      </w:r>
      <w:r>
        <w:rPr>
          <w:color w:val="252525"/>
          <w:spacing w:val="-2"/>
          <w:w w:val="102"/>
          <w:sz w:val="38"/>
        </w:rPr>
        <w:t>o</w:t>
      </w:r>
      <w:r>
        <w:rPr>
          <w:color w:val="252525"/>
          <w:spacing w:val="1"/>
          <w:w w:val="93"/>
          <w:sz w:val="38"/>
        </w:rPr>
        <w:t>-</w:t>
      </w:r>
      <w:r>
        <w:rPr>
          <w:color w:val="252525"/>
          <w:w w:val="94"/>
          <w:sz w:val="38"/>
        </w:rPr>
        <w:t>ea</w:t>
      </w:r>
      <w:r>
        <w:rPr>
          <w:color w:val="252525"/>
          <w:spacing w:val="7"/>
          <w:w w:val="94"/>
          <w:sz w:val="38"/>
        </w:rPr>
        <w:t>r</w:t>
      </w:r>
      <w:r>
        <w:rPr>
          <w:color w:val="252525"/>
          <w:spacing w:val="-1"/>
          <w:w w:val="94"/>
          <w:sz w:val="38"/>
        </w:rPr>
        <w:t>n</w:t>
      </w:r>
      <w:r>
        <w:rPr>
          <w:color w:val="252525"/>
          <w:spacing w:val="-2"/>
          <w:w w:val="94"/>
          <w:sz w:val="38"/>
        </w:rPr>
        <w:t>i</w:t>
      </w:r>
      <w:r>
        <w:rPr>
          <w:color w:val="252525"/>
          <w:spacing w:val="-1"/>
          <w:w w:val="95"/>
          <w:sz w:val="38"/>
        </w:rPr>
        <w:t>n</w:t>
      </w:r>
      <w:r>
        <w:rPr>
          <w:color w:val="252525"/>
          <w:spacing w:val="-3"/>
          <w:w w:val="95"/>
          <w:sz w:val="38"/>
        </w:rPr>
        <w:t>g</w:t>
      </w:r>
      <w:r>
        <w:rPr>
          <w:color w:val="252525"/>
          <w:w w:val="93"/>
          <w:sz w:val="38"/>
        </w:rPr>
        <w:t>s</w:t>
      </w:r>
      <w:r>
        <w:rPr>
          <w:color w:val="252525"/>
          <w:spacing w:val="15"/>
          <w:sz w:val="38"/>
        </w:rPr>
        <w:t> </w:t>
      </w:r>
      <w:r>
        <w:rPr>
          <w:color w:val="252525"/>
          <w:spacing w:val="-2"/>
          <w:w w:val="99"/>
          <w:sz w:val="38"/>
        </w:rPr>
        <w:t>r</w:t>
      </w:r>
      <w:r>
        <w:rPr>
          <w:color w:val="252525"/>
          <w:spacing w:val="-1"/>
          <w:w w:val="95"/>
          <w:sz w:val="38"/>
        </w:rPr>
        <w:t>ati</w:t>
      </w:r>
      <w:r>
        <w:rPr>
          <w:color w:val="252525"/>
          <w:spacing w:val="-2"/>
          <w:w w:val="95"/>
          <w:sz w:val="38"/>
        </w:rPr>
        <w:t>o</w:t>
      </w:r>
      <w:r>
        <w:rPr>
          <w:color w:val="252525"/>
          <w:spacing w:val="-1"/>
          <w:w w:val="87"/>
          <w:sz w:val="38"/>
        </w:rPr>
        <w:t>(</w:t>
      </w:r>
      <w:r>
        <w:rPr>
          <w:b/>
          <w:color w:val="252525"/>
          <w:spacing w:val="2"/>
          <w:w w:val="100"/>
          <w:sz w:val="38"/>
        </w:rPr>
        <w:t>P</w:t>
      </w:r>
      <w:r>
        <w:rPr>
          <w:b/>
          <w:color w:val="252525"/>
          <w:spacing w:val="1"/>
          <w:w w:val="198"/>
          <w:sz w:val="38"/>
        </w:rPr>
        <w:t>/</w:t>
      </w:r>
      <w:r>
        <w:rPr>
          <w:b/>
          <w:color w:val="252525"/>
          <w:w w:val="105"/>
          <w:sz w:val="38"/>
        </w:rPr>
        <w:t>E</w:t>
      </w:r>
      <w:r>
        <w:rPr>
          <w:b/>
          <w:color w:val="252525"/>
          <w:spacing w:val="6"/>
          <w:sz w:val="38"/>
        </w:rPr>
        <w:t> </w:t>
      </w:r>
      <w:r>
        <w:rPr>
          <w:b/>
          <w:color w:val="252525"/>
          <w:spacing w:val="4"/>
          <w:w w:val="96"/>
          <w:sz w:val="38"/>
        </w:rPr>
        <w:t>R</w:t>
      </w:r>
      <w:r>
        <w:rPr>
          <w:b/>
          <w:color w:val="252525"/>
          <w:w w:val="95"/>
          <w:sz w:val="38"/>
        </w:rPr>
        <w:t>a</w:t>
      </w:r>
      <w:r>
        <w:rPr>
          <w:b/>
          <w:color w:val="252525"/>
          <w:spacing w:val="1"/>
          <w:w w:val="93"/>
          <w:sz w:val="38"/>
        </w:rPr>
        <w:t>t</w:t>
      </w:r>
      <w:r>
        <w:rPr>
          <w:b/>
          <w:color w:val="252525"/>
          <w:spacing w:val="-1"/>
          <w:w w:val="103"/>
          <w:sz w:val="38"/>
        </w:rPr>
        <w:t>io</w:t>
      </w:r>
      <w:r>
        <w:rPr>
          <w:b/>
          <w:color w:val="252525"/>
          <w:spacing w:val="-2"/>
          <w:w w:val="103"/>
          <w:sz w:val="38"/>
        </w:rPr>
        <w:t>)</w:t>
      </w:r>
      <w:r>
        <w:rPr>
          <w:color w:val="252525"/>
          <w:w w:val="88"/>
          <w:sz w:val="38"/>
        </w:rPr>
        <w:t>is</w:t>
      </w:r>
      <w:r>
        <w:rPr>
          <w:color w:val="252525"/>
          <w:sz w:val="38"/>
        </w:rPr>
        <w:t> </w:t>
      </w:r>
      <w:r>
        <w:rPr>
          <w:color w:val="252525"/>
          <w:spacing w:val="-1"/>
          <w:w w:val="101"/>
          <w:sz w:val="38"/>
        </w:rPr>
        <w:t>o</w:t>
      </w:r>
      <w:r>
        <w:rPr>
          <w:color w:val="252525"/>
          <w:spacing w:val="-2"/>
          <w:w w:val="101"/>
          <w:sz w:val="38"/>
        </w:rPr>
        <w:t>n</w:t>
      </w:r>
      <w:r>
        <w:rPr>
          <w:color w:val="252525"/>
          <w:w w:val="93"/>
          <w:sz w:val="38"/>
        </w:rPr>
        <w:t>e</w:t>
      </w:r>
      <w:r>
        <w:rPr>
          <w:color w:val="252525"/>
          <w:spacing w:val="6"/>
          <w:sz w:val="38"/>
        </w:rPr>
        <w:t> </w:t>
      </w:r>
      <w:r>
        <w:rPr>
          <w:color w:val="252525"/>
          <w:spacing w:val="-1"/>
          <w:w w:val="99"/>
          <w:sz w:val="38"/>
        </w:rPr>
        <w:t>o</w:t>
      </w:r>
      <w:r>
        <w:rPr>
          <w:color w:val="252525"/>
          <w:w w:val="99"/>
          <w:sz w:val="38"/>
        </w:rPr>
        <w:t>f</w:t>
      </w:r>
      <w:r>
        <w:rPr>
          <w:color w:val="252525"/>
          <w:sz w:val="38"/>
        </w:rPr>
        <w:t> </w:t>
      </w:r>
      <w:r>
        <w:rPr>
          <w:color w:val="252525"/>
          <w:spacing w:val="-46"/>
          <w:sz w:val="38"/>
        </w:rPr>
        <w:t> </w:t>
      </w:r>
      <w:r>
        <w:rPr>
          <w:color w:val="252525"/>
          <w:w w:val="102"/>
          <w:sz w:val="38"/>
        </w:rPr>
        <w:t>t</w:t>
      </w:r>
      <w:r>
        <w:rPr>
          <w:color w:val="252525"/>
          <w:spacing w:val="-1"/>
          <w:w w:val="102"/>
          <w:sz w:val="38"/>
        </w:rPr>
        <w:t>h</w:t>
      </w:r>
      <w:r>
        <w:rPr>
          <w:color w:val="252525"/>
          <w:w w:val="93"/>
          <w:sz w:val="38"/>
        </w:rPr>
        <w:t>e</w:t>
      </w:r>
      <w:r>
        <w:rPr>
          <w:color w:val="252525"/>
          <w:spacing w:val="1"/>
          <w:sz w:val="38"/>
        </w:rPr>
        <w:t> </w:t>
      </w:r>
      <w:r>
        <w:rPr>
          <w:color w:val="252525"/>
          <w:w w:val="95"/>
          <w:sz w:val="38"/>
        </w:rPr>
        <w:t>main</w:t>
      </w:r>
      <w:r>
        <w:rPr>
          <w:color w:val="252525"/>
          <w:spacing w:val="4"/>
          <w:sz w:val="38"/>
        </w:rPr>
        <w:t> </w:t>
      </w:r>
      <w:r>
        <w:rPr>
          <w:color w:val="252525"/>
          <w:w w:val="96"/>
          <w:sz w:val="38"/>
        </w:rPr>
        <w:t>me</w:t>
      </w:r>
      <w:r>
        <w:rPr>
          <w:color w:val="252525"/>
          <w:w w:val="102"/>
          <w:sz w:val="38"/>
        </w:rPr>
        <w:t>t</w:t>
      </w:r>
      <w:r>
        <w:rPr>
          <w:color w:val="252525"/>
          <w:spacing w:val="-2"/>
          <w:w w:val="102"/>
          <w:sz w:val="38"/>
        </w:rPr>
        <w:t>r</w:t>
      </w:r>
      <w:r>
        <w:rPr>
          <w:color w:val="252525"/>
          <w:w w:val="90"/>
          <w:sz w:val="38"/>
        </w:rPr>
        <w:t>ics</w:t>
      </w:r>
      <w:r>
        <w:rPr>
          <w:color w:val="252525"/>
          <w:spacing w:val="1"/>
          <w:sz w:val="38"/>
        </w:rPr>
        <w:t> </w:t>
      </w:r>
      <w:r>
        <w:rPr>
          <w:color w:val="252525"/>
          <w:w w:val="94"/>
          <w:sz w:val="38"/>
        </w:rPr>
        <w:t>i</w:t>
      </w:r>
      <w:r>
        <w:rPr>
          <w:color w:val="252525"/>
          <w:spacing w:val="-7"/>
          <w:w w:val="94"/>
          <w:sz w:val="38"/>
        </w:rPr>
        <w:t>n</w:t>
      </w:r>
      <w:r>
        <w:rPr>
          <w:color w:val="252525"/>
          <w:spacing w:val="-10"/>
          <w:w w:val="93"/>
          <w:sz w:val="38"/>
        </w:rPr>
        <w:t>v</w:t>
      </w:r>
      <w:r>
        <w:rPr>
          <w:color w:val="252525"/>
          <w:w w:val="98"/>
          <w:sz w:val="38"/>
        </w:rPr>
        <w:t>esto</w:t>
      </w:r>
      <w:r>
        <w:rPr>
          <w:color w:val="252525"/>
          <w:spacing w:val="-2"/>
          <w:w w:val="98"/>
          <w:sz w:val="38"/>
        </w:rPr>
        <w:t>r</w:t>
      </w:r>
      <w:r>
        <w:rPr>
          <w:color w:val="252525"/>
          <w:w w:val="93"/>
          <w:sz w:val="38"/>
        </w:rPr>
        <w:t>s</w:t>
      </w:r>
      <w:r>
        <w:rPr>
          <w:color w:val="252525"/>
          <w:spacing w:val="6"/>
          <w:sz w:val="38"/>
        </w:rPr>
        <w:t> </w:t>
      </w:r>
      <w:r>
        <w:rPr>
          <w:color w:val="252525"/>
          <w:spacing w:val="1"/>
          <w:w w:val="97"/>
          <w:sz w:val="38"/>
        </w:rPr>
        <w:t>u</w:t>
      </w:r>
      <w:r>
        <w:rPr>
          <w:color w:val="252525"/>
          <w:w w:val="93"/>
          <w:sz w:val="38"/>
        </w:rPr>
        <w:t>se</w:t>
      </w:r>
      <w:r>
        <w:rPr>
          <w:color w:val="252525"/>
          <w:spacing w:val="-3"/>
          <w:sz w:val="38"/>
        </w:rPr>
        <w:t> </w:t>
      </w:r>
      <w:r>
        <w:rPr>
          <w:color w:val="252525"/>
          <w:w w:val="102"/>
          <w:sz w:val="38"/>
        </w:rPr>
        <w:t>to</w:t>
      </w:r>
      <w:r>
        <w:rPr>
          <w:color w:val="252525"/>
          <w:spacing w:val="-1"/>
          <w:sz w:val="38"/>
        </w:rPr>
        <w:t> </w:t>
      </w:r>
      <w:r>
        <w:rPr>
          <w:color w:val="252525"/>
          <w:spacing w:val="2"/>
          <w:w w:val="99"/>
          <w:sz w:val="38"/>
        </w:rPr>
        <w:t>d</w:t>
      </w:r>
      <w:r>
        <w:rPr>
          <w:color w:val="252525"/>
          <w:w w:val="93"/>
          <w:sz w:val="38"/>
        </w:rPr>
        <w:t>eci</w:t>
      </w:r>
      <w:r>
        <w:rPr>
          <w:color w:val="252525"/>
          <w:spacing w:val="2"/>
          <w:w w:val="93"/>
          <w:sz w:val="38"/>
        </w:rPr>
        <w:t>d</w:t>
      </w:r>
      <w:r>
        <w:rPr>
          <w:color w:val="252525"/>
          <w:w w:val="93"/>
          <w:sz w:val="38"/>
        </w:rPr>
        <w:t>e</w:t>
      </w:r>
      <w:r>
        <w:rPr>
          <w:color w:val="252525"/>
          <w:spacing w:val="-4"/>
          <w:sz w:val="38"/>
        </w:rPr>
        <w:t> </w:t>
      </w:r>
      <w:r>
        <w:rPr>
          <w:color w:val="252525"/>
          <w:w w:val="90"/>
          <w:sz w:val="38"/>
        </w:rPr>
        <w:t>if</w:t>
      </w:r>
      <w:r>
        <w:rPr>
          <w:color w:val="252525"/>
          <w:sz w:val="38"/>
        </w:rPr>
        <w:t> </w:t>
      </w:r>
      <w:r>
        <w:rPr>
          <w:color w:val="252525"/>
          <w:spacing w:val="-45"/>
          <w:sz w:val="38"/>
        </w:rPr>
        <w:t> </w:t>
      </w:r>
      <w:r>
        <w:rPr>
          <w:color w:val="252525"/>
          <w:w w:val="91"/>
          <w:sz w:val="38"/>
        </w:rPr>
        <w:t>a </w:t>
      </w:r>
      <w:r>
        <w:rPr>
          <w:color w:val="252525"/>
          <w:w w:val="95"/>
          <w:sz w:val="38"/>
        </w:rPr>
        <w:t>stock</w:t>
      </w:r>
      <w:r>
        <w:rPr>
          <w:color w:val="252525"/>
          <w:spacing w:val="1"/>
          <w:w w:val="95"/>
          <w:sz w:val="38"/>
        </w:rPr>
        <w:t> </w:t>
      </w:r>
      <w:r>
        <w:rPr>
          <w:color w:val="252525"/>
          <w:w w:val="95"/>
          <w:sz w:val="38"/>
        </w:rPr>
        <w:t>is</w:t>
      </w:r>
      <w:r>
        <w:rPr>
          <w:color w:val="252525"/>
          <w:spacing w:val="-3"/>
          <w:w w:val="95"/>
          <w:sz w:val="38"/>
        </w:rPr>
        <w:t> </w:t>
      </w:r>
      <w:r>
        <w:rPr>
          <w:color w:val="252525"/>
          <w:w w:val="95"/>
          <w:sz w:val="38"/>
        </w:rPr>
        <w:t>properly</w:t>
      </w:r>
      <w:r>
        <w:rPr>
          <w:color w:val="252525"/>
          <w:spacing w:val="15"/>
          <w:w w:val="95"/>
          <w:sz w:val="38"/>
        </w:rPr>
        <w:t> </w:t>
      </w:r>
      <w:r>
        <w:rPr>
          <w:color w:val="252525"/>
          <w:w w:val="95"/>
          <w:sz w:val="38"/>
        </w:rPr>
        <w:t>valued. It</w:t>
      </w:r>
      <w:r>
        <w:rPr>
          <w:color w:val="252525"/>
          <w:spacing w:val="2"/>
          <w:w w:val="95"/>
          <w:sz w:val="38"/>
        </w:rPr>
        <w:t> </w:t>
      </w:r>
      <w:r>
        <w:rPr>
          <w:color w:val="252525"/>
          <w:w w:val="95"/>
          <w:sz w:val="38"/>
        </w:rPr>
        <w:t>is</w:t>
      </w:r>
      <w:r>
        <w:rPr>
          <w:color w:val="252525"/>
          <w:spacing w:val="-2"/>
          <w:w w:val="95"/>
          <w:sz w:val="38"/>
        </w:rPr>
        <w:t> </w:t>
      </w:r>
      <w:r>
        <w:rPr>
          <w:color w:val="252525"/>
          <w:w w:val="95"/>
          <w:sz w:val="38"/>
        </w:rPr>
        <w:t>calculated</w:t>
      </w:r>
      <w:r>
        <w:rPr>
          <w:color w:val="252525"/>
          <w:spacing w:val="2"/>
          <w:w w:val="95"/>
          <w:sz w:val="38"/>
        </w:rPr>
        <w:t> </w:t>
      </w:r>
      <w:r>
        <w:rPr>
          <w:color w:val="252525"/>
          <w:w w:val="95"/>
          <w:sz w:val="38"/>
        </w:rPr>
        <w:t>by</w:t>
      </w:r>
      <w:r>
        <w:rPr>
          <w:color w:val="252525"/>
          <w:spacing w:val="3"/>
          <w:w w:val="95"/>
          <w:sz w:val="38"/>
        </w:rPr>
        <w:t> </w:t>
      </w:r>
      <w:r>
        <w:rPr>
          <w:color w:val="252525"/>
          <w:w w:val="95"/>
          <w:sz w:val="38"/>
        </w:rPr>
        <w:t>dividing</w:t>
      </w:r>
      <w:r>
        <w:rPr>
          <w:color w:val="252525"/>
          <w:spacing w:val="4"/>
          <w:w w:val="95"/>
          <w:sz w:val="38"/>
        </w:rPr>
        <w:t> </w:t>
      </w:r>
      <w:r>
        <w:rPr>
          <w:color w:val="252525"/>
          <w:w w:val="95"/>
          <w:sz w:val="38"/>
        </w:rPr>
        <w:t>a stock's</w:t>
      </w:r>
      <w:r>
        <w:rPr>
          <w:color w:val="252525"/>
          <w:spacing w:val="-2"/>
          <w:w w:val="95"/>
          <w:sz w:val="38"/>
        </w:rPr>
        <w:t> </w:t>
      </w:r>
      <w:r>
        <w:rPr>
          <w:color w:val="252525"/>
          <w:w w:val="95"/>
          <w:sz w:val="38"/>
        </w:rPr>
        <w:t>price</w:t>
      </w:r>
      <w:r>
        <w:rPr>
          <w:color w:val="252525"/>
          <w:spacing w:val="5"/>
          <w:w w:val="95"/>
          <w:sz w:val="38"/>
        </w:rPr>
        <w:t> </w:t>
      </w:r>
      <w:r>
        <w:rPr>
          <w:color w:val="252525"/>
          <w:w w:val="95"/>
          <w:sz w:val="38"/>
        </w:rPr>
        <w:t>by</w:t>
      </w:r>
      <w:r>
        <w:rPr>
          <w:color w:val="252525"/>
          <w:spacing w:val="3"/>
          <w:w w:val="95"/>
          <w:sz w:val="38"/>
        </w:rPr>
        <w:t> </w:t>
      </w:r>
      <w:r>
        <w:rPr>
          <w:color w:val="252525"/>
          <w:w w:val="95"/>
          <w:sz w:val="38"/>
        </w:rPr>
        <w:t>its trailing</w:t>
      </w:r>
      <w:r>
        <w:rPr>
          <w:color w:val="252525"/>
          <w:spacing w:val="7"/>
          <w:w w:val="95"/>
          <w:sz w:val="38"/>
        </w:rPr>
        <w:t> </w:t>
      </w:r>
      <w:r>
        <w:rPr>
          <w:color w:val="252525"/>
          <w:w w:val="95"/>
          <w:sz w:val="38"/>
        </w:rPr>
        <w:t>12</w:t>
      </w:r>
      <w:r>
        <w:rPr>
          <w:color w:val="252525"/>
          <w:spacing w:val="2"/>
          <w:w w:val="95"/>
          <w:sz w:val="38"/>
        </w:rPr>
        <w:t> </w:t>
      </w:r>
      <w:r>
        <w:rPr>
          <w:color w:val="252525"/>
          <w:w w:val="95"/>
          <w:sz w:val="38"/>
        </w:rPr>
        <w:t>month</w:t>
      </w:r>
      <w:r>
        <w:rPr>
          <w:color w:val="252525"/>
          <w:spacing w:val="1"/>
          <w:w w:val="95"/>
          <w:sz w:val="38"/>
        </w:rPr>
        <w:t> </w:t>
      </w:r>
      <w:r>
        <w:rPr>
          <w:color w:val="252525"/>
          <w:w w:val="95"/>
          <w:sz w:val="38"/>
        </w:rPr>
        <w:t>earnings</w:t>
      </w:r>
      <w:r>
        <w:rPr>
          <w:color w:val="252525"/>
          <w:spacing w:val="21"/>
          <w:w w:val="95"/>
          <w:sz w:val="38"/>
        </w:rPr>
        <w:t> </w:t>
      </w:r>
      <w:r>
        <w:rPr>
          <w:color w:val="252525"/>
          <w:w w:val="95"/>
          <w:sz w:val="38"/>
        </w:rPr>
        <w:t>per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share.</w:t>
      </w:r>
      <w:r>
        <w:rPr>
          <w:color w:val="252525"/>
          <w:spacing w:val="18"/>
          <w:w w:val="95"/>
          <w:sz w:val="38"/>
        </w:rPr>
        <w:t> </w:t>
      </w:r>
      <w:r>
        <w:rPr>
          <w:color w:val="252525"/>
          <w:w w:val="95"/>
          <w:sz w:val="38"/>
        </w:rPr>
        <w:t>If</w:t>
      </w:r>
      <w:r>
        <w:rPr>
          <w:color w:val="252525"/>
          <w:spacing w:val="64"/>
          <w:w w:val="95"/>
          <w:sz w:val="38"/>
        </w:rPr>
        <w:t> </w:t>
      </w:r>
      <w:r>
        <w:rPr>
          <w:color w:val="252525"/>
          <w:w w:val="95"/>
          <w:sz w:val="38"/>
        </w:rPr>
        <w:t>a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stock</w:t>
      </w:r>
      <w:r>
        <w:rPr>
          <w:color w:val="252525"/>
          <w:spacing w:val="6"/>
          <w:w w:val="95"/>
          <w:sz w:val="38"/>
        </w:rPr>
        <w:t> </w:t>
      </w:r>
      <w:r>
        <w:rPr>
          <w:color w:val="252525"/>
          <w:w w:val="95"/>
          <w:sz w:val="38"/>
        </w:rPr>
        <w:t>is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trading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for</w:t>
      </w:r>
      <w:r>
        <w:rPr>
          <w:color w:val="252525"/>
          <w:spacing w:val="18"/>
          <w:w w:val="95"/>
          <w:sz w:val="38"/>
        </w:rPr>
        <w:t> </w:t>
      </w:r>
      <w:r>
        <w:rPr>
          <w:color w:val="252525"/>
          <w:w w:val="95"/>
          <w:sz w:val="38"/>
        </w:rPr>
        <w:t>$5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and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its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earnings</w:t>
      </w:r>
      <w:r>
        <w:rPr>
          <w:color w:val="252525"/>
          <w:spacing w:val="22"/>
          <w:w w:val="95"/>
          <w:sz w:val="38"/>
        </w:rPr>
        <w:t> </w:t>
      </w:r>
      <w:r>
        <w:rPr>
          <w:color w:val="252525"/>
          <w:w w:val="95"/>
          <w:sz w:val="38"/>
        </w:rPr>
        <w:t>in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past</w:t>
      </w:r>
      <w:r>
        <w:rPr>
          <w:color w:val="252525"/>
          <w:spacing w:val="16"/>
          <w:w w:val="95"/>
          <w:sz w:val="38"/>
        </w:rPr>
        <w:t> </w:t>
      </w:r>
      <w:r>
        <w:rPr>
          <w:color w:val="252525"/>
          <w:w w:val="95"/>
          <w:sz w:val="38"/>
        </w:rPr>
        <w:t>year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were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$1,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its</w:t>
      </w:r>
      <w:r>
        <w:rPr>
          <w:color w:val="252525"/>
          <w:spacing w:val="6"/>
          <w:w w:val="95"/>
          <w:sz w:val="38"/>
        </w:rPr>
        <w:t> </w:t>
      </w:r>
      <w:r>
        <w:rPr>
          <w:color w:val="252525"/>
          <w:w w:val="95"/>
          <w:sz w:val="38"/>
        </w:rPr>
        <w:t>P/E</w:t>
      </w:r>
      <w:r>
        <w:rPr>
          <w:color w:val="252525"/>
          <w:spacing w:val="-87"/>
          <w:w w:val="95"/>
          <w:sz w:val="38"/>
        </w:rPr>
        <w:t> </w:t>
      </w:r>
      <w:r>
        <w:rPr>
          <w:color w:val="252525"/>
          <w:spacing w:val="-2"/>
          <w:sz w:val="38"/>
        </w:rPr>
        <w:t>ratio </w:t>
      </w:r>
      <w:r>
        <w:rPr>
          <w:color w:val="252525"/>
          <w:spacing w:val="-1"/>
          <w:sz w:val="38"/>
        </w:rPr>
        <w:t>would be 5. In stock market jargon, the stock would be said to be trading at five times</w:t>
      </w:r>
      <w:r>
        <w:rPr>
          <w:color w:val="252525"/>
          <w:sz w:val="38"/>
        </w:rPr>
        <w:t> earnings.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07" w:after="0"/>
        <w:ind w:left="2595" w:right="0" w:hanging="452"/>
        <w:jc w:val="left"/>
        <w:rPr>
          <w:rFonts w:ascii="Arial MT" w:hAnsi="Arial MT"/>
          <w:b/>
          <w:color w:val="B05E28"/>
          <w:sz w:val="43"/>
        </w:rPr>
      </w:pPr>
      <w:r>
        <w:rPr>
          <w:b/>
          <w:color w:val="252525"/>
          <w:sz w:val="38"/>
        </w:rPr>
        <w:t>Comparing</w:t>
      </w:r>
      <w:r>
        <w:rPr>
          <w:b/>
          <w:color w:val="252525"/>
          <w:spacing w:val="20"/>
          <w:sz w:val="38"/>
        </w:rPr>
        <w:t> </w:t>
      </w:r>
      <w:r>
        <w:rPr>
          <w:b/>
          <w:color w:val="252525"/>
          <w:sz w:val="38"/>
        </w:rPr>
        <w:t>P/E</w:t>
      </w:r>
      <w:r>
        <w:rPr>
          <w:b/>
          <w:color w:val="252525"/>
          <w:spacing w:val="20"/>
          <w:sz w:val="38"/>
        </w:rPr>
        <w:t> </w:t>
      </w:r>
      <w:r>
        <w:rPr>
          <w:b/>
          <w:color w:val="252525"/>
          <w:sz w:val="38"/>
        </w:rPr>
        <w:t>Ratios</w:t>
      </w:r>
    </w:p>
    <w:p>
      <w:pPr>
        <w:pStyle w:val="ListParagraph"/>
        <w:numPr>
          <w:ilvl w:val="1"/>
          <w:numId w:val="2"/>
        </w:numPr>
        <w:tabs>
          <w:tab w:pos="2691" w:val="left" w:leader="none"/>
          <w:tab w:pos="2692" w:val="left" w:leader="none"/>
        </w:tabs>
        <w:spacing w:line="199" w:lineRule="auto" w:before="150" w:after="0"/>
        <w:ind w:left="2595" w:right="112" w:hanging="452"/>
        <w:jc w:val="left"/>
        <w:rPr>
          <w:rFonts w:ascii="Arial MT" w:hAnsi="Arial MT"/>
          <w:color w:val="B05E28"/>
          <w:sz w:val="43"/>
        </w:rPr>
      </w:pPr>
      <w:r>
        <w:rPr/>
        <w:tab/>
      </w:r>
      <w:r>
        <w:rPr>
          <w:color w:val="252525"/>
          <w:sz w:val="38"/>
        </w:rPr>
        <w:t>P/E</w:t>
      </w:r>
      <w:r>
        <w:rPr>
          <w:color w:val="252525"/>
          <w:spacing w:val="-4"/>
          <w:sz w:val="38"/>
        </w:rPr>
        <w:t> </w:t>
      </w:r>
      <w:r>
        <w:rPr>
          <w:color w:val="252525"/>
          <w:sz w:val="38"/>
        </w:rPr>
        <w:t>ratio</w:t>
      </w:r>
      <w:r>
        <w:rPr>
          <w:color w:val="252525"/>
          <w:spacing w:val="-1"/>
          <w:sz w:val="38"/>
        </w:rPr>
        <w:t> </w:t>
      </w:r>
      <w:r>
        <w:rPr>
          <w:color w:val="252525"/>
          <w:sz w:val="38"/>
        </w:rPr>
        <w:t>for</w:t>
      </w:r>
      <w:r>
        <w:rPr>
          <w:color w:val="252525"/>
          <w:spacing w:val="3"/>
          <w:sz w:val="38"/>
        </w:rPr>
        <w:t> </w:t>
      </w:r>
      <w:r>
        <w:rPr>
          <w:color w:val="252525"/>
          <w:sz w:val="38"/>
        </w:rPr>
        <w:t>a</w:t>
      </w:r>
      <w:r>
        <w:rPr>
          <w:color w:val="252525"/>
          <w:spacing w:val="-4"/>
          <w:sz w:val="38"/>
        </w:rPr>
        <w:t> </w:t>
      </w:r>
      <w:r>
        <w:rPr>
          <w:color w:val="252525"/>
          <w:sz w:val="38"/>
        </w:rPr>
        <w:t>stock,</w:t>
      </w:r>
      <w:r>
        <w:rPr>
          <w:color w:val="252525"/>
          <w:spacing w:val="88"/>
          <w:sz w:val="38"/>
        </w:rPr>
        <w:t> </w:t>
      </w:r>
      <w:r>
        <w:rPr>
          <w:color w:val="252525"/>
          <w:sz w:val="38"/>
        </w:rPr>
        <w:t>should</w:t>
      </w:r>
      <w:r>
        <w:rPr>
          <w:color w:val="252525"/>
          <w:spacing w:val="-2"/>
          <w:sz w:val="38"/>
        </w:rPr>
        <w:t> </w:t>
      </w:r>
      <w:r>
        <w:rPr>
          <w:color w:val="252525"/>
          <w:sz w:val="38"/>
        </w:rPr>
        <w:t>be</w:t>
      </w:r>
      <w:r>
        <w:rPr>
          <w:color w:val="252525"/>
          <w:spacing w:val="-4"/>
          <w:sz w:val="38"/>
        </w:rPr>
        <w:t> </w:t>
      </w:r>
      <w:r>
        <w:rPr>
          <w:color w:val="252525"/>
          <w:sz w:val="38"/>
        </w:rPr>
        <w:t>compared</w:t>
      </w:r>
      <w:r>
        <w:rPr>
          <w:color w:val="252525"/>
          <w:spacing w:val="3"/>
          <w:sz w:val="38"/>
        </w:rPr>
        <w:t> </w:t>
      </w:r>
      <w:r>
        <w:rPr>
          <w:color w:val="252525"/>
          <w:sz w:val="38"/>
        </w:rPr>
        <w:t>to</w:t>
      </w:r>
      <w:r>
        <w:rPr>
          <w:color w:val="252525"/>
          <w:spacing w:val="-5"/>
          <w:sz w:val="38"/>
        </w:rPr>
        <w:t> </w:t>
      </w:r>
      <w:r>
        <w:rPr>
          <w:color w:val="252525"/>
          <w:sz w:val="38"/>
        </w:rPr>
        <w:t>the</w:t>
      </w:r>
      <w:r>
        <w:rPr>
          <w:color w:val="252525"/>
          <w:spacing w:val="2"/>
          <w:sz w:val="38"/>
        </w:rPr>
        <w:t> </w:t>
      </w:r>
      <w:r>
        <w:rPr>
          <w:color w:val="252525"/>
          <w:sz w:val="38"/>
        </w:rPr>
        <w:t>P/E</w:t>
      </w:r>
      <w:r>
        <w:rPr>
          <w:color w:val="252525"/>
          <w:spacing w:val="-4"/>
          <w:sz w:val="38"/>
        </w:rPr>
        <w:t> </w:t>
      </w:r>
      <w:r>
        <w:rPr>
          <w:color w:val="252525"/>
          <w:sz w:val="38"/>
        </w:rPr>
        <w:t>s</w:t>
      </w:r>
      <w:r>
        <w:rPr>
          <w:color w:val="252525"/>
          <w:spacing w:val="-7"/>
          <w:sz w:val="38"/>
        </w:rPr>
        <w:t> </w:t>
      </w:r>
      <w:r>
        <w:rPr>
          <w:color w:val="252525"/>
          <w:sz w:val="38"/>
        </w:rPr>
        <w:t>of</w:t>
      </w:r>
      <w:r>
        <w:rPr>
          <w:color w:val="252525"/>
          <w:spacing w:val="48"/>
          <w:sz w:val="38"/>
        </w:rPr>
        <w:t> </w:t>
      </w:r>
      <w:r>
        <w:rPr>
          <w:color w:val="252525"/>
          <w:sz w:val="38"/>
        </w:rPr>
        <w:t>other companies</w:t>
      </w:r>
      <w:r>
        <w:rPr>
          <w:color w:val="252525"/>
          <w:spacing w:val="2"/>
          <w:sz w:val="38"/>
        </w:rPr>
        <w:t> </w:t>
      </w:r>
      <w:r>
        <w:rPr>
          <w:color w:val="252525"/>
          <w:sz w:val="38"/>
        </w:rPr>
        <w:t>in that</w:t>
      </w:r>
      <w:r>
        <w:rPr>
          <w:color w:val="252525"/>
          <w:spacing w:val="-5"/>
          <w:sz w:val="38"/>
        </w:rPr>
        <w:t> </w:t>
      </w:r>
      <w:r>
        <w:rPr>
          <w:color w:val="252525"/>
          <w:sz w:val="38"/>
        </w:rPr>
        <w:t>industry</w:t>
      </w:r>
      <w:r>
        <w:rPr>
          <w:color w:val="252525"/>
          <w:spacing w:val="-2"/>
          <w:sz w:val="38"/>
        </w:rPr>
        <w:t> </w:t>
      </w:r>
      <w:r>
        <w:rPr>
          <w:color w:val="252525"/>
          <w:sz w:val="38"/>
        </w:rPr>
        <w:t>and</w:t>
      </w:r>
      <w:r>
        <w:rPr>
          <w:color w:val="252525"/>
          <w:spacing w:val="-92"/>
          <w:sz w:val="38"/>
        </w:rPr>
        <w:t> </w:t>
      </w:r>
      <w:r>
        <w:rPr>
          <w:color w:val="252525"/>
          <w:sz w:val="38"/>
        </w:rPr>
        <w:t>get a sense of what the average P/E is for the group. If most of</w:t>
      </w:r>
      <w:r>
        <w:rPr>
          <w:color w:val="252525"/>
          <w:spacing w:val="1"/>
          <w:sz w:val="38"/>
        </w:rPr>
        <w:t> </w:t>
      </w:r>
      <w:r>
        <w:rPr>
          <w:color w:val="252525"/>
          <w:sz w:val="38"/>
        </w:rPr>
        <w:t>the companies have a P/E of</w:t>
      </w:r>
      <w:r>
        <w:rPr>
          <w:color w:val="252525"/>
          <w:spacing w:val="1"/>
          <w:sz w:val="38"/>
        </w:rPr>
        <w:t> </w:t>
      </w:r>
      <w:r>
        <w:rPr>
          <w:color w:val="252525"/>
          <w:sz w:val="38"/>
        </w:rPr>
        <w:t>around</w:t>
      </w:r>
      <w:r>
        <w:rPr>
          <w:color w:val="252525"/>
          <w:spacing w:val="-14"/>
          <w:sz w:val="38"/>
        </w:rPr>
        <w:t> </w:t>
      </w:r>
      <w:r>
        <w:rPr>
          <w:color w:val="252525"/>
          <w:sz w:val="38"/>
        </w:rPr>
        <w:t>20</w:t>
      </w:r>
      <w:r>
        <w:rPr>
          <w:color w:val="252525"/>
          <w:spacing w:val="-18"/>
          <w:sz w:val="38"/>
        </w:rPr>
        <w:t> </w:t>
      </w:r>
      <w:r>
        <w:rPr>
          <w:color w:val="252525"/>
          <w:sz w:val="38"/>
        </w:rPr>
        <w:t>and</w:t>
      </w:r>
      <w:r>
        <w:rPr>
          <w:color w:val="252525"/>
          <w:spacing w:val="-18"/>
          <w:sz w:val="38"/>
        </w:rPr>
        <w:t> </w:t>
      </w:r>
      <w:r>
        <w:rPr>
          <w:color w:val="252525"/>
          <w:sz w:val="38"/>
        </w:rPr>
        <w:t>the</w:t>
      </w:r>
      <w:r>
        <w:rPr>
          <w:color w:val="252525"/>
          <w:spacing w:val="-19"/>
          <w:sz w:val="38"/>
        </w:rPr>
        <w:t> </w:t>
      </w:r>
      <w:r>
        <w:rPr>
          <w:color w:val="252525"/>
          <w:sz w:val="38"/>
        </w:rPr>
        <w:t>company</w:t>
      </w:r>
      <w:r>
        <w:rPr>
          <w:color w:val="252525"/>
          <w:spacing w:val="-11"/>
          <w:sz w:val="38"/>
        </w:rPr>
        <w:t> </w:t>
      </w:r>
      <w:r>
        <w:rPr>
          <w:color w:val="252525"/>
          <w:sz w:val="38"/>
        </w:rPr>
        <w:t>you're</w:t>
      </w:r>
      <w:r>
        <w:rPr>
          <w:color w:val="252525"/>
          <w:spacing w:val="-18"/>
          <w:sz w:val="38"/>
        </w:rPr>
        <w:t> </w:t>
      </w:r>
      <w:r>
        <w:rPr>
          <w:color w:val="252525"/>
          <w:sz w:val="38"/>
        </w:rPr>
        <w:t>interested</w:t>
      </w:r>
      <w:r>
        <w:rPr>
          <w:color w:val="252525"/>
          <w:spacing w:val="-17"/>
          <w:sz w:val="38"/>
        </w:rPr>
        <w:t> </w:t>
      </w:r>
      <w:r>
        <w:rPr>
          <w:color w:val="252525"/>
          <w:sz w:val="38"/>
        </w:rPr>
        <w:t>in</w:t>
      </w:r>
      <w:r>
        <w:rPr>
          <w:color w:val="252525"/>
          <w:spacing w:val="-19"/>
          <w:sz w:val="38"/>
        </w:rPr>
        <w:t> </w:t>
      </w:r>
      <w:r>
        <w:rPr>
          <w:color w:val="252525"/>
          <w:sz w:val="38"/>
        </w:rPr>
        <w:t>has</w:t>
      </w:r>
      <w:r>
        <w:rPr>
          <w:color w:val="252525"/>
          <w:spacing w:val="-15"/>
          <w:sz w:val="38"/>
        </w:rPr>
        <w:t> </w:t>
      </w:r>
      <w:r>
        <w:rPr>
          <w:color w:val="252525"/>
          <w:sz w:val="38"/>
        </w:rPr>
        <w:t>a</w:t>
      </w:r>
      <w:r>
        <w:rPr>
          <w:color w:val="252525"/>
          <w:spacing w:val="-19"/>
          <w:sz w:val="38"/>
        </w:rPr>
        <w:t> </w:t>
      </w:r>
      <w:r>
        <w:rPr>
          <w:color w:val="252525"/>
          <w:sz w:val="38"/>
        </w:rPr>
        <w:t>P/E</w:t>
      </w:r>
      <w:r>
        <w:rPr>
          <w:color w:val="252525"/>
          <w:spacing w:val="-19"/>
          <w:sz w:val="38"/>
        </w:rPr>
        <w:t> </w:t>
      </w:r>
      <w:r>
        <w:rPr>
          <w:color w:val="252525"/>
          <w:sz w:val="38"/>
        </w:rPr>
        <w:t>of</w:t>
      </w:r>
      <w:r>
        <w:rPr>
          <w:color w:val="252525"/>
          <w:spacing w:val="24"/>
          <w:sz w:val="38"/>
        </w:rPr>
        <w:t> </w:t>
      </w:r>
      <w:r>
        <w:rPr>
          <w:color w:val="252525"/>
          <w:sz w:val="38"/>
        </w:rPr>
        <w:t>10,</w:t>
      </w:r>
      <w:r>
        <w:rPr>
          <w:color w:val="252525"/>
          <w:spacing w:val="-21"/>
          <w:sz w:val="38"/>
        </w:rPr>
        <w:t> </w:t>
      </w:r>
      <w:r>
        <w:rPr>
          <w:color w:val="252525"/>
          <w:sz w:val="38"/>
        </w:rPr>
        <w:t>this</w:t>
      </w:r>
      <w:r>
        <w:rPr>
          <w:color w:val="252525"/>
          <w:spacing w:val="-17"/>
          <w:sz w:val="38"/>
        </w:rPr>
        <w:t> </w:t>
      </w:r>
      <w:r>
        <w:rPr>
          <w:color w:val="252525"/>
          <w:sz w:val="38"/>
        </w:rPr>
        <w:t>may</w:t>
      </w:r>
      <w:r>
        <w:rPr>
          <w:color w:val="252525"/>
          <w:spacing w:val="-18"/>
          <w:sz w:val="38"/>
        </w:rPr>
        <w:t> </w:t>
      </w:r>
      <w:r>
        <w:rPr>
          <w:color w:val="252525"/>
          <w:sz w:val="38"/>
        </w:rPr>
        <w:t>indicate</w:t>
      </w:r>
      <w:r>
        <w:rPr>
          <w:color w:val="252525"/>
          <w:spacing w:val="-18"/>
          <w:sz w:val="38"/>
        </w:rPr>
        <w:t> </w:t>
      </w:r>
      <w:r>
        <w:rPr>
          <w:color w:val="252525"/>
          <w:sz w:val="38"/>
        </w:rPr>
        <w:t>that</w:t>
      </w:r>
      <w:r>
        <w:rPr>
          <w:color w:val="252525"/>
          <w:spacing w:val="-16"/>
          <w:sz w:val="38"/>
        </w:rPr>
        <w:t> </w:t>
      </w:r>
      <w:r>
        <w:rPr>
          <w:color w:val="252525"/>
          <w:sz w:val="38"/>
        </w:rPr>
        <w:t>the</w:t>
      </w:r>
      <w:r>
        <w:rPr>
          <w:color w:val="252525"/>
          <w:spacing w:val="-18"/>
          <w:sz w:val="38"/>
        </w:rPr>
        <w:t> </w:t>
      </w:r>
      <w:r>
        <w:rPr>
          <w:color w:val="252525"/>
          <w:sz w:val="38"/>
        </w:rPr>
        <w:t>stock</w:t>
      </w:r>
      <w:r>
        <w:rPr>
          <w:color w:val="252525"/>
          <w:spacing w:val="1"/>
          <w:sz w:val="38"/>
        </w:rPr>
        <w:t> </w:t>
      </w:r>
      <w:r>
        <w:rPr>
          <w:color w:val="252525"/>
          <w:sz w:val="38"/>
        </w:rPr>
        <w:t>is undervalued. If a company has a P/E that is much higher than the industry average, you can</w:t>
      </w:r>
      <w:r>
        <w:rPr>
          <w:color w:val="252525"/>
          <w:spacing w:val="1"/>
          <w:sz w:val="38"/>
        </w:rPr>
        <w:t> </w:t>
      </w:r>
      <w:r>
        <w:rPr>
          <w:color w:val="252525"/>
          <w:w w:val="105"/>
          <w:sz w:val="38"/>
        </w:rPr>
        <w:t>assume</w:t>
      </w:r>
      <w:r>
        <w:rPr>
          <w:color w:val="252525"/>
          <w:spacing w:val="-19"/>
          <w:w w:val="105"/>
          <w:sz w:val="38"/>
        </w:rPr>
        <w:t> </w:t>
      </w:r>
      <w:r>
        <w:rPr>
          <w:color w:val="252525"/>
          <w:w w:val="105"/>
          <w:sz w:val="38"/>
        </w:rPr>
        <w:t>its</w:t>
      </w:r>
      <w:r>
        <w:rPr>
          <w:color w:val="252525"/>
          <w:spacing w:val="-19"/>
          <w:w w:val="105"/>
          <w:sz w:val="38"/>
        </w:rPr>
        <w:t> </w:t>
      </w:r>
      <w:r>
        <w:rPr>
          <w:color w:val="252525"/>
          <w:w w:val="105"/>
          <w:sz w:val="38"/>
        </w:rPr>
        <w:t>overvalued.</w:t>
      </w:r>
      <w:r>
        <w:rPr>
          <w:color w:val="252525"/>
          <w:spacing w:val="-9"/>
          <w:w w:val="105"/>
          <w:sz w:val="38"/>
        </w:rPr>
        <w:t> </w:t>
      </w:r>
      <w:r>
        <w:rPr>
          <w:color w:val="252525"/>
          <w:w w:val="105"/>
          <w:sz w:val="38"/>
        </w:rPr>
        <w:t>There</w:t>
      </w:r>
      <w:r>
        <w:rPr>
          <w:color w:val="252525"/>
          <w:spacing w:val="-15"/>
          <w:w w:val="105"/>
          <w:sz w:val="38"/>
        </w:rPr>
        <w:t> </w:t>
      </w:r>
      <w:r>
        <w:rPr>
          <w:color w:val="252525"/>
          <w:w w:val="105"/>
          <w:sz w:val="38"/>
        </w:rPr>
        <w:t>are</w:t>
      </w:r>
      <w:r>
        <w:rPr>
          <w:color w:val="252525"/>
          <w:spacing w:val="-15"/>
          <w:w w:val="105"/>
          <w:sz w:val="38"/>
        </w:rPr>
        <w:t> </w:t>
      </w:r>
      <w:r>
        <w:rPr>
          <w:color w:val="252525"/>
          <w:w w:val="105"/>
          <w:sz w:val="38"/>
        </w:rPr>
        <w:t>exceptions</w:t>
      </w:r>
      <w:r>
        <w:rPr>
          <w:color w:val="252525"/>
          <w:spacing w:val="-8"/>
          <w:w w:val="105"/>
          <w:sz w:val="38"/>
        </w:rPr>
        <w:t> </w:t>
      </w:r>
      <w:r>
        <w:rPr>
          <w:color w:val="252525"/>
          <w:w w:val="105"/>
          <w:sz w:val="38"/>
        </w:rPr>
        <w:t>to</w:t>
      </w:r>
      <w:r>
        <w:rPr>
          <w:color w:val="252525"/>
          <w:spacing w:val="-17"/>
          <w:w w:val="105"/>
          <w:sz w:val="38"/>
        </w:rPr>
        <w:t> </w:t>
      </w:r>
      <w:r>
        <w:rPr>
          <w:color w:val="252525"/>
          <w:w w:val="105"/>
          <w:sz w:val="38"/>
        </w:rPr>
        <w:t>these</w:t>
      </w:r>
      <w:r>
        <w:rPr>
          <w:color w:val="252525"/>
          <w:spacing w:val="-15"/>
          <w:w w:val="105"/>
          <w:sz w:val="38"/>
        </w:rPr>
        <w:t> </w:t>
      </w:r>
      <w:r>
        <w:rPr>
          <w:color w:val="252525"/>
          <w:w w:val="105"/>
          <w:sz w:val="38"/>
        </w:rPr>
        <w:t>rules.</w:t>
      </w:r>
    </w:p>
    <w:p>
      <w:pPr>
        <w:spacing w:after="0" w:line="199" w:lineRule="auto"/>
        <w:jc w:val="left"/>
        <w:rPr>
          <w:rFonts w:ascii="Arial MT" w:hAnsi="Arial MT"/>
          <w:sz w:val="43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0409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3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11872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</w:pPr>
      <w:r>
        <w:rPr>
          <w:color w:val="252525"/>
        </w:rPr>
        <w:t>Best</w:t>
      </w:r>
      <w:r>
        <w:rPr>
          <w:color w:val="252525"/>
          <w:spacing w:val="-23"/>
        </w:rPr>
        <w:t> </w:t>
      </w:r>
      <w:r>
        <w:rPr>
          <w:color w:val="252525"/>
        </w:rPr>
        <w:t>Fundamental</w:t>
      </w:r>
      <w:r>
        <w:rPr>
          <w:color w:val="252525"/>
          <w:spacing w:val="-21"/>
        </w:rPr>
        <w:t> </w:t>
      </w:r>
      <w:r>
        <w:rPr>
          <w:color w:val="252525"/>
        </w:rPr>
        <w:t>Analysis</w:t>
      </w:r>
      <w:r>
        <w:rPr>
          <w:color w:val="252525"/>
          <w:spacing w:val="-27"/>
        </w:rPr>
        <w:t> </w:t>
      </w:r>
      <w:r>
        <w:rPr>
          <w:color w:val="252525"/>
        </w:rPr>
        <w:t>Tools</w:t>
      </w:r>
    </w:p>
    <w:p>
      <w:pPr>
        <w:pStyle w:val="BodyText"/>
        <w:spacing w:before="10"/>
        <w:rPr>
          <w:b/>
          <w:sz w:val="130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b/>
          <w:color w:val="B05E28"/>
          <w:sz w:val="55"/>
        </w:rPr>
      </w:pPr>
      <w:r>
        <w:rPr>
          <w:b/>
          <w:color w:val="252525"/>
          <w:sz w:val="48"/>
          <w:u w:val="thick" w:color="252525"/>
        </w:rPr>
        <w:t>Dividend</w:t>
      </w:r>
      <w:r>
        <w:rPr>
          <w:b/>
          <w:color w:val="252525"/>
          <w:spacing w:val="-18"/>
          <w:sz w:val="48"/>
          <w:u w:val="thick" w:color="252525"/>
        </w:rPr>
        <w:t> </w:t>
      </w:r>
      <w:r>
        <w:rPr>
          <w:b/>
          <w:color w:val="252525"/>
          <w:sz w:val="48"/>
          <w:u w:val="thick" w:color="252525"/>
        </w:rPr>
        <w:t>Payout</w:t>
      </w:r>
      <w:r>
        <w:rPr>
          <w:b/>
          <w:color w:val="252525"/>
          <w:spacing w:val="-20"/>
          <w:sz w:val="48"/>
          <w:u w:val="thick" w:color="252525"/>
        </w:rPr>
        <w:t> </w:t>
      </w:r>
      <w:r>
        <w:rPr>
          <w:b/>
          <w:color w:val="252525"/>
          <w:sz w:val="48"/>
          <w:u w:val="thick" w:color="252525"/>
        </w:rPr>
        <w:t>Ratio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7" w:lineRule="auto" w:before="180" w:after="0"/>
        <w:ind w:left="2595" w:right="534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It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gives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you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two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important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information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–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one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how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much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dividend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paid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to the shareholders out of the profit of the company. Second is retained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earnings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58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3"/>
          <w:sz w:val="48"/>
        </w:rPr>
        <w:t> </w:t>
      </w:r>
      <w:r>
        <w:rPr>
          <w:color w:val="252525"/>
          <w:sz w:val="48"/>
        </w:rPr>
        <w:t>company.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4" w:lineRule="auto" w:before="175" w:after="0"/>
        <w:ind w:left="2595" w:right="58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Apart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from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these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few,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there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many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financial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ratios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other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tools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which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are</w:t>
      </w:r>
      <w:r>
        <w:rPr>
          <w:color w:val="252525"/>
          <w:spacing w:val="-3"/>
          <w:sz w:val="48"/>
        </w:rPr>
        <w:t> </w:t>
      </w:r>
      <w:r>
        <w:rPr>
          <w:color w:val="252525"/>
          <w:sz w:val="48"/>
        </w:rPr>
        <w:t>used</w:t>
      </w:r>
      <w:r>
        <w:rPr>
          <w:color w:val="252525"/>
          <w:spacing w:val="-3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3"/>
          <w:sz w:val="48"/>
        </w:rPr>
        <w:t> </w:t>
      </w:r>
      <w:r>
        <w:rPr>
          <w:color w:val="252525"/>
          <w:sz w:val="48"/>
        </w:rPr>
        <w:t>Fundamental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research.</w:t>
      </w:r>
    </w:p>
    <w:p>
      <w:pPr>
        <w:spacing w:after="0" w:line="244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0512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3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10848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</w:pPr>
      <w:r>
        <w:rPr>
          <w:color w:val="252525"/>
        </w:rPr>
        <w:t>Best</w:t>
      </w:r>
      <w:r>
        <w:rPr>
          <w:color w:val="252525"/>
          <w:spacing w:val="-23"/>
        </w:rPr>
        <w:t> </w:t>
      </w:r>
      <w:r>
        <w:rPr>
          <w:color w:val="252525"/>
        </w:rPr>
        <w:t>Fundamental</w:t>
      </w:r>
      <w:r>
        <w:rPr>
          <w:color w:val="252525"/>
          <w:spacing w:val="-21"/>
        </w:rPr>
        <w:t> </w:t>
      </w:r>
      <w:r>
        <w:rPr>
          <w:color w:val="252525"/>
        </w:rPr>
        <w:t>Analysis</w:t>
      </w:r>
      <w:r>
        <w:rPr>
          <w:color w:val="252525"/>
          <w:spacing w:val="-27"/>
        </w:rPr>
        <w:t> </w:t>
      </w:r>
      <w:r>
        <w:rPr>
          <w:color w:val="252525"/>
        </w:rPr>
        <w:t>Tools</w:t>
      </w:r>
    </w:p>
    <w:p>
      <w:pPr>
        <w:pStyle w:val="BodyText"/>
        <w:spacing w:before="5"/>
        <w:rPr>
          <w:b/>
          <w:sz w:val="127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b/>
          <w:color w:val="B05E28"/>
          <w:sz w:val="50"/>
        </w:rPr>
      </w:pPr>
      <w:r>
        <w:rPr>
          <w:b/>
          <w:color w:val="252525"/>
          <w:sz w:val="44"/>
          <w:u w:val="thick" w:color="252525"/>
        </w:rPr>
        <w:t>Price</w:t>
      </w:r>
      <w:r>
        <w:rPr>
          <w:b/>
          <w:color w:val="252525"/>
          <w:spacing w:val="5"/>
          <w:sz w:val="44"/>
          <w:u w:val="thick" w:color="252525"/>
        </w:rPr>
        <w:t> </w:t>
      </w:r>
      <w:r>
        <w:rPr>
          <w:b/>
          <w:color w:val="252525"/>
          <w:sz w:val="44"/>
          <w:u w:val="thick" w:color="252525"/>
        </w:rPr>
        <w:t>to</w:t>
      </w:r>
      <w:r>
        <w:rPr>
          <w:b/>
          <w:color w:val="252525"/>
          <w:spacing w:val="12"/>
          <w:sz w:val="44"/>
          <w:u w:val="thick" w:color="252525"/>
        </w:rPr>
        <w:t> </w:t>
      </w:r>
      <w:r>
        <w:rPr>
          <w:b/>
          <w:color w:val="252525"/>
          <w:sz w:val="44"/>
          <w:u w:val="thick" w:color="252525"/>
        </w:rPr>
        <w:t>Book</w:t>
      </w:r>
      <w:r>
        <w:rPr>
          <w:b/>
          <w:color w:val="252525"/>
          <w:spacing w:val="13"/>
          <w:sz w:val="44"/>
          <w:u w:val="thick" w:color="252525"/>
        </w:rPr>
        <w:t> </w:t>
      </w:r>
      <w:r>
        <w:rPr>
          <w:b/>
          <w:color w:val="252525"/>
          <w:sz w:val="44"/>
          <w:u w:val="thick" w:color="252525"/>
        </w:rPr>
        <w:t>Ratio</w:t>
      </w:r>
      <w:r>
        <w:rPr>
          <w:b/>
          <w:color w:val="252525"/>
          <w:spacing w:val="7"/>
          <w:sz w:val="44"/>
          <w:u w:val="thick" w:color="252525"/>
        </w:rPr>
        <w:t> </w:t>
      </w:r>
      <w:r>
        <w:rPr>
          <w:b/>
          <w:color w:val="252525"/>
          <w:sz w:val="44"/>
          <w:u w:val="thick" w:color="252525"/>
        </w:rPr>
        <w:t>or</w:t>
      </w:r>
      <w:r>
        <w:rPr>
          <w:b/>
          <w:color w:val="252525"/>
          <w:spacing w:val="7"/>
          <w:sz w:val="44"/>
          <w:u w:val="thick" w:color="252525"/>
        </w:rPr>
        <w:t> </w:t>
      </w:r>
      <w:r>
        <w:rPr>
          <w:b/>
          <w:color w:val="252525"/>
          <w:sz w:val="44"/>
          <w:u w:val="thick" w:color="252525"/>
        </w:rPr>
        <w:t>P/B</w:t>
      </w:r>
      <w:r>
        <w:rPr>
          <w:b/>
          <w:color w:val="252525"/>
          <w:spacing w:val="6"/>
          <w:sz w:val="44"/>
          <w:u w:val="thick" w:color="252525"/>
        </w:rPr>
        <w:t> </w:t>
      </w:r>
      <w:r>
        <w:rPr>
          <w:b/>
          <w:color w:val="252525"/>
          <w:sz w:val="44"/>
          <w:u w:val="thick" w:color="252525"/>
        </w:rPr>
        <w:t>Ratio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554" w:lineRule="exact" w:before="127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It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another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important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ratio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gives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you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an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idea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about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company’s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price</w:t>
      </w:r>
    </w:p>
    <w:p>
      <w:pPr>
        <w:spacing w:line="485" w:lineRule="exact" w:before="0"/>
        <w:ind w:left="2595" w:right="0" w:firstLine="0"/>
        <w:jc w:val="left"/>
        <w:rPr>
          <w:sz w:val="44"/>
        </w:rPr>
      </w:pPr>
      <w:r>
        <w:rPr>
          <w:color w:val="252525"/>
          <w:sz w:val="44"/>
        </w:rPr>
        <w:t>compared</w:t>
      </w:r>
      <w:r>
        <w:rPr>
          <w:color w:val="252525"/>
          <w:spacing w:val="-24"/>
          <w:sz w:val="44"/>
        </w:rPr>
        <w:t> </w:t>
      </w:r>
      <w:r>
        <w:rPr>
          <w:color w:val="252525"/>
          <w:sz w:val="44"/>
        </w:rPr>
        <w:t>to</w:t>
      </w:r>
      <w:r>
        <w:rPr>
          <w:color w:val="252525"/>
          <w:spacing w:val="-26"/>
          <w:sz w:val="44"/>
        </w:rPr>
        <w:t> </w:t>
      </w:r>
      <w:r>
        <w:rPr>
          <w:color w:val="252525"/>
          <w:sz w:val="44"/>
        </w:rPr>
        <w:t>its</w:t>
      </w:r>
      <w:r>
        <w:rPr>
          <w:color w:val="252525"/>
          <w:spacing w:val="-26"/>
          <w:sz w:val="44"/>
        </w:rPr>
        <w:t> </w:t>
      </w:r>
      <w:r>
        <w:rPr>
          <w:color w:val="252525"/>
          <w:sz w:val="44"/>
        </w:rPr>
        <w:t>asset.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554" w:lineRule="exact" w:before="137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It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also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known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Price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Equity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Ratio.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P/B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Ratio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derived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dividing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latest</w:t>
      </w:r>
    </w:p>
    <w:p>
      <w:pPr>
        <w:spacing w:line="485" w:lineRule="exact" w:before="0"/>
        <w:ind w:left="259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closing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price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7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share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book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value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1"/>
          <w:w w:val="95"/>
          <w:sz w:val="44"/>
        </w:rPr>
        <w:t> </w:t>
      </w:r>
      <w:r>
        <w:rPr>
          <w:color w:val="252525"/>
          <w:w w:val="95"/>
          <w:sz w:val="44"/>
        </w:rPr>
        <w:t>each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share.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37" w:after="0"/>
        <w:ind w:left="2595" w:right="0" w:hanging="452"/>
        <w:jc w:val="left"/>
        <w:rPr>
          <w:rFonts w:ascii="Arial MT" w:hAnsi="Arial MT"/>
          <w:b/>
          <w:color w:val="B05E28"/>
          <w:sz w:val="50"/>
        </w:rPr>
      </w:pPr>
      <w:r>
        <w:rPr>
          <w:b/>
          <w:color w:val="252525"/>
          <w:sz w:val="44"/>
          <w:u w:val="thick" w:color="252525"/>
        </w:rPr>
        <w:t>Return</w:t>
      </w:r>
      <w:r>
        <w:rPr>
          <w:b/>
          <w:color w:val="252525"/>
          <w:spacing w:val="-13"/>
          <w:sz w:val="44"/>
          <w:u w:val="thick" w:color="252525"/>
        </w:rPr>
        <w:t> </w:t>
      </w:r>
      <w:r>
        <w:rPr>
          <w:b/>
          <w:color w:val="252525"/>
          <w:sz w:val="44"/>
          <w:u w:val="thick" w:color="252525"/>
        </w:rPr>
        <w:t>on</w:t>
      </w:r>
      <w:r>
        <w:rPr>
          <w:b/>
          <w:color w:val="252525"/>
          <w:spacing w:val="-12"/>
          <w:sz w:val="44"/>
          <w:u w:val="thick" w:color="252525"/>
        </w:rPr>
        <w:t> </w:t>
      </w:r>
      <w:r>
        <w:rPr>
          <w:b/>
          <w:color w:val="252525"/>
          <w:sz w:val="44"/>
          <w:u w:val="thick" w:color="252525"/>
        </w:rPr>
        <w:t>Equity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554" w:lineRule="exact" w:before="126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It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derived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dividing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net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income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69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company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shareholder’s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equity.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</w:p>
    <w:p>
      <w:pPr>
        <w:spacing w:line="485" w:lineRule="exact" w:before="0"/>
        <w:ind w:left="259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gives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you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return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generated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on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equity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6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company.</w:t>
      </w:r>
    </w:p>
    <w:p>
      <w:pPr>
        <w:spacing w:after="0" w:line="485" w:lineRule="exact"/>
        <w:jc w:val="left"/>
        <w:rPr>
          <w:sz w:val="44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0614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3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0982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ind w:left="4416"/>
      </w:pPr>
      <w:r>
        <w:rPr>
          <w:color w:val="252525"/>
        </w:rPr>
        <w:t>Pros</w:t>
      </w:r>
      <w:r>
        <w:rPr>
          <w:color w:val="252525"/>
          <w:spacing w:val="-30"/>
        </w:rPr>
        <w:t> </w:t>
      </w:r>
      <w:r>
        <w:rPr>
          <w:color w:val="252525"/>
        </w:rPr>
        <w:t>of</w:t>
      </w:r>
      <w:r>
        <w:rPr>
          <w:color w:val="252525"/>
          <w:spacing w:val="88"/>
        </w:rPr>
        <w:t> </w:t>
      </w:r>
      <w:r>
        <w:rPr>
          <w:color w:val="252525"/>
        </w:rPr>
        <w:t>Fundamental</w:t>
      </w:r>
      <w:r>
        <w:rPr>
          <w:color w:val="252525"/>
          <w:spacing w:val="-29"/>
        </w:rPr>
        <w:t> </w:t>
      </w:r>
      <w:r>
        <w:rPr>
          <w:color w:val="252525"/>
        </w:rPr>
        <w:t>Analysis</w:t>
      </w:r>
    </w:p>
    <w:p>
      <w:pPr>
        <w:pStyle w:val="BodyText"/>
        <w:spacing w:before="10"/>
        <w:rPr>
          <w:b/>
          <w:sz w:val="124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485" w:lineRule="exact" w:before="0" w:after="0"/>
        <w:ind w:left="2595" w:right="0" w:hanging="736"/>
        <w:jc w:val="left"/>
        <w:rPr>
          <w:rFonts w:ascii="Arial MT" w:hAnsi="Arial MT"/>
          <w:color w:val="B05E28"/>
          <w:sz w:val="46"/>
        </w:rPr>
      </w:pPr>
      <w:r>
        <w:rPr>
          <w:b/>
          <w:color w:val="252525"/>
          <w:w w:val="95"/>
          <w:sz w:val="40"/>
        </w:rPr>
        <w:t>Long</w:t>
      </w:r>
      <w:r>
        <w:rPr>
          <w:b/>
          <w:color w:val="252525"/>
          <w:spacing w:val="17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Term</w:t>
      </w:r>
      <w:r>
        <w:rPr>
          <w:b/>
          <w:color w:val="252525"/>
          <w:spacing w:val="15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Trends</w:t>
      </w:r>
      <w:r>
        <w:rPr>
          <w:color w:val="252525"/>
          <w:w w:val="95"/>
          <w:sz w:val="40"/>
        </w:rPr>
        <w:t>:It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helps</w:t>
      </w:r>
      <w:r>
        <w:rPr>
          <w:color w:val="252525"/>
          <w:spacing w:val="25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predicting</w:t>
      </w:r>
      <w:r>
        <w:rPr>
          <w:color w:val="252525"/>
          <w:spacing w:val="26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long-term</w:t>
      </w:r>
      <w:r>
        <w:rPr>
          <w:color w:val="252525"/>
          <w:spacing w:val="27"/>
          <w:w w:val="95"/>
          <w:sz w:val="40"/>
        </w:rPr>
        <w:t> </w:t>
      </w:r>
      <w:r>
        <w:rPr>
          <w:color w:val="252525"/>
          <w:w w:val="95"/>
          <w:sz w:val="40"/>
        </w:rPr>
        <w:t>trends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market.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It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generally</w:t>
      </w:r>
    </w:p>
    <w:p>
      <w:pPr>
        <w:spacing w:line="417" w:lineRule="exact" w:before="0"/>
        <w:ind w:left="2324" w:right="922" w:firstLine="0"/>
        <w:jc w:val="center"/>
        <w:rPr>
          <w:sz w:val="40"/>
        </w:rPr>
      </w:pPr>
      <w:r>
        <w:rPr>
          <w:color w:val="252525"/>
          <w:spacing w:val="-1"/>
          <w:sz w:val="40"/>
        </w:rPr>
        <w:t>used</w:t>
      </w:r>
      <w:r>
        <w:rPr>
          <w:color w:val="252525"/>
          <w:spacing w:val="-21"/>
          <w:sz w:val="40"/>
        </w:rPr>
        <w:t> </w:t>
      </w:r>
      <w:r>
        <w:rPr>
          <w:color w:val="252525"/>
          <w:spacing w:val="-1"/>
          <w:sz w:val="40"/>
        </w:rPr>
        <w:t>for</w:t>
      </w:r>
      <w:r>
        <w:rPr>
          <w:color w:val="252525"/>
          <w:spacing w:val="-19"/>
          <w:sz w:val="40"/>
        </w:rPr>
        <w:t> </w:t>
      </w:r>
      <w:r>
        <w:rPr>
          <w:color w:val="252525"/>
          <w:spacing w:val="-1"/>
          <w:sz w:val="40"/>
        </w:rPr>
        <w:t>long-term</w:t>
      </w:r>
      <w:r>
        <w:rPr>
          <w:color w:val="252525"/>
          <w:spacing w:val="-7"/>
          <w:sz w:val="40"/>
        </w:rPr>
        <w:t> </w:t>
      </w:r>
      <w:r>
        <w:rPr>
          <w:color w:val="252525"/>
          <w:spacing w:val="-1"/>
          <w:sz w:val="40"/>
        </w:rPr>
        <w:t>investment</w:t>
      </w:r>
      <w:r>
        <w:rPr>
          <w:color w:val="252525"/>
          <w:spacing w:val="-9"/>
          <w:sz w:val="40"/>
        </w:rPr>
        <w:t> </w:t>
      </w:r>
      <w:r>
        <w:rPr>
          <w:color w:val="252525"/>
          <w:spacing w:val="-1"/>
          <w:sz w:val="40"/>
        </w:rPr>
        <w:t>as</w:t>
      </w:r>
      <w:r>
        <w:rPr>
          <w:color w:val="252525"/>
          <w:spacing w:val="-24"/>
          <w:sz w:val="40"/>
        </w:rPr>
        <w:t> </w:t>
      </w:r>
      <w:r>
        <w:rPr>
          <w:color w:val="252525"/>
          <w:spacing w:val="-1"/>
          <w:sz w:val="40"/>
        </w:rPr>
        <w:t>it</w:t>
      </w:r>
      <w:r>
        <w:rPr>
          <w:color w:val="252525"/>
          <w:spacing w:val="-17"/>
          <w:sz w:val="40"/>
        </w:rPr>
        <w:t> </w:t>
      </w:r>
      <w:r>
        <w:rPr>
          <w:color w:val="252525"/>
          <w:spacing w:val="-1"/>
          <w:sz w:val="40"/>
        </w:rPr>
        <w:t>can</w:t>
      </w:r>
      <w:r>
        <w:rPr>
          <w:color w:val="252525"/>
          <w:spacing w:val="-21"/>
          <w:sz w:val="40"/>
        </w:rPr>
        <w:t> </w:t>
      </w:r>
      <w:r>
        <w:rPr>
          <w:color w:val="252525"/>
          <w:spacing w:val="-1"/>
          <w:sz w:val="40"/>
        </w:rPr>
        <w:t>help</w:t>
      </w:r>
      <w:r>
        <w:rPr>
          <w:color w:val="252525"/>
          <w:spacing w:val="68"/>
          <w:sz w:val="40"/>
        </w:rPr>
        <w:t> </w:t>
      </w:r>
      <w:r>
        <w:rPr>
          <w:color w:val="252525"/>
          <w:spacing w:val="-1"/>
          <w:sz w:val="40"/>
        </w:rPr>
        <w:t>understand</w:t>
      </w:r>
      <w:r>
        <w:rPr>
          <w:color w:val="252525"/>
          <w:spacing w:val="-18"/>
          <w:sz w:val="40"/>
        </w:rPr>
        <w:t> </w:t>
      </w:r>
      <w:r>
        <w:rPr>
          <w:color w:val="252525"/>
          <w:spacing w:val="-1"/>
          <w:sz w:val="40"/>
        </w:rPr>
        <w:t>the</w:t>
      </w:r>
      <w:r>
        <w:rPr>
          <w:color w:val="252525"/>
          <w:spacing w:val="-15"/>
          <w:sz w:val="40"/>
        </w:rPr>
        <w:t> </w:t>
      </w:r>
      <w:r>
        <w:rPr>
          <w:color w:val="252525"/>
          <w:spacing w:val="-1"/>
          <w:sz w:val="40"/>
        </w:rPr>
        <w:t>future</w:t>
      </w:r>
      <w:r>
        <w:rPr>
          <w:color w:val="252525"/>
          <w:spacing w:val="-21"/>
          <w:sz w:val="40"/>
        </w:rPr>
        <w:t> </w:t>
      </w:r>
      <w:r>
        <w:rPr>
          <w:color w:val="252525"/>
          <w:spacing w:val="-1"/>
          <w:sz w:val="40"/>
        </w:rPr>
        <w:t>price</w:t>
      </w:r>
      <w:r>
        <w:rPr>
          <w:color w:val="252525"/>
          <w:spacing w:val="-18"/>
          <w:sz w:val="40"/>
        </w:rPr>
        <w:t> </w:t>
      </w:r>
      <w:r>
        <w:rPr>
          <w:color w:val="252525"/>
          <w:sz w:val="40"/>
        </w:rPr>
        <w:t>of</w:t>
      </w:r>
      <w:r>
        <w:rPr>
          <w:color w:val="252525"/>
          <w:spacing w:val="26"/>
          <w:sz w:val="40"/>
        </w:rPr>
        <w:t> </w:t>
      </w:r>
      <w:r>
        <w:rPr>
          <w:color w:val="252525"/>
          <w:sz w:val="40"/>
        </w:rPr>
        <w:t>the</w:t>
      </w:r>
      <w:r>
        <w:rPr>
          <w:color w:val="252525"/>
          <w:spacing w:val="-14"/>
          <w:sz w:val="40"/>
        </w:rPr>
        <w:t> </w:t>
      </w:r>
      <w:r>
        <w:rPr>
          <w:color w:val="252525"/>
          <w:sz w:val="40"/>
        </w:rPr>
        <w:t>stock.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485" w:lineRule="exact" w:before="83" w:after="0"/>
        <w:ind w:left="2595" w:right="0" w:hanging="1155"/>
        <w:jc w:val="left"/>
        <w:rPr>
          <w:rFonts w:ascii="Arial MT" w:hAnsi="Arial MT"/>
          <w:color w:val="B05E28"/>
          <w:sz w:val="46"/>
        </w:rPr>
      </w:pPr>
      <w:r>
        <w:rPr>
          <w:b/>
          <w:color w:val="252525"/>
          <w:w w:val="95"/>
          <w:sz w:val="40"/>
        </w:rPr>
        <w:t>Value</w:t>
      </w:r>
      <w:r>
        <w:rPr>
          <w:b/>
          <w:color w:val="252525"/>
          <w:spacing w:val="30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Recognising</w:t>
      </w:r>
      <w:r>
        <w:rPr>
          <w:color w:val="252525"/>
          <w:w w:val="95"/>
          <w:sz w:val="40"/>
        </w:rPr>
        <w:t>:Fundamental</w:t>
      </w:r>
      <w:r>
        <w:rPr>
          <w:color w:val="252525"/>
          <w:spacing w:val="38"/>
          <w:w w:val="95"/>
          <w:sz w:val="40"/>
        </w:rPr>
        <w:t> </w:t>
      </w:r>
      <w:r>
        <w:rPr>
          <w:color w:val="252525"/>
          <w:w w:val="95"/>
          <w:sz w:val="40"/>
        </w:rPr>
        <w:t>Analysis</w:t>
      </w:r>
      <w:r>
        <w:rPr>
          <w:color w:val="252525"/>
          <w:spacing w:val="34"/>
          <w:w w:val="95"/>
          <w:sz w:val="40"/>
        </w:rPr>
        <w:t> </w:t>
      </w:r>
      <w:r>
        <w:rPr>
          <w:color w:val="252525"/>
          <w:w w:val="95"/>
          <w:sz w:val="40"/>
        </w:rPr>
        <w:t>helps</w:t>
      </w:r>
      <w:r>
        <w:rPr>
          <w:color w:val="252525"/>
          <w:spacing w:val="33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26"/>
          <w:w w:val="95"/>
          <w:sz w:val="40"/>
        </w:rPr>
        <w:t> </w:t>
      </w:r>
      <w:r>
        <w:rPr>
          <w:color w:val="252525"/>
          <w:w w:val="95"/>
          <w:sz w:val="40"/>
        </w:rPr>
        <w:t>find</w:t>
      </w:r>
      <w:r>
        <w:rPr>
          <w:color w:val="252525"/>
          <w:spacing w:val="25"/>
          <w:w w:val="95"/>
          <w:sz w:val="40"/>
        </w:rPr>
        <w:t> </w:t>
      </w:r>
      <w:r>
        <w:rPr>
          <w:color w:val="252525"/>
          <w:w w:val="95"/>
          <w:sz w:val="40"/>
        </w:rPr>
        <w:t>good</w:t>
      </w:r>
      <w:r>
        <w:rPr>
          <w:color w:val="252525"/>
          <w:spacing w:val="37"/>
          <w:w w:val="95"/>
          <w:sz w:val="40"/>
        </w:rPr>
        <w:t> </w:t>
      </w:r>
      <w:r>
        <w:rPr>
          <w:color w:val="252525"/>
          <w:w w:val="95"/>
          <w:sz w:val="40"/>
        </w:rPr>
        <w:t>companies</w:t>
      </w:r>
      <w:r>
        <w:rPr>
          <w:color w:val="252525"/>
          <w:spacing w:val="33"/>
          <w:w w:val="95"/>
          <w:sz w:val="40"/>
        </w:rPr>
        <w:t> </w:t>
      </w:r>
      <w:r>
        <w:rPr>
          <w:color w:val="252525"/>
          <w:w w:val="95"/>
          <w:sz w:val="40"/>
        </w:rPr>
        <w:t>for</w:t>
      </w:r>
      <w:r>
        <w:rPr>
          <w:color w:val="252525"/>
          <w:spacing w:val="25"/>
          <w:w w:val="95"/>
          <w:sz w:val="40"/>
        </w:rPr>
        <w:t> </w:t>
      </w:r>
      <w:r>
        <w:rPr>
          <w:color w:val="252525"/>
          <w:w w:val="95"/>
          <w:sz w:val="40"/>
        </w:rPr>
        <w:t>investment.</w:t>
      </w:r>
    </w:p>
    <w:p>
      <w:pPr>
        <w:spacing w:line="417" w:lineRule="exact" w:before="0"/>
        <w:ind w:left="2571" w:right="5877" w:firstLine="0"/>
        <w:jc w:val="center"/>
        <w:rPr>
          <w:sz w:val="40"/>
        </w:rPr>
      </w:pPr>
      <w:r>
        <w:rPr>
          <w:color w:val="252525"/>
          <w:w w:val="95"/>
          <w:sz w:val="40"/>
        </w:rPr>
        <w:t>The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company’s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have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potential</w:t>
      </w:r>
      <w:r>
        <w:rPr>
          <w:color w:val="252525"/>
          <w:spacing w:val="25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grow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future.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155" w:after="0"/>
        <w:ind w:left="2595" w:right="180" w:hanging="452"/>
        <w:jc w:val="left"/>
        <w:rPr>
          <w:rFonts w:ascii="Arial MT" w:hAnsi="Arial MT"/>
          <w:color w:val="B05E28"/>
          <w:sz w:val="46"/>
        </w:rPr>
      </w:pPr>
      <w:r>
        <w:rPr>
          <w:b/>
          <w:color w:val="252525"/>
          <w:spacing w:val="-1"/>
          <w:sz w:val="40"/>
        </w:rPr>
        <w:t>Business</w:t>
      </w:r>
      <w:r>
        <w:rPr>
          <w:b/>
          <w:color w:val="252525"/>
          <w:spacing w:val="-24"/>
          <w:sz w:val="40"/>
        </w:rPr>
        <w:t> </w:t>
      </w:r>
      <w:r>
        <w:rPr>
          <w:b/>
          <w:color w:val="252525"/>
          <w:spacing w:val="-1"/>
          <w:sz w:val="40"/>
        </w:rPr>
        <w:t>Judgement</w:t>
      </w:r>
      <w:r>
        <w:rPr>
          <w:color w:val="252525"/>
          <w:spacing w:val="-1"/>
          <w:sz w:val="40"/>
        </w:rPr>
        <w:t>:It</w:t>
      </w:r>
      <w:r>
        <w:rPr>
          <w:color w:val="252525"/>
          <w:spacing w:val="-23"/>
          <w:sz w:val="40"/>
        </w:rPr>
        <w:t> </w:t>
      </w:r>
      <w:r>
        <w:rPr>
          <w:color w:val="252525"/>
          <w:sz w:val="40"/>
        </w:rPr>
        <w:t>helps</w:t>
      </w:r>
      <w:r>
        <w:rPr>
          <w:color w:val="252525"/>
          <w:spacing w:val="-20"/>
          <w:sz w:val="40"/>
        </w:rPr>
        <w:t> </w:t>
      </w:r>
      <w:r>
        <w:rPr>
          <w:color w:val="252525"/>
          <w:sz w:val="40"/>
        </w:rPr>
        <w:t>in</w:t>
      </w:r>
      <w:r>
        <w:rPr>
          <w:color w:val="252525"/>
          <w:spacing w:val="-23"/>
          <w:sz w:val="40"/>
        </w:rPr>
        <w:t> </w:t>
      </w:r>
      <w:r>
        <w:rPr>
          <w:color w:val="252525"/>
          <w:sz w:val="40"/>
        </w:rPr>
        <w:t>analyzing</w:t>
      </w:r>
      <w:r>
        <w:rPr>
          <w:color w:val="252525"/>
          <w:spacing w:val="-19"/>
          <w:sz w:val="40"/>
        </w:rPr>
        <w:t> </w:t>
      </w:r>
      <w:r>
        <w:rPr>
          <w:color w:val="252525"/>
          <w:sz w:val="40"/>
        </w:rPr>
        <w:t>one</w:t>
      </w:r>
      <w:r>
        <w:rPr>
          <w:color w:val="252525"/>
          <w:spacing w:val="-22"/>
          <w:sz w:val="40"/>
        </w:rPr>
        <w:t> </w:t>
      </w:r>
      <w:r>
        <w:rPr>
          <w:color w:val="252525"/>
          <w:sz w:val="40"/>
        </w:rPr>
        <w:t>of</w:t>
      </w:r>
      <w:r>
        <w:rPr>
          <w:color w:val="252525"/>
          <w:spacing w:val="17"/>
          <w:sz w:val="40"/>
        </w:rPr>
        <w:t> </w:t>
      </w:r>
      <w:r>
        <w:rPr>
          <w:color w:val="252525"/>
          <w:sz w:val="40"/>
        </w:rPr>
        <w:t>the</w:t>
      </w:r>
      <w:r>
        <w:rPr>
          <w:color w:val="252525"/>
          <w:spacing w:val="-21"/>
          <w:sz w:val="40"/>
        </w:rPr>
        <w:t> </w:t>
      </w:r>
      <w:r>
        <w:rPr>
          <w:color w:val="252525"/>
          <w:sz w:val="40"/>
        </w:rPr>
        <w:t>most</w:t>
      </w:r>
      <w:r>
        <w:rPr>
          <w:color w:val="252525"/>
          <w:spacing w:val="-23"/>
          <w:sz w:val="40"/>
        </w:rPr>
        <w:t> </w:t>
      </w:r>
      <w:r>
        <w:rPr>
          <w:color w:val="252525"/>
          <w:sz w:val="40"/>
        </w:rPr>
        <w:t>important</w:t>
      </w:r>
      <w:r>
        <w:rPr>
          <w:color w:val="252525"/>
          <w:spacing w:val="-20"/>
          <w:sz w:val="40"/>
        </w:rPr>
        <w:t> </w:t>
      </w:r>
      <w:r>
        <w:rPr>
          <w:color w:val="252525"/>
          <w:sz w:val="40"/>
        </w:rPr>
        <w:t>but</w:t>
      </w:r>
      <w:r>
        <w:rPr>
          <w:color w:val="252525"/>
          <w:spacing w:val="-23"/>
          <w:sz w:val="40"/>
        </w:rPr>
        <w:t> </w:t>
      </w:r>
      <w:r>
        <w:rPr>
          <w:color w:val="252525"/>
          <w:sz w:val="40"/>
        </w:rPr>
        <w:t>intangible</w:t>
      </w:r>
      <w:r>
        <w:rPr>
          <w:color w:val="252525"/>
          <w:spacing w:val="-10"/>
          <w:sz w:val="40"/>
        </w:rPr>
        <w:t> </w:t>
      </w:r>
      <w:r>
        <w:rPr>
          <w:color w:val="252525"/>
          <w:sz w:val="40"/>
        </w:rPr>
        <w:t>factors</w:t>
      </w:r>
      <w:r>
        <w:rPr>
          <w:color w:val="252525"/>
          <w:spacing w:val="-97"/>
          <w:sz w:val="40"/>
        </w:rPr>
        <w:t> </w:t>
      </w:r>
      <w:r>
        <w:rPr>
          <w:color w:val="252525"/>
          <w:w w:val="95"/>
          <w:sz w:val="40"/>
        </w:rPr>
        <w:t>that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are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Business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Acumen.</w:t>
      </w:r>
      <w:r>
        <w:rPr>
          <w:color w:val="252525"/>
          <w:spacing w:val="-1"/>
          <w:w w:val="95"/>
          <w:sz w:val="40"/>
        </w:rPr>
        <w:t> </w:t>
      </w:r>
      <w:r>
        <w:rPr>
          <w:color w:val="252525"/>
          <w:w w:val="95"/>
          <w:sz w:val="40"/>
        </w:rPr>
        <w:t>It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-2"/>
          <w:w w:val="95"/>
          <w:sz w:val="40"/>
        </w:rPr>
        <w:t> </w:t>
      </w:r>
      <w:r>
        <w:rPr>
          <w:color w:val="252525"/>
          <w:w w:val="95"/>
          <w:sz w:val="40"/>
        </w:rPr>
        <w:t>highly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beneficial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investment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analysis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as</w:t>
      </w:r>
      <w:r>
        <w:rPr>
          <w:color w:val="252525"/>
          <w:spacing w:val="-2"/>
          <w:w w:val="95"/>
          <w:sz w:val="40"/>
        </w:rPr>
        <w:t> </w:t>
      </w:r>
      <w:r>
        <w:rPr>
          <w:color w:val="252525"/>
          <w:w w:val="95"/>
          <w:sz w:val="40"/>
        </w:rPr>
        <w:t>it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can</w:t>
      </w:r>
      <w:r>
        <w:rPr>
          <w:color w:val="252525"/>
          <w:spacing w:val="-2"/>
          <w:w w:val="95"/>
          <w:sz w:val="40"/>
        </w:rPr>
        <w:t> </w:t>
      </w:r>
      <w:r>
        <w:rPr>
          <w:color w:val="252525"/>
          <w:w w:val="95"/>
          <w:sz w:val="40"/>
        </w:rPr>
        <w:t>tell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you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z w:val="40"/>
        </w:rPr>
        <w:t>about</w:t>
      </w:r>
      <w:r>
        <w:rPr>
          <w:color w:val="252525"/>
          <w:spacing w:val="2"/>
          <w:sz w:val="40"/>
        </w:rPr>
        <w:t> </w:t>
      </w:r>
      <w:r>
        <w:rPr>
          <w:color w:val="252525"/>
          <w:sz w:val="40"/>
        </w:rPr>
        <w:t>the</w:t>
      </w:r>
      <w:r>
        <w:rPr>
          <w:color w:val="252525"/>
          <w:spacing w:val="5"/>
          <w:sz w:val="40"/>
        </w:rPr>
        <w:t> </w:t>
      </w:r>
      <w:r>
        <w:rPr>
          <w:color w:val="252525"/>
          <w:sz w:val="40"/>
        </w:rPr>
        <w:t>future</w:t>
      </w:r>
      <w:r>
        <w:rPr>
          <w:color w:val="252525"/>
          <w:spacing w:val="-5"/>
          <w:sz w:val="40"/>
        </w:rPr>
        <w:t> </w:t>
      </w:r>
      <w:r>
        <w:rPr>
          <w:color w:val="252525"/>
          <w:sz w:val="40"/>
        </w:rPr>
        <w:t>of</w:t>
      </w:r>
      <w:r>
        <w:rPr>
          <w:color w:val="252525"/>
          <w:spacing w:val="55"/>
          <w:sz w:val="40"/>
        </w:rPr>
        <w:t> </w:t>
      </w:r>
      <w:r>
        <w:rPr>
          <w:color w:val="252525"/>
          <w:sz w:val="40"/>
        </w:rPr>
        <w:t>the</w:t>
      </w:r>
      <w:r>
        <w:rPr>
          <w:color w:val="252525"/>
          <w:spacing w:val="4"/>
          <w:sz w:val="40"/>
        </w:rPr>
        <w:t> </w:t>
      </w:r>
      <w:r>
        <w:rPr>
          <w:color w:val="252525"/>
          <w:sz w:val="40"/>
        </w:rPr>
        <w:t>business.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166" w:after="0"/>
        <w:ind w:left="2595" w:right="273" w:hanging="452"/>
        <w:jc w:val="left"/>
        <w:rPr>
          <w:rFonts w:ascii="Arial MT" w:hAnsi="Arial MT"/>
          <w:color w:val="B05E28"/>
          <w:sz w:val="46"/>
        </w:rPr>
      </w:pPr>
      <w:r>
        <w:rPr>
          <w:b/>
          <w:color w:val="252525"/>
          <w:w w:val="95"/>
          <w:sz w:val="40"/>
        </w:rPr>
        <w:t>Helps</w:t>
      </w:r>
      <w:r>
        <w:rPr>
          <w:b/>
          <w:color w:val="252525"/>
          <w:spacing w:val="46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to</w:t>
      </w:r>
      <w:r>
        <w:rPr>
          <w:b/>
          <w:color w:val="252525"/>
          <w:spacing w:val="49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understanding</w:t>
      </w:r>
      <w:r>
        <w:rPr>
          <w:b/>
          <w:color w:val="252525"/>
          <w:spacing w:val="49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Economy,</w:t>
      </w:r>
      <w:r>
        <w:rPr>
          <w:b/>
          <w:color w:val="252525"/>
          <w:spacing w:val="50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Industry</w:t>
      </w:r>
      <w:r>
        <w:rPr>
          <w:b/>
          <w:color w:val="252525"/>
          <w:spacing w:val="37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and</w:t>
      </w:r>
      <w:r>
        <w:rPr>
          <w:b/>
          <w:color w:val="252525"/>
          <w:spacing w:val="46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Company</w:t>
      </w:r>
      <w:r>
        <w:rPr>
          <w:color w:val="252525"/>
          <w:w w:val="95"/>
          <w:sz w:val="40"/>
        </w:rPr>
        <w:t>:Fundamental</w:t>
      </w:r>
      <w:r>
        <w:rPr>
          <w:color w:val="252525"/>
          <w:spacing w:val="53"/>
          <w:w w:val="95"/>
          <w:sz w:val="40"/>
        </w:rPr>
        <w:t> </w:t>
      </w:r>
      <w:r>
        <w:rPr>
          <w:color w:val="252525"/>
          <w:w w:val="95"/>
          <w:sz w:val="40"/>
        </w:rPr>
        <w:t>Analysis</w:t>
      </w:r>
      <w:r>
        <w:rPr>
          <w:color w:val="252525"/>
          <w:spacing w:val="54"/>
          <w:w w:val="95"/>
          <w:sz w:val="40"/>
        </w:rPr>
        <w:t> </w:t>
      </w:r>
      <w:r>
        <w:rPr>
          <w:color w:val="252525"/>
          <w:w w:val="95"/>
          <w:sz w:val="40"/>
        </w:rPr>
        <w:t>helps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w w:val="95"/>
          <w:sz w:val="40"/>
        </w:rPr>
        <w:t>you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understand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economy,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industry,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then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company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which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helps</w:t>
      </w:r>
      <w:r>
        <w:rPr>
          <w:color w:val="252525"/>
          <w:spacing w:val="107"/>
          <w:sz w:val="40"/>
        </w:rPr>
        <w:t> </w:t>
      </w:r>
      <w:r>
        <w:rPr>
          <w:color w:val="252525"/>
          <w:w w:val="95"/>
          <w:sz w:val="40"/>
        </w:rPr>
        <w:t>wisely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predict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z w:val="40"/>
        </w:rPr>
        <w:t>the</w:t>
      </w:r>
      <w:r>
        <w:rPr>
          <w:color w:val="252525"/>
          <w:spacing w:val="-3"/>
          <w:sz w:val="40"/>
        </w:rPr>
        <w:t> </w:t>
      </w:r>
      <w:r>
        <w:rPr>
          <w:color w:val="252525"/>
          <w:sz w:val="40"/>
        </w:rPr>
        <w:t>price</w:t>
      </w:r>
      <w:r>
        <w:rPr>
          <w:color w:val="252525"/>
          <w:spacing w:val="-6"/>
          <w:sz w:val="40"/>
        </w:rPr>
        <w:t> </w:t>
      </w:r>
      <w:r>
        <w:rPr>
          <w:color w:val="252525"/>
          <w:sz w:val="40"/>
        </w:rPr>
        <w:t>knowing</w:t>
      </w:r>
      <w:r>
        <w:rPr>
          <w:color w:val="252525"/>
          <w:spacing w:val="8"/>
          <w:sz w:val="40"/>
        </w:rPr>
        <w:t> </w:t>
      </w:r>
      <w:r>
        <w:rPr>
          <w:color w:val="252525"/>
          <w:sz w:val="40"/>
        </w:rPr>
        <w:t>all</w:t>
      </w:r>
      <w:r>
        <w:rPr>
          <w:color w:val="252525"/>
          <w:spacing w:val="-9"/>
          <w:sz w:val="40"/>
        </w:rPr>
        <w:t> </w:t>
      </w:r>
      <w:r>
        <w:rPr>
          <w:color w:val="252525"/>
          <w:sz w:val="40"/>
        </w:rPr>
        <w:t>the</w:t>
      </w:r>
      <w:r>
        <w:rPr>
          <w:color w:val="252525"/>
          <w:spacing w:val="-2"/>
          <w:sz w:val="40"/>
        </w:rPr>
        <w:t> </w:t>
      </w:r>
      <w:r>
        <w:rPr>
          <w:color w:val="252525"/>
          <w:sz w:val="40"/>
        </w:rPr>
        <w:t>risks</w:t>
      </w:r>
      <w:r>
        <w:rPr>
          <w:color w:val="252525"/>
          <w:spacing w:val="-9"/>
          <w:sz w:val="40"/>
        </w:rPr>
        <w:t> </w:t>
      </w:r>
      <w:r>
        <w:rPr>
          <w:color w:val="252525"/>
          <w:sz w:val="40"/>
        </w:rPr>
        <w:t>and</w:t>
      </w:r>
      <w:r>
        <w:rPr>
          <w:color w:val="252525"/>
          <w:spacing w:val="-7"/>
          <w:sz w:val="40"/>
        </w:rPr>
        <w:t> </w:t>
      </w:r>
      <w:r>
        <w:rPr>
          <w:color w:val="252525"/>
          <w:sz w:val="40"/>
        </w:rPr>
        <w:t>rewards</w:t>
      </w:r>
      <w:r>
        <w:rPr>
          <w:color w:val="252525"/>
          <w:spacing w:val="-14"/>
          <w:sz w:val="40"/>
        </w:rPr>
        <w:t> </w:t>
      </w:r>
      <w:r>
        <w:rPr>
          <w:color w:val="252525"/>
          <w:sz w:val="40"/>
        </w:rPr>
        <w:t>of</w:t>
      </w:r>
      <w:r>
        <w:rPr>
          <w:color w:val="252525"/>
          <w:spacing w:val="45"/>
          <w:sz w:val="40"/>
        </w:rPr>
        <w:t> </w:t>
      </w:r>
      <w:r>
        <w:rPr>
          <w:color w:val="252525"/>
          <w:sz w:val="40"/>
        </w:rPr>
        <w:t>your</w:t>
      </w:r>
      <w:r>
        <w:rPr>
          <w:color w:val="252525"/>
          <w:spacing w:val="-10"/>
          <w:sz w:val="40"/>
        </w:rPr>
        <w:t> </w:t>
      </w:r>
      <w:r>
        <w:rPr>
          <w:color w:val="252525"/>
          <w:sz w:val="40"/>
        </w:rPr>
        <w:t>investment.</w:t>
      </w:r>
    </w:p>
    <w:p>
      <w:pPr>
        <w:spacing w:after="0" w:line="199" w:lineRule="auto"/>
        <w:jc w:val="left"/>
        <w:rPr>
          <w:rFonts w:ascii="Arial MT" w:hAnsi="Arial MT"/>
          <w:sz w:val="46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0716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3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08800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ind w:left="3451"/>
      </w:pPr>
      <w:r>
        <w:rPr>
          <w:color w:val="252525"/>
        </w:rPr>
        <w:t>Criticisms</w:t>
      </w:r>
      <w:r>
        <w:rPr>
          <w:color w:val="252525"/>
          <w:spacing w:val="-39"/>
        </w:rPr>
        <w:t> </w:t>
      </w:r>
      <w:r>
        <w:rPr>
          <w:color w:val="252525"/>
        </w:rPr>
        <w:t>of</w:t>
      </w:r>
      <w:r>
        <w:rPr>
          <w:color w:val="252525"/>
          <w:spacing w:val="69"/>
        </w:rPr>
        <w:t> </w:t>
      </w:r>
      <w:r>
        <w:rPr>
          <w:color w:val="252525"/>
        </w:rPr>
        <w:t>Fundamental</w:t>
      </w:r>
      <w:r>
        <w:rPr>
          <w:color w:val="252525"/>
          <w:spacing w:val="-32"/>
        </w:rPr>
        <w:t> </w:t>
      </w:r>
      <w:r>
        <w:rPr>
          <w:color w:val="252525"/>
        </w:rPr>
        <w:t>Analysis</w:t>
      </w:r>
    </w:p>
    <w:p>
      <w:pPr>
        <w:pStyle w:val="BodyText"/>
        <w:spacing w:before="9"/>
        <w:rPr>
          <w:b/>
          <w:sz w:val="130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3" w:lineRule="auto" w:before="1" w:after="0"/>
        <w:ind w:left="2595" w:right="301" w:hanging="452"/>
        <w:jc w:val="left"/>
        <w:rPr>
          <w:rFonts w:ascii="Arial MT" w:hAnsi="Arial MT"/>
          <w:color w:val="B05E28"/>
          <w:sz w:val="46"/>
        </w:rPr>
      </w:pPr>
      <w:r>
        <w:rPr>
          <w:b/>
          <w:color w:val="252525"/>
          <w:sz w:val="40"/>
        </w:rPr>
        <w:t>It is time-consuming</w:t>
      </w:r>
      <w:r>
        <w:rPr>
          <w:color w:val="252525"/>
          <w:sz w:val="40"/>
        </w:rPr>
        <w:t>. For conducting fundamental research, lot of time is needed.</w:t>
      </w:r>
      <w:r>
        <w:rPr>
          <w:color w:val="252525"/>
          <w:spacing w:val="1"/>
          <w:sz w:val="40"/>
        </w:rPr>
        <w:t> </w:t>
      </w:r>
      <w:r>
        <w:rPr>
          <w:color w:val="252525"/>
          <w:w w:val="95"/>
          <w:sz w:val="40"/>
        </w:rPr>
        <w:t>Accumulating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all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information</w:t>
      </w:r>
      <w:r>
        <w:rPr>
          <w:color w:val="252525"/>
          <w:spacing w:val="31"/>
          <w:w w:val="95"/>
          <w:sz w:val="40"/>
        </w:rPr>
        <w:t> </w:t>
      </w:r>
      <w:r>
        <w:rPr>
          <w:color w:val="252525"/>
          <w:w w:val="95"/>
          <w:sz w:val="40"/>
        </w:rPr>
        <w:t>from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business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plan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financials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finding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out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ratios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analyzing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reading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each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5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reports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takes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lot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70"/>
          <w:w w:val="95"/>
          <w:sz w:val="40"/>
        </w:rPr>
        <w:t> </w:t>
      </w:r>
      <w:r>
        <w:rPr>
          <w:color w:val="252525"/>
          <w:w w:val="95"/>
          <w:sz w:val="40"/>
        </w:rPr>
        <w:t>time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which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may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defer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z w:val="40"/>
        </w:rPr>
        <w:t>investment</w:t>
      </w:r>
      <w:r>
        <w:rPr>
          <w:color w:val="252525"/>
          <w:spacing w:val="11"/>
          <w:sz w:val="40"/>
        </w:rPr>
        <w:t> </w:t>
      </w:r>
      <w:r>
        <w:rPr>
          <w:color w:val="252525"/>
          <w:sz w:val="40"/>
        </w:rPr>
        <w:t>on</w:t>
      </w:r>
      <w:r>
        <w:rPr>
          <w:color w:val="252525"/>
          <w:spacing w:val="3"/>
          <w:sz w:val="40"/>
        </w:rPr>
        <w:t> </w:t>
      </w:r>
      <w:r>
        <w:rPr>
          <w:color w:val="252525"/>
          <w:sz w:val="40"/>
        </w:rPr>
        <w:t>time.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3" w:lineRule="auto" w:before="169" w:after="0"/>
        <w:ind w:left="2595" w:right="274" w:hanging="452"/>
        <w:jc w:val="left"/>
        <w:rPr>
          <w:rFonts w:ascii="Arial MT" w:hAnsi="Arial MT"/>
          <w:color w:val="B05E28"/>
          <w:sz w:val="46"/>
        </w:rPr>
      </w:pPr>
      <w:r>
        <w:rPr>
          <w:b/>
          <w:color w:val="252525"/>
          <w:w w:val="95"/>
          <w:sz w:val="40"/>
        </w:rPr>
        <w:t>Industry/Company</w:t>
      </w:r>
      <w:r>
        <w:rPr>
          <w:b/>
          <w:color w:val="252525"/>
          <w:spacing w:val="19"/>
          <w:w w:val="95"/>
          <w:sz w:val="40"/>
        </w:rPr>
        <w:t> </w:t>
      </w:r>
      <w:r>
        <w:rPr>
          <w:b/>
          <w:color w:val="252525"/>
          <w:w w:val="95"/>
          <w:sz w:val="40"/>
        </w:rPr>
        <w:t>Specific</w:t>
      </w:r>
      <w:r>
        <w:rPr>
          <w:color w:val="252525"/>
          <w:w w:val="95"/>
          <w:sz w:val="40"/>
        </w:rPr>
        <w:t>:In</w:t>
      </w:r>
      <w:r>
        <w:rPr>
          <w:color w:val="252525"/>
          <w:spacing w:val="48"/>
          <w:w w:val="95"/>
          <w:sz w:val="40"/>
        </w:rPr>
        <w:t> </w:t>
      </w:r>
      <w:r>
        <w:rPr>
          <w:color w:val="252525"/>
          <w:w w:val="95"/>
          <w:sz w:val="40"/>
        </w:rPr>
        <w:t>fundamental</w:t>
      </w:r>
      <w:r>
        <w:rPr>
          <w:color w:val="252525"/>
          <w:spacing w:val="38"/>
          <w:w w:val="95"/>
          <w:sz w:val="40"/>
        </w:rPr>
        <w:t> </w:t>
      </w:r>
      <w:r>
        <w:rPr>
          <w:color w:val="252525"/>
          <w:w w:val="95"/>
          <w:sz w:val="40"/>
        </w:rPr>
        <w:t>analysis,</w:t>
      </w:r>
      <w:r>
        <w:rPr>
          <w:color w:val="252525"/>
          <w:spacing w:val="43"/>
          <w:w w:val="95"/>
          <w:sz w:val="40"/>
        </w:rPr>
        <w:t> </w:t>
      </w:r>
      <w:r>
        <w:rPr>
          <w:color w:val="252525"/>
          <w:w w:val="95"/>
          <w:sz w:val="40"/>
        </w:rPr>
        <w:t>it</w:t>
      </w:r>
      <w:r>
        <w:rPr>
          <w:color w:val="252525"/>
          <w:spacing w:val="36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29"/>
          <w:w w:val="95"/>
          <w:sz w:val="40"/>
        </w:rPr>
        <w:t> </w:t>
      </w:r>
      <w:r>
        <w:rPr>
          <w:color w:val="252525"/>
          <w:w w:val="95"/>
          <w:sz w:val="40"/>
        </w:rPr>
        <w:t>important</w:t>
      </w:r>
      <w:r>
        <w:rPr>
          <w:color w:val="252525"/>
          <w:spacing w:val="43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40"/>
          <w:w w:val="95"/>
          <w:sz w:val="40"/>
        </w:rPr>
        <w:t> </w:t>
      </w:r>
      <w:r>
        <w:rPr>
          <w:color w:val="252525"/>
          <w:w w:val="95"/>
          <w:sz w:val="40"/>
        </w:rPr>
        <w:t>research</w:t>
      </w:r>
      <w:r>
        <w:rPr>
          <w:color w:val="252525"/>
          <w:spacing w:val="25"/>
          <w:w w:val="95"/>
          <w:sz w:val="40"/>
        </w:rPr>
        <w:t> </w:t>
      </w:r>
      <w:r>
        <w:rPr>
          <w:color w:val="252525"/>
          <w:w w:val="95"/>
          <w:sz w:val="40"/>
        </w:rPr>
        <w:t>as</w:t>
      </w:r>
      <w:r>
        <w:rPr>
          <w:color w:val="252525"/>
          <w:spacing w:val="29"/>
          <w:w w:val="95"/>
          <w:sz w:val="40"/>
        </w:rPr>
        <w:t> </w:t>
      </w:r>
      <w:r>
        <w:rPr>
          <w:color w:val="252525"/>
          <w:w w:val="95"/>
          <w:sz w:val="40"/>
        </w:rPr>
        <w:t>per</w:t>
      </w:r>
      <w:r>
        <w:rPr>
          <w:color w:val="252525"/>
          <w:spacing w:val="33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z w:val="40"/>
        </w:rPr>
        <w:t>industry or the company. Approach needs to be different for each of the company and</w:t>
      </w:r>
      <w:r>
        <w:rPr>
          <w:color w:val="252525"/>
          <w:spacing w:val="1"/>
          <w:sz w:val="40"/>
        </w:rPr>
        <w:t> </w:t>
      </w:r>
      <w:r>
        <w:rPr>
          <w:color w:val="252525"/>
          <w:sz w:val="40"/>
        </w:rPr>
        <w:t>industry</w:t>
      </w:r>
      <w:r>
        <w:rPr>
          <w:color w:val="252525"/>
          <w:spacing w:val="-3"/>
          <w:sz w:val="40"/>
        </w:rPr>
        <w:t> </w:t>
      </w:r>
      <w:r>
        <w:rPr>
          <w:color w:val="252525"/>
          <w:sz w:val="40"/>
        </w:rPr>
        <w:t>and</w:t>
      </w:r>
      <w:r>
        <w:rPr>
          <w:color w:val="252525"/>
          <w:spacing w:val="-7"/>
          <w:sz w:val="40"/>
        </w:rPr>
        <w:t> </w:t>
      </w:r>
      <w:r>
        <w:rPr>
          <w:color w:val="252525"/>
          <w:sz w:val="40"/>
        </w:rPr>
        <w:t>that</w:t>
      </w:r>
      <w:r>
        <w:rPr>
          <w:color w:val="252525"/>
          <w:spacing w:val="-5"/>
          <w:sz w:val="40"/>
        </w:rPr>
        <w:t> </w:t>
      </w:r>
      <w:r>
        <w:rPr>
          <w:color w:val="252525"/>
          <w:sz w:val="40"/>
        </w:rPr>
        <w:t>is</w:t>
      </w:r>
      <w:r>
        <w:rPr>
          <w:color w:val="252525"/>
          <w:spacing w:val="-10"/>
          <w:sz w:val="40"/>
        </w:rPr>
        <w:t> </w:t>
      </w:r>
      <w:r>
        <w:rPr>
          <w:color w:val="252525"/>
          <w:sz w:val="40"/>
        </w:rPr>
        <w:t>difficult</w:t>
      </w:r>
      <w:r>
        <w:rPr>
          <w:color w:val="252525"/>
          <w:spacing w:val="-5"/>
          <w:sz w:val="40"/>
        </w:rPr>
        <w:t> </w:t>
      </w:r>
      <w:r>
        <w:rPr>
          <w:color w:val="252525"/>
          <w:sz w:val="40"/>
        </w:rPr>
        <w:t>to</w:t>
      </w:r>
      <w:r>
        <w:rPr>
          <w:color w:val="252525"/>
          <w:spacing w:val="-6"/>
          <w:sz w:val="40"/>
        </w:rPr>
        <w:t> </w:t>
      </w:r>
      <w:r>
        <w:rPr>
          <w:color w:val="252525"/>
          <w:sz w:val="40"/>
        </w:rPr>
        <w:t>understand</w:t>
      </w:r>
      <w:r>
        <w:rPr>
          <w:color w:val="252525"/>
          <w:spacing w:val="-7"/>
          <w:sz w:val="40"/>
        </w:rPr>
        <w:t> </w:t>
      </w:r>
      <w:r>
        <w:rPr>
          <w:color w:val="252525"/>
          <w:sz w:val="40"/>
        </w:rPr>
        <w:t>which approach</w:t>
      </w:r>
      <w:r>
        <w:rPr>
          <w:color w:val="252525"/>
          <w:spacing w:val="-1"/>
          <w:sz w:val="40"/>
        </w:rPr>
        <w:t> </w:t>
      </w:r>
      <w:r>
        <w:rPr>
          <w:color w:val="252525"/>
          <w:sz w:val="40"/>
        </w:rPr>
        <w:t>to</w:t>
      </w:r>
      <w:r>
        <w:rPr>
          <w:color w:val="252525"/>
          <w:spacing w:val="-7"/>
          <w:sz w:val="40"/>
        </w:rPr>
        <w:t> </w:t>
      </w:r>
      <w:r>
        <w:rPr>
          <w:color w:val="252525"/>
          <w:sz w:val="40"/>
        </w:rPr>
        <w:t>be</w:t>
      </w:r>
      <w:r>
        <w:rPr>
          <w:color w:val="252525"/>
          <w:spacing w:val="-7"/>
          <w:sz w:val="40"/>
        </w:rPr>
        <w:t> </w:t>
      </w:r>
      <w:r>
        <w:rPr>
          <w:color w:val="252525"/>
          <w:sz w:val="40"/>
        </w:rPr>
        <w:t>adopted.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510" w:lineRule="exact" w:before="135" w:after="0"/>
        <w:ind w:left="2595" w:right="0" w:hanging="452"/>
        <w:jc w:val="left"/>
        <w:rPr>
          <w:rFonts w:ascii="Arial MT" w:hAnsi="Arial MT"/>
          <w:color w:val="B05E28"/>
          <w:sz w:val="46"/>
        </w:rPr>
      </w:pPr>
      <w:r>
        <w:rPr>
          <w:b/>
          <w:color w:val="252525"/>
          <w:w w:val="95"/>
          <w:sz w:val="40"/>
        </w:rPr>
        <w:t>Subjectivity</w:t>
      </w:r>
      <w:r>
        <w:rPr>
          <w:color w:val="252525"/>
          <w:w w:val="95"/>
          <w:sz w:val="40"/>
        </w:rPr>
        <w:t>:The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valuation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based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on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financials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provided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by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company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itself.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It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can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be</w:t>
      </w:r>
    </w:p>
    <w:p>
      <w:pPr>
        <w:spacing w:line="441" w:lineRule="exact" w:before="0"/>
        <w:ind w:left="2595" w:right="0" w:firstLine="0"/>
        <w:jc w:val="left"/>
        <w:rPr>
          <w:sz w:val="40"/>
        </w:rPr>
      </w:pPr>
      <w:r>
        <w:rPr>
          <w:color w:val="252525"/>
          <w:w w:val="95"/>
          <w:sz w:val="40"/>
        </w:rPr>
        <w:t>biased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as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company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can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alter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its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financials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increase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or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decreased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its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share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prices.</w:t>
      </w:r>
    </w:p>
    <w:p>
      <w:pPr>
        <w:spacing w:after="0" w:line="441" w:lineRule="exact"/>
        <w:jc w:val="left"/>
        <w:rPr>
          <w:sz w:val="40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0819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3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07776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4"/>
        <w:spacing w:before="44"/>
        <w:ind w:left="5828"/>
      </w:pPr>
      <w:r>
        <w:rPr>
          <w:color w:val="252525"/>
          <w:w w:val="95"/>
        </w:rPr>
        <w:t>What</w:t>
      </w:r>
      <w:r>
        <w:rPr>
          <w:color w:val="252525"/>
          <w:spacing w:val="-1"/>
          <w:w w:val="95"/>
        </w:rPr>
        <w:t> </w:t>
      </w:r>
      <w:r>
        <w:rPr>
          <w:color w:val="252525"/>
          <w:w w:val="95"/>
        </w:rPr>
        <w:t>Is</w:t>
      </w:r>
      <w:r>
        <w:rPr>
          <w:color w:val="252525"/>
          <w:spacing w:val="3"/>
          <w:w w:val="95"/>
        </w:rPr>
        <w:t> </w:t>
      </w:r>
      <w:r>
        <w:rPr>
          <w:color w:val="252525"/>
          <w:w w:val="95"/>
        </w:rPr>
        <w:t>Intrinsic</w:t>
      </w:r>
      <w:r>
        <w:rPr>
          <w:color w:val="252525"/>
          <w:spacing w:val="2"/>
          <w:w w:val="95"/>
        </w:rPr>
        <w:t> </w:t>
      </w:r>
      <w:r>
        <w:rPr>
          <w:color w:val="252525"/>
          <w:w w:val="95"/>
        </w:rPr>
        <w:t>Value?</w:t>
      </w:r>
    </w:p>
    <w:p>
      <w:pPr>
        <w:pStyle w:val="BodyText"/>
        <w:spacing w:before="10"/>
        <w:rPr>
          <w:sz w:val="130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7" w:lineRule="auto" w:before="0" w:after="0"/>
        <w:ind w:left="2595" w:right="179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Intrinsic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value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measure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3"/>
          <w:w w:val="95"/>
          <w:sz w:val="48"/>
        </w:rPr>
        <w:t> </w:t>
      </w:r>
      <w:r>
        <w:rPr>
          <w:color w:val="252525"/>
          <w:w w:val="95"/>
          <w:sz w:val="48"/>
        </w:rPr>
        <w:t>what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an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asset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worth.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measure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arrived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at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means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5"/>
          <w:w w:val="95"/>
          <w:sz w:val="48"/>
        </w:rPr>
        <w:t> </w:t>
      </w:r>
      <w:r>
        <w:rPr>
          <w:color w:val="252525"/>
          <w:w w:val="95"/>
          <w:sz w:val="48"/>
        </w:rPr>
        <w:t>an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objective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calculation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complex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financial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model,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rather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than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using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currently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trading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market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price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51"/>
          <w:sz w:val="48"/>
        </w:rPr>
        <w:t> </w:t>
      </w:r>
      <w:r>
        <w:rPr>
          <w:color w:val="252525"/>
          <w:sz w:val="48"/>
        </w:rPr>
        <w:t>that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asset.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6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In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financial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analysis,</w:t>
      </w:r>
      <w:r>
        <w:rPr>
          <w:color w:val="252525"/>
          <w:spacing w:val="-2"/>
          <w:w w:val="95"/>
          <w:sz w:val="48"/>
        </w:rPr>
        <w:t> </w:t>
      </w:r>
      <w:r>
        <w:rPr>
          <w:color w:val="252525"/>
          <w:w w:val="95"/>
          <w:sz w:val="48"/>
        </w:rPr>
        <w:t>intrinsic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value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calculation</w:t>
      </w:r>
      <w:r>
        <w:rPr>
          <w:color w:val="252525"/>
          <w:spacing w:val="-7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65"/>
          <w:w w:val="95"/>
          <w:sz w:val="48"/>
        </w:rPr>
        <w:t> </w:t>
      </w:r>
      <w:r>
        <w:rPr>
          <w:color w:val="252525"/>
          <w:w w:val="95"/>
          <w:sz w:val="48"/>
        </w:rPr>
        <w:t>an</w:t>
      </w:r>
      <w:r>
        <w:rPr>
          <w:color w:val="252525"/>
          <w:spacing w:val="-3"/>
          <w:w w:val="95"/>
          <w:sz w:val="48"/>
        </w:rPr>
        <w:t> </w:t>
      </w:r>
      <w:r>
        <w:rPr>
          <w:color w:val="252525"/>
          <w:w w:val="95"/>
          <w:sz w:val="48"/>
        </w:rPr>
        <w:t>asset's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worth</w:t>
      </w:r>
    </w:p>
    <w:p>
      <w:pPr>
        <w:pStyle w:val="BodyText"/>
        <w:spacing w:before="12"/>
        <w:ind w:left="2595"/>
      </w:pPr>
      <w:r>
        <w:rPr>
          <w:color w:val="252525"/>
          <w:w w:val="95"/>
        </w:rPr>
        <w:t>based</w:t>
      </w:r>
      <w:r>
        <w:rPr>
          <w:color w:val="252525"/>
          <w:spacing w:val="11"/>
          <w:w w:val="95"/>
        </w:rPr>
        <w:t> </w:t>
      </w:r>
      <w:r>
        <w:rPr>
          <w:color w:val="252525"/>
          <w:w w:val="95"/>
        </w:rPr>
        <w:t>on</w:t>
      </w:r>
      <w:r>
        <w:rPr>
          <w:color w:val="252525"/>
          <w:spacing w:val="12"/>
          <w:w w:val="95"/>
        </w:rPr>
        <w:t> </w:t>
      </w:r>
      <w:r>
        <w:rPr>
          <w:color w:val="252525"/>
          <w:w w:val="95"/>
        </w:rPr>
        <w:t>a</w:t>
      </w:r>
      <w:r>
        <w:rPr>
          <w:color w:val="252525"/>
          <w:spacing w:val="13"/>
          <w:w w:val="95"/>
        </w:rPr>
        <w:t> </w:t>
      </w:r>
      <w:r>
        <w:rPr>
          <w:color w:val="252525"/>
          <w:w w:val="95"/>
        </w:rPr>
        <w:t>financial</w:t>
      </w:r>
      <w:r>
        <w:rPr>
          <w:color w:val="252525"/>
          <w:spacing w:val="7"/>
          <w:w w:val="95"/>
        </w:rPr>
        <w:t> </w:t>
      </w:r>
      <w:r>
        <w:rPr>
          <w:color w:val="252525"/>
          <w:w w:val="95"/>
        </w:rPr>
        <w:t>model.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91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Analysts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often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use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fundamental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technical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analysis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account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</w:p>
    <w:p>
      <w:pPr>
        <w:pStyle w:val="BodyText"/>
        <w:spacing w:before="12"/>
        <w:ind w:left="2595"/>
      </w:pPr>
      <w:r>
        <w:rPr>
          <w:color w:val="252525"/>
          <w:w w:val="95"/>
        </w:rPr>
        <w:t>qualitative,</w:t>
      </w:r>
      <w:r>
        <w:rPr>
          <w:color w:val="252525"/>
          <w:spacing w:val="2"/>
          <w:w w:val="95"/>
        </w:rPr>
        <w:t> </w:t>
      </w:r>
      <w:r>
        <w:rPr>
          <w:color w:val="252525"/>
          <w:w w:val="95"/>
        </w:rPr>
        <w:t>quantitative</w:t>
      </w:r>
      <w:r>
        <w:rPr>
          <w:color w:val="252525"/>
          <w:spacing w:val="7"/>
          <w:w w:val="95"/>
        </w:rPr>
        <w:t> </w:t>
      </w:r>
      <w:r>
        <w:rPr>
          <w:color w:val="252525"/>
          <w:w w:val="95"/>
        </w:rPr>
        <w:t>and</w:t>
      </w:r>
      <w:r>
        <w:rPr>
          <w:color w:val="252525"/>
          <w:spacing w:val="11"/>
          <w:w w:val="95"/>
        </w:rPr>
        <w:t> </w:t>
      </w:r>
      <w:r>
        <w:rPr>
          <w:color w:val="252525"/>
          <w:w w:val="95"/>
        </w:rPr>
        <w:t>perceptual</w:t>
      </w:r>
      <w:r>
        <w:rPr>
          <w:color w:val="252525"/>
          <w:spacing w:val="6"/>
          <w:w w:val="95"/>
        </w:rPr>
        <w:t> </w:t>
      </w:r>
      <w:r>
        <w:rPr>
          <w:color w:val="252525"/>
          <w:w w:val="95"/>
        </w:rPr>
        <w:t>factors</w:t>
      </w:r>
      <w:r>
        <w:rPr>
          <w:color w:val="252525"/>
          <w:spacing w:val="14"/>
          <w:w w:val="95"/>
        </w:rPr>
        <w:t> </w:t>
      </w:r>
      <w:r>
        <w:rPr>
          <w:color w:val="252525"/>
          <w:w w:val="95"/>
        </w:rPr>
        <w:t>in</w:t>
      </w:r>
      <w:r>
        <w:rPr>
          <w:color w:val="252525"/>
          <w:spacing w:val="12"/>
          <w:w w:val="95"/>
        </w:rPr>
        <w:t> </w:t>
      </w:r>
      <w:r>
        <w:rPr>
          <w:color w:val="252525"/>
          <w:w w:val="95"/>
        </w:rPr>
        <w:t>their</w:t>
      </w:r>
      <w:r>
        <w:rPr>
          <w:color w:val="252525"/>
          <w:spacing w:val="11"/>
          <w:w w:val="95"/>
        </w:rPr>
        <w:t> </w:t>
      </w:r>
      <w:r>
        <w:rPr>
          <w:color w:val="252525"/>
          <w:w w:val="95"/>
        </w:rPr>
        <w:t>models.</w:t>
      </w:r>
    </w:p>
    <w:p>
      <w:pPr>
        <w:spacing w:after="0"/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0921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4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06752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4"/>
        <w:spacing w:before="44"/>
        <w:ind w:left="5482"/>
      </w:pPr>
      <w:r>
        <w:rPr>
          <w:color w:val="252525"/>
          <w:w w:val="95"/>
        </w:rPr>
        <w:t>Equity</w:t>
      </w:r>
      <w:r>
        <w:rPr>
          <w:color w:val="252525"/>
          <w:spacing w:val="18"/>
          <w:w w:val="95"/>
        </w:rPr>
        <w:t> </w:t>
      </w:r>
      <w:r>
        <w:rPr>
          <w:color w:val="252525"/>
          <w:w w:val="95"/>
        </w:rPr>
        <w:t>Valuation</w:t>
      </w:r>
      <w:r>
        <w:rPr>
          <w:color w:val="252525"/>
          <w:spacing w:val="25"/>
          <w:w w:val="95"/>
        </w:rPr>
        <w:t> </w:t>
      </w:r>
      <w:r>
        <w:rPr>
          <w:color w:val="252525"/>
          <w:w w:val="95"/>
        </w:rPr>
        <w:t>Methods</w:t>
      </w:r>
    </w:p>
    <w:p>
      <w:pPr>
        <w:pStyle w:val="BodyText"/>
        <w:spacing w:before="10"/>
        <w:rPr>
          <w:sz w:val="130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9" w:lineRule="auto" w:before="0" w:after="0"/>
        <w:ind w:left="2595" w:right="1066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Equity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valuation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methods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broadly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classified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into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balance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sheet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methods,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discounted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cash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flow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methods,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relative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valuation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methods.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Balance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sheet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methods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comprise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8"/>
          <w:w w:val="95"/>
          <w:sz w:val="48"/>
        </w:rPr>
        <w:t> </w:t>
      </w:r>
      <w:r>
        <w:rPr>
          <w:color w:val="252525"/>
          <w:w w:val="95"/>
          <w:sz w:val="48"/>
        </w:rPr>
        <w:t>book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value,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liquidation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value,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replacement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value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methods.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7" w:lineRule="auto" w:before="161" w:after="0"/>
        <w:ind w:left="2595" w:right="608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Discounted</w:t>
      </w:r>
      <w:r>
        <w:rPr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cash</w:t>
      </w:r>
      <w:r>
        <w:rPr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flow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methods</w:t>
      </w:r>
      <w:r>
        <w:rPr>
          <w:color w:val="252525"/>
          <w:spacing w:val="33"/>
          <w:w w:val="95"/>
          <w:sz w:val="48"/>
        </w:rPr>
        <w:t> </w:t>
      </w:r>
      <w:r>
        <w:rPr>
          <w:color w:val="252525"/>
          <w:w w:val="95"/>
          <w:sz w:val="48"/>
        </w:rPr>
        <w:t>include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dividend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discount</w:t>
      </w:r>
      <w:r>
        <w:rPr>
          <w:color w:val="252525"/>
          <w:spacing w:val="31"/>
          <w:w w:val="95"/>
          <w:sz w:val="48"/>
        </w:rPr>
        <w:t> </w:t>
      </w:r>
      <w:r>
        <w:rPr>
          <w:color w:val="252525"/>
          <w:w w:val="95"/>
          <w:sz w:val="48"/>
        </w:rPr>
        <w:t>models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free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cash flow</w:t>
      </w:r>
      <w:r>
        <w:rPr>
          <w:color w:val="252525"/>
          <w:spacing w:val="-2"/>
          <w:w w:val="95"/>
          <w:sz w:val="48"/>
        </w:rPr>
        <w:t> </w:t>
      </w:r>
      <w:r>
        <w:rPr>
          <w:color w:val="252525"/>
          <w:w w:val="95"/>
          <w:sz w:val="48"/>
        </w:rPr>
        <w:t>models.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Lastly,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relative</w:t>
      </w:r>
      <w:r>
        <w:rPr>
          <w:color w:val="252525"/>
          <w:spacing w:val="-2"/>
          <w:w w:val="95"/>
          <w:sz w:val="48"/>
        </w:rPr>
        <w:t> </w:t>
      </w:r>
      <w:r>
        <w:rPr>
          <w:color w:val="252525"/>
          <w:w w:val="95"/>
          <w:sz w:val="48"/>
        </w:rPr>
        <w:t>valuation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methods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price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earnings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ratios,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price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book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value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ratios,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price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sales</w:t>
      </w:r>
      <w:r>
        <w:rPr>
          <w:color w:val="252525"/>
          <w:spacing w:val="-11"/>
          <w:sz w:val="48"/>
        </w:rPr>
        <w:t> </w:t>
      </w:r>
      <w:r>
        <w:rPr>
          <w:color w:val="252525"/>
          <w:sz w:val="48"/>
        </w:rPr>
        <w:t>ratios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etc.</w:t>
      </w:r>
    </w:p>
    <w:p>
      <w:pPr>
        <w:spacing w:after="0" w:line="247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spacing w:before="82"/>
        <w:ind w:left="104" w:right="0" w:firstLine="0"/>
        <w:jc w:val="left"/>
        <w:rPr>
          <w:rFonts w:ascii="Arial MT" w:hAnsi="Arial MT"/>
          <w:sz w:val="24"/>
        </w:rPr>
      </w:pPr>
      <w:r>
        <w:rPr/>
        <w:drawing>
          <wp:anchor distT="0" distB="0" distL="0" distR="0" allowOverlap="1" layoutInCell="1" locked="0" behindDoc="1" simplePos="0" relativeHeight="48641024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4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0pt;margin-top:0pt;width:960pt;height:539.8pt;mso-position-horizontal-relative:page;mso-position-vertical-relative:page;z-index:-16905728" coordorigin="0,0" coordsize="19200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rect style="position:absolute;left:0;top:0;width:19200;height:720" filled="true" fillcolor="#f7f8f8" stroked="false">
              <v:fill type="solid"/>
            </v:rect>
            <v:shape style="position:absolute;left:912;top:720;width:14160;height:9029" type="#_x0000_t75" alt="Equity Valuation Methods" stroked="false">
              <v:imagedata r:id="rId40" o:title=""/>
            </v:shape>
            <w10:wrap type="none"/>
          </v:group>
        </w:pict>
      </w:r>
      <w:r>
        <w:rPr>
          <w:rFonts w:ascii="Arial MT" w:hAnsi="Arial MT"/>
          <w:color w:val="122E57"/>
          <w:sz w:val="24"/>
        </w:rPr>
        <w:t>Net</w:t>
      </w:r>
      <w:r>
        <w:rPr>
          <w:rFonts w:ascii="Arial MT" w:hAnsi="Arial MT"/>
          <w:color w:val="122E57"/>
          <w:spacing w:val="1"/>
          <w:sz w:val="24"/>
        </w:rPr>
        <w:t> </w:t>
      </w:r>
      <w:r>
        <w:rPr>
          <w:rFonts w:ascii="Arial MT" w:hAnsi="Arial MT"/>
          <w:color w:val="122E57"/>
          <w:sz w:val="24"/>
        </w:rPr>
        <w:t>Worth</w:t>
      </w:r>
      <w:r>
        <w:rPr>
          <w:rFonts w:ascii="Arial MT" w:hAnsi="Arial MT"/>
          <w:color w:val="122E57"/>
          <w:spacing w:val="-12"/>
          <w:sz w:val="24"/>
        </w:rPr>
        <w:t> </w:t>
      </w:r>
      <w:r>
        <w:rPr>
          <w:rFonts w:ascii="Arial MT" w:hAnsi="Arial MT"/>
          <w:color w:val="122E57"/>
          <w:sz w:val="24"/>
        </w:rPr>
        <w:t>= Equity</w:t>
      </w:r>
      <w:r>
        <w:rPr>
          <w:rFonts w:ascii="Arial MT" w:hAnsi="Arial MT"/>
          <w:color w:val="122E57"/>
          <w:spacing w:val="-4"/>
          <w:sz w:val="24"/>
        </w:rPr>
        <w:t> </w:t>
      </w:r>
      <w:r>
        <w:rPr>
          <w:rFonts w:ascii="Arial MT" w:hAnsi="Arial MT"/>
          <w:color w:val="122E57"/>
          <w:sz w:val="24"/>
        </w:rPr>
        <w:t>Share</w:t>
      </w:r>
      <w:r>
        <w:rPr>
          <w:rFonts w:ascii="Arial MT" w:hAnsi="Arial MT"/>
          <w:color w:val="122E57"/>
          <w:spacing w:val="-2"/>
          <w:sz w:val="24"/>
        </w:rPr>
        <w:t> </w:t>
      </w:r>
      <w:r>
        <w:rPr>
          <w:rFonts w:ascii="Arial MT" w:hAnsi="Arial MT"/>
          <w:color w:val="122E57"/>
          <w:sz w:val="24"/>
        </w:rPr>
        <w:t>capital</w:t>
      </w:r>
      <w:r>
        <w:rPr>
          <w:rFonts w:ascii="Arial MT" w:hAnsi="Arial MT"/>
          <w:color w:val="122E57"/>
          <w:spacing w:val="-9"/>
          <w:sz w:val="24"/>
        </w:rPr>
        <w:t> </w:t>
      </w:r>
      <w:r>
        <w:rPr>
          <w:rFonts w:ascii="Arial MT" w:hAnsi="Arial MT"/>
          <w:color w:val="122E57"/>
          <w:sz w:val="24"/>
        </w:rPr>
        <w:t>+</w:t>
      </w:r>
      <w:r>
        <w:rPr>
          <w:rFonts w:ascii="Arial MT" w:hAnsi="Arial MT"/>
          <w:color w:val="122E57"/>
          <w:spacing w:val="4"/>
          <w:sz w:val="24"/>
        </w:rPr>
        <w:t> </w:t>
      </w:r>
      <w:hyperlink r:id="rId41">
        <w:r>
          <w:rPr>
            <w:rFonts w:ascii="Arial MT" w:hAnsi="Arial MT"/>
            <w:color w:val="D27920"/>
            <w:sz w:val="24"/>
            <w:u w:val="single" w:color="D27920"/>
          </w:rPr>
          <w:t>Preference</w:t>
        </w:r>
        <w:r>
          <w:rPr>
            <w:rFonts w:ascii="Arial MT" w:hAnsi="Arial MT"/>
            <w:color w:val="D27920"/>
            <w:spacing w:val="-7"/>
            <w:sz w:val="24"/>
            <w:u w:val="single" w:color="D27920"/>
          </w:rPr>
          <w:t> </w:t>
        </w:r>
        <w:r>
          <w:rPr>
            <w:rFonts w:ascii="Arial MT" w:hAnsi="Arial MT"/>
            <w:color w:val="D27920"/>
            <w:sz w:val="24"/>
            <w:u w:val="single" w:color="D27920"/>
          </w:rPr>
          <w:t>Share</w:t>
        </w:r>
        <w:r>
          <w:rPr>
            <w:rFonts w:ascii="Arial MT" w:hAnsi="Arial MT"/>
            <w:color w:val="D27920"/>
            <w:sz w:val="24"/>
          </w:rPr>
          <w:t> </w:t>
        </w:r>
      </w:hyperlink>
      <w:r>
        <w:rPr>
          <w:rFonts w:ascii="Arial MT" w:hAnsi="Arial MT"/>
          <w:color w:val="122E57"/>
          <w:sz w:val="24"/>
        </w:rPr>
        <w:t>Capital</w:t>
      </w:r>
      <w:r>
        <w:rPr>
          <w:rFonts w:ascii="Arial MT" w:hAnsi="Arial MT"/>
          <w:color w:val="122E57"/>
          <w:spacing w:val="-14"/>
          <w:sz w:val="24"/>
        </w:rPr>
        <w:t> </w:t>
      </w:r>
      <w:r>
        <w:rPr>
          <w:rFonts w:ascii="Arial MT" w:hAnsi="Arial MT"/>
          <w:color w:val="122E57"/>
          <w:sz w:val="24"/>
        </w:rPr>
        <w:t>+</w:t>
      </w:r>
      <w:r>
        <w:rPr>
          <w:rFonts w:ascii="Arial MT" w:hAnsi="Arial MT"/>
          <w:color w:val="122E57"/>
          <w:spacing w:val="5"/>
          <w:sz w:val="24"/>
        </w:rPr>
        <w:t> </w:t>
      </w:r>
      <w:r>
        <w:rPr>
          <w:rFonts w:ascii="Arial MT" w:hAnsi="Arial MT"/>
          <w:color w:val="122E57"/>
          <w:sz w:val="24"/>
        </w:rPr>
        <w:t>Reserves</w:t>
      </w:r>
      <w:r>
        <w:rPr>
          <w:rFonts w:ascii="Arial MT" w:hAnsi="Arial MT"/>
          <w:color w:val="122E57"/>
          <w:spacing w:val="-7"/>
          <w:sz w:val="24"/>
        </w:rPr>
        <w:t> </w:t>
      </w:r>
      <w:r>
        <w:rPr>
          <w:rFonts w:ascii="Arial MT" w:hAnsi="Arial MT"/>
          <w:color w:val="122E57"/>
          <w:sz w:val="24"/>
        </w:rPr>
        <w:t>&amp;</w:t>
      </w:r>
      <w:r>
        <w:rPr>
          <w:rFonts w:ascii="Arial MT" w:hAnsi="Arial MT"/>
          <w:color w:val="122E57"/>
          <w:spacing w:val="-1"/>
          <w:sz w:val="24"/>
        </w:rPr>
        <w:t> </w:t>
      </w:r>
      <w:r>
        <w:rPr>
          <w:rFonts w:ascii="Arial MT" w:hAnsi="Arial MT"/>
          <w:color w:val="122E57"/>
          <w:sz w:val="24"/>
        </w:rPr>
        <w:t>Surplus</w:t>
      </w:r>
      <w:r>
        <w:rPr>
          <w:rFonts w:ascii="Arial MT" w:hAnsi="Arial MT"/>
          <w:color w:val="122E57"/>
          <w:spacing w:val="-4"/>
          <w:sz w:val="24"/>
        </w:rPr>
        <w:t> </w:t>
      </w:r>
      <w:r>
        <w:rPr>
          <w:rFonts w:ascii="Arial MT" w:hAnsi="Arial MT"/>
          <w:color w:val="122E57"/>
          <w:sz w:val="24"/>
        </w:rPr>
        <w:t>–</w:t>
      </w:r>
      <w:r>
        <w:rPr>
          <w:rFonts w:ascii="Arial MT" w:hAnsi="Arial MT"/>
          <w:color w:val="122E57"/>
          <w:spacing w:val="3"/>
          <w:sz w:val="24"/>
        </w:rPr>
        <w:t> </w:t>
      </w:r>
      <w:r>
        <w:rPr>
          <w:rFonts w:ascii="Arial MT" w:hAnsi="Arial MT"/>
          <w:color w:val="122E57"/>
          <w:sz w:val="24"/>
        </w:rPr>
        <w:t>Miscellaneous</w:t>
      </w:r>
      <w:r>
        <w:rPr>
          <w:rFonts w:ascii="Arial MT" w:hAnsi="Arial MT"/>
          <w:color w:val="122E57"/>
          <w:spacing w:val="-13"/>
          <w:sz w:val="24"/>
        </w:rPr>
        <w:t> </w:t>
      </w:r>
      <w:r>
        <w:rPr>
          <w:rFonts w:ascii="Arial MT" w:hAnsi="Arial MT"/>
          <w:color w:val="122E57"/>
          <w:sz w:val="24"/>
        </w:rPr>
        <w:t>Expenditure</w:t>
      </w:r>
      <w:r>
        <w:rPr>
          <w:rFonts w:ascii="Arial MT" w:hAnsi="Arial MT"/>
          <w:color w:val="122E57"/>
          <w:spacing w:val="-7"/>
          <w:sz w:val="24"/>
        </w:rPr>
        <w:t> </w:t>
      </w:r>
      <w:r>
        <w:rPr>
          <w:rFonts w:ascii="Arial MT" w:hAnsi="Arial MT"/>
          <w:color w:val="122E57"/>
          <w:sz w:val="24"/>
        </w:rPr>
        <w:t>(as</w:t>
      </w:r>
      <w:r>
        <w:rPr>
          <w:rFonts w:ascii="Arial MT" w:hAnsi="Arial MT"/>
          <w:color w:val="122E57"/>
          <w:spacing w:val="-3"/>
          <w:sz w:val="24"/>
        </w:rPr>
        <w:t> </w:t>
      </w:r>
      <w:r>
        <w:rPr>
          <w:rFonts w:ascii="Arial MT" w:hAnsi="Arial MT"/>
          <w:color w:val="122E57"/>
          <w:sz w:val="24"/>
        </w:rPr>
        <w:t>per</w:t>
      </w:r>
      <w:r>
        <w:rPr>
          <w:rFonts w:ascii="Arial MT" w:hAnsi="Arial MT"/>
          <w:color w:val="122E57"/>
          <w:spacing w:val="-2"/>
          <w:sz w:val="24"/>
        </w:rPr>
        <w:t> </w:t>
      </w:r>
      <w:r>
        <w:rPr>
          <w:rFonts w:ascii="Arial MT" w:hAnsi="Arial MT"/>
          <w:color w:val="122E57"/>
          <w:sz w:val="24"/>
        </w:rPr>
        <w:t>B/Sheet)</w:t>
      </w:r>
      <w:r>
        <w:rPr>
          <w:rFonts w:ascii="Arial MT" w:hAnsi="Arial MT"/>
          <w:color w:val="122E57"/>
          <w:spacing w:val="3"/>
          <w:sz w:val="24"/>
        </w:rPr>
        <w:t> </w:t>
      </w:r>
      <w:r>
        <w:rPr>
          <w:rFonts w:ascii="Arial MT" w:hAnsi="Arial MT"/>
          <w:color w:val="122E57"/>
          <w:sz w:val="24"/>
        </w:rPr>
        <w:t>–</w:t>
      </w:r>
      <w:r>
        <w:rPr>
          <w:rFonts w:ascii="Arial MT" w:hAnsi="Arial MT"/>
          <w:color w:val="122E57"/>
          <w:spacing w:val="-13"/>
          <w:sz w:val="24"/>
        </w:rPr>
        <w:t> </w:t>
      </w:r>
      <w:r>
        <w:rPr>
          <w:rFonts w:ascii="Arial MT" w:hAnsi="Arial MT"/>
          <w:color w:val="122E57"/>
          <w:sz w:val="24"/>
        </w:rPr>
        <w:t>Accumulated</w:t>
      </w:r>
      <w:r>
        <w:rPr>
          <w:rFonts w:ascii="Arial MT" w:hAnsi="Arial MT"/>
          <w:color w:val="122E57"/>
          <w:spacing w:val="-2"/>
          <w:sz w:val="24"/>
        </w:rPr>
        <w:t> </w:t>
      </w:r>
      <w:r>
        <w:rPr>
          <w:rFonts w:ascii="Arial MT" w:hAnsi="Arial MT"/>
          <w:color w:val="122E57"/>
          <w:sz w:val="24"/>
        </w:rPr>
        <w:t>Losses.</w:t>
      </w:r>
    </w:p>
    <w:p>
      <w:pPr>
        <w:spacing w:after="0"/>
        <w:jc w:val="left"/>
        <w:rPr>
          <w:rFonts w:ascii="Arial MT" w:hAnsi="Arial MT"/>
          <w:sz w:val="24"/>
        </w:rPr>
        <w:sectPr>
          <w:pgSz w:w="19200" w:h="10800" w:orient="landscape"/>
          <w:pgMar w:top="0" w:bottom="280" w:left="40" w:right="2040"/>
        </w:sectPr>
      </w:pPr>
    </w:p>
    <w:p>
      <w:pPr>
        <w:pStyle w:val="BodyText"/>
        <w:rPr>
          <w:rFonts w:ascii="Arial MT"/>
          <w:sz w:val="20"/>
        </w:rPr>
      </w:pPr>
      <w:r>
        <w:rPr/>
        <w:drawing>
          <wp:anchor distT="0" distB="0" distL="0" distR="0" allowOverlap="1" layoutInCell="1" locked="0" behindDoc="1" simplePos="0" relativeHeight="48641126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4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0470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7"/>
        </w:rPr>
      </w:pPr>
    </w:p>
    <w:p>
      <w:pPr>
        <w:pStyle w:val="Heading2"/>
        <w:ind w:left="5794"/>
      </w:pPr>
      <w:r>
        <w:rPr>
          <w:color w:val="252525"/>
          <w:w w:val="95"/>
        </w:rPr>
        <w:t>Balance</w:t>
      </w:r>
      <w:r>
        <w:rPr>
          <w:color w:val="252525"/>
          <w:spacing w:val="39"/>
          <w:w w:val="95"/>
        </w:rPr>
        <w:t> </w:t>
      </w:r>
      <w:r>
        <w:rPr>
          <w:color w:val="252525"/>
          <w:w w:val="95"/>
        </w:rPr>
        <w:t>sheet</w:t>
      </w:r>
      <w:r>
        <w:rPr>
          <w:color w:val="252525"/>
          <w:spacing w:val="32"/>
          <w:w w:val="95"/>
        </w:rPr>
        <w:t> </w:t>
      </w:r>
      <w:r>
        <w:rPr>
          <w:color w:val="252525"/>
          <w:w w:val="95"/>
        </w:rPr>
        <w:t>Method</w:t>
      </w:r>
    </w:p>
    <w:p>
      <w:pPr>
        <w:pStyle w:val="BodyText"/>
        <w:spacing w:before="6"/>
        <w:rPr>
          <w:sz w:val="83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3" w:lineRule="auto" w:before="1" w:after="0"/>
        <w:ind w:left="2595" w:right="518" w:hanging="452"/>
        <w:jc w:val="left"/>
        <w:rPr>
          <w:rFonts w:ascii="Arial MT" w:hAnsi="Arial MT"/>
          <w:color w:val="B05E28"/>
          <w:sz w:val="55"/>
        </w:rPr>
      </w:pPr>
      <w:r>
        <w:rPr>
          <w:b/>
          <w:color w:val="252525"/>
          <w:w w:val="95"/>
          <w:sz w:val="48"/>
        </w:rPr>
        <w:t>A.Balance</w:t>
      </w:r>
      <w:r>
        <w:rPr>
          <w:b/>
          <w:color w:val="252525"/>
          <w:spacing w:val="38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sheet</w:t>
      </w:r>
      <w:r>
        <w:rPr>
          <w:b/>
          <w:color w:val="252525"/>
          <w:spacing w:val="43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methods</w:t>
      </w:r>
      <w:r>
        <w:rPr>
          <w:b/>
          <w:color w:val="252525"/>
          <w:spacing w:val="49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38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43"/>
          <w:w w:val="95"/>
          <w:sz w:val="48"/>
        </w:rPr>
        <w:t> </w:t>
      </w:r>
      <w:r>
        <w:rPr>
          <w:color w:val="252525"/>
          <w:w w:val="95"/>
          <w:sz w:val="48"/>
        </w:rPr>
        <w:t>methods</w:t>
      </w:r>
      <w:r>
        <w:rPr>
          <w:color w:val="252525"/>
          <w:spacing w:val="46"/>
          <w:w w:val="95"/>
          <w:sz w:val="48"/>
        </w:rPr>
        <w:t> </w:t>
      </w:r>
      <w:r>
        <w:rPr>
          <w:color w:val="252525"/>
          <w:w w:val="95"/>
          <w:sz w:val="48"/>
        </w:rPr>
        <w:t>which</w:t>
      </w:r>
      <w:r>
        <w:rPr>
          <w:color w:val="252525"/>
          <w:spacing w:val="36"/>
          <w:w w:val="95"/>
          <w:sz w:val="48"/>
        </w:rPr>
        <w:t> </w:t>
      </w:r>
      <w:r>
        <w:rPr>
          <w:color w:val="252525"/>
          <w:w w:val="95"/>
          <w:sz w:val="48"/>
        </w:rPr>
        <w:t>utilize</w:t>
      </w:r>
      <w:r>
        <w:rPr>
          <w:color w:val="252525"/>
          <w:spacing w:val="3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44"/>
          <w:w w:val="95"/>
          <w:sz w:val="48"/>
        </w:rPr>
        <w:t> </w:t>
      </w:r>
      <w:r>
        <w:rPr>
          <w:color w:val="252525"/>
          <w:w w:val="95"/>
          <w:sz w:val="48"/>
        </w:rPr>
        <w:t>balance</w:t>
      </w:r>
      <w:r>
        <w:rPr>
          <w:color w:val="252525"/>
          <w:spacing w:val="33"/>
          <w:w w:val="95"/>
          <w:sz w:val="48"/>
        </w:rPr>
        <w:t> </w:t>
      </w:r>
      <w:r>
        <w:rPr>
          <w:color w:val="252525"/>
          <w:w w:val="95"/>
          <w:sz w:val="48"/>
        </w:rPr>
        <w:t>sheet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information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value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company.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These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techniques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consider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everything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which</w:t>
      </w:r>
      <w:r>
        <w:rPr>
          <w:color w:val="252525"/>
          <w:spacing w:val="-11"/>
          <w:sz w:val="48"/>
        </w:rPr>
        <w:t> </w:t>
      </w:r>
      <w:r>
        <w:rPr>
          <w:color w:val="252525"/>
          <w:sz w:val="48"/>
        </w:rPr>
        <w:t>accounting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books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54"/>
          <w:sz w:val="48"/>
        </w:rPr>
        <w:t> </w:t>
      </w:r>
      <w:r>
        <w:rPr>
          <w:color w:val="252525"/>
          <w:sz w:val="48"/>
        </w:rPr>
        <w:t>accounts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is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done.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4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FF0000"/>
          <w:w w:val="95"/>
          <w:sz w:val="48"/>
        </w:rPr>
        <w:t>1.Book</w:t>
      </w:r>
      <w:r>
        <w:rPr>
          <w:color w:val="FF0000"/>
          <w:spacing w:val="7"/>
          <w:w w:val="95"/>
          <w:sz w:val="48"/>
        </w:rPr>
        <w:t> </w:t>
      </w:r>
      <w:r>
        <w:rPr>
          <w:color w:val="FF0000"/>
          <w:w w:val="95"/>
          <w:sz w:val="48"/>
        </w:rPr>
        <w:t>Value</w:t>
      </w:r>
      <w:r>
        <w:rPr>
          <w:color w:val="FF0000"/>
          <w:spacing w:val="4"/>
          <w:w w:val="95"/>
          <w:sz w:val="48"/>
        </w:rPr>
        <w:t> </w:t>
      </w:r>
      <w:r>
        <w:rPr>
          <w:color w:val="FF0000"/>
          <w:w w:val="95"/>
          <w:sz w:val="48"/>
        </w:rPr>
        <w:t>Method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3" w:lineRule="auto" w:before="158" w:after="0"/>
        <w:ind w:left="2595" w:right="842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In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method,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book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value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per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balance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sheet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considered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value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pacing w:val="-1"/>
          <w:sz w:val="48"/>
        </w:rPr>
        <w:t>equity. Book value </w:t>
      </w:r>
      <w:r>
        <w:rPr>
          <w:color w:val="252525"/>
          <w:sz w:val="48"/>
        </w:rPr>
        <w:t>means the net worth of the company. Net worth is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calculated</w:t>
      </w:r>
      <w:r>
        <w:rPr>
          <w:color w:val="252525"/>
          <w:spacing w:val="-11"/>
          <w:sz w:val="48"/>
        </w:rPr>
        <w:t> </w:t>
      </w:r>
      <w:r>
        <w:rPr>
          <w:color w:val="252525"/>
          <w:sz w:val="48"/>
        </w:rPr>
        <w:t>as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follows: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40" w:after="0"/>
        <w:ind w:left="2595" w:right="0" w:hanging="452"/>
        <w:jc w:val="left"/>
        <w:rPr>
          <w:rFonts w:ascii="Arial MT" w:hAnsi="Arial MT"/>
          <w:b/>
          <w:color w:val="B05E28"/>
          <w:sz w:val="55"/>
        </w:rPr>
      </w:pPr>
      <w:r>
        <w:rPr>
          <w:b/>
          <w:color w:val="252525"/>
          <w:sz w:val="48"/>
        </w:rPr>
        <w:t>Net</w:t>
      </w:r>
      <w:r>
        <w:rPr>
          <w:b/>
          <w:color w:val="252525"/>
          <w:spacing w:val="-2"/>
          <w:sz w:val="48"/>
        </w:rPr>
        <w:t> </w:t>
      </w:r>
      <w:r>
        <w:rPr>
          <w:b/>
          <w:color w:val="252525"/>
          <w:sz w:val="48"/>
        </w:rPr>
        <w:t>Worth</w:t>
      </w:r>
      <w:r>
        <w:rPr>
          <w:b/>
          <w:color w:val="252525"/>
          <w:spacing w:val="-2"/>
          <w:sz w:val="48"/>
        </w:rPr>
        <w:t> </w:t>
      </w:r>
      <w:r>
        <w:rPr>
          <w:b/>
          <w:color w:val="252525"/>
          <w:sz w:val="48"/>
        </w:rPr>
        <w:t>=</w:t>
      </w:r>
      <w:r>
        <w:rPr>
          <w:b/>
          <w:color w:val="252525"/>
          <w:spacing w:val="-8"/>
          <w:sz w:val="48"/>
        </w:rPr>
        <w:t> </w:t>
      </w:r>
      <w:r>
        <w:rPr>
          <w:b/>
          <w:color w:val="252525"/>
          <w:sz w:val="48"/>
        </w:rPr>
        <w:t>Net</w:t>
      </w:r>
      <w:r>
        <w:rPr>
          <w:b/>
          <w:color w:val="252525"/>
          <w:spacing w:val="-1"/>
          <w:sz w:val="48"/>
        </w:rPr>
        <w:t> </w:t>
      </w:r>
      <w:r>
        <w:rPr>
          <w:b/>
          <w:color w:val="252525"/>
          <w:sz w:val="48"/>
        </w:rPr>
        <w:t>Worth</w:t>
      </w:r>
      <w:r>
        <w:rPr>
          <w:b/>
          <w:color w:val="252525"/>
          <w:spacing w:val="-2"/>
          <w:sz w:val="48"/>
        </w:rPr>
        <w:t> </w:t>
      </w:r>
      <w:r>
        <w:rPr>
          <w:b/>
          <w:color w:val="252525"/>
          <w:sz w:val="48"/>
        </w:rPr>
        <w:t>=</w:t>
      </w:r>
      <w:r>
        <w:rPr>
          <w:b/>
          <w:color w:val="252525"/>
          <w:spacing w:val="-3"/>
          <w:sz w:val="48"/>
        </w:rPr>
        <w:t> </w:t>
      </w:r>
      <w:r>
        <w:rPr>
          <w:b/>
          <w:color w:val="252525"/>
          <w:sz w:val="48"/>
        </w:rPr>
        <w:t>Assets</w:t>
      </w:r>
      <w:r>
        <w:rPr>
          <w:b/>
          <w:color w:val="252525"/>
          <w:spacing w:val="-14"/>
          <w:sz w:val="48"/>
        </w:rPr>
        <w:t> </w:t>
      </w:r>
      <w:r>
        <w:rPr>
          <w:b/>
          <w:color w:val="252525"/>
          <w:sz w:val="48"/>
        </w:rPr>
        <w:t>–</w:t>
      </w:r>
      <w:r>
        <w:rPr>
          <w:b/>
          <w:color w:val="252525"/>
          <w:spacing w:val="-6"/>
          <w:sz w:val="48"/>
        </w:rPr>
        <w:t> </w:t>
      </w:r>
      <w:r>
        <w:rPr>
          <w:b/>
          <w:color w:val="252525"/>
          <w:sz w:val="48"/>
        </w:rPr>
        <w:t>Liabilities</w:t>
      </w:r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b/>
          <w:sz w:val="20"/>
        </w:rPr>
      </w:pPr>
      <w:r>
        <w:rPr/>
        <w:drawing>
          <wp:anchor distT="0" distB="0" distL="0" distR="0" allowOverlap="1" layoutInCell="1" locked="0" behindDoc="1" simplePos="0" relativeHeight="48641228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4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03680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7"/>
        </w:rPr>
      </w:pPr>
    </w:p>
    <w:p>
      <w:pPr>
        <w:pStyle w:val="Heading2"/>
        <w:ind w:left="5794"/>
      </w:pPr>
      <w:r>
        <w:rPr>
          <w:color w:val="252525"/>
          <w:w w:val="95"/>
        </w:rPr>
        <w:t>Balance</w:t>
      </w:r>
      <w:r>
        <w:rPr>
          <w:color w:val="252525"/>
          <w:spacing w:val="39"/>
          <w:w w:val="95"/>
        </w:rPr>
        <w:t> </w:t>
      </w:r>
      <w:r>
        <w:rPr>
          <w:color w:val="252525"/>
          <w:w w:val="95"/>
        </w:rPr>
        <w:t>sheet</w:t>
      </w:r>
      <w:r>
        <w:rPr>
          <w:color w:val="252525"/>
          <w:spacing w:val="32"/>
          <w:w w:val="95"/>
        </w:rPr>
        <w:t> </w:t>
      </w:r>
      <w:r>
        <w:rPr>
          <w:color w:val="252525"/>
          <w:w w:val="95"/>
        </w:rPr>
        <w:t>Method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FF0000"/>
          <w:w w:val="95"/>
          <w:sz w:val="48"/>
        </w:rPr>
        <w:t>2.Liquidation</w:t>
      </w:r>
      <w:r>
        <w:rPr>
          <w:color w:val="FF0000"/>
          <w:spacing w:val="6"/>
          <w:w w:val="95"/>
          <w:sz w:val="48"/>
        </w:rPr>
        <w:t> </w:t>
      </w:r>
      <w:r>
        <w:rPr>
          <w:color w:val="FF0000"/>
          <w:w w:val="95"/>
          <w:sz w:val="48"/>
        </w:rPr>
        <w:t>Value</w:t>
      </w:r>
      <w:r>
        <w:rPr>
          <w:color w:val="FF0000"/>
          <w:spacing w:val="-3"/>
          <w:w w:val="95"/>
          <w:sz w:val="48"/>
        </w:rPr>
        <w:t> </w:t>
      </w:r>
      <w:r>
        <w:rPr>
          <w:color w:val="FF0000"/>
          <w:w w:val="95"/>
          <w:sz w:val="48"/>
        </w:rPr>
        <w:t>Method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4" w:lineRule="auto" w:before="180" w:after="0"/>
        <w:ind w:left="2595" w:right="413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Here,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liquidation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cost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method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liquidation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value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considered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value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equity.</w:t>
      </w:r>
      <w:r>
        <w:rPr>
          <w:color w:val="252525"/>
          <w:spacing w:val="-9"/>
          <w:w w:val="95"/>
          <w:sz w:val="48"/>
        </w:rPr>
        <w:t> </w:t>
      </w:r>
      <w:r>
        <w:rPr>
          <w:color w:val="252525"/>
          <w:w w:val="95"/>
          <w:sz w:val="48"/>
        </w:rPr>
        <w:t>Liquidation</w:t>
      </w:r>
      <w:r>
        <w:rPr>
          <w:color w:val="252525"/>
          <w:spacing w:val="-5"/>
          <w:w w:val="95"/>
          <w:sz w:val="48"/>
        </w:rPr>
        <w:t> </w:t>
      </w:r>
      <w:r>
        <w:rPr>
          <w:color w:val="252525"/>
          <w:w w:val="95"/>
          <w:sz w:val="48"/>
        </w:rPr>
        <w:t>value</w:t>
      </w:r>
      <w:r>
        <w:rPr>
          <w:color w:val="252525"/>
          <w:spacing w:val="-7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-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-5"/>
          <w:w w:val="95"/>
          <w:sz w:val="48"/>
        </w:rPr>
        <w:t> </w:t>
      </w:r>
      <w:r>
        <w:rPr>
          <w:color w:val="252525"/>
          <w:w w:val="95"/>
          <w:sz w:val="48"/>
        </w:rPr>
        <w:t>value</w:t>
      </w:r>
      <w:r>
        <w:rPr>
          <w:color w:val="252525"/>
          <w:spacing w:val="-7"/>
          <w:w w:val="95"/>
          <w:sz w:val="48"/>
        </w:rPr>
        <w:t> </w:t>
      </w:r>
      <w:r>
        <w:rPr>
          <w:color w:val="252525"/>
          <w:w w:val="95"/>
          <w:sz w:val="48"/>
        </w:rPr>
        <w:t>realized</w:t>
      </w:r>
      <w:r>
        <w:rPr>
          <w:color w:val="252525"/>
          <w:spacing w:val="-9"/>
          <w:w w:val="95"/>
          <w:sz w:val="48"/>
        </w:rPr>
        <w:t> </w:t>
      </w:r>
      <w:r>
        <w:rPr>
          <w:color w:val="252525"/>
          <w:w w:val="95"/>
          <w:sz w:val="48"/>
        </w:rPr>
        <w:t>if</w:t>
      </w:r>
      <w:r>
        <w:rPr>
          <w:color w:val="252525"/>
          <w:spacing w:val="5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-8"/>
          <w:w w:val="95"/>
          <w:sz w:val="48"/>
        </w:rPr>
        <w:t> </w:t>
      </w:r>
      <w:r>
        <w:rPr>
          <w:color w:val="252525"/>
          <w:w w:val="95"/>
          <w:sz w:val="48"/>
        </w:rPr>
        <w:t>firm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-6"/>
          <w:w w:val="95"/>
          <w:sz w:val="48"/>
        </w:rPr>
        <w:t> </w:t>
      </w:r>
      <w:r>
        <w:rPr>
          <w:color w:val="252525"/>
          <w:w w:val="95"/>
          <w:sz w:val="48"/>
        </w:rPr>
        <w:t>liquidated</w:t>
      </w:r>
      <w:r>
        <w:rPr>
          <w:color w:val="252525"/>
          <w:spacing w:val="-7"/>
          <w:w w:val="95"/>
          <w:sz w:val="48"/>
        </w:rPr>
        <w:t> </w:t>
      </w:r>
      <w:r>
        <w:rPr>
          <w:color w:val="252525"/>
          <w:w w:val="95"/>
          <w:sz w:val="48"/>
        </w:rPr>
        <w:t>today.</w:t>
      </w:r>
    </w:p>
    <w:p>
      <w:pPr>
        <w:pStyle w:val="Heading5"/>
        <w:numPr>
          <w:ilvl w:val="1"/>
          <w:numId w:val="2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</w:rPr>
        <w:t>Liquidation</w:t>
      </w:r>
      <w:r>
        <w:rPr>
          <w:color w:val="252525"/>
          <w:spacing w:val="-13"/>
        </w:rPr>
        <w:t> </w:t>
      </w:r>
      <w:r>
        <w:rPr>
          <w:color w:val="252525"/>
        </w:rPr>
        <w:t>Value</w:t>
      </w:r>
      <w:r>
        <w:rPr>
          <w:color w:val="252525"/>
          <w:spacing w:val="-15"/>
        </w:rPr>
        <w:t> </w:t>
      </w:r>
      <w:r>
        <w:rPr>
          <w:color w:val="252525"/>
        </w:rPr>
        <w:t>=</w:t>
      </w:r>
      <w:r>
        <w:rPr>
          <w:color w:val="252525"/>
          <w:spacing w:val="-17"/>
        </w:rPr>
        <w:t> </w:t>
      </w:r>
      <w:r>
        <w:rPr>
          <w:color w:val="252525"/>
        </w:rPr>
        <w:t>Net</w:t>
      </w:r>
      <w:r>
        <w:rPr>
          <w:color w:val="252525"/>
          <w:spacing w:val="-12"/>
        </w:rPr>
        <w:t> </w:t>
      </w:r>
      <w:r>
        <w:rPr>
          <w:color w:val="252525"/>
        </w:rPr>
        <w:t>Realizable</w:t>
      </w:r>
      <w:r>
        <w:rPr>
          <w:color w:val="252525"/>
          <w:spacing w:val="-20"/>
        </w:rPr>
        <w:t> </w:t>
      </w:r>
      <w:r>
        <w:rPr>
          <w:color w:val="252525"/>
        </w:rPr>
        <w:t>Value</w:t>
      </w:r>
      <w:r>
        <w:rPr>
          <w:color w:val="252525"/>
          <w:spacing w:val="-14"/>
        </w:rPr>
        <w:t> </w:t>
      </w:r>
      <w:r>
        <w:rPr>
          <w:color w:val="252525"/>
        </w:rPr>
        <w:t>of</w:t>
      </w:r>
      <w:r>
        <w:rPr>
          <w:color w:val="252525"/>
          <w:spacing w:val="52"/>
        </w:rPr>
        <w:t> </w:t>
      </w:r>
      <w:r>
        <w:rPr>
          <w:color w:val="252525"/>
        </w:rPr>
        <w:t>All</w:t>
      </w:r>
      <w:r>
        <w:rPr>
          <w:color w:val="252525"/>
          <w:spacing w:val="-15"/>
        </w:rPr>
        <w:t> </w:t>
      </w:r>
      <w:r>
        <w:rPr>
          <w:color w:val="252525"/>
        </w:rPr>
        <w:t>Assets</w:t>
      </w:r>
      <w:r>
        <w:rPr>
          <w:color w:val="252525"/>
          <w:spacing w:val="-29"/>
        </w:rPr>
        <w:t> </w:t>
      </w:r>
      <w:r>
        <w:rPr>
          <w:color w:val="252525"/>
        </w:rPr>
        <w:t>–</w:t>
      </w:r>
      <w:r>
        <w:rPr>
          <w:color w:val="252525"/>
          <w:spacing w:val="-15"/>
        </w:rPr>
        <w:t> </w:t>
      </w:r>
      <w:r>
        <w:rPr>
          <w:color w:val="252525"/>
        </w:rPr>
        <w:t>Amounts</w:t>
      </w:r>
    </w:p>
    <w:p>
      <w:pPr>
        <w:spacing w:before="12"/>
        <w:ind w:left="2595" w:right="0" w:firstLine="0"/>
        <w:jc w:val="left"/>
        <w:rPr>
          <w:b/>
          <w:sz w:val="48"/>
        </w:rPr>
      </w:pPr>
      <w:r>
        <w:rPr>
          <w:b/>
          <w:color w:val="252525"/>
          <w:w w:val="95"/>
          <w:sz w:val="48"/>
        </w:rPr>
        <w:t>paid</w:t>
      </w:r>
      <w:r>
        <w:rPr>
          <w:b/>
          <w:color w:val="252525"/>
          <w:spacing w:val="39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to</w:t>
      </w:r>
      <w:r>
        <w:rPr>
          <w:b/>
          <w:color w:val="252525"/>
          <w:spacing w:val="46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All</w:t>
      </w:r>
      <w:r>
        <w:rPr>
          <w:b/>
          <w:color w:val="252525"/>
          <w:spacing w:val="39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Creditors</w:t>
      </w:r>
      <w:r>
        <w:rPr>
          <w:b/>
          <w:color w:val="252525"/>
          <w:spacing w:val="42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including</w:t>
      </w:r>
      <w:r>
        <w:rPr>
          <w:b/>
          <w:color w:val="252525"/>
          <w:spacing w:val="46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Preference</w:t>
      </w:r>
      <w:r>
        <w:rPr>
          <w:b/>
          <w:color w:val="252525"/>
          <w:spacing w:val="43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Shareholders</w:t>
      </w:r>
    </w:p>
    <w:p>
      <w:pPr>
        <w:spacing w:after="0"/>
        <w:jc w:val="left"/>
        <w:rPr>
          <w:sz w:val="48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b/>
          <w:sz w:val="20"/>
        </w:rPr>
      </w:pPr>
      <w:r>
        <w:rPr/>
        <w:drawing>
          <wp:anchor distT="0" distB="0" distL="0" distR="0" allowOverlap="1" layoutInCell="1" locked="0" behindDoc="1" simplePos="0" relativeHeight="48641331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4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02656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7"/>
        </w:rPr>
      </w:pPr>
    </w:p>
    <w:p>
      <w:pPr>
        <w:pStyle w:val="Heading2"/>
        <w:ind w:left="5794"/>
      </w:pPr>
      <w:r>
        <w:rPr>
          <w:color w:val="252525"/>
          <w:w w:val="95"/>
        </w:rPr>
        <w:t>Balance</w:t>
      </w:r>
      <w:r>
        <w:rPr>
          <w:color w:val="252525"/>
          <w:spacing w:val="39"/>
          <w:w w:val="95"/>
        </w:rPr>
        <w:t> </w:t>
      </w:r>
      <w:r>
        <w:rPr>
          <w:color w:val="252525"/>
          <w:w w:val="95"/>
        </w:rPr>
        <w:t>sheet</w:t>
      </w:r>
      <w:r>
        <w:rPr>
          <w:color w:val="252525"/>
          <w:spacing w:val="32"/>
          <w:w w:val="95"/>
        </w:rPr>
        <w:t> </w:t>
      </w:r>
      <w:r>
        <w:rPr>
          <w:color w:val="252525"/>
          <w:w w:val="95"/>
        </w:rPr>
        <w:t>Method</w:t>
      </w:r>
    </w:p>
    <w:p>
      <w:pPr>
        <w:pStyle w:val="BodyText"/>
        <w:spacing w:before="5"/>
        <w:rPr>
          <w:sz w:val="80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FF0000"/>
          <w:w w:val="95"/>
          <w:sz w:val="48"/>
        </w:rPr>
        <w:t>3.Replacement</w:t>
      </w:r>
      <w:r>
        <w:rPr>
          <w:color w:val="FF0000"/>
          <w:spacing w:val="25"/>
          <w:w w:val="95"/>
          <w:sz w:val="48"/>
        </w:rPr>
        <w:t> </w:t>
      </w:r>
      <w:r>
        <w:rPr>
          <w:color w:val="FF0000"/>
          <w:w w:val="95"/>
          <w:sz w:val="48"/>
        </w:rPr>
        <w:t>Cost</w:t>
      </w:r>
      <w:r>
        <w:rPr>
          <w:color w:val="FF0000"/>
          <w:spacing w:val="33"/>
          <w:w w:val="95"/>
          <w:sz w:val="48"/>
        </w:rPr>
        <w:t> </w:t>
      </w:r>
      <w:r>
        <w:rPr>
          <w:color w:val="FF0000"/>
          <w:w w:val="95"/>
          <w:sz w:val="48"/>
        </w:rPr>
        <w:t>Method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5" w:lineRule="auto" w:before="153" w:after="0"/>
        <w:ind w:left="2595" w:right="173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Here, In replacement cost method the value of equity is the replacement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value. It means the cost that would be incurred to create a duplicate firm is</w:t>
      </w:r>
      <w:r>
        <w:rPr>
          <w:color w:val="252525"/>
          <w:spacing w:val="-117"/>
          <w:sz w:val="48"/>
        </w:rPr>
        <w:t> </w:t>
      </w:r>
      <w:r>
        <w:rPr>
          <w:color w:val="252525"/>
          <w:sz w:val="48"/>
        </w:rPr>
        <w:t>the value of the firm. It is assumed that the market value and replacement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value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will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coincide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long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run.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famous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ratio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James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Tobin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Tobin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q which tends to become 1. Tobin q is the ratio of market value to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replacement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cost.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27" w:after="0"/>
        <w:ind w:left="2595" w:right="0" w:hanging="452"/>
        <w:jc w:val="left"/>
        <w:rPr>
          <w:rFonts w:ascii="Arial MT" w:hAnsi="Arial MT"/>
          <w:b/>
          <w:color w:val="B05E28"/>
          <w:sz w:val="55"/>
        </w:rPr>
      </w:pPr>
      <w:r>
        <w:rPr>
          <w:b/>
          <w:color w:val="252525"/>
          <w:sz w:val="48"/>
        </w:rPr>
        <w:t>Equity</w:t>
      </w:r>
      <w:r>
        <w:rPr>
          <w:b/>
          <w:color w:val="252525"/>
          <w:spacing w:val="-2"/>
          <w:sz w:val="48"/>
        </w:rPr>
        <w:t> </w:t>
      </w:r>
      <w:r>
        <w:rPr>
          <w:b/>
          <w:color w:val="252525"/>
          <w:sz w:val="48"/>
        </w:rPr>
        <w:t>Value</w:t>
      </w:r>
      <w:r>
        <w:rPr>
          <w:b/>
          <w:color w:val="252525"/>
          <w:spacing w:val="-11"/>
          <w:sz w:val="48"/>
        </w:rPr>
        <w:t> </w:t>
      </w:r>
      <w:r>
        <w:rPr>
          <w:b/>
          <w:color w:val="252525"/>
          <w:sz w:val="48"/>
        </w:rPr>
        <w:t>=</w:t>
      </w:r>
      <w:r>
        <w:rPr>
          <w:b/>
          <w:color w:val="252525"/>
          <w:spacing w:val="-6"/>
          <w:sz w:val="48"/>
        </w:rPr>
        <w:t> </w:t>
      </w:r>
      <w:r>
        <w:rPr>
          <w:b/>
          <w:color w:val="252525"/>
          <w:sz w:val="48"/>
        </w:rPr>
        <w:t>Replacement</w:t>
      </w:r>
      <w:r>
        <w:rPr>
          <w:b/>
          <w:color w:val="252525"/>
          <w:spacing w:val="-8"/>
          <w:sz w:val="48"/>
        </w:rPr>
        <w:t> </w:t>
      </w:r>
      <w:r>
        <w:rPr>
          <w:b/>
          <w:color w:val="252525"/>
          <w:sz w:val="48"/>
        </w:rPr>
        <w:t>Cost</w:t>
      </w:r>
      <w:r>
        <w:rPr>
          <w:b/>
          <w:color w:val="252525"/>
          <w:spacing w:val="-9"/>
          <w:sz w:val="48"/>
        </w:rPr>
        <w:t> </w:t>
      </w:r>
      <w:r>
        <w:rPr>
          <w:b/>
          <w:color w:val="252525"/>
          <w:sz w:val="48"/>
        </w:rPr>
        <w:t>of</w:t>
      </w:r>
      <w:r>
        <w:rPr>
          <w:b/>
          <w:color w:val="252525"/>
          <w:spacing w:val="65"/>
          <w:sz w:val="48"/>
        </w:rPr>
        <w:t> </w:t>
      </w:r>
      <w:r>
        <w:rPr>
          <w:b/>
          <w:color w:val="252525"/>
          <w:sz w:val="48"/>
        </w:rPr>
        <w:t>Assets</w:t>
      </w:r>
      <w:r>
        <w:rPr>
          <w:b/>
          <w:color w:val="252525"/>
          <w:spacing w:val="-22"/>
          <w:sz w:val="48"/>
        </w:rPr>
        <w:t> </w:t>
      </w:r>
      <w:r>
        <w:rPr>
          <w:b/>
          <w:color w:val="252525"/>
          <w:sz w:val="48"/>
        </w:rPr>
        <w:t>–</w:t>
      </w:r>
      <w:r>
        <w:rPr>
          <w:b/>
          <w:color w:val="252525"/>
          <w:spacing w:val="-7"/>
          <w:sz w:val="48"/>
        </w:rPr>
        <w:t> </w:t>
      </w:r>
      <w:r>
        <w:rPr>
          <w:b/>
          <w:color w:val="252525"/>
          <w:sz w:val="48"/>
        </w:rPr>
        <w:t>Liabilities.</w:t>
      </w:r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b/>
          <w:sz w:val="20"/>
        </w:rPr>
      </w:pPr>
      <w:r>
        <w:rPr/>
        <w:drawing>
          <wp:anchor distT="0" distB="0" distL="0" distR="0" allowOverlap="1" layoutInCell="1" locked="0" behindDoc="1" simplePos="0" relativeHeight="48641433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5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01632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7"/>
        </w:rPr>
      </w:pPr>
    </w:p>
    <w:p>
      <w:pPr>
        <w:pStyle w:val="Heading2"/>
        <w:ind w:left="4200"/>
      </w:pPr>
      <w:r>
        <w:rPr>
          <w:color w:val="252525"/>
          <w:spacing w:val="-1"/>
        </w:rPr>
        <w:t>Discounted</w:t>
      </w:r>
      <w:r>
        <w:rPr>
          <w:color w:val="252525"/>
          <w:spacing w:val="-49"/>
        </w:rPr>
        <w:t> </w:t>
      </w:r>
      <w:r>
        <w:rPr>
          <w:color w:val="252525"/>
          <w:spacing w:val="-1"/>
        </w:rPr>
        <w:t>Cash</w:t>
      </w:r>
      <w:r>
        <w:rPr>
          <w:color w:val="252525"/>
          <w:spacing w:val="-52"/>
        </w:rPr>
        <w:t> </w:t>
      </w:r>
      <w:r>
        <w:rPr>
          <w:color w:val="252525"/>
          <w:spacing w:val="-1"/>
        </w:rPr>
        <w:t>Flow</w:t>
      </w:r>
      <w:r>
        <w:rPr>
          <w:color w:val="252525"/>
          <w:spacing w:val="-53"/>
        </w:rPr>
        <w:t> </w:t>
      </w:r>
      <w:r>
        <w:rPr>
          <w:color w:val="252525"/>
          <w:spacing w:val="-1"/>
        </w:rPr>
        <w:t>Method</w:t>
      </w:r>
    </w:p>
    <w:p>
      <w:pPr>
        <w:pStyle w:val="BodyText"/>
        <w:rPr>
          <w:sz w:val="85"/>
        </w:rPr>
      </w:pPr>
    </w:p>
    <w:p>
      <w:pPr>
        <w:pStyle w:val="Heading5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</w:rPr>
        <w:t>C.</w:t>
      </w:r>
      <w:r>
        <w:rPr>
          <w:color w:val="252525"/>
          <w:spacing w:val="19"/>
        </w:rPr>
        <w:t> </w:t>
      </w:r>
      <w:r>
        <w:rPr>
          <w:color w:val="252525"/>
        </w:rPr>
        <w:t>Discounted</w:t>
      </w:r>
      <w:r>
        <w:rPr>
          <w:color w:val="252525"/>
          <w:spacing w:val="31"/>
        </w:rPr>
        <w:t> </w:t>
      </w:r>
      <w:r>
        <w:rPr>
          <w:color w:val="252525"/>
        </w:rPr>
        <w:t>Cash</w:t>
      </w:r>
      <w:r>
        <w:rPr>
          <w:color w:val="252525"/>
          <w:spacing w:val="24"/>
        </w:rPr>
        <w:t> </w:t>
      </w:r>
      <w:r>
        <w:rPr>
          <w:color w:val="252525"/>
        </w:rPr>
        <w:t>Flow</w:t>
      </w:r>
      <w:r>
        <w:rPr>
          <w:color w:val="252525"/>
          <w:spacing w:val="24"/>
        </w:rPr>
        <w:t> </w:t>
      </w:r>
      <w:r>
        <w:rPr>
          <w:color w:val="252525"/>
        </w:rPr>
        <w:t>Methods</w:t>
      </w:r>
      <w:r>
        <w:rPr>
          <w:color w:val="252525"/>
          <w:spacing w:val="26"/>
        </w:rPr>
        <w:t> </w:t>
      </w:r>
      <w:r>
        <w:rPr>
          <w:color w:val="252525"/>
        </w:rPr>
        <w:t>/</w:t>
      </w:r>
      <w:r>
        <w:rPr>
          <w:color w:val="252525"/>
          <w:spacing w:val="24"/>
        </w:rPr>
        <w:t> </w:t>
      </w:r>
      <w:r>
        <w:rPr>
          <w:color w:val="252525"/>
        </w:rPr>
        <w:t>Techniques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8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FF0000"/>
          <w:w w:val="95"/>
          <w:sz w:val="48"/>
        </w:rPr>
        <w:t>Dividend</w:t>
      </w:r>
      <w:r>
        <w:rPr>
          <w:color w:val="FF0000"/>
          <w:spacing w:val="33"/>
          <w:w w:val="95"/>
          <w:sz w:val="48"/>
        </w:rPr>
        <w:t> </w:t>
      </w:r>
      <w:r>
        <w:rPr>
          <w:color w:val="FF0000"/>
          <w:w w:val="95"/>
          <w:sz w:val="48"/>
        </w:rPr>
        <w:t>Discount</w:t>
      </w:r>
      <w:r>
        <w:rPr>
          <w:color w:val="FF0000"/>
          <w:spacing w:val="43"/>
          <w:w w:val="95"/>
          <w:sz w:val="48"/>
        </w:rPr>
        <w:t> </w:t>
      </w:r>
      <w:r>
        <w:rPr>
          <w:color w:val="FF0000"/>
          <w:w w:val="95"/>
          <w:sz w:val="48"/>
        </w:rPr>
        <w:t>Model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9" w:lineRule="auto" w:before="179" w:after="0"/>
        <w:ind w:left="2595" w:right="313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Dividend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Discount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Model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(DDM)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quantitative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method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5"/>
          <w:w w:val="95"/>
          <w:sz w:val="48"/>
        </w:rPr>
        <w:t> </w:t>
      </w:r>
      <w:r>
        <w:rPr>
          <w:color w:val="252525"/>
          <w:w w:val="95"/>
          <w:sz w:val="48"/>
        </w:rPr>
        <w:t>valuing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company’s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price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based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assumption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current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fair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price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equals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sum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2"/>
          <w:w w:val="95"/>
          <w:sz w:val="48"/>
        </w:rPr>
        <w:t> </w:t>
      </w:r>
      <w:r>
        <w:rPr>
          <w:color w:val="252525"/>
          <w:w w:val="95"/>
          <w:sz w:val="48"/>
        </w:rPr>
        <w:t>all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company’s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future</w:t>
      </w:r>
      <w:r>
        <w:rPr>
          <w:color w:val="D27920"/>
          <w:spacing w:val="14"/>
          <w:w w:val="95"/>
          <w:sz w:val="48"/>
        </w:rPr>
        <w:t> </w:t>
      </w:r>
      <w:hyperlink r:id="rId42">
        <w:r>
          <w:rPr>
            <w:color w:val="D27920"/>
            <w:w w:val="95"/>
            <w:sz w:val="48"/>
            <w:u w:val="thick" w:color="D27920"/>
          </w:rPr>
          <w:t>dividends</w:t>
        </w:r>
        <w:r>
          <w:rPr>
            <w:color w:val="D27920"/>
            <w:spacing w:val="10"/>
            <w:w w:val="95"/>
            <w:sz w:val="48"/>
          </w:rPr>
          <w:t> </w:t>
        </w:r>
      </w:hyperlink>
      <w:r>
        <w:rPr>
          <w:color w:val="252525"/>
          <w:w w:val="95"/>
          <w:sz w:val="48"/>
        </w:rPr>
        <w:t>discounted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back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2"/>
          <w:sz w:val="48"/>
        </w:rPr>
        <w:t> </w:t>
      </w:r>
      <w:r>
        <w:rPr>
          <w:color w:val="252525"/>
          <w:sz w:val="48"/>
        </w:rPr>
        <w:t>their</w:t>
      </w:r>
      <w:r>
        <w:rPr>
          <w:color w:val="252525"/>
          <w:spacing w:val="-2"/>
          <w:sz w:val="48"/>
        </w:rPr>
        <w:t> </w:t>
      </w:r>
      <w:r>
        <w:rPr>
          <w:color w:val="252525"/>
          <w:sz w:val="48"/>
        </w:rPr>
        <w:t>present value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1536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5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900608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spacing w:before="44"/>
        <w:ind w:left="5487" w:right="0" w:firstLine="0"/>
        <w:jc w:val="left"/>
        <w:rPr>
          <w:sz w:val="80"/>
        </w:rPr>
      </w:pPr>
      <w:r>
        <w:rPr>
          <w:w w:val="95"/>
          <w:sz w:val="80"/>
        </w:rPr>
        <w:t>Dividend</w:t>
      </w:r>
      <w:r>
        <w:rPr>
          <w:spacing w:val="57"/>
          <w:w w:val="95"/>
          <w:sz w:val="80"/>
        </w:rPr>
        <w:t> </w:t>
      </w:r>
      <w:r>
        <w:rPr>
          <w:w w:val="95"/>
          <w:sz w:val="80"/>
        </w:rPr>
        <w:t>Discount</w:t>
      </w:r>
      <w:r>
        <w:rPr>
          <w:spacing w:val="62"/>
          <w:w w:val="95"/>
          <w:sz w:val="80"/>
        </w:rPr>
        <w:t> </w:t>
      </w:r>
      <w:r>
        <w:rPr>
          <w:w w:val="95"/>
          <w:sz w:val="80"/>
        </w:rPr>
        <w:t>Model</w:t>
      </w:r>
    </w:p>
    <w:p>
      <w:pPr>
        <w:pStyle w:val="BodyText"/>
        <w:spacing w:before="3"/>
        <w:rPr>
          <w:sz w:val="131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0" w:after="0"/>
        <w:ind w:left="2595" w:right="165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The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dividend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discount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model</w:t>
      </w:r>
      <w:r>
        <w:rPr>
          <w:color w:val="252525"/>
          <w:spacing w:val="24"/>
          <w:w w:val="95"/>
          <w:sz w:val="40"/>
        </w:rPr>
        <w:t> </w:t>
      </w:r>
      <w:r>
        <w:rPr>
          <w:color w:val="252525"/>
          <w:w w:val="95"/>
          <w:sz w:val="40"/>
        </w:rPr>
        <w:t>was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developed</w:t>
      </w:r>
      <w:r>
        <w:rPr>
          <w:color w:val="252525"/>
          <w:spacing w:val="26"/>
          <w:w w:val="95"/>
          <w:sz w:val="40"/>
        </w:rPr>
        <w:t> </w:t>
      </w:r>
      <w:r>
        <w:rPr>
          <w:color w:val="252525"/>
          <w:w w:val="95"/>
          <w:sz w:val="40"/>
        </w:rPr>
        <w:t>under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25"/>
          <w:w w:val="95"/>
          <w:sz w:val="40"/>
        </w:rPr>
        <w:t> </w:t>
      </w:r>
      <w:r>
        <w:rPr>
          <w:color w:val="252525"/>
          <w:w w:val="95"/>
          <w:sz w:val="40"/>
        </w:rPr>
        <w:t>assumption</w:t>
      </w:r>
      <w:r>
        <w:rPr>
          <w:color w:val="252525"/>
          <w:spacing w:val="31"/>
          <w:w w:val="95"/>
          <w:sz w:val="40"/>
        </w:rPr>
        <w:t> </w:t>
      </w:r>
      <w:r>
        <w:rPr>
          <w:color w:val="252525"/>
          <w:w w:val="95"/>
          <w:sz w:val="40"/>
        </w:rPr>
        <w:t>that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D27920"/>
          <w:spacing w:val="28"/>
          <w:w w:val="95"/>
          <w:sz w:val="40"/>
        </w:rPr>
        <w:t> </w:t>
      </w:r>
      <w:hyperlink r:id="rId43">
        <w:r>
          <w:rPr>
            <w:color w:val="D27920"/>
            <w:w w:val="95"/>
            <w:sz w:val="40"/>
            <w:u w:val="single" w:color="D27920"/>
          </w:rPr>
          <w:t>intrinsic</w:t>
        </w:r>
        <w:r>
          <w:rPr>
            <w:color w:val="D27920"/>
            <w:spacing w:val="33"/>
            <w:w w:val="95"/>
            <w:sz w:val="40"/>
            <w:u w:val="single" w:color="D27920"/>
          </w:rPr>
          <w:t> </w:t>
        </w:r>
        <w:r>
          <w:rPr>
            <w:color w:val="D27920"/>
            <w:w w:val="95"/>
            <w:sz w:val="40"/>
            <w:u w:val="single" w:color="D27920"/>
          </w:rPr>
          <w:t>value</w:t>
        </w:r>
      </w:hyperlink>
      <w:r>
        <w:rPr>
          <w:color w:val="252525"/>
          <w:w w:val="95"/>
          <w:sz w:val="40"/>
        </w:rPr>
        <w:t>of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stock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reflects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present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value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57"/>
          <w:w w:val="95"/>
          <w:sz w:val="40"/>
        </w:rPr>
        <w:t> </w:t>
      </w:r>
      <w:r>
        <w:rPr>
          <w:color w:val="252525"/>
          <w:w w:val="95"/>
          <w:sz w:val="40"/>
        </w:rPr>
        <w:t>all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future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cash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flows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generated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by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security.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At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same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sz w:val="40"/>
        </w:rPr>
        <w:t>time, dividends are essentially the positive cash flows generated by a company and</w:t>
      </w:r>
      <w:r>
        <w:rPr>
          <w:color w:val="252525"/>
          <w:spacing w:val="1"/>
          <w:sz w:val="40"/>
        </w:rPr>
        <w:t> </w:t>
      </w:r>
      <w:r>
        <w:rPr>
          <w:color w:val="252525"/>
          <w:sz w:val="40"/>
        </w:rPr>
        <w:t>distributed</w:t>
      </w:r>
      <w:r>
        <w:rPr>
          <w:color w:val="252525"/>
          <w:spacing w:val="5"/>
          <w:sz w:val="40"/>
        </w:rPr>
        <w:t> </w:t>
      </w:r>
      <w:r>
        <w:rPr>
          <w:color w:val="252525"/>
          <w:sz w:val="40"/>
        </w:rPr>
        <w:t>to</w:t>
      </w:r>
      <w:r>
        <w:rPr>
          <w:color w:val="252525"/>
          <w:spacing w:val="2"/>
          <w:sz w:val="40"/>
        </w:rPr>
        <w:t> </w:t>
      </w:r>
      <w:r>
        <w:rPr>
          <w:color w:val="252525"/>
          <w:sz w:val="40"/>
        </w:rPr>
        <w:t>the</w:t>
      </w:r>
      <w:r>
        <w:rPr>
          <w:color w:val="252525"/>
          <w:spacing w:val="5"/>
          <w:sz w:val="40"/>
        </w:rPr>
        <w:t> </w:t>
      </w:r>
      <w:r>
        <w:rPr>
          <w:color w:val="252525"/>
          <w:sz w:val="40"/>
        </w:rPr>
        <w:t>shareholders.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169" w:after="0"/>
        <w:ind w:left="2595" w:right="611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Generally,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dividend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discount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model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provides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an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easy</w:t>
      </w:r>
      <w:r>
        <w:rPr>
          <w:color w:val="252525"/>
          <w:spacing w:val="-2"/>
          <w:w w:val="95"/>
          <w:sz w:val="40"/>
        </w:rPr>
        <w:t> </w:t>
      </w:r>
      <w:r>
        <w:rPr>
          <w:color w:val="252525"/>
          <w:w w:val="95"/>
          <w:sz w:val="40"/>
        </w:rPr>
        <w:t>way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calculate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fair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stock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price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w w:val="95"/>
          <w:sz w:val="40"/>
        </w:rPr>
        <w:t>from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mathematical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perspective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with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minimum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input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variables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required.</w:t>
      </w:r>
      <w:r>
        <w:rPr>
          <w:color w:val="252525"/>
          <w:spacing w:val="-1"/>
          <w:w w:val="95"/>
          <w:sz w:val="40"/>
        </w:rPr>
        <w:t> </w:t>
      </w:r>
      <w:r>
        <w:rPr>
          <w:color w:val="252525"/>
          <w:w w:val="95"/>
          <w:sz w:val="40"/>
        </w:rPr>
        <w:t>However,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z w:val="40"/>
        </w:rPr>
        <w:t>model</w:t>
      </w:r>
      <w:r>
        <w:rPr>
          <w:color w:val="252525"/>
          <w:spacing w:val="-12"/>
          <w:sz w:val="40"/>
        </w:rPr>
        <w:t> </w:t>
      </w:r>
      <w:r>
        <w:rPr>
          <w:color w:val="252525"/>
          <w:sz w:val="40"/>
        </w:rPr>
        <w:t>relies</w:t>
      </w:r>
      <w:r>
        <w:rPr>
          <w:color w:val="252525"/>
          <w:spacing w:val="-13"/>
          <w:sz w:val="40"/>
        </w:rPr>
        <w:t> </w:t>
      </w:r>
      <w:r>
        <w:rPr>
          <w:color w:val="252525"/>
          <w:sz w:val="40"/>
        </w:rPr>
        <w:t>on</w:t>
      </w:r>
      <w:r>
        <w:rPr>
          <w:color w:val="252525"/>
          <w:spacing w:val="-4"/>
          <w:sz w:val="40"/>
        </w:rPr>
        <w:t> </w:t>
      </w:r>
      <w:r>
        <w:rPr>
          <w:color w:val="252525"/>
          <w:sz w:val="40"/>
        </w:rPr>
        <w:t>several</w:t>
      </w:r>
      <w:r>
        <w:rPr>
          <w:color w:val="252525"/>
          <w:spacing w:val="-12"/>
          <w:sz w:val="40"/>
        </w:rPr>
        <w:t> </w:t>
      </w:r>
      <w:r>
        <w:rPr>
          <w:color w:val="252525"/>
          <w:sz w:val="40"/>
        </w:rPr>
        <w:t>assumptions</w:t>
      </w:r>
      <w:r>
        <w:rPr>
          <w:color w:val="252525"/>
          <w:spacing w:val="1"/>
          <w:sz w:val="40"/>
        </w:rPr>
        <w:t> </w:t>
      </w:r>
      <w:r>
        <w:rPr>
          <w:color w:val="252525"/>
          <w:sz w:val="40"/>
        </w:rPr>
        <w:t>that</w:t>
      </w:r>
      <w:r>
        <w:rPr>
          <w:color w:val="252525"/>
          <w:spacing w:val="-7"/>
          <w:sz w:val="40"/>
        </w:rPr>
        <w:t> </w:t>
      </w:r>
      <w:r>
        <w:rPr>
          <w:color w:val="252525"/>
          <w:sz w:val="40"/>
        </w:rPr>
        <w:t>cannot</w:t>
      </w:r>
      <w:r>
        <w:rPr>
          <w:color w:val="252525"/>
          <w:spacing w:val="-4"/>
          <w:sz w:val="40"/>
        </w:rPr>
        <w:t> </w:t>
      </w:r>
      <w:r>
        <w:rPr>
          <w:color w:val="252525"/>
          <w:sz w:val="40"/>
        </w:rPr>
        <w:t>be</w:t>
      </w:r>
      <w:r>
        <w:rPr>
          <w:color w:val="252525"/>
          <w:spacing w:val="-7"/>
          <w:sz w:val="40"/>
        </w:rPr>
        <w:t> </w:t>
      </w:r>
      <w:r>
        <w:rPr>
          <w:color w:val="252525"/>
          <w:sz w:val="40"/>
        </w:rPr>
        <w:t>easily</w:t>
      </w:r>
      <w:r>
        <w:rPr>
          <w:color w:val="252525"/>
          <w:spacing w:val="-9"/>
          <w:sz w:val="40"/>
        </w:rPr>
        <w:t> </w:t>
      </w:r>
      <w:r>
        <w:rPr>
          <w:color w:val="252525"/>
          <w:sz w:val="40"/>
        </w:rPr>
        <w:t>forecasted.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165" w:after="0"/>
        <w:ind w:left="2595" w:right="391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Depending</w:t>
      </w:r>
      <w:r>
        <w:rPr>
          <w:color w:val="252525"/>
          <w:spacing w:val="24"/>
          <w:w w:val="95"/>
          <w:sz w:val="40"/>
        </w:rPr>
        <w:t> </w:t>
      </w:r>
      <w:r>
        <w:rPr>
          <w:color w:val="252525"/>
          <w:w w:val="95"/>
          <w:sz w:val="40"/>
        </w:rPr>
        <w:t>on</w:t>
      </w:r>
      <w:r>
        <w:rPr>
          <w:color w:val="252525"/>
          <w:spacing w:val="24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variation</w:t>
      </w:r>
      <w:r>
        <w:rPr>
          <w:color w:val="252525"/>
          <w:spacing w:val="31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74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dividend</w:t>
      </w:r>
      <w:r>
        <w:rPr>
          <w:color w:val="252525"/>
          <w:spacing w:val="18"/>
          <w:w w:val="95"/>
          <w:sz w:val="40"/>
        </w:rPr>
        <w:t> </w:t>
      </w:r>
      <w:r>
        <w:rPr>
          <w:color w:val="252525"/>
          <w:w w:val="95"/>
          <w:sz w:val="40"/>
        </w:rPr>
        <w:t>discount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model,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an</w:t>
      </w:r>
      <w:r>
        <w:rPr>
          <w:color w:val="252525"/>
          <w:spacing w:val="15"/>
          <w:w w:val="95"/>
          <w:sz w:val="40"/>
        </w:rPr>
        <w:t> </w:t>
      </w:r>
      <w:r>
        <w:rPr>
          <w:color w:val="252525"/>
          <w:w w:val="95"/>
          <w:sz w:val="40"/>
        </w:rPr>
        <w:t>analyst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requires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forecasting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w w:val="95"/>
          <w:sz w:val="40"/>
        </w:rPr>
        <w:t>future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dividend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payments,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7"/>
          <w:w w:val="95"/>
          <w:sz w:val="40"/>
        </w:rPr>
        <w:t> </w:t>
      </w:r>
      <w:r>
        <w:rPr>
          <w:color w:val="252525"/>
          <w:w w:val="95"/>
          <w:sz w:val="40"/>
        </w:rPr>
        <w:t>growth</w:t>
      </w:r>
      <w:r>
        <w:rPr>
          <w:color w:val="252525"/>
          <w:spacing w:val="24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6"/>
          <w:w w:val="95"/>
          <w:sz w:val="40"/>
        </w:rPr>
        <w:t> </w:t>
      </w:r>
      <w:r>
        <w:rPr>
          <w:color w:val="252525"/>
          <w:w w:val="95"/>
          <w:sz w:val="40"/>
        </w:rPr>
        <w:t>dividend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payments,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cost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6"/>
          <w:w w:val="95"/>
          <w:sz w:val="40"/>
        </w:rPr>
        <w:t> </w:t>
      </w:r>
      <w:r>
        <w:rPr>
          <w:color w:val="252525"/>
          <w:w w:val="95"/>
          <w:sz w:val="40"/>
        </w:rPr>
        <w:t>equity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capital.</w:t>
      </w:r>
      <w:r>
        <w:rPr>
          <w:color w:val="252525"/>
          <w:spacing w:val="-92"/>
          <w:w w:val="95"/>
          <w:sz w:val="40"/>
        </w:rPr>
        <w:t> </w:t>
      </w:r>
      <w:r>
        <w:rPr>
          <w:color w:val="252525"/>
          <w:w w:val="95"/>
          <w:sz w:val="40"/>
        </w:rPr>
        <w:t>Forecasting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all</w:t>
      </w:r>
      <w:r>
        <w:rPr>
          <w:color w:val="252525"/>
          <w:spacing w:val="-2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variables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precisely is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almost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impossible.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Thus,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in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many cases,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sz w:val="40"/>
        </w:rPr>
        <w:t>theoretical</w:t>
      </w:r>
      <w:r>
        <w:rPr>
          <w:color w:val="252525"/>
          <w:spacing w:val="3"/>
          <w:sz w:val="40"/>
        </w:rPr>
        <w:t> </w:t>
      </w:r>
      <w:r>
        <w:rPr>
          <w:color w:val="252525"/>
          <w:sz w:val="40"/>
        </w:rPr>
        <w:t>fair</w:t>
      </w:r>
      <w:r>
        <w:rPr>
          <w:color w:val="252525"/>
          <w:spacing w:val="-4"/>
          <w:sz w:val="40"/>
        </w:rPr>
        <w:t> </w:t>
      </w:r>
      <w:r>
        <w:rPr>
          <w:color w:val="252525"/>
          <w:sz w:val="40"/>
        </w:rPr>
        <w:t>stock price</w:t>
      </w:r>
      <w:r>
        <w:rPr>
          <w:color w:val="252525"/>
          <w:spacing w:val="-4"/>
          <w:sz w:val="40"/>
        </w:rPr>
        <w:t> </w:t>
      </w:r>
      <w:r>
        <w:rPr>
          <w:color w:val="252525"/>
          <w:sz w:val="40"/>
        </w:rPr>
        <w:t>is</w:t>
      </w:r>
      <w:r>
        <w:rPr>
          <w:color w:val="252525"/>
          <w:spacing w:val="-6"/>
          <w:sz w:val="40"/>
        </w:rPr>
        <w:t> </w:t>
      </w:r>
      <w:r>
        <w:rPr>
          <w:color w:val="252525"/>
          <w:sz w:val="40"/>
        </w:rPr>
        <w:t>far</w:t>
      </w:r>
      <w:r>
        <w:rPr>
          <w:color w:val="252525"/>
          <w:spacing w:val="-4"/>
          <w:sz w:val="40"/>
        </w:rPr>
        <w:t> </w:t>
      </w:r>
      <w:r>
        <w:rPr>
          <w:color w:val="252525"/>
          <w:sz w:val="40"/>
        </w:rPr>
        <w:t>from</w:t>
      </w:r>
      <w:r>
        <w:rPr>
          <w:color w:val="252525"/>
          <w:spacing w:val="-5"/>
          <w:sz w:val="40"/>
        </w:rPr>
        <w:t> </w:t>
      </w:r>
      <w:r>
        <w:rPr>
          <w:color w:val="252525"/>
          <w:sz w:val="40"/>
        </w:rPr>
        <w:t>reality.</w:t>
      </w:r>
    </w:p>
    <w:p>
      <w:pPr>
        <w:spacing w:after="0" w:line="199" w:lineRule="auto"/>
        <w:jc w:val="left"/>
        <w:rPr>
          <w:rFonts w:ascii="Arial MT" w:hAnsi="Arial MT"/>
          <w:sz w:val="46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1638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5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9958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spacing w:before="44"/>
        <w:ind w:left="5487" w:right="0" w:firstLine="0"/>
        <w:jc w:val="left"/>
        <w:rPr>
          <w:sz w:val="80"/>
        </w:rPr>
      </w:pPr>
      <w:r>
        <w:rPr>
          <w:w w:val="95"/>
          <w:sz w:val="80"/>
        </w:rPr>
        <w:t>Dividend</w:t>
      </w:r>
      <w:r>
        <w:rPr>
          <w:spacing w:val="57"/>
          <w:w w:val="95"/>
          <w:sz w:val="80"/>
        </w:rPr>
        <w:t> </w:t>
      </w:r>
      <w:r>
        <w:rPr>
          <w:w w:val="95"/>
          <w:sz w:val="80"/>
        </w:rPr>
        <w:t>Discount</w:t>
      </w:r>
      <w:r>
        <w:rPr>
          <w:spacing w:val="62"/>
          <w:w w:val="95"/>
          <w:sz w:val="80"/>
        </w:rPr>
        <w:t> </w:t>
      </w:r>
      <w:r>
        <w:rPr>
          <w:w w:val="95"/>
          <w:sz w:val="80"/>
        </w:rPr>
        <w:t>Model</w:t>
      </w:r>
    </w:p>
    <w:p>
      <w:pPr>
        <w:pStyle w:val="BodyText"/>
        <w:spacing w:before="10"/>
        <w:rPr>
          <w:sz w:val="130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7" w:lineRule="auto" w:before="0" w:after="0"/>
        <w:ind w:left="2595" w:right="408" w:hanging="452"/>
        <w:jc w:val="both"/>
        <w:rPr>
          <w:rFonts w:ascii="Arial MT" w:hAnsi="Arial MT"/>
          <w:color w:val="B05E28"/>
          <w:sz w:val="55"/>
        </w:rPr>
      </w:pPr>
      <w:r>
        <w:rPr>
          <w:color w:val="252525"/>
          <w:spacing w:val="-1"/>
          <w:sz w:val="48"/>
        </w:rPr>
        <w:t>In</w:t>
      </w:r>
      <w:r>
        <w:rPr>
          <w:color w:val="252525"/>
          <w:spacing w:val="-27"/>
          <w:sz w:val="48"/>
        </w:rPr>
        <w:t> </w:t>
      </w:r>
      <w:r>
        <w:rPr>
          <w:color w:val="252525"/>
          <w:spacing w:val="-1"/>
          <w:sz w:val="48"/>
        </w:rPr>
        <w:t>the</w:t>
      </w:r>
      <w:r>
        <w:rPr>
          <w:color w:val="252525"/>
          <w:spacing w:val="-25"/>
          <w:sz w:val="48"/>
        </w:rPr>
        <w:t> </w:t>
      </w:r>
      <w:r>
        <w:rPr>
          <w:color w:val="252525"/>
          <w:spacing w:val="-1"/>
          <w:sz w:val="48"/>
        </w:rPr>
        <w:t>DDM,</w:t>
      </w:r>
      <w:r>
        <w:rPr>
          <w:color w:val="252525"/>
          <w:spacing w:val="-23"/>
          <w:sz w:val="48"/>
        </w:rPr>
        <w:t> </w:t>
      </w:r>
      <w:r>
        <w:rPr>
          <w:color w:val="252525"/>
          <w:spacing w:val="-1"/>
          <w:sz w:val="48"/>
        </w:rPr>
        <w:t>a</w:t>
      </w:r>
      <w:r>
        <w:rPr>
          <w:color w:val="252525"/>
          <w:spacing w:val="-27"/>
          <w:sz w:val="48"/>
        </w:rPr>
        <w:t> </w:t>
      </w:r>
      <w:r>
        <w:rPr>
          <w:color w:val="252525"/>
          <w:spacing w:val="-1"/>
          <w:sz w:val="48"/>
        </w:rPr>
        <w:t>present</w:t>
      </w:r>
      <w:r>
        <w:rPr>
          <w:color w:val="252525"/>
          <w:spacing w:val="-23"/>
          <w:sz w:val="48"/>
        </w:rPr>
        <w:t> </w:t>
      </w:r>
      <w:r>
        <w:rPr>
          <w:color w:val="252525"/>
          <w:spacing w:val="-1"/>
          <w:sz w:val="48"/>
        </w:rPr>
        <w:t>stock</w:t>
      </w:r>
      <w:r>
        <w:rPr>
          <w:color w:val="252525"/>
          <w:spacing w:val="-25"/>
          <w:sz w:val="48"/>
        </w:rPr>
        <w:t> </w:t>
      </w:r>
      <w:r>
        <w:rPr>
          <w:color w:val="252525"/>
          <w:spacing w:val="-1"/>
          <w:sz w:val="48"/>
        </w:rPr>
        <w:t>value</w:t>
      </w:r>
      <w:r>
        <w:rPr>
          <w:color w:val="252525"/>
          <w:spacing w:val="-28"/>
          <w:sz w:val="48"/>
        </w:rPr>
        <w:t> </w:t>
      </w:r>
      <w:r>
        <w:rPr>
          <w:color w:val="252525"/>
          <w:spacing w:val="-1"/>
          <w:sz w:val="48"/>
        </w:rPr>
        <w:t>that</w:t>
      </w:r>
      <w:r>
        <w:rPr>
          <w:color w:val="252525"/>
          <w:spacing w:val="-25"/>
          <w:sz w:val="48"/>
        </w:rPr>
        <w:t> </w:t>
      </w:r>
      <w:r>
        <w:rPr>
          <w:color w:val="252525"/>
          <w:spacing w:val="-1"/>
          <w:sz w:val="48"/>
        </w:rPr>
        <w:t>is</w:t>
      </w:r>
      <w:r>
        <w:rPr>
          <w:color w:val="252525"/>
          <w:spacing w:val="-27"/>
          <w:sz w:val="48"/>
        </w:rPr>
        <w:t> </w:t>
      </w:r>
      <w:r>
        <w:rPr>
          <w:color w:val="252525"/>
          <w:spacing w:val="-1"/>
          <w:sz w:val="48"/>
        </w:rPr>
        <w:t>higher</w:t>
      </w:r>
      <w:r>
        <w:rPr>
          <w:color w:val="252525"/>
          <w:spacing w:val="-27"/>
          <w:sz w:val="48"/>
        </w:rPr>
        <w:t> </w:t>
      </w:r>
      <w:r>
        <w:rPr>
          <w:color w:val="252525"/>
          <w:spacing w:val="-1"/>
          <w:sz w:val="48"/>
        </w:rPr>
        <w:t>than</w:t>
      </w:r>
      <w:r>
        <w:rPr>
          <w:color w:val="252525"/>
          <w:spacing w:val="-24"/>
          <w:sz w:val="48"/>
        </w:rPr>
        <w:t> </w:t>
      </w:r>
      <w:r>
        <w:rPr>
          <w:color w:val="252525"/>
          <w:spacing w:val="-1"/>
          <w:sz w:val="48"/>
        </w:rPr>
        <w:t>a</w:t>
      </w:r>
      <w:r>
        <w:rPr>
          <w:color w:val="252525"/>
          <w:spacing w:val="-29"/>
          <w:sz w:val="48"/>
        </w:rPr>
        <w:t> </w:t>
      </w:r>
      <w:r>
        <w:rPr>
          <w:color w:val="252525"/>
          <w:sz w:val="48"/>
        </w:rPr>
        <w:t>stocks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market</w:t>
      </w:r>
      <w:r>
        <w:rPr>
          <w:color w:val="252525"/>
          <w:spacing w:val="-30"/>
          <w:sz w:val="48"/>
        </w:rPr>
        <w:t> </w:t>
      </w:r>
      <w:r>
        <w:rPr>
          <w:color w:val="252525"/>
          <w:sz w:val="48"/>
        </w:rPr>
        <w:t>value</w:t>
      </w:r>
      <w:r>
        <w:rPr>
          <w:color w:val="252525"/>
          <w:spacing w:val="-118"/>
          <w:sz w:val="48"/>
        </w:rPr>
        <w:t> </w:t>
      </w:r>
      <w:r>
        <w:rPr>
          <w:color w:val="252525"/>
          <w:w w:val="95"/>
          <w:sz w:val="48"/>
        </w:rPr>
        <w:t>indicates that the stock is undervalued and that it is a good time to purchase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shares.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6" w:after="0"/>
        <w:ind w:left="2595" w:right="0" w:hanging="452"/>
        <w:jc w:val="both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The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formula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used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is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9" w:after="0"/>
        <w:ind w:left="2595" w:right="0" w:hanging="452"/>
        <w:jc w:val="both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Present</w:t>
      </w:r>
      <w:r>
        <w:rPr>
          <w:color w:val="252525"/>
          <w:spacing w:val="50"/>
          <w:w w:val="95"/>
          <w:sz w:val="48"/>
        </w:rPr>
        <w:t> </w:t>
      </w:r>
      <w:r>
        <w:rPr>
          <w:color w:val="252525"/>
          <w:w w:val="95"/>
          <w:sz w:val="48"/>
        </w:rPr>
        <w:t>Value</w:t>
      </w:r>
      <w:r>
        <w:rPr>
          <w:color w:val="252525"/>
          <w:spacing w:val="35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27"/>
          <w:sz w:val="48"/>
        </w:rPr>
        <w:t> </w:t>
      </w:r>
      <w:r>
        <w:rPr>
          <w:color w:val="252525"/>
          <w:w w:val="95"/>
          <w:sz w:val="48"/>
        </w:rPr>
        <w:t>Stock=</w:t>
      </w:r>
      <w:r>
        <w:rPr>
          <w:color w:val="252525"/>
          <w:spacing w:val="42"/>
          <w:w w:val="95"/>
          <w:sz w:val="48"/>
        </w:rPr>
        <w:t> </w:t>
      </w:r>
      <w:r>
        <w:rPr>
          <w:color w:val="252525"/>
          <w:w w:val="95"/>
          <w:sz w:val="48"/>
        </w:rPr>
        <w:t>Dividend</w:t>
      </w:r>
      <w:r>
        <w:rPr>
          <w:color w:val="252525"/>
          <w:spacing w:val="39"/>
          <w:w w:val="95"/>
          <w:sz w:val="48"/>
        </w:rPr>
        <w:t> </w:t>
      </w:r>
      <w:r>
        <w:rPr>
          <w:color w:val="252525"/>
          <w:w w:val="95"/>
          <w:sz w:val="48"/>
        </w:rPr>
        <w:t>per</w:t>
      </w:r>
      <w:r>
        <w:rPr>
          <w:color w:val="252525"/>
          <w:spacing w:val="45"/>
          <w:w w:val="95"/>
          <w:sz w:val="48"/>
        </w:rPr>
        <w:t> </w:t>
      </w:r>
      <w:r>
        <w:rPr>
          <w:color w:val="252525"/>
          <w:w w:val="95"/>
          <w:sz w:val="48"/>
        </w:rPr>
        <w:t>Share/Rdiscount-R</w:t>
      </w:r>
      <w:r>
        <w:rPr>
          <w:color w:val="252525"/>
          <w:spacing w:val="42"/>
          <w:w w:val="95"/>
          <w:sz w:val="48"/>
        </w:rPr>
        <w:t> </w:t>
      </w:r>
      <w:r>
        <w:rPr>
          <w:color w:val="252525"/>
          <w:w w:val="95"/>
          <w:sz w:val="48"/>
        </w:rPr>
        <w:t>Dividend</w:t>
      </w:r>
      <w:r>
        <w:rPr>
          <w:color w:val="252525"/>
          <w:spacing w:val="38"/>
          <w:w w:val="95"/>
          <w:sz w:val="48"/>
        </w:rPr>
        <w:t> </w:t>
      </w:r>
      <w:r>
        <w:rPr>
          <w:color w:val="252525"/>
          <w:w w:val="95"/>
          <w:sz w:val="48"/>
        </w:rPr>
        <w:t>Growth</w:t>
      </w:r>
    </w:p>
    <w:p>
      <w:pPr>
        <w:spacing w:after="0" w:line="240" w:lineRule="auto"/>
        <w:jc w:val="both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1740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5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98560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spacing w:before="44"/>
        <w:ind w:left="5487" w:right="0" w:firstLine="0"/>
        <w:jc w:val="left"/>
        <w:rPr>
          <w:sz w:val="80"/>
        </w:rPr>
      </w:pPr>
      <w:r>
        <w:rPr>
          <w:w w:val="95"/>
          <w:sz w:val="80"/>
        </w:rPr>
        <w:t>Dividend</w:t>
      </w:r>
      <w:r>
        <w:rPr>
          <w:spacing w:val="57"/>
          <w:w w:val="95"/>
          <w:sz w:val="80"/>
        </w:rPr>
        <w:t> </w:t>
      </w:r>
      <w:r>
        <w:rPr>
          <w:w w:val="95"/>
          <w:sz w:val="80"/>
        </w:rPr>
        <w:t>Discount</w:t>
      </w:r>
      <w:r>
        <w:rPr>
          <w:spacing w:val="62"/>
          <w:w w:val="95"/>
          <w:sz w:val="80"/>
        </w:rPr>
        <w:t> </w:t>
      </w:r>
      <w:r>
        <w:rPr>
          <w:w w:val="95"/>
          <w:sz w:val="80"/>
        </w:rPr>
        <w:t>Model</w:t>
      </w:r>
    </w:p>
    <w:p>
      <w:pPr>
        <w:pStyle w:val="BodyText"/>
        <w:spacing w:before="3"/>
        <w:rPr>
          <w:sz w:val="126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There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3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models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used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dividend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discount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model: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0" w:lineRule="auto" w:before="163" w:after="0"/>
        <w:ind w:left="2595" w:right="786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ZERO-Growth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Rate,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which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assumes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all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dividends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paid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remains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same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610" w:lineRule="exact" w:before="142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pacing w:val="-1"/>
          <w:sz w:val="48"/>
        </w:rPr>
        <w:t>Constant</w:t>
      </w:r>
      <w:r>
        <w:rPr>
          <w:color w:val="252525"/>
          <w:spacing w:val="-28"/>
          <w:sz w:val="48"/>
        </w:rPr>
        <w:t> </w:t>
      </w:r>
      <w:r>
        <w:rPr>
          <w:color w:val="252525"/>
          <w:spacing w:val="-1"/>
          <w:sz w:val="48"/>
        </w:rPr>
        <w:t>–Growth</w:t>
      </w:r>
      <w:r>
        <w:rPr>
          <w:color w:val="252525"/>
          <w:spacing w:val="-25"/>
          <w:sz w:val="48"/>
        </w:rPr>
        <w:t> </w:t>
      </w:r>
      <w:r>
        <w:rPr>
          <w:color w:val="252525"/>
          <w:spacing w:val="-1"/>
          <w:sz w:val="48"/>
        </w:rPr>
        <w:t>rate</w:t>
      </w:r>
      <w:r>
        <w:rPr>
          <w:color w:val="252525"/>
          <w:spacing w:val="-25"/>
          <w:sz w:val="48"/>
        </w:rPr>
        <w:t> </w:t>
      </w:r>
      <w:r>
        <w:rPr>
          <w:color w:val="252525"/>
          <w:spacing w:val="-1"/>
          <w:sz w:val="48"/>
        </w:rPr>
        <w:t>model(Gordon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Growth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Model),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which</w:t>
      </w:r>
      <w:r>
        <w:rPr>
          <w:color w:val="252525"/>
          <w:spacing w:val="-29"/>
          <w:sz w:val="48"/>
        </w:rPr>
        <w:t> </w:t>
      </w:r>
      <w:r>
        <w:rPr>
          <w:color w:val="252525"/>
          <w:sz w:val="48"/>
        </w:rPr>
        <w:t>assumes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that</w:t>
      </w:r>
    </w:p>
    <w:p>
      <w:pPr>
        <w:pStyle w:val="BodyText"/>
        <w:spacing w:line="529" w:lineRule="exact"/>
        <w:ind w:left="2595"/>
      </w:pPr>
      <w:r>
        <w:rPr>
          <w:color w:val="252525"/>
          <w:w w:val="95"/>
        </w:rPr>
        <w:t>dividend</w:t>
      </w:r>
      <w:r>
        <w:rPr>
          <w:color w:val="252525"/>
          <w:spacing w:val="-8"/>
          <w:w w:val="95"/>
        </w:rPr>
        <w:t> </w:t>
      </w:r>
      <w:r>
        <w:rPr>
          <w:color w:val="252525"/>
          <w:w w:val="95"/>
        </w:rPr>
        <w:t>grow</w:t>
      </w:r>
      <w:r>
        <w:rPr>
          <w:color w:val="252525"/>
          <w:spacing w:val="-7"/>
          <w:w w:val="95"/>
        </w:rPr>
        <w:t> </w:t>
      </w:r>
      <w:r>
        <w:rPr>
          <w:color w:val="252525"/>
          <w:w w:val="95"/>
        </w:rPr>
        <w:t>by</w:t>
      </w:r>
      <w:r>
        <w:rPr>
          <w:color w:val="252525"/>
          <w:spacing w:val="-2"/>
          <w:w w:val="95"/>
        </w:rPr>
        <w:t> </w:t>
      </w:r>
      <w:r>
        <w:rPr>
          <w:color w:val="252525"/>
          <w:w w:val="95"/>
        </w:rPr>
        <w:t>a</w:t>
      </w:r>
      <w:r>
        <w:rPr>
          <w:color w:val="252525"/>
          <w:spacing w:val="-5"/>
          <w:w w:val="95"/>
        </w:rPr>
        <w:t> </w:t>
      </w:r>
      <w:r>
        <w:rPr>
          <w:color w:val="252525"/>
          <w:w w:val="95"/>
        </w:rPr>
        <w:t>specific</w:t>
      </w:r>
      <w:r>
        <w:rPr>
          <w:color w:val="252525"/>
          <w:spacing w:val="-3"/>
          <w:w w:val="95"/>
        </w:rPr>
        <w:t> </w:t>
      </w:r>
      <w:r>
        <w:rPr>
          <w:color w:val="252525"/>
          <w:w w:val="95"/>
        </w:rPr>
        <w:t>percent</w:t>
      </w:r>
      <w:r>
        <w:rPr>
          <w:color w:val="252525"/>
          <w:spacing w:val="-9"/>
          <w:w w:val="95"/>
        </w:rPr>
        <w:t> </w:t>
      </w:r>
      <w:r>
        <w:rPr>
          <w:color w:val="252525"/>
          <w:w w:val="95"/>
        </w:rPr>
        <w:t>annually.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3" w:lineRule="auto" w:before="170" w:after="0"/>
        <w:ind w:left="2595" w:right="745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Variable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Growth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Rate,</w:t>
      </w:r>
      <w:r>
        <w:rPr>
          <w:color w:val="252525"/>
          <w:spacing w:val="-3"/>
          <w:w w:val="95"/>
          <w:sz w:val="48"/>
        </w:rPr>
        <w:t> </w:t>
      </w:r>
      <w:r>
        <w:rPr>
          <w:color w:val="252525"/>
          <w:w w:val="95"/>
          <w:sz w:val="48"/>
        </w:rPr>
        <w:t>which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divides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growth in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3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phases,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fast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initial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phase,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then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slower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transition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phase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ultimately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ends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with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lower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rate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that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is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sustainable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over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a</w:t>
      </w:r>
      <w:r>
        <w:rPr>
          <w:color w:val="252525"/>
          <w:spacing w:val="-3"/>
          <w:sz w:val="48"/>
        </w:rPr>
        <w:t> </w:t>
      </w:r>
      <w:r>
        <w:rPr>
          <w:color w:val="252525"/>
          <w:sz w:val="48"/>
        </w:rPr>
        <w:t>long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period.</w:t>
      </w:r>
    </w:p>
    <w:p>
      <w:pPr>
        <w:spacing w:after="0" w:line="223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1843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5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97536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spacing w:before="44"/>
        <w:ind w:left="5717" w:right="0" w:firstLine="0"/>
        <w:jc w:val="left"/>
        <w:rPr>
          <w:b/>
          <w:sz w:val="80"/>
        </w:rPr>
      </w:pPr>
      <w:r>
        <w:rPr>
          <w:b/>
          <w:color w:val="252525"/>
          <w:w w:val="95"/>
          <w:sz w:val="80"/>
        </w:rPr>
        <w:t>Gordon</w:t>
      </w:r>
      <w:r>
        <w:rPr>
          <w:b/>
          <w:color w:val="252525"/>
          <w:spacing w:val="55"/>
          <w:w w:val="95"/>
          <w:sz w:val="80"/>
        </w:rPr>
        <w:t> </w:t>
      </w:r>
      <w:r>
        <w:rPr>
          <w:b/>
          <w:color w:val="252525"/>
          <w:w w:val="95"/>
          <w:sz w:val="80"/>
        </w:rPr>
        <w:t>Growth</w:t>
      </w:r>
      <w:r>
        <w:rPr>
          <w:b/>
          <w:color w:val="252525"/>
          <w:spacing w:val="50"/>
          <w:w w:val="95"/>
          <w:sz w:val="80"/>
        </w:rPr>
        <w:t> </w:t>
      </w:r>
      <w:r>
        <w:rPr>
          <w:b/>
          <w:color w:val="252525"/>
          <w:w w:val="95"/>
          <w:sz w:val="80"/>
        </w:rPr>
        <w:t>Model</w:t>
      </w:r>
    </w:p>
    <w:p>
      <w:pPr>
        <w:pStyle w:val="BodyText"/>
        <w:rPr>
          <w:b/>
          <w:sz w:val="131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1" w:after="0"/>
        <w:ind w:left="2595" w:right="147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sz w:val="44"/>
        </w:rPr>
        <w:t>The Gordon Growth Model (GGM)-Constant growth model- is one of the most</w:t>
      </w:r>
      <w:r>
        <w:rPr>
          <w:color w:val="252525"/>
          <w:spacing w:val="1"/>
          <w:sz w:val="44"/>
        </w:rPr>
        <w:t> </w:t>
      </w:r>
      <w:r>
        <w:rPr>
          <w:color w:val="252525"/>
          <w:w w:val="95"/>
          <w:sz w:val="44"/>
        </w:rPr>
        <w:t>commonly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used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variations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89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dividend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discount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model.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model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called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after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w w:val="95"/>
          <w:sz w:val="44"/>
        </w:rPr>
        <w:t>American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economist</w:t>
      </w:r>
      <w:r>
        <w:rPr>
          <w:color w:val="D27920"/>
          <w:spacing w:val="16"/>
          <w:w w:val="95"/>
          <w:sz w:val="44"/>
        </w:rPr>
        <w:t> </w:t>
      </w:r>
      <w:hyperlink r:id="rId44">
        <w:r>
          <w:rPr>
            <w:color w:val="D27920"/>
            <w:w w:val="95"/>
            <w:sz w:val="44"/>
            <w:u w:val="thick" w:color="D27920"/>
          </w:rPr>
          <w:t>Myron</w:t>
        </w:r>
        <w:r>
          <w:rPr>
            <w:color w:val="D27920"/>
            <w:spacing w:val="20"/>
            <w:w w:val="95"/>
            <w:sz w:val="44"/>
            <w:u w:val="thick" w:color="D27920"/>
          </w:rPr>
          <w:t> </w:t>
        </w:r>
        <w:r>
          <w:rPr>
            <w:color w:val="D27920"/>
            <w:w w:val="95"/>
            <w:sz w:val="44"/>
            <w:u w:val="thick" w:color="D27920"/>
          </w:rPr>
          <w:t>J.</w:t>
        </w:r>
        <w:r>
          <w:rPr>
            <w:color w:val="D27920"/>
            <w:spacing w:val="25"/>
            <w:w w:val="95"/>
            <w:sz w:val="44"/>
            <w:u w:val="thick" w:color="D27920"/>
          </w:rPr>
          <w:t> </w:t>
        </w:r>
        <w:r>
          <w:rPr>
            <w:color w:val="D27920"/>
            <w:w w:val="95"/>
            <w:sz w:val="44"/>
            <w:u w:val="thick" w:color="D27920"/>
          </w:rPr>
          <w:t>Gordon</w:t>
        </w:r>
      </w:hyperlink>
      <w:r>
        <w:rPr>
          <w:color w:val="252525"/>
          <w:w w:val="95"/>
          <w:sz w:val="44"/>
        </w:rPr>
        <w:t>,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who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proposed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variation.</w:t>
      </w:r>
      <w:r>
        <w:rPr>
          <w:color w:val="252525"/>
          <w:spacing w:val="3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GGM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assists</w:t>
      </w:r>
      <w:r>
        <w:rPr>
          <w:color w:val="252525"/>
          <w:spacing w:val="-8"/>
          <w:w w:val="95"/>
          <w:sz w:val="44"/>
        </w:rPr>
        <w:t> </w:t>
      </w:r>
      <w:r>
        <w:rPr>
          <w:color w:val="252525"/>
          <w:w w:val="95"/>
          <w:sz w:val="44"/>
        </w:rPr>
        <w:t>an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investor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in evaluating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stock’s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intrinsic</w:t>
      </w:r>
      <w:r>
        <w:rPr>
          <w:color w:val="252525"/>
          <w:spacing w:val="-7"/>
          <w:w w:val="95"/>
          <w:sz w:val="44"/>
        </w:rPr>
        <w:t> </w:t>
      </w:r>
      <w:r>
        <w:rPr>
          <w:color w:val="252525"/>
          <w:w w:val="95"/>
          <w:sz w:val="44"/>
        </w:rPr>
        <w:t>value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based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on the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potential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dividend’s</w:t>
      </w:r>
      <w:r>
        <w:rPr>
          <w:color w:val="252525"/>
          <w:spacing w:val="-6"/>
          <w:sz w:val="44"/>
        </w:rPr>
        <w:t> </w:t>
      </w:r>
      <w:r>
        <w:rPr>
          <w:color w:val="252525"/>
          <w:sz w:val="44"/>
        </w:rPr>
        <w:t>constant</w:t>
      </w:r>
      <w:r>
        <w:rPr>
          <w:color w:val="252525"/>
          <w:spacing w:val="-12"/>
          <w:sz w:val="44"/>
        </w:rPr>
        <w:t> </w:t>
      </w:r>
      <w:r>
        <w:rPr>
          <w:color w:val="252525"/>
          <w:sz w:val="44"/>
        </w:rPr>
        <w:t>rate</w:t>
      </w:r>
      <w:r>
        <w:rPr>
          <w:color w:val="252525"/>
          <w:spacing w:val="-3"/>
          <w:sz w:val="44"/>
        </w:rPr>
        <w:t> </w:t>
      </w:r>
      <w:r>
        <w:rPr>
          <w:color w:val="252525"/>
          <w:sz w:val="44"/>
        </w:rPr>
        <w:t>of</w:t>
      </w:r>
      <w:r>
        <w:rPr>
          <w:color w:val="252525"/>
          <w:spacing w:val="49"/>
          <w:sz w:val="44"/>
        </w:rPr>
        <w:t> </w:t>
      </w:r>
      <w:r>
        <w:rPr>
          <w:color w:val="252525"/>
          <w:sz w:val="44"/>
        </w:rPr>
        <w:t>growth.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181" w:after="0"/>
        <w:ind w:left="2595" w:right="191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The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GGM</w:t>
      </w:r>
      <w:r>
        <w:rPr>
          <w:color w:val="252525"/>
          <w:spacing w:val="32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based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on</w:t>
      </w:r>
      <w:r>
        <w:rPr>
          <w:color w:val="252525"/>
          <w:spacing w:val="30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assumption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30"/>
          <w:w w:val="95"/>
          <w:sz w:val="44"/>
        </w:rPr>
        <w:t> </w:t>
      </w:r>
      <w:r>
        <w:rPr>
          <w:color w:val="252525"/>
          <w:w w:val="95"/>
          <w:sz w:val="44"/>
        </w:rPr>
        <w:t>stream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7"/>
          <w:w w:val="95"/>
          <w:sz w:val="44"/>
        </w:rPr>
        <w:t> </w:t>
      </w:r>
      <w:r>
        <w:rPr>
          <w:color w:val="252525"/>
          <w:w w:val="95"/>
          <w:sz w:val="44"/>
        </w:rPr>
        <w:t>future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dividends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will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grow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sz w:val="44"/>
        </w:rPr>
        <w:t>at some constant rate in the future for an infinite time. The model is helpful in</w:t>
      </w:r>
      <w:r>
        <w:rPr>
          <w:color w:val="252525"/>
          <w:spacing w:val="1"/>
          <w:sz w:val="44"/>
        </w:rPr>
        <w:t> </w:t>
      </w:r>
      <w:r>
        <w:rPr>
          <w:color w:val="252525"/>
          <w:w w:val="95"/>
          <w:sz w:val="44"/>
        </w:rPr>
        <w:t>assessing the value of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stable businesses with strong cash flow and steady levels of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dividend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growth.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generally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assumes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company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being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evaluated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possesses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constant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30"/>
          <w:w w:val="95"/>
          <w:sz w:val="44"/>
        </w:rPr>
        <w:t> </w:t>
      </w:r>
      <w:r>
        <w:rPr>
          <w:color w:val="252525"/>
          <w:w w:val="95"/>
          <w:sz w:val="44"/>
        </w:rPr>
        <w:t>stable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business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model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30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growth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10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company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occurs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at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constant</w:t>
      </w:r>
      <w:r>
        <w:rPr>
          <w:color w:val="252525"/>
          <w:spacing w:val="-6"/>
          <w:sz w:val="44"/>
        </w:rPr>
        <w:t> </w:t>
      </w:r>
      <w:r>
        <w:rPr>
          <w:color w:val="252525"/>
          <w:sz w:val="44"/>
        </w:rPr>
        <w:t>rate</w:t>
      </w:r>
      <w:r>
        <w:rPr>
          <w:color w:val="252525"/>
          <w:spacing w:val="-7"/>
          <w:sz w:val="44"/>
        </w:rPr>
        <w:t> </w:t>
      </w:r>
      <w:r>
        <w:rPr>
          <w:color w:val="252525"/>
          <w:sz w:val="44"/>
        </w:rPr>
        <w:t>over time.</w:t>
      </w:r>
    </w:p>
    <w:p>
      <w:pPr>
        <w:spacing w:after="0" w:line="199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1945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6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96512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3"/>
        <w:ind w:left="5717"/>
      </w:pPr>
      <w:r>
        <w:rPr>
          <w:color w:val="252525"/>
          <w:w w:val="95"/>
        </w:rPr>
        <w:t>Gordon</w:t>
      </w:r>
      <w:r>
        <w:rPr>
          <w:color w:val="252525"/>
          <w:spacing w:val="55"/>
          <w:w w:val="95"/>
        </w:rPr>
        <w:t> </w:t>
      </w:r>
      <w:r>
        <w:rPr>
          <w:color w:val="252525"/>
          <w:w w:val="95"/>
        </w:rPr>
        <w:t>Growth</w:t>
      </w:r>
      <w:r>
        <w:rPr>
          <w:color w:val="252525"/>
          <w:spacing w:val="50"/>
          <w:w w:val="95"/>
        </w:rPr>
        <w:t> </w:t>
      </w:r>
      <w:r>
        <w:rPr>
          <w:color w:val="252525"/>
          <w:w w:val="95"/>
        </w:rPr>
        <w:t>Model</w:t>
      </w:r>
    </w:p>
    <w:p>
      <w:pPr>
        <w:pStyle w:val="BodyText"/>
        <w:spacing w:before="3"/>
        <w:rPr>
          <w:b/>
          <w:sz w:val="126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Mathematically,</w:t>
      </w:r>
      <w:r>
        <w:rPr>
          <w:color w:val="252525"/>
          <w:spacing w:val="-1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-6"/>
          <w:w w:val="95"/>
          <w:sz w:val="48"/>
        </w:rPr>
        <w:t> </w:t>
      </w:r>
      <w:r>
        <w:rPr>
          <w:color w:val="252525"/>
          <w:w w:val="95"/>
          <w:sz w:val="48"/>
        </w:rPr>
        <w:t>model</w:t>
      </w:r>
      <w:r>
        <w:rPr>
          <w:color w:val="252525"/>
          <w:spacing w:val="-6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-8"/>
          <w:w w:val="95"/>
          <w:sz w:val="48"/>
        </w:rPr>
        <w:t> </w:t>
      </w:r>
      <w:r>
        <w:rPr>
          <w:color w:val="252525"/>
          <w:w w:val="95"/>
          <w:sz w:val="48"/>
        </w:rPr>
        <w:t>expressed</w:t>
      </w:r>
      <w:r>
        <w:rPr>
          <w:color w:val="252525"/>
          <w:spacing w:val="-7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-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-5"/>
          <w:w w:val="95"/>
          <w:sz w:val="48"/>
        </w:rPr>
        <w:t> </w:t>
      </w:r>
      <w:r>
        <w:rPr>
          <w:color w:val="252525"/>
          <w:w w:val="95"/>
          <w:sz w:val="48"/>
        </w:rPr>
        <w:t>following</w:t>
      </w:r>
      <w:r>
        <w:rPr>
          <w:color w:val="252525"/>
          <w:spacing w:val="-10"/>
          <w:w w:val="95"/>
          <w:sz w:val="48"/>
        </w:rPr>
        <w:t> </w:t>
      </w:r>
      <w:r>
        <w:rPr>
          <w:color w:val="252525"/>
          <w:w w:val="95"/>
          <w:sz w:val="48"/>
        </w:rPr>
        <w:t>way: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22" w:after="0"/>
        <w:ind w:left="2595" w:right="0" w:hanging="452"/>
        <w:jc w:val="left"/>
        <w:rPr>
          <w:rFonts w:ascii="Arial MT" w:hAnsi="Arial MT"/>
          <w:b/>
          <w:color w:val="B05E28"/>
          <w:sz w:val="55"/>
        </w:rPr>
      </w:pPr>
      <w:r>
        <w:rPr>
          <w:color w:val="252525"/>
          <w:sz w:val="48"/>
        </w:rPr>
        <w:t>Where:</w:t>
      </w:r>
      <w:r>
        <w:rPr>
          <w:color w:val="252525"/>
          <w:spacing w:val="-9"/>
          <w:sz w:val="48"/>
        </w:rPr>
        <w:t> </w:t>
      </w:r>
      <w:r>
        <w:rPr>
          <w:b/>
          <w:color w:val="252525"/>
          <w:sz w:val="48"/>
        </w:rPr>
        <w:t>V</w:t>
      </w:r>
      <w:r>
        <w:rPr>
          <w:b/>
          <w:color w:val="252525"/>
          <w:position w:val="-11"/>
          <w:sz w:val="32"/>
        </w:rPr>
        <w:t>0=</w:t>
      </w:r>
      <w:r>
        <w:rPr>
          <w:b/>
          <w:color w:val="252525"/>
          <w:spacing w:val="32"/>
          <w:position w:val="-11"/>
          <w:sz w:val="32"/>
        </w:rPr>
        <w:t> </w:t>
      </w:r>
      <w:r>
        <w:rPr>
          <w:b/>
          <w:color w:val="252525"/>
          <w:sz w:val="48"/>
        </w:rPr>
        <w:t>D</w:t>
      </w:r>
      <w:r>
        <w:rPr>
          <w:b/>
          <w:color w:val="252525"/>
          <w:position w:val="-11"/>
          <w:sz w:val="32"/>
        </w:rPr>
        <w:t>1/</w:t>
      </w:r>
      <w:r>
        <w:rPr>
          <w:b/>
          <w:color w:val="252525"/>
          <w:spacing w:val="35"/>
          <w:position w:val="-11"/>
          <w:sz w:val="32"/>
        </w:rPr>
        <w:t> </w:t>
      </w:r>
      <w:r>
        <w:rPr>
          <w:b/>
          <w:color w:val="252525"/>
          <w:sz w:val="48"/>
        </w:rPr>
        <w:t>r-</w:t>
      </w:r>
      <w:r>
        <w:rPr>
          <w:b/>
          <w:color w:val="252525"/>
          <w:spacing w:val="-3"/>
          <w:sz w:val="48"/>
        </w:rPr>
        <w:t> </w:t>
      </w:r>
      <w:r>
        <w:rPr>
          <w:b/>
          <w:color w:val="252525"/>
          <w:sz w:val="48"/>
        </w:rPr>
        <w:t>g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49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b/>
          <w:color w:val="252525"/>
          <w:w w:val="95"/>
          <w:sz w:val="48"/>
        </w:rPr>
        <w:t>V</w:t>
      </w:r>
      <w:r>
        <w:rPr>
          <w:b/>
          <w:color w:val="252525"/>
          <w:w w:val="95"/>
          <w:sz w:val="48"/>
          <w:vertAlign w:val="subscript"/>
        </w:rPr>
        <w:t>0</w:t>
      </w:r>
      <w:r>
        <w:rPr>
          <w:b/>
          <w:color w:val="252525"/>
          <w:spacing w:val="-30"/>
          <w:w w:val="95"/>
          <w:sz w:val="48"/>
          <w:vertAlign w:val="baseline"/>
        </w:rPr>
        <w:t> </w:t>
      </w:r>
      <w:r>
        <w:rPr>
          <w:color w:val="252525"/>
          <w:w w:val="95"/>
          <w:sz w:val="48"/>
          <w:vertAlign w:val="baseline"/>
        </w:rPr>
        <w:t>–</w:t>
      </w:r>
      <w:r>
        <w:rPr>
          <w:color w:val="252525"/>
          <w:spacing w:val="15"/>
          <w:w w:val="95"/>
          <w:sz w:val="48"/>
          <w:vertAlign w:val="baseline"/>
        </w:rPr>
        <w:t> </w:t>
      </w:r>
      <w:r>
        <w:rPr>
          <w:color w:val="252525"/>
          <w:w w:val="95"/>
          <w:sz w:val="48"/>
          <w:vertAlign w:val="baseline"/>
        </w:rPr>
        <w:t>The</w:t>
      </w:r>
      <w:r>
        <w:rPr>
          <w:color w:val="252525"/>
          <w:spacing w:val="11"/>
          <w:w w:val="95"/>
          <w:sz w:val="48"/>
          <w:vertAlign w:val="baseline"/>
        </w:rPr>
        <w:t> </w:t>
      </w:r>
      <w:r>
        <w:rPr>
          <w:color w:val="252525"/>
          <w:w w:val="95"/>
          <w:sz w:val="48"/>
          <w:vertAlign w:val="baseline"/>
        </w:rPr>
        <w:t>current</w:t>
      </w:r>
      <w:r>
        <w:rPr>
          <w:color w:val="252525"/>
          <w:spacing w:val="14"/>
          <w:w w:val="95"/>
          <w:sz w:val="48"/>
          <w:vertAlign w:val="baseline"/>
        </w:rPr>
        <w:t> </w:t>
      </w:r>
      <w:r>
        <w:rPr>
          <w:color w:val="252525"/>
          <w:w w:val="95"/>
          <w:sz w:val="48"/>
          <w:vertAlign w:val="baseline"/>
        </w:rPr>
        <w:t>fair</w:t>
      </w:r>
      <w:r>
        <w:rPr>
          <w:color w:val="252525"/>
          <w:spacing w:val="15"/>
          <w:w w:val="95"/>
          <w:sz w:val="48"/>
          <w:vertAlign w:val="baseline"/>
        </w:rPr>
        <w:t> </w:t>
      </w:r>
      <w:r>
        <w:rPr>
          <w:color w:val="252525"/>
          <w:w w:val="95"/>
          <w:sz w:val="48"/>
          <w:vertAlign w:val="baseline"/>
        </w:rPr>
        <w:t>value</w:t>
      </w:r>
      <w:r>
        <w:rPr>
          <w:color w:val="252525"/>
          <w:spacing w:val="10"/>
          <w:w w:val="95"/>
          <w:sz w:val="48"/>
          <w:vertAlign w:val="baseline"/>
        </w:rPr>
        <w:t> </w:t>
      </w:r>
      <w:r>
        <w:rPr>
          <w:color w:val="252525"/>
          <w:w w:val="95"/>
          <w:sz w:val="48"/>
          <w:vertAlign w:val="baseline"/>
        </w:rPr>
        <w:t>of</w:t>
      </w:r>
      <w:r>
        <w:rPr>
          <w:color w:val="252525"/>
          <w:spacing w:val="84"/>
          <w:w w:val="95"/>
          <w:sz w:val="48"/>
          <w:vertAlign w:val="baseline"/>
        </w:rPr>
        <w:t> </w:t>
      </w:r>
      <w:r>
        <w:rPr>
          <w:color w:val="252525"/>
          <w:w w:val="95"/>
          <w:sz w:val="48"/>
          <w:vertAlign w:val="baseline"/>
        </w:rPr>
        <w:t>a</w:t>
      </w:r>
      <w:r>
        <w:rPr>
          <w:color w:val="252525"/>
          <w:spacing w:val="11"/>
          <w:w w:val="95"/>
          <w:sz w:val="48"/>
          <w:vertAlign w:val="baseline"/>
        </w:rPr>
        <w:t> </w:t>
      </w:r>
      <w:r>
        <w:rPr>
          <w:color w:val="252525"/>
          <w:w w:val="95"/>
          <w:sz w:val="48"/>
          <w:vertAlign w:val="baseline"/>
        </w:rPr>
        <w:t>stock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21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b/>
          <w:color w:val="252525"/>
          <w:w w:val="95"/>
          <w:sz w:val="48"/>
        </w:rPr>
        <w:t>D</w:t>
      </w:r>
      <w:r>
        <w:rPr>
          <w:b/>
          <w:color w:val="252525"/>
          <w:w w:val="95"/>
          <w:sz w:val="48"/>
          <w:vertAlign w:val="subscript"/>
        </w:rPr>
        <w:t>1</w:t>
      </w:r>
      <w:r>
        <w:rPr>
          <w:b/>
          <w:color w:val="252525"/>
          <w:spacing w:val="-21"/>
          <w:w w:val="95"/>
          <w:sz w:val="48"/>
          <w:vertAlign w:val="baseline"/>
        </w:rPr>
        <w:t> </w:t>
      </w:r>
      <w:r>
        <w:rPr>
          <w:color w:val="252525"/>
          <w:w w:val="95"/>
          <w:sz w:val="48"/>
          <w:vertAlign w:val="baseline"/>
        </w:rPr>
        <w:t>–</w:t>
      </w:r>
      <w:r>
        <w:rPr>
          <w:color w:val="252525"/>
          <w:spacing w:val="28"/>
          <w:w w:val="95"/>
          <w:sz w:val="48"/>
          <w:vertAlign w:val="baseline"/>
        </w:rPr>
        <w:t> </w:t>
      </w:r>
      <w:r>
        <w:rPr>
          <w:color w:val="252525"/>
          <w:w w:val="95"/>
          <w:sz w:val="48"/>
          <w:vertAlign w:val="baseline"/>
        </w:rPr>
        <w:t>The</w:t>
      </w:r>
      <w:r>
        <w:rPr>
          <w:color w:val="252525"/>
          <w:spacing w:val="28"/>
          <w:w w:val="95"/>
          <w:sz w:val="48"/>
          <w:vertAlign w:val="baseline"/>
        </w:rPr>
        <w:t> </w:t>
      </w:r>
      <w:r>
        <w:rPr>
          <w:color w:val="252525"/>
          <w:w w:val="95"/>
          <w:sz w:val="48"/>
          <w:vertAlign w:val="baseline"/>
        </w:rPr>
        <w:t>dividend</w:t>
      </w:r>
      <w:r>
        <w:rPr>
          <w:color w:val="252525"/>
          <w:spacing w:val="22"/>
          <w:w w:val="95"/>
          <w:sz w:val="48"/>
          <w:vertAlign w:val="baseline"/>
        </w:rPr>
        <w:t> </w:t>
      </w:r>
      <w:r>
        <w:rPr>
          <w:color w:val="252525"/>
          <w:w w:val="95"/>
          <w:sz w:val="48"/>
          <w:vertAlign w:val="baseline"/>
        </w:rPr>
        <w:t>payment</w:t>
      </w:r>
      <w:r>
        <w:rPr>
          <w:color w:val="252525"/>
          <w:spacing w:val="21"/>
          <w:w w:val="95"/>
          <w:sz w:val="48"/>
          <w:vertAlign w:val="baseline"/>
        </w:rPr>
        <w:t> </w:t>
      </w:r>
      <w:r>
        <w:rPr>
          <w:color w:val="252525"/>
          <w:w w:val="95"/>
          <w:sz w:val="48"/>
          <w:vertAlign w:val="baseline"/>
        </w:rPr>
        <w:t>in</w:t>
      </w:r>
      <w:r>
        <w:rPr>
          <w:color w:val="252525"/>
          <w:spacing w:val="29"/>
          <w:w w:val="95"/>
          <w:sz w:val="48"/>
          <w:vertAlign w:val="baseline"/>
        </w:rPr>
        <w:t> </w:t>
      </w:r>
      <w:r>
        <w:rPr>
          <w:color w:val="252525"/>
          <w:w w:val="95"/>
          <w:sz w:val="48"/>
          <w:vertAlign w:val="baseline"/>
        </w:rPr>
        <w:t>one</w:t>
      </w:r>
      <w:r>
        <w:rPr>
          <w:color w:val="252525"/>
          <w:spacing w:val="28"/>
          <w:w w:val="95"/>
          <w:sz w:val="48"/>
          <w:vertAlign w:val="baseline"/>
        </w:rPr>
        <w:t> </w:t>
      </w:r>
      <w:r>
        <w:rPr>
          <w:color w:val="252525"/>
          <w:w w:val="95"/>
          <w:sz w:val="48"/>
          <w:vertAlign w:val="baseline"/>
        </w:rPr>
        <w:t>period</w:t>
      </w:r>
      <w:r>
        <w:rPr>
          <w:color w:val="252525"/>
          <w:spacing w:val="29"/>
          <w:w w:val="95"/>
          <w:sz w:val="48"/>
          <w:vertAlign w:val="baseline"/>
        </w:rPr>
        <w:t> </w:t>
      </w:r>
      <w:r>
        <w:rPr>
          <w:color w:val="252525"/>
          <w:w w:val="95"/>
          <w:sz w:val="48"/>
          <w:vertAlign w:val="baseline"/>
        </w:rPr>
        <w:t>from</w:t>
      </w:r>
      <w:r>
        <w:rPr>
          <w:color w:val="252525"/>
          <w:spacing w:val="32"/>
          <w:w w:val="95"/>
          <w:sz w:val="48"/>
          <w:vertAlign w:val="baseline"/>
        </w:rPr>
        <w:t> </w:t>
      </w:r>
      <w:r>
        <w:rPr>
          <w:color w:val="252525"/>
          <w:w w:val="95"/>
          <w:sz w:val="48"/>
          <w:vertAlign w:val="baseline"/>
        </w:rPr>
        <w:t>now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22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b/>
          <w:color w:val="252525"/>
          <w:w w:val="95"/>
          <w:sz w:val="48"/>
        </w:rPr>
        <w:t>r</w:t>
      </w:r>
      <w:r>
        <w:rPr>
          <w:b/>
          <w:color w:val="252525"/>
          <w:spacing w:val="-2"/>
          <w:w w:val="95"/>
          <w:sz w:val="48"/>
        </w:rPr>
        <w:t> </w:t>
      </w:r>
      <w:r>
        <w:rPr>
          <w:color w:val="252525"/>
          <w:w w:val="95"/>
          <w:sz w:val="48"/>
        </w:rPr>
        <w:t>– The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estimated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cost of</w:t>
      </w:r>
      <w:r>
        <w:rPr>
          <w:color w:val="252525"/>
          <w:spacing w:val="62"/>
          <w:w w:val="95"/>
          <w:sz w:val="48"/>
        </w:rPr>
        <w:t> </w:t>
      </w:r>
      <w:r>
        <w:rPr>
          <w:color w:val="252525"/>
          <w:w w:val="95"/>
          <w:sz w:val="48"/>
        </w:rPr>
        <w:t>equity</w:t>
      </w:r>
      <w:r>
        <w:rPr>
          <w:color w:val="252525"/>
          <w:spacing w:val="-3"/>
          <w:w w:val="95"/>
          <w:sz w:val="48"/>
        </w:rPr>
        <w:t> </w:t>
      </w:r>
      <w:r>
        <w:rPr>
          <w:color w:val="252525"/>
          <w:w w:val="95"/>
          <w:sz w:val="48"/>
        </w:rPr>
        <w:t>capital</w:t>
      </w:r>
      <w:r>
        <w:rPr>
          <w:color w:val="252525"/>
          <w:spacing w:val="-3"/>
          <w:w w:val="95"/>
          <w:sz w:val="48"/>
        </w:rPr>
        <w:t> </w:t>
      </w:r>
      <w:r>
        <w:rPr>
          <w:color w:val="252525"/>
          <w:w w:val="95"/>
          <w:sz w:val="48"/>
        </w:rPr>
        <w:t>(usually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calculated</w:t>
      </w:r>
      <w:r>
        <w:rPr>
          <w:color w:val="252525"/>
          <w:spacing w:val="-9"/>
          <w:w w:val="95"/>
          <w:sz w:val="48"/>
        </w:rPr>
        <w:t> </w:t>
      </w:r>
      <w:r>
        <w:rPr>
          <w:color w:val="252525"/>
          <w:w w:val="95"/>
          <w:sz w:val="48"/>
        </w:rPr>
        <w:t>using</w:t>
      </w:r>
      <w:r>
        <w:rPr>
          <w:color w:val="D27920"/>
          <w:spacing w:val="4"/>
          <w:w w:val="95"/>
          <w:sz w:val="48"/>
        </w:rPr>
        <w:t> </w:t>
      </w:r>
      <w:hyperlink r:id="rId45">
        <w:r>
          <w:rPr>
            <w:color w:val="D27920"/>
            <w:w w:val="95"/>
            <w:sz w:val="48"/>
            <w:u w:val="thick" w:color="D27920"/>
          </w:rPr>
          <w:t>CAPM</w:t>
        </w:r>
      </w:hyperlink>
      <w:r>
        <w:rPr>
          <w:color w:val="252525"/>
          <w:w w:val="95"/>
          <w:sz w:val="48"/>
        </w:rPr>
        <w:t>)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0" w:lineRule="auto" w:before="163" w:after="0"/>
        <w:ind w:left="2595" w:right="1143" w:hanging="452"/>
        <w:jc w:val="left"/>
        <w:rPr>
          <w:rFonts w:ascii="Arial MT" w:hAnsi="Arial MT"/>
          <w:color w:val="B05E28"/>
          <w:sz w:val="55"/>
        </w:rPr>
      </w:pPr>
      <w:r>
        <w:rPr>
          <w:b/>
          <w:color w:val="252525"/>
          <w:w w:val="95"/>
          <w:sz w:val="48"/>
        </w:rPr>
        <w:t>g</w:t>
      </w:r>
      <w:r>
        <w:rPr>
          <w:b/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–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constant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growth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rate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company’s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dividends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an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infinite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time</w:t>
      </w:r>
    </w:p>
    <w:p>
      <w:pPr>
        <w:spacing w:after="0" w:line="22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2048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6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95488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4474"/>
      </w:pPr>
      <w:r>
        <w:rPr>
          <w:color w:val="252525"/>
          <w:w w:val="95"/>
        </w:rPr>
        <w:t>Variable</w:t>
      </w:r>
      <w:r>
        <w:rPr>
          <w:color w:val="252525"/>
          <w:spacing w:val="24"/>
          <w:w w:val="95"/>
        </w:rPr>
        <w:t> </w:t>
      </w:r>
      <w:r>
        <w:rPr>
          <w:color w:val="252525"/>
          <w:w w:val="95"/>
        </w:rPr>
        <w:t>Growth</w:t>
      </w:r>
      <w:r>
        <w:rPr>
          <w:color w:val="252525"/>
          <w:spacing w:val="21"/>
          <w:w w:val="95"/>
        </w:rPr>
        <w:t> </w:t>
      </w:r>
      <w:r>
        <w:rPr>
          <w:color w:val="252525"/>
          <w:w w:val="95"/>
        </w:rPr>
        <w:t>Rate</w:t>
      </w:r>
      <w:r>
        <w:rPr>
          <w:color w:val="252525"/>
          <w:spacing w:val="22"/>
          <w:w w:val="95"/>
        </w:rPr>
        <w:t> </w:t>
      </w:r>
      <w:r>
        <w:rPr>
          <w:color w:val="252525"/>
          <w:w w:val="95"/>
        </w:rPr>
        <w:t>Models</w:t>
      </w:r>
    </w:p>
    <w:p>
      <w:pPr>
        <w:pStyle w:val="BodyText"/>
        <w:spacing w:before="4"/>
        <w:rPr>
          <w:sz w:val="82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510" w:lineRule="exact" w:before="0" w:after="0"/>
        <w:ind w:left="2595" w:right="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Variable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growth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rate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models-multi-stage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models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can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take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many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forms,even</w:t>
      </w:r>
      <w:r>
        <w:rPr>
          <w:color w:val="252525"/>
          <w:spacing w:val="19"/>
          <w:w w:val="95"/>
          <w:sz w:val="40"/>
        </w:rPr>
        <w:t> </w:t>
      </w:r>
      <w:r>
        <w:rPr>
          <w:color w:val="252525"/>
          <w:w w:val="95"/>
          <w:sz w:val="40"/>
        </w:rPr>
        <w:t>assuming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</w:p>
    <w:p>
      <w:pPr>
        <w:spacing w:line="441" w:lineRule="exact" w:before="0"/>
        <w:ind w:left="2595" w:right="0" w:firstLine="0"/>
        <w:jc w:val="left"/>
        <w:rPr>
          <w:sz w:val="40"/>
        </w:rPr>
      </w:pPr>
      <w:r>
        <w:rPr>
          <w:color w:val="252525"/>
          <w:w w:val="95"/>
          <w:sz w:val="40"/>
        </w:rPr>
        <w:t>growth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rate</w:t>
      </w:r>
      <w:r>
        <w:rPr>
          <w:color w:val="252525"/>
          <w:spacing w:val="-1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different</w:t>
      </w:r>
      <w:r>
        <w:rPr>
          <w:color w:val="252525"/>
          <w:spacing w:val="-2"/>
          <w:w w:val="95"/>
          <w:sz w:val="40"/>
        </w:rPr>
        <w:t> </w:t>
      </w:r>
      <w:r>
        <w:rPr>
          <w:color w:val="252525"/>
          <w:w w:val="95"/>
          <w:sz w:val="40"/>
        </w:rPr>
        <w:t>every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year.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30" w:after="0"/>
        <w:ind w:left="2595" w:right="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sz w:val="40"/>
        </w:rPr>
        <w:t>Most</w:t>
      </w:r>
      <w:r>
        <w:rPr>
          <w:color w:val="252525"/>
          <w:spacing w:val="-15"/>
          <w:sz w:val="40"/>
        </w:rPr>
        <w:t> </w:t>
      </w:r>
      <w:r>
        <w:rPr>
          <w:color w:val="252525"/>
          <w:sz w:val="40"/>
        </w:rPr>
        <w:t>common</w:t>
      </w:r>
      <w:r>
        <w:rPr>
          <w:color w:val="252525"/>
          <w:spacing w:val="-21"/>
          <w:sz w:val="40"/>
        </w:rPr>
        <w:t> </w:t>
      </w:r>
      <w:r>
        <w:rPr>
          <w:color w:val="252525"/>
          <w:sz w:val="40"/>
        </w:rPr>
        <w:t>form</w:t>
      </w:r>
      <w:r>
        <w:rPr>
          <w:color w:val="252525"/>
          <w:spacing w:val="-18"/>
          <w:sz w:val="40"/>
        </w:rPr>
        <w:t> </w:t>
      </w:r>
      <w:r>
        <w:rPr>
          <w:color w:val="252525"/>
          <w:sz w:val="40"/>
        </w:rPr>
        <w:t>is</w:t>
      </w:r>
      <w:r>
        <w:rPr>
          <w:color w:val="252525"/>
          <w:spacing w:val="-23"/>
          <w:sz w:val="40"/>
        </w:rPr>
        <w:t> </w:t>
      </w:r>
      <w:r>
        <w:rPr>
          <w:color w:val="252525"/>
          <w:sz w:val="40"/>
        </w:rPr>
        <w:t>one</w:t>
      </w:r>
      <w:r>
        <w:rPr>
          <w:color w:val="252525"/>
          <w:spacing w:val="-18"/>
          <w:sz w:val="40"/>
        </w:rPr>
        <w:t> </w:t>
      </w:r>
      <w:r>
        <w:rPr>
          <w:color w:val="252525"/>
          <w:sz w:val="40"/>
        </w:rPr>
        <w:t>assumes</w:t>
      </w:r>
      <w:r>
        <w:rPr>
          <w:color w:val="252525"/>
          <w:spacing w:val="-24"/>
          <w:sz w:val="40"/>
        </w:rPr>
        <w:t> </w:t>
      </w:r>
      <w:r>
        <w:rPr>
          <w:color w:val="252525"/>
          <w:sz w:val="40"/>
        </w:rPr>
        <w:t>3</w:t>
      </w:r>
      <w:r>
        <w:rPr>
          <w:color w:val="252525"/>
          <w:spacing w:val="-21"/>
          <w:sz w:val="40"/>
        </w:rPr>
        <w:t> </w:t>
      </w:r>
      <w:r>
        <w:rPr>
          <w:color w:val="252525"/>
          <w:sz w:val="40"/>
        </w:rPr>
        <w:t>different</w:t>
      </w:r>
      <w:r>
        <w:rPr>
          <w:color w:val="252525"/>
          <w:spacing w:val="-18"/>
          <w:sz w:val="40"/>
        </w:rPr>
        <w:t> </w:t>
      </w:r>
      <w:r>
        <w:rPr>
          <w:color w:val="252525"/>
          <w:sz w:val="40"/>
        </w:rPr>
        <w:t>rates</w:t>
      </w:r>
      <w:r>
        <w:rPr>
          <w:color w:val="252525"/>
          <w:spacing w:val="-23"/>
          <w:sz w:val="40"/>
        </w:rPr>
        <w:t> </w:t>
      </w:r>
      <w:r>
        <w:rPr>
          <w:color w:val="252525"/>
          <w:sz w:val="40"/>
        </w:rPr>
        <w:t>of</w:t>
      </w:r>
      <w:r>
        <w:rPr>
          <w:color w:val="252525"/>
          <w:spacing w:val="20"/>
          <w:sz w:val="40"/>
        </w:rPr>
        <w:t> </w:t>
      </w:r>
      <w:r>
        <w:rPr>
          <w:color w:val="252525"/>
          <w:sz w:val="40"/>
        </w:rPr>
        <w:t>growth.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509" w:lineRule="exact" w:before="119" w:after="0"/>
        <w:ind w:left="2595" w:right="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An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initial</w:t>
      </w:r>
      <w:r>
        <w:rPr>
          <w:color w:val="252525"/>
          <w:spacing w:val="9"/>
          <w:w w:val="95"/>
          <w:sz w:val="40"/>
        </w:rPr>
        <w:t> </w:t>
      </w:r>
      <w:r>
        <w:rPr>
          <w:color w:val="252525"/>
          <w:w w:val="95"/>
          <w:sz w:val="40"/>
        </w:rPr>
        <w:t>high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growth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rate,</w:t>
      </w:r>
      <w:r>
        <w:rPr>
          <w:color w:val="252525"/>
          <w:spacing w:val="-2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transition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slower</w:t>
      </w:r>
      <w:r>
        <w:rPr>
          <w:color w:val="252525"/>
          <w:spacing w:val="6"/>
          <w:w w:val="95"/>
          <w:sz w:val="40"/>
        </w:rPr>
        <w:t> </w:t>
      </w:r>
      <w:r>
        <w:rPr>
          <w:color w:val="252525"/>
          <w:w w:val="95"/>
          <w:sz w:val="40"/>
        </w:rPr>
        <w:t>growth,</w:t>
      </w:r>
      <w:r>
        <w:rPr>
          <w:color w:val="252525"/>
          <w:spacing w:val="13"/>
          <w:w w:val="95"/>
          <w:sz w:val="40"/>
        </w:rPr>
        <w:t> </w:t>
      </w:r>
      <w:r>
        <w:rPr>
          <w:color w:val="252525"/>
          <w:w w:val="95"/>
          <w:sz w:val="40"/>
        </w:rPr>
        <w:t>and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lastly,</w:t>
      </w:r>
      <w:r>
        <w:rPr>
          <w:color w:val="252525"/>
          <w:spacing w:val="3"/>
          <w:w w:val="95"/>
          <w:sz w:val="40"/>
        </w:rPr>
        <w:t> </w:t>
      </w:r>
      <w:r>
        <w:rPr>
          <w:color w:val="252525"/>
          <w:w w:val="95"/>
          <w:sz w:val="40"/>
        </w:rPr>
        <w:t>a</w:t>
      </w:r>
      <w:r>
        <w:rPr>
          <w:color w:val="252525"/>
          <w:spacing w:val="1"/>
          <w:w w:val="95"/>
          <w:sz w:val="40"/>
        </w:rPr>
        <w:t> </w:t>
      </w:r>
      <w:r>
        <w:rPr>
          <w:color w:val="252525"/>
          <w:w w:val="95"/>
          <w:sz w:val="40"/>
        </w:rPr>
        <w:t>sustainable</w:t>
      </w:r>
      <w:r>
        <w:rPr>
          <w:color w:val="252525"/>
          <w:spacing w:val="10"/>
          <w:w w:val="95"/>
          <w:sz w:val="40"/>
        </w:rPr>
        <w:t> </w:t>
      </w:r>
      <w:r>
        <w:rPr>
          <w:color w:val="252525"/>
          <w:w w:val="95"/>
          <w:sz w:val="40"/>
        </w:rPr>
        <w:t>steady</w:t>
      </w:r>
      <w:r>
        <w:rPr>
          <w:color w:val="252525"/>
          <w:spacing w:val="-3"/>
          <w:w w:val="95"/>
          <w:sz w:val="40"/>
        </w:rPr>
        <w:t> </w:t>
      </w:r>
      <w:r>
        <w:rPr>
          <w:color w:val="252525"/>
          <w:w w:val="95"/>
          <w:sz w:val="40"/>
        </w:rPr>
        <w:t>rate</w:t>
      </w:r>
    </w:p>
    <w:p>
      <w:pPr>
        <w:spacing w:line="441" w:lineRule="exact" w:before="0"/>
        <w:ind w:left="2595" w:right="0" w:firstLine="0"/>
        <w:jc w:val="left"/>
        <w:rPr>
          <w:sz w:val="40"/>
        </w:rPr>
      </w:pPr>
      <w:r>
        <w:rPr>
          <w:color w:val="252525"/>
          <w:sz w:val="40"/>
        </w:rPr>
        <w:t>of</w:t>
      </w:r>
      <w:r>
        <w:rPr>
          <w:color w:val="252525"/>
          <w:spacing w:val="30"/>
          <w:sz w:val="40"/>
        </w:rPr>
        <w:t> </w:t>
      </w:r>
      <w:r>
        <w:rPr>
          <w:color w:val="252525"/>
          <w:sz w:val="40"/>
        </w:rPr>
        <w:t>growth.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509" w:lineRule="exact" w:before="131" w:after="0"/>
        <w:ind w:left="2595" w:right="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Basically,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constant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growth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rate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model</w:t>
      </w:r>
      <w:r>
        <w:rPr>
          <w:color w:val="252525"/>
          <w:spacing w:val="4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extended,each</w:t>
      </w:r>
      <w:r>
        <w:rPr>
          <w:color w:val="252525"/>
          <w:spacing w:val="5"/>
          <w:w w:val="95"/>
          <w:sz w:val="40"/>
        </w:rPr>
        <w:t> </w:t>
      </w:r>
      <w:r>
        <w:rPr>
          <w:color w:val="252525"/>
          <w:w w:val="95"/>
          <w:sz w:val="40"/>
        </w:rPr>
        <w:t>phase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2"/>
          <w:w w:val="95"/>
          <w:sz w:val="40"/>
        </w:rPr>
        <w:t> </w:t>
      </w:r>
      <w:r>
        <w:rPr>
          <w:color w:val="252525"/>
          <w:w w:val="95"/>
          <w:sz w:val="40"/>
        </w:rPr>
        <w:t>growth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is</w:t>
      </w:r>
      <w:r>
        <w:rPr>
          <w:color w:val="252525"/>
          <w:spacing w:val="7"/>
          <w:w w:val="95"/>
          <w:sz w:val="40"/>
        </w:rPr>
        <w:t> </w:t>
      </w:r>
      <w:r>
        <w:rPr>
          <w:color w:val="252525"/>
          <w:w w:val="95"/>
          <w:sz w:val="40"/>
        </w:rPr>
        <w:t>calculated</w:t>
      </w:r>
    </w:p>
    <w:p>
      <w:pPr>
        <w:spacing w:line="441" w:lineRule="exact" w:before="0"/>
        <w:ind w:left="2595" w:right="0" w:firstLine="0"/>
        <w:jc w:val="left"/>
        <w:rPr>
          <w:sz w:val="40"/>
        </w:rPr>
      </w:pPr>
      <w:r>
        <w:rPr>
          <w:color w:val="252525"/>
          <w:w w:val="95"/>
          <w:sz w:val="40"/>
        </w:rPr>
        <w:t>using</w:t>
      </w:r>
      <w:r>
        <w:rPr>
          <w:color w:val="252525"/>
          <w:spacing w:val="22"/>
          <w:w w:val="95"/>
          <w:sz w:val="40"/>
        </w:rPr>
        <w:t> </w:t>
      </w:r>
      <w:r>
        <w:rPr>
          <w:color w:val="252525"/>
          <w:w w:val="95"/>
          <w:sz w:val="40"/>
        </w:rPr>
        <w:t>constant-growth</w:t>
      </w:r>
      <w:r>
        <w:rPr>
          <w:color w:val="252525"/>
          <w:spacing w:val="43"/>
          <w:w w:val="95"/>
          <w:sz w:val="40"/>
        </w:rPr>
        <w:t> </w:t>
      </w:r>
      <w:r>
        <w:rPr>
          <w:color w:val="252525"/>
          <w:w w:val="95"/>
          <w:sz w:val="40"/>
        </w:rPr>
        <w:t>method,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but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using</w:t>
      </w:r>
      <w:r>
        <w:rPr>
          <w:color w:val="252525"/>
          <w:spacing w:val="22"/>
          <w:w w:val="95"/>
          <w:sz w:val="40"/>
        </w:rPr>
        <w:t> </w:t>
      </w:r>
      <w:r>
        <w:rPr>
          <w:color w:val="252525"/>
          <w:w w:val="95"/>
          <w:sz w:val="40"/>
        </w:rPr>
        <w:t>different</w:t>
      </w:r>
      <w:r>
        <w:rPr>
          <w:color w:val="252525"/>
          <w:spacing w:val="23"/>
          <w:w w:val="95"/>
          <w:sz w:val="40"/>
        </w:rPr>
        <w:t> </w:t>
      </w:r>
      <w:r>
        <w:rPr>
          <w:color w:val="252525"/>
          <w:w w:val="95"/>
          <w:sz w:val="40"/>
        </w:rPr>
        <w:t>growth</w:t>
      </w:r>
      <w:r>
        <w:rPr>
          <w:color w:val="252525"/>
          <w:spacing w:val="27"/>
          <w:w w:val="95"/>
          <w:sz w:val="40"/>
        </w:rPr>
        <w:t> </w:t>
      </w:r>
      <w:r>
        <w:rPr>
          <w:color w:val="252525"/>
          <w:w w:val="95"/>
          <w:sz w:val="40"/>
        </w:rPr>
        <w:t>rates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82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42"/>
          <w:w w:val="95"/>
          <w:sz w:val="40"/>
        </w:rPr>
        <w:t> </w:t>
      </w:r>
      <w:r>
        <w:rPr>
          <w:color w:val="252525"/>
          <w:w w:val="95"/>
          <w:sz w:val="40"/>
        </w:rPr>
        <w:t>3</w:t>
      </w:r>
      <w:r>
        <w:rPr>
          <w:color w:val="252525"/>
          <w:spacing w:val="14"/>
          <w:w w:val="95"/>
          <w:sz w:val="40"/>
        </w:rPr>
        <w:t> </w:t>
      </w:r>
      <w:r>
        <w:rPr>
          <w:color w:val="252525"/>
          <w:w w:val="95"/>
          <w:sz w:val="40"/>
        </w:rPr>
        <w:t>phases.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30" w:after="0"/>
        <w:ind w:left="2595" w:right="0" w:hanging="452"/>
        <w:jc w:val="left"/>
        <w:rPr>
          <w:rFonts w:ascii="Arial MT" w:hAnsi="Arial MT"/>
          <w:color w:val="B05E28"/>
          <w:sz w:val="46"/>
        </w:rPr>
      </w:pPr>
      <w:r>
        <w:rPr>
          <w:color w:val="252525"/>
          <w:w w:val="95"/>
          <w:sz w:val="40"/>
        </w:rPr>
        <w:t>Present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values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4"/>
          <w:w w:val="95"/>
          <w:sz w:val="40"/>
        </w:rPr>
        <w:t> </w:t>
      </w:r>
      <w:r>
        <w:rPr>
          <w:color w:val="252525"/>
          <w:w w:val="95"/>
          <w:sz w:val="40"/>
        </w:rPr>
        <w:t>each</w:t>
      </w:r>
      <w:r>
        <w:rPr>
          <w:color w:val="252525"/>
          <w:spacing w:val="8"/>
          <w:w w:val="95"/>
          <w:sz w:val="40"/>
        </w:rPr>
        <w:t> </w:t>
      </w:r>
      <w:r>
        <w:rPr>
          <w:color w:val="252525"/>
          <w:w w:val="95"/>
          <w:sz w:val="40"/>
        </w:rPr>
        <w:t>stage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are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added</w:t>
      </w:r>
      <w:r>
        <w:rPr>
          <w:color w:val="252525"/>
          <w:spacing w:val="2"/>
          <w:w w:val="95"/>
          <w:sz w:val="40"/>
        </w:rPr>
        <w:t> </w:t>
      </w:r>
      <w:r>
        <w:rPr>
          <w:color w:val="252525"/>
          <w:w w:val="95"/>
          <w:sz w:val="40"/>
        </w:rPr>
        <w:t>together</w:t>
      </w:r>
      <w:r>
        <w:rPr>
          <w:color w:val="252525"/>
          <w:spacing w:val="20"/>
          <w:w w:val="95"/>
          <w:sz w:val="40"/>
        </w:rPr>
        <w:t> </w:t>
      </w:r>
      <w:r>
        <w:rPr>
          <w:color w:val="252525"/>
          <w:w w:val="95"/>
          <w:sz w:val="40"/>
        </w:rPr>
        <w:t>to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derive</w:t>
      </w:r>
      <w:r>
        <w:rPr>
          <w:color w:val="252525"/>
          <w:spacing w:val="11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intrinsic</w:t>
      </w:r>
      <w:r>
        <w:rPr>
          <w:color w:val="252525"/>
          <w:spacing w:val="21"/>
          <w:w w:val="95"/>
          <w:sz w:val="40"/>
        </w:rPr>
        <w:t> </w:t>
      </w:r>
      <w:r>
        <w:rPr>
          <w:color w:val="252525"/>
          <w:w w:val="95"/>
          <w:sz w:val="40"/>
        </w:rPr>
        <w:t>value</w:t>
      </w:r>
      <w:r>
        <w:rPr>
          <w:color w:val="252525"/>
          <w:spacing w:val="12"/>
          <w:w w:val="95"/>
          <w:sz w:val="40"/>
        </w:rPr>
        <w:t> </w:t>
      </w:r>
      <w:r>
        <w:rPr>
          <w:color w:val="252525"/>
          <w:w w:val="95"/>
          <w:sz w:val="40"/>
        </w:rPr>
        <w:t>of</w:t>
      </w:r>
      <w:r>
        <w:rPr>
          <w:color w:val="252525"/>
          <w:spacing w:val="69"/>
          <w:w w:val="95"/>
          <w:sz w:val="40"/>
        </w:rPr>
        <w:t> </w:t>
      </w:r>
      <w:r>
        <w:rPr>
          <w:color w:val="252525"/>
          <w:w w:val="95"/>
          <w:sz w:val="40"/>
        </w:rPr>
        <w:t>the</w:t>
      </w:r>
      <w:r>
        <w:rPr>
          <w:color w:val="252525"/>
          <w:spacing w:val="16"/>
          <w:w w:val="95"/>
          <w:sz w:val="40"/>
        </w:rPr>
        <w:t> </w:t>
      </w:r>
      <w:r>
        <w:rPr>
          <w:color w:val="252525"/>
          <w:w w:val="95"/>
          <w:sz w:val="40"/>
        </w:rPr>
        <w:t>stock.</w:t>
      </w:r>
    </w:p>
    <w:p>
      <w:pPr>
        <w:spacing w:after="0" w:line="240" w:lineRule="auto"/>
        <w:jc w:val="left"/>
        <w:rPr>
          <w:rFonts w:ascii="Arial MT" w:hAnsi="Arial MT"/>
          <w:sz w:val="46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2150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6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9446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9" w:lineRule="auto" w:before="203"/>
        <w:ind w:left="4531" w:right="0" w:hanging="2219"/>
        <w:jc w:val="left"/>
        <w:rPr>
          <w:sz w:val="56"/>
        </w:rPr>
      </w:pPr>
      <w:r>
        <w:rPr>
          <w:color w:val="252525"/>
          <w:w w:val="95"/>
          <w:sz w:val="56"/>
        </w:rPr>
        <w:t>Earnings Multiple or</w:t>
      </w:r>
      <w:r>
        <w:rPr>
          <w:color w:val="252525"/>
          <w:spacing w:val="1"/>
          <w:w w:val="95"/>
          <w:sz w:val="56"/>
        </w:rPr>
        <w:t> </w:t>
      </w:r>
      <w:r>
        <w:rPr>
          <w:color w:val="252525"/>
          <w:w w:val="95"/>
          <w:sz w:val="56"/>
        </w:rPr>
        <w:t>Comparables or</w:t>
      </w:r>
      <w:r>
        <w:rPr>
          <w:color w:val="252525"/>
          <w:spacing w:val="1"/>
          <w:w w:val="95"/>
          <w:sz w:val="56"/>
        </w:rPr>
        <w:t> </w:t>
      </w:r>
      <w:r>
        <w:rPr>
          <w:color w:val="252525"/>
          <w:w w:val="95"/>
          <w:sz w:val="56"/>
        </w:rPr>
        <w:t>Relative Valuation Methods/</w:t>
      </w:r>
      <w:r>
        <w:rPr>
          <w:color w:val="252525"/>
          <w:spacing w:val="-131"/>
          <w:w w:val="95"/>
          <w:sz w:val="56"/>
        </w:rPr>
        <w:t> </w:t>
      </w:r>
      <w:r>
        <w:rPr>
          <w:color w:val="252525"/>
          <w:spacing w:val="-1"/>
          <w:sz w:val="56"/>
        </w:rPr>
        <w:t>Price</w:t>
      </w:r>
      <w:r>
        <w:rPr>
          <w:color w:val="252525"/>
          <w:spacing w:val="-19"/>
          <w:sz w:val="56"/>
        </w:rPr>
        <w:t> </w:t>
      </w:r>
      <w:r>
        <w:rPr>
          <w:color w:val="252525"/>
          <w:spacing w:val="-1"/>
          <w:sz w:val="56"/>
        </w:rPr>
        <w:t>Earning</w:t>
      </w:r>
      <w:r>
        <w:rPr>
          <w:color w:val="252525"/>
          <w:spacing w:val="-22"/>
          <w:sz w:val="56"/>
        </w:rPr>
        <w:t> </w:t>
      </w:r>
      <w:r>
        <w:rPr>
          <w:color w:val="252525"/>
          <w:sz w:val="56"/>
        </w:rPr>
        <w:t>Valuation</w:t>
      </w:r>
      <w:r>
        <w:rPr>
          <w:color w:val="252525"/>
          <w:spacing w:val="-24"/>
          <w:sz w:val="56"/>
        </w:rPr>
        <w:t> </w:t>
      </w:r>
      <w:r>
        <w:rPr>
          <w:color w:val="252525"/>
          <w:sz w:val="56"/>
        </w:rPr>
        <w:t>Method</w:t>
      </w:r>
      <w:r>
        <w:rPr>
          <w:color w:val="252525"/>
          <w:spacing w:val="-23"/>
          <w:sz w:val="56"/>
        </w:rPr>
        <w:t> </w:t>
      </w:r>
      <w:r>
        <w:rPr>
          <w:color w:val="252525"/>
          <w:w w:val="120"/>
          <w:sz w:val="56"/>
        </w:rPr>
        <w:t>/</w:t>
      </w:r>
      <w:r>
        <w:rPr>
          <w:color w:val="252525"/>
          <w:spacing w:val="-42"/>
          <w:w w:val="120"/>
          <w:sz w:val="56"/>
        </w:rPr>
        <w:t> </w:t>
      </w:r>
      <w:r>
        <w:rPr>
          <w:color w:val="252525"/>
          <w:sz w:val="56"/>
        </w:rPr>
        <w:t>Techniques</w:t>
      </w:r>
    </w:p>
    <w:p>
      <w:pPr>
        <w:pStyle w:val="BodyText"/>
        <w:spacing w:before="3"/>
        <w:rPr>
          <w:sz w:val="71"/>
        </w:rPr>
      </w:pP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199" w:lineRule="auto" w:before="0" w:after="0"/>
        <w:ind w:left="2595" w:right="436" w:hanging="452"/>
        <w:jc w:val="left"/>
        <w:rPr>
          <w:rFonts w:ascii="Arial MT" w:hAnsi="Arial MT"/>
          <w:color w:val="B05E28"/>
          <w:sz w:val="34"/>
        </w:rPr>
      </w:pPr>
      <w:r>
        <w:rPr>
          <w:b/>
          <w:color w:val="252525"/>
          <w:w w:val="95"/>
          <w:sz w:val="30"/>
        </w:rPr>
        <w:t>B.</w:t>
      </w:r>
      <w:r>
        <w:rPr>
          <w:b/>
          <w:color w:val="252525"/>
          <w:spacing w:val="13"/>
          <w:w w:val="95"/>
          <w:sz w:val="30"/>
        </w:rPr>
        <w:t> </w:t>
      </w:r>
      <w:r>
        <w:rPr>
          <w:color w:val="252525"/>
          <w:w w:val="95"/>
          <w:sz w:val="30"/>
        </w:rPr>
        <w:t>Price</w:t>
      </w:r>
      <w:r>
        <w:rPr>
          <w:color w:val="252525"/>
          <w:spacing w:val="20"/>
          <w:w w:val="95"/>
          <w:sz w:val="30"/>
        </w:rPr>
        <w:t> </w:t>
      </w:r>
      <w:r>
        <w:rPr>
          <w:color w:val="252525"/>
          <w:w w:val="95"/>
          <w:sz w:val="30"/>
        </w:rPr>
        <w:t>earning</w:t>
      </w:r>
      <w:r>
        <w:rPr>
          <w:color w:val="252525"/>
          <w:spacing w:val="13"/>
          <w:w w:val="95"/>
          <w:sz w:val="30"/>
        </w:rPr>
        <w:t> </w:t>
      </w:r>
      <w:r>
        <w:rPr>
          <w:color w:val="252525"/>
          <w:w w:val="95"/>
          <w:sz w:val="30"/>
        </w:rPr>
        <w:t>model</w:t>
      </w:r>
      <w:r>
        <w:rPr>
          <w:color w:val="252525"/>
          <w:spacing w:val="8"/>
          <w:w w:val="95"/>
          <w:sz w:val="30"/>
        </w:rPr>
        <w:t> </w:t>
      </w:r>
      <w:r>
        <w:rPr>
          <w:color w:val="252525"/>
          <w:w w:val="95"/>
          <w:sz w:val="30"/>
        </w:rPr>
        <w:t>is</w:t>
      </w:r>
      <w:r>
        <w:rPr>
          <w:color w:val="252525"/>
          <w:spacing w:val="20"/>
          <w:w w:val="95"/>
          <w:sz w:val="30"/>
        </w:rPr>
        <w:t> </w:t>
      </w:r>
      <w:r>
        <w:rPr>
          <w:color w:val="252525"/>
          <w:w w:val="95"/>
          <w:sz w:val="30"/>
        </w:rPr>
        <w:t>one</w:t>
      </w:r>
      <w:r>
        <w:rPr>
          <w:color w:val="252525"/>
          <w:spacing w:val="14"/>
          <w:w w:val="95"/>
          <w:sz w:val="30"/>
        </w:rPr>
        <w:t> </w:t>
      </w:r>
      <w:r>
        <w:rPr>
          <w:color w:val="252525"/>
          <w:w w:val="95"/>
          <w:sz w:val="30"/>
        </w:rPr>
        <w:t>of</w:t>
      </w:r>
      <w:r>
        <w:rPr>
          <w:color w:val="252525"/>
          <w:spacing w:val="64"/>
          <w:w w:val="95"/>
          <w:sz w:val="30"/>
        </w:rPr>
        <w:t> </w:t>
      </w:r>
      <w:r>
        <w:rPr>
          <w:color w:val="252525"/>
          <w:w w:val="95"/>
          <w:sz w:val="30"/>
        </w:rPr>
        <w:t>the</w:t>
      </w:r>
      <w:r>
        <w:rPr>
          <w:color w:val="252525"/>
          <w:spacing w:val="19"/>
          <w:w w:val="95"/>
          <w:sz w:val="30"/>
        </w:rPr>
        <w:t> </w:t>
      </w:r>
      <w:r>
        <w:rPr>
          <w:color w:val="252525"/>
          <w:w w:val="95"/>
          <w:sz w:val="30"/>
        </w:rPr>
        <w:t>best</w:t>
      </w:r>
      <w:r>
        <w:rPr>
          <w:color w:val="252525"/>
          <w:spacing w:val="13"/>
          <w:w w:val="95"/>
          <w:sz w:val="30"/>
        </w:rPr>
        <w:t> </w:t>
      </w:r>
      <w:r>
        <w:rPr>
          <w:color w:val="252525"/>
          <w:w w:val="95"/>
          <w:sz w:val="30"/>
        </w:rPr>
        <w:t>method</w:t>
      </w:r>
      <w:r>
        <w:rPr>
          <w:color w:val="252525"/>
          <w:spacing w:val="13"/>
          <w:w w:val="95"/>
          <w:sz w:val="30"/>
        </w:rPr>
        <w:t> </w:t>
      </w:r>
      <w:r>
        <w:rPr>
          <w:color w:val="252525"/>
          <w:w w:val="95"/>
          <w:sz w:val="30"/>
        </w:rPr>
        <w:t>for</w:t>
      </w:r>
      <w:r>
        <w:rPr>
          <w:color w:val="252525"/>
          <w:spacing w:val="19"/>
          <w:w w:val="95"/>
          <w:sz w:val="30"/>
        </w:rPr>
        <w:t> </w:t>
      </w:r>
      <w:r>
        <w:rPr>
          <w:color w:val="252525"/>
          <w:w w:val="95"/>
          <w:sz w:val="30"/>
        </w:rPr>
        <w:t>stock</w:t>
      </w:r>
      <w:r>
        <w:rPr>
          <w:color w:val="252525"/>
          <w:spacing w:val="17"/>
          <w:w w:val="95"/>
          <w:sz w:val="30"/>
        </w:rPr>
        <w:t> </w:t>
      </w:r>
      <w:r>
        <w:rPr>
          <w:color w:val="252525"/>
          <w:w w:val="95"/>
          <w:sz w:val="30"/>
        </w:rPr>
        <w:t>valuation</w:t>
      </w:r>
      <w:r>
        <w:rPr>
          <w:color w:val="252525"/>
          <w:spacing w:val="10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Earnings</w:t>
      </w:r>
      <w:r>
        <w:rPr>
          <w:b/>
          <w:color w:val="252525"/>
          <w:spacing w:val="2"/>
          <w:w w:val="95"/>
          <w:sz w:val="30"/>
        </w:rPr>
        <w:t> </w:t>
      </w:r>
      <w:r>
        <w:rPr>
          <w:b/>
          <w:color w:val="252525"/>
          <w:w w:val="95"/>
          <w:sz w:val="30"/>
        </w:rPr>
        <w:t>multiple</w:t>
      </w:r>
      <w:r>
        <w:rPr>
          <w:b/>
          <w:color w:val="252525"/>
          <w:spacing w:val="8"/>
          <w:w w:val="95"/>
          <w:sz w:val="30"/>
        </w:rPr>
        <w:t> </w:t>
      </w:r>
      <w:r>
        <w:rPr>
          <w:color w:val="252525"/>
          <w:w w:val="95"/>
          <w:sz w:val="30"/>
        </w:rPr>
        <w:t>or</w:t>
      </w:r>
      <w:r>
        <w:rPr>
          <w:color w:val="252525"/>
          <w:spacing w:val="15"/>
          <w:w w:val="95"/>
          <w:sz w:val="30"/>
        </w:rPr>
        <w:t> </w:t>
      </w:r>
      <w:r>
        <w:rPr>
          <w:color w:val="252525"/>
          <w:w w:val="95"/>
          <w:sz w:val="30"/>
        </w:rPr>
        <w:t>Relative</w:t>
      </w:r>
      <w:r>
        <w:rPr>
          <w:color w:val="252525"/>
          <w:spacing w:val="14"/>
          <w:w w:val="95"/>
          <w:sz w:val="30"/>
        </w:rPr>
        <w:t> </w:t>
      </w:r>
      <w:r>
        <w:rPr>
          <w:color w:val="252525"/>
          <w:w w:val="95"/>
          <w:sz w:val="30"/>
        </w:rPr>
        <w:t>Valuation</w:t>
      </w:r>
      <w:r>
        <w:rPr>
          <w:color w:val="252525"/>
          <w:spacing w:val="7"/>
          <w:w w:val="95"/>
          <w:sz w:val="30"/>
        </w:rPr>
        <w:t> </w:t>
      </w:r>
      <w:r>
        <w:rPr>
          <w:color w:val="252525"/>
          <w:w w:val="95"/>
          <w:sz w:val="30"/>
        </w:rPr>
        <w:t>methods</w:t>
      </w:r>
      <w:r>
        <w:rPr>
          <w:color w:val="252525"/>
          <w:spacing w:val="1"/>
          <w:w w:val="95"/>
          <w:sz w:val="30"/>
        </w:rPr>
        <w:t> </w:t>
      </w:r>
      <w:r>
        <w:rPr>
          <w:color w:val="252525"/>
          <w:w w:val="95"/>
          <w:sz w:val="30"/>
        </w:rPr>
        <w:t>are</w:t>
      </w:r>
      <w:r>
        <w:rPr>
          <w:color w:val="252525"/>
          <w:spacing w:val="4"/>
          <w:w w:val="95"/>
          <w:sz w:val="30"/>
        </w:rPr>
        <w:t> </w:t>
      </w:r>
      <w:r>
        <w:rPr>
          <w:color w:val="252525"/>
          <w:w w:val="95"/>
          <w:sz w:val="30"/>
        </w:rPr>
        <w:t>also</w:t>
      </w:r>
      <w:r>
        <w:rPr>
          <w:color w:val="252525"/>
          <w:spacing w:val="5"/>
          <w:w w:val="95"/>
          <w:sz w:val="30"/>
        </w:rPr>
        <w:t> </w:t>
      </w:r>
      <w:r>
        <w:rPr>
          <w:color w:val="252525"/>
          <w:w w:val="95"/>
          <w:sz w:val="30"/>
        </w:rPr>
        <w:t>called</w:t>
      </w:r>
      <w:r>
        <w:rPr>
          <w:color w:val="252525"/>
          <w:spacing w:val="8"/>
          <w:w w:val="95"/>
          <w:sz w:val="30"/>
        </w:rPr>
        <w:t> </w:t>
      </w:r>
      <w:r>
        <w:rPr>
          <w:color w:val="252525"/>
          <w:w w:val="95"/>
          <w:sz w:val="30"/>
        </w:rPr>
        <w:t>comparable</w:t>
      </w:r>
      <w:r>
        <w:rPr>
          <w:color w:val="252525"/>
          <w:spacing w:val="-5"/>
          <w:w w:val="95"/>
          <w:sz w:val="30"/>
        </w:rPr>
        <w:t> </w:t>
      </w:r>
      <w:r>
        <w:rPr>
          <w:color w:val="252525"/>
          <w:w w:val="95"/>
          <w:sz w:val="30"/>
        </w:rPr>
        <w:t>methods</w:t>
      </w:r>
      <w:r>
        <w:rPr>
          <w:color w:val="252525"/>
          <w:spacing w:val="1"/>
          <w:w w:val="95"/>
          <w:sz w:val="30"/>
        </w:rPr>
        <w:t> </w:t>
      </w:r>
      <w:r>
        <w:rPr>
          <w:color w:val="252525"/>
          <w:w w:val="95"/>
          <w:sz w:val="30"/>
        </w:rPr>
        <w:t>because</w:t>
      </w:r>
      <w:r>
        <w:rPr>
          <w:color w:val="252525"/>
          <w:spacing w:val="4"/>
          <w:w w:val="95"/>
          <w:sz w:val="30"/>
        </w:rPr>
        <w:t> </w:t>
      </w:r>
      <w:r>
        <w:rPr>
          <w:color w:val="252525"/>
          <w:w w:val="95"/>
          <w:sz w:val="30"/>
        </w:rPr>
        <w:t>they</w:t>
      </w:r>
      <w:r>
        <w:rPr>
          <w:color w:val="252525"/>
          <w:spacing w:val="5"/>
          <w:w w:val="95"/>
          <w:sz w:val="30"/>
        </w:rPr>
        <w:t> </w:t>
      </w:r>
      <w:r>
        <w:rPr>
          <w:color w:val="252525"/>
          <w:w w:val="95"/>
          <w:sz w:val="30"/>
        </w:rPr>
        <w:t>use</w:t>
      </w:r>
      <w:r>
        <w:rPr>
          <w:color w:val="252525"/>
          <w:spacing w:val="10"/>
          <w:w w:val="95"/>
          <w:sz w:val="30"/>
        </w:rPr>
        <w:t> </w:t>
      </w:r>
      <w:r>
        <w:rPr>
          <w:color w:val="252525"/>
          <w:w w:val="95"/>
          <w:sz w:val="30"/>
        </w:rPr>
        <w:t>peers</w:t>
      </w:r>
      <w:r>
        <w:rPr>
          <w:color w:val="252525"/>
          <w:spacing w:val="5"/>
          <w:w w:val="95"/>
          <w:sz w:val="30"/>
        </w:rPr>
        <w:t> </w:t>
      </w:r>
      <w:r>
        <w:rPr>
          <w:color w:val="252525"/>
          <w:w w:val="95"/>
          <w:sz w:val="30"/>
        </w:rPr>
        <w:t>or</w:t>
      </w:r>
      <w:r>
        <w:rPr>
          <w:color w:val="252525"/>
          <w:spacing w:val="6"/>
          <w:w w:val="95"/>
          <w:sz w:val="30"/>
        </w:rPr>
        <w:t> </w:t>
      </w:r>
      <w:r>
        <w:rPr>
          <w:color w:val="252525"/>
          <w:w w:val="95"/>
          <w:sz w:val="30"/>
        </w:rPr>
        <w:t>competitors</w:t>
      </w:r>
      <w:r>
        <w:rPr>
          <w:color w:val="252525"/>
          <w:spacing w:val="5"/>
          <w:w w:val="95"/>
          <w:sz w:val="30"/>
        </w:rPr>
        <w:t> </w:t>
      </w:r>
      <w:r>
        <w:rPr>
          <w:color w:val="252525"/>
          <w:w w:val="95"/>
          <w:sz w:val="30"/>
        </w:rPr>
        <w:t>value to</w:t>
      </w:r>
      <w:r>
        <w:rPr>
          <w:color w:val="252525"/>
          <w:spacing w:val="6"/>
          <w:w w:val="95"/>
          <w:sz w:val="30"/>
        </w:rPr>
        <w:t> </w:t>
      </w:r>
      <w:r>
        <w:rPr>
          <w:color w:val="252525"/>
          <w:w w:val="95"/>
          <w:sz w:val="30"/>
        </w:rPr>
        <w:t>derive</w:t>
      </w:r>
      <w:r>
        <w:rPr>
          <w:color w:val="252525"/>
          <w:spacing w:val="-1"/>
          <w:w w:val="95"/>
          <w:sz w:val="30"/>
        </w:rPr>
        <w:t> </w:t>
      </w:r>
      <w:r>
        <w:rPr>
          <w:color w:val="252525"/>
          <w:w w:val="95"/>
          <w:sz w:val="30"/>
        </w:rPr>
        <w:t>the</w:t>
      </w:r>
      <w:r>
        <w:rPr>
          <w:color w:val="252525"/>
          <w:spacing w:val="9"/>
          <w:w w:val="95"/>
          <w:sz w:val="30"/>
        </w:rPr>
        <w:t> </w:t>
      </w:r>
      <w:r>
        <w:rPr>
          <w:color w:val="252525"/>
          <w:w w:val="95"/>
          <w:sz w:val="30"/>
        </w:rPr>
        <w:t>value of</w:t>
      </w:r>
      <w:r>
        <w:rPr>
          <w:color w:val="252525"/>
          <w:spacing w:val="49"/>
          <w:w w:val="95"/>
          <w:sz w:val="30"/>
        </w:rPr>
        <w:t> </w:t>
      </w:r>
      <w:r>
        <w:rPr>
          <w:color w:val="252525"/>
          <w:w w:val="95"/>
          <w:sz w:val="30"/>
        </w:rPr>
        <w:t>the</w:t>
      </w:r>
      <w:r>
        <w:rPr>
          <w:color w:val="252525"/>
          <w:spacing w:val="8"/>
          <w:w w:val="95"/>
          <w:sz w:val="30"/>
        </w:rPr>
        <w:t> </w:t>
      </w:r>
      <w:r>
        <w:rPr>
          <w:color w:val="252525"/>
          <w:w w:val="95"/>
          <w:sz w:val="30"/>
        </w:rPr>
        <w:t>equity.</w:t>
      </w:r>
      <w:r>
        <w:rPr>
          <w:color w:val="252525"/>
          <w:spacing w:val="8"/>
          <w:w w:val="95"/>
          <w:sz w:val="30"/>
        </w:rPr>
        <w:t> </w:t>
      </w:r>
      <w:r>
        <w:rPr>
          <w:color w:val="252525"/>
          <w:w w:val="95"/>
          <w:sz w:val="30"/>
        </w:rPr>
        <w:t>The</w:t>
      </w:r>
      <w:r>
        <w:rPr>
          <w:color w:val="252525"/>
          <w:spacing w:val="1"/>
          <w:w w:val="95"/>
          <w:sz w:val="30"/>
        </w:rPr>
        <w:t> </w:t>
      </w:r>
      <w:r>
        <w:rPr>
          <w:color w:val="252525"/>
          <w:w w:val="95"/>
          <w:sz w:val="30"/>
        </w:rPr>
        <w:t>importance</w:t>
      </w:r>
      <w:r>
        <w:rPr>
          <w:color w:val="252525"/>
          <w:spacing w:val="9"/>
          <w:w w:val="95"/>
          <w:sz w:val="30"/>
        </w:rPr>
        <w:t> </w:t>
      </w:r>
      <w:r>
        <w:rPr>
          <w:color w:val="252525"/>
          <w:w w:val="95"/>
          <w:sz w:val="30"/>
        </w:rPr>
        <w:t>here</w:t>
      </w:r>
      <w:r>
        <w:rPr>
          <w:color w:val="252525"/>
          <w:spacing w:val="20"/>
          <w:w w:val="95"/>
          <w:sz w:val="30"/>
        </w:rPr>
        <w:t> </w:t>
      </w:r>
      <w:r>
        <w:rPr>
          <w:color w:val="252525"/>
          <w:w w:val="95"/>
          <w:sz w:val="30"/>
        </w:rPr>
        <w:t>is</w:t>
      </w:r>
      <w:r>
        <w:rPr>
          <w:color w:val="252525"/>
          <w:spacing w:val="16"/>
          <w:w w:val="95"/>
          <w:sz w:val="30"/>
        </w:rPr>
        <w:t> </w:t>
      </w:r>
      <w:r>
        <w:rPr>
          <w:color w:val="252525"/>
          <w:w w:val="95"/>
          <w:sz w:val="30"/>
        </w:rPr>
        <w:t>of</w:t>
      </w:r>
      <w:r>
        <w:rPr>
          <w:color w:val="252525"/>
          <w:spacing w:val="66"/>
          <w:w w:val="95"/>
          <w:sz w:val="30"/>
        </w:rPr>
        <w:t> </w:t>
      </w:r>
      <w:r>
        <w:rPr>
          <w:color w:val="252525"/>
          <w:w w:val="95"/>
          <w:sz w:val="30"/>
        </w:rPr>
        <w:t>deciding</w:t>
      </w:r>
      <w:r>
        <w:rPr>
          <w:color w:val="252525"/>
          <w:spacing w:val="8"/>
          <w:w w:val="95"/>
          <w:sz w:val="30"/>
        </w:rPr>
        <w:t> </w:t>
      </w:r>
      <w:r>
        <w:rPr>
          <w:color w:val="252525"/>
          <w:w w:val="95"/>
          <w:sz w:val="30"/>
        </w:rPr>
        <w:t>which</w:t>
      </w:r>
      <w:r>
        <w:rPr>
          <w:color w:val="252525"/>
          <w:spacing w:val="20"/>
          <w:w w:val="95"/>
          <w:sz w:val="30"/>
        </w:rPr>
        <w:t> </w:t>
      </w:r>
      <w:r>
        <w:rPr>
          <w:color w:val="252525"/>
          <w:w w:val="95"/>
          <w:sz w:val="30"/>
        </w:rPr>
        <w:t>factor</w:t>
      </w:r>
      <w:r>
        <w:rPr>
          <w:color w:val="252525"/>
          <w:spacing w:val="15"/>
          <w:w w:val="95"/>
          <w:sz w:val="30"/>
        </w:rPr>
        <w:t> </w:t>
      </w:r>
      <w:r>
        <w:rPr>
          <w:color w:val="252525"/>
          <w:w w:val="95"/>
          <w:sz w:val="30"/>
        </w:rPr>
        <w:t>to</w:t>
      </w:r>
      <w:r>
        <w:rPr>
          <w:color w:val="252525"/>
          <w:spacing w:val="15"/>
          <w:w w:val="95"/>
          <w:sz w:val="30"/>
        </w:rPr>
        <w:t> </w:t>
      </w:r>
      <w:r>
        <w:rPr>
          <w:color w:val="252525"/>
          <w:w w:val="95"/>
          <w:sz w:val="30"/>
        </w:rPr>
        <w:t>be</w:t>
      </w:r>
      <w:r>
        <w:rPr>
          <w:color w:val="252525"/>
          <w:spacing w:val="19"/>
          <w:w w:val="95"/>
          <w:sz w:val="30"/>
        </w:rPr>
        <w:t> </w:t>
      </w:r>
      <w:r>
        <w:rPr>
          <w:color w:val="252525"/>
          <w:w w:val="95"/>
          <w:sz w:val="30"/>
        </w:rPr>
        <w:t>considered</w:t>
      </w:r>
      <w:r>
        <w:rPr>
          <w:color w:val="252525"/>
          <w:spacing w:val="13"/>
          <w:w w:val="95"/>
          <w:sz w:val="30"/>
        </w:rPr>
        <w:t> </w:t>
      </w:r>
      <w:r>
        <w:rPr>
          <w:color w:val="252525"/>
          <w:w w:val="95"/>
          <w:sz w:val="30"/>
        </w:rPr>
        <w:t>for</w:t>
      </w:r>
      <w:r>
        <w:rPr>
          <w:color w:val="252525"/>
          <w:spacing w:val="15"/>
          <w:w w:val="95"/>
          <w:sz w:val="30"/>
        </w:rPr>
        <w:t> </w:t>
      </w:r>
      <w:r>
        <w:rPr>
          <w:color w:val="252525"/>
          <w:w w:val="95"/>
          <w:sz w:val="30"/>
        </w:rPr>
        <w:t>comparison</w:t>
      </w:r>
      <w:r>
        <w:rPr>
          <w:color w:val="252525"/>
          <w:spacing w:val="10"/>
          <w:w w:val="95"/>
          <w:sz w:val="30"/>
        </w:rPr>
        <w:t> </w:t>
      </w:r>
      <w:r>
        <w:rPr>
          <w:color w:val="252525"/>
          <w:w w:val="95"/>
          <w:sz w:val="30"/>
        </w:rPr>
        <w:t>and</w:t>
      </w:r>
      <w:r>
        <w:rPr>
          <w:color w:val="252525"/>
          <w:spacing w:val="11"/>
          <w:w w:val="95"/>
          <w:sz w:val="30"/>
        </w:rPr>
        <w:t> </w:t>
      </w:r>
      <w:r>
        <w:rPr>
          <w:color w:val="252525"/>
          <w:w w:val="95"/>
          <w:sz w:val="30"/>
        </w:rPr>
        <w:t>which</w:t>
      </w:r>
      <w:r>
        <w:rPr>
          <w:color w:val="252525"/>
          <w:spacing w:val="15"/>
          <w:w w:val="95"/>
          <w:sz w:val="30"/>
        </w:rPr>
        <w:t> </w:t>
      </w:r>
      <w:r>
        <w:rPr>
          <w:color w:val="252525"/>
          <w:w w:val="95"/>
          <w:sz w:val="30"/>
        </w:rPr>
        <w:t>companies</w:t>
      </w:r>
      <w:r>
        <w:rPr>
          <w:color w:val="252525"/>
          <w:spacing w:val="11"/>
          <w:w w:val="95"/>
          <w:sz w:val="30"/>
        </w:rPr>
        <w:t> </w:t>
      </w:r>
      <w:r>
        <w:rPr>
          <w:color w:val="252525"/>
          <w:w w:val="95"/>
          <w:sz w:val="30"/>
        </w:rPr>
        <w:t>should</w:t>
      </w:r>
      <w:r>
        <w:rPr>
          <w:color w:val="252525"/>
          <w:spacing w:val="13"/>
          <w:w w:val="95"/>
          <w:sz w:val="30"/>
        </w:rPr>
        <w:t> </w:t>
      </w:r>
      <w:r>
        <w:rPr>
          <w:color w:val="252525"/>
          <w:w w:val="95"/>
          <w:sz w:val="30"/>
        </w:rPr>
        <w:t>be</w:t>
      </w:r>
      <w:r>
        <w:rPr>
          <w:color w:val="252525"/>
          <w:spacing w:val="14"/>
          <w:w w:val="95"/>
          <w:sz w:val="30"/>
        </w:rPr>
        <w:t> </w:t>
      </w:r>
      <w:r>
        <w:rPr>
          <w:color w:val="252525"/>
          <w:w w:val="95"/>
          <w:sz w:val="30"/>
        </w:rPr>
        <w:t>considered</w:t>
      </w:r>
      <w:r>
        <w:rPr>
          <w:color w:val="252525"/>
          <w:spacing w:val="-68"/>
          <w:w w:val="95"/>
          <w:sz w:val="30"/>
        </w:rPr>
        <w:t> </w:t>
      </w:r>
      <w:r>
        <w:rPr>
          <w:color w:val="252525"/>
          <w:sz w:val="30"/>
        </w:rPr>
        <w:t>peers.</w:t>
      </w:r>
      <w:r>
        <w:rPr>
          <w:color w:val="252525"/>
          <w:spacing w:val="-12"/>
          <w:sz w:val="30"/>
        </w:rPr>
        <w:t> </w:t>
      </w:r>
      <w:r>
        <w:rPr>
          <w:color w:val="252525"/>
          <w:sz w:val="30"/>
        </w:rPr>
        <w:t>Following</w:t>
      </w:r>
      <w:r>
        <w:rPr>
          <w:color w:val="252525"/>
          <w:spacing w:val="-4"/>
          <w:sz w:val="30"/>
        </w:rPr>
        <w:t> </w:t>
      </w:r>
      <w:r>
        <w:rPr>
          <w:color w:val="252525"/>
          <w:sz w:val="30"/>
        </w:rPr>
        <w:t>are</w:t>
      </w:r>
      <w:r>
        <w:rPr>
          <w:color w:val="252525"/>
          <w:spacing w:val="-8"/>
          <w:sz w:val="30"/>
        </w:rPr>
        <w:t> </w:t>
      </w:r>
      <w:r>
        <w:rPr>
          <w:color w:val="252525"/>
          <w:sz w:val="30"/>
        </w:rPr>
        <w:t>the</w:t>
      </w:r>
      <w:r>
        <w:rPr>
          <w:color w:val="252525"/>
          <w:spacing w:val="-9"/>
          <w:sz w:val="30"/>
        </w:rPr>
        <w:t> </w:t>
      </w:r>
      <w:r>
        <w:rPr>
          <w:color w:val="252525"/>
          <w:sz w:val="30"/>
        </w:rPr>
        <w:t>well-known</w:t>
      </w:r>
      <w:r>
        <w:rPr>
          <w:color w:val="252525"/>
          <w:spacing w:val="-12"/>
          <w:sz w:val="30"/>
        </w:rPr>
        <w:t> </w:t>
      </w:r>
      <w:r>
        <w:rPr>
          <w:color w:val="252525"/>
          <w:sz w:val="30"/>
        </w:rPr>
        <w:t>methods</w:t>
      </w:r>
      <w:r>
        <w:rPr>
          <w:color w:val="252525"/>
          <w:spacing w:val="-11"/>
          <w:sz w:val="30"/>
        </w:rPr>
        <w:t> </w:t>
      </w:r>
      <w:r>
        <w:rPr>
          <w:color w:val="252525"/>
          <w:sz w:val="30"/>
        </w:rPr>
        <w:t>used</w:t>
      </w:r>
      <w:r>
        <w:rPr>
          <w:color w:val="252525"/>
          <w:spacing w:val="-5"/>
          <w:sz w:val="30"/>
        </w:rPr>
        <w:t> </w:t>
      </w:r>
      <w:r>
        <w:rPr>
          <w:color w:val="252525"/>
          <w:sz w:val="30"/>
        </w:rPr>
        <w:t>for</w:t>
      </w:r>
      <w:r>
        <w:rPr>
          <w:color w:val="252525"/>
          <w:spacing w:val="-8"/>
          <w:sz w:val="30"/>
        </w:rPr>
        <w:t> </w:t>
      </w:r>
      <w:r>
        <w:rPr>
          <w:color w:val="252525"/>
          <w:sz w:val="30"/>
        </w:rPr>
        <w:t>such</w:t>
      </w:r>
      <w:r>
        <w:rPr>
          <w:color w:val="252525"/>
          <w:spacing w:val="-7"/>
          <w:sz w:val="30"/>
        </w:rPr>
        <w:t> </w:t>
      </w:r>
      <w:r>
        <w:rPr>
          <w:color w:val="252525"/>
          <w:sz w:val="30"/>
        </w:rPr>
        <w:t>comparison.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107" w:after="0"/>
        <w:ind w:left="2595" w:right="0" w:hanging="452"/>
        <w:jc w:val="left"/>
        <w:rPr>
          <w:rFonts w:ascii="Arial MT" w:hAnsi="Arial MT"/>
          <w:color w:val="B05E28"/>
          <w:sz w:val="34"/>
        </w:rPr>
      </w:pPr>
      <w:r>
        <w:rPr>
          <w:color w:val="FF0000"/>
          <w:spacing w:val="-2"/>
          <w:sz w:val="30"/>
        </w:rPr>
        <w:t>1.</w:t>
      </w:r>
      <w:r>
        <w:rPr>
          <w:color w:val="FF0000"/>
          <w:spacing w:val="-17"/>
          <w:sz w:val="30"/>
        </w:rPr>
        <w:t> </w:t>
      </w:r>
      <w:r>
        <w:rPr>
          <w:color w:val="FF0000"/>
          <w:spacing w:val="-2"/>
          <w:sz w:val="30"/>
        </w:rPr>
        <w:t>Price</w:t>
      </w:r>
      <w:r>
        <w:rPr>
          <w:color w:val="FF0000"/>
          <w:spacing w:val="-10"/>
          <w:sz w:val="30"/>
        </w:rPr>
        <w:t> </w:t>
      </w:r>
      <w:r>
        <w:rPr>
          <w:color w:val="FF0000"/>
          <w:spacing w:val="-2"/>
          <w:sz w:val="30"/>
        </w:rPr>
        <w:t>to</w:t>
      </w:r>
      <w:r>
        <w:rPr>
          <w:color w:val="FF0000"/>
          <w:spacing w:val="-10"/>
          <w:sz w:val="30"/>
        </w:rPr>
        <w:t> </w:t>
      </w:r>
      <w:r>
        <w:rPr>
          <w:color w:val="FF0000"/>
          <w:spacing w:val="-2"/>
          <w:sz w:val="30"/>
        </w:rPr>
        <w:t>Earnings</w:t>
      </w:r>
      <w:r>
        <w:rPr>
          <w:color w:val="FF0000"/>
          <w:spacing w:val="-14"/>
          <w:sz w:val="30"/>
        </w:rPr>
        <w:t> </w:t>
      </w:r>
      <w:r>
        <w:rPr>
          <w:color w:val="FF0000"/>
          <w:spacing w:val="-2"/>
          <w:sz w:val="30"/>
        </w:rPr>
        <w:t>Ratio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89" w:after="0"/>
        <w:ind w:left="2595" w:right="0" w:hanging="452"/>
        <w:jc w:val="left"/>
        <w:rPr>
          <w:rFonts w:ascii="Arial MT" w:hAnsi="Arial MT"/>
          <w:color w:val="B05E28"/>
          <w:sz w:val="34"/>
        </w:rPr>
      </w:pPr>
      <w:r>
        <w:rPr>
          <w:color w:val="FF0000"/>
          <w:w w:val="95"/>
          <w:sz w:val="30"/>
        </w:rPr>
        <w:t>2.</w:t>
      </w:r>
      <w:r>
        <w:rPr>
          <w:color w:val="FF0000"/>
          <w:spacing w:val="-5"/>
          <w:w w:val="95"/>
          <w:sz w:val="30"/>
        </w:rPr>
        <w:t> </w:t>
      </w:r>
      <w:r>
        <w:rPr>
          <w:color w:val="FF0000"/>
          <w:w w:val="95"/>
          <w:sz w:val="30"/>
        </w:rPr>
        <w:t>Price</w:t>
      </w:r>
      <w:r>
        <w:rPr>
          <w:color w:val="FF0000"/>
          <w:spacing w:val="4"/>
          <w:w w:val="95"/>
          <w:sz w:val="30"/>
        </w:rPr>
        <w:t> </w:t>
      </w:r>
      <w:r>
        <w:rPr>
          <w:color w:val="FF0000"/>
          <w:w w:val="95"/>
          <w:sz w:val="30"/>
        </w:rPr>
        <w:t>to</w:t>
      </w:r>
      <w:r>
        <w:rPr>
          <w:color w:val="FF0000"/>
          <w:spacing w:val="4"/>
          <w:w w:val="95"/>
          <w:sz w:val="30"/>
        </w:rPr>
        <w:t> </w:t>
      </w:r>
      <w:r>
        <w:rPr>
          <w:color w:val="FF0000"/>
          <w:w w:val="95"/>
          <w:sz w:val="30"/>
        </w:rPr>
        <w:t>Book</w:t>
      </w:r>
      <w:r>
        <w:rPr>
          <w:color w:val="FF0000"/>
          <w:spacing w:val="-2"/>
          <w:w w:val="95"/>
          <w:sz w:val="30"/>
        </w:rPr>
        <w:t> </w:t>
      </w:r>
      <w:r>
        <w:rPr>
          <w:color w:val="FF0000"/>
          <w:w w:val="95"/>
          <w:sz w:val="30"/>
        </w:rPr>
        <w:t>Value</w:t>
      </w:r>
      <w:r>
        <w:rPr>
          <w:color w:val="FF0000"/>
          <w:spacing w:val="-6"/>
          <w:w w:val="95"/>
          <w:sz w:val="30"/>
        </w:rPr>
        <w:t> </w:t>
      </w:r>
      <w:r>
        <w:rPr>
          <w:color w:val="FF0000"/>
          <w:w w:val="95"/>
          <w:sz w:val="30"/>
        </w:rPr>
        <w:t>Ratios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89" w:after="0"/>
        <w:ind w:left="2595" w:right="0" w:hanging="452"/>
        <w:jc w:val="left"/>
        <w:rPr>
          <w:rFonts w:ascii="Arial MT" w:hAnsi="Arial MT"/>
          <w:color w:val="B05E28"/>
          <w:sz w:val="34"/>
        </w:rPr>
      </w:pPr>
      <w:r>
        <w:rPr>
          <w:color w:val="FF0000"/>
          <w:w w:val="95"/>
          <w:sz w:val="30"/>
        </w:rPr>
        <w:t>3.</w:t>
      </w:r>
      <w:r>
        <w:rPr>
          <w:color w:val="FF0000"/>
          <w:spacing w:val="-7"/>
          <w:w w:val="95"/>
          <w:sz w:val="30"/>
        </w:rPr>
        <w:t> </w:t>
      </w:r>
      <w:r>
        <w:rPr>
          <w:color w:val="FF0000"/>
          <w:w w:val="95"/>
          <w:sz w:val="30"/>
        </w:rPr>
        <w:t>Price to</w:t>
      </w:r>
      <w:r>
        <w:rPr>
          <w:color w:val="FF0000"/>
          <w:spacing w:val="1"/>
          <w:w w:val="95"/>
          <w:sz w:val="30"/>
        </w:rPr>
        <w:t> </w:t>
      </w:r>
      <w:r>
        <w:rPr>
          <w:color w:val="FF0000"/>
          <w:w w:val="95"/>
          <w:sz w:val="30"/>
        </w:rPr>
        <w:t>Sales</w:t>
      </w:r>
      <w:r>
        <w:rPr>
          <w:color w:val="FF0000"/>
          <w:spacing w:val="-4"/>
          <w:w w:val="95"/>
          <w:sz w:val="30"/>
        </w:rPr>
        <w:t> </w:t>
      </w:r>
      <w:r>
        <w:rPr>
          <w:color w:val="FF0000"/>
          <w:w w:val="95"/>
          <w:sz w:val="30"/>
        </w:rPr>
        <w:t>Ratio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90" w:after="0"/>
        <w:ind w:left="2595" w:right="0" w:hanging="452"/>
        <w:jc w:val="left"/>
        <w:rPr>
          <w:rFonts w:ascii="Arial MT" w:hAnsi="Arial MT"/>
          <w:b/>
          <w:color w:val="B05E28"/>
          <w:sz w:val="34"/>
        </w:rPr>
      </w:pPr>
      <w:r>
        <w:rPr>
          <w:b/>
          <w:color w:val="252525"/>
          <w:sz w:val="30"/>
        </w:rPr>
        <w:t>P/E</w:t>
      </w:r>
      <w:r>
        <w:rPr>
          <w:b/>
          <w:color w:val="252525"/>
          <w:spacing w:val="5"/>
          <w:sz w:val="30"/>
        </w:rPr>
        <w:t> </w:t>
      </w:r>
      <w:r>
        <w:rPr>
          <w:b/>
          <w:color w:val="252525"/>
          <w:sz w:val="30"/>
        </w:rPr>
        <w:t>=</w:t>
      </w:r>
      <w:r>
        <w:rPr>
          <w:b/>
          <w:color w:val="252525"/>
          <w:spacing w:val="8"/>
          <w:sz w:val="30"/>
        </w:rPr>
        <w:t> </w:t>
      </w:r>
      <w:r>
        <w:rPr>
          <w:b/>
          <w:color w:val="252525"/>
          <w:sz w:val="30"/>
        </w:rPr>
        <w:t>Stock</w:t>
      </w:r>
      <w:r>
        <w:rPr>
          <w:b/>
          <w:color w:val="252525"/>
          <w:spacing w:val="5"/>
          <w:sz w:val="30"/>
        </w:rPr>
        <w:t> </w:t>
      </w:r>
      <w:r>
        <w:rPr>
          <w:b/>
          <w:color w:val="252525"/>
          <w:sz w:val="30"/>
        </w:rPr>
        <w:t>Price</w:t>
      </w:r>
      <w:r>
        <w:rPr>
          <w:b/>
          <w:color w:val="252525"/>
          <w:spacing w:val="-6"/>
          <w:sz w:val="30"/>
        </w:rPr>
        <w:t> </w:t>
      </w:r>
      <w:r>
        <w:rPr>
          <w:b/>
          <w:color w:val="252525"/>
          <w:sz w:val="30"/>
        </w:rPr>
        <w:t>Per</w:t>
      </w:r>
      <w:r>
        <w:rPr>
          <w:b/>
          <w:color w:val="252525"/>
          <w:spacing w:val="4"/>
          <w:sz w:val="30"/>
        </w:rPr>
        <w:t> </w:t>
      </w:r>
      <w:r>
        <w:rPr>
          <w:b/>
          <w:color w:val="252525"/>
          <w:sz w:val="30"/>
        </w:rPr>
        <w:t>Share</w:t>
      </w:r>
      <w:r>
        <w:rPr>
          <w:b/>
          <w:color w:val="252525"/>
          <w:spacing w:val="-7"/>
          <w:sz w:val="30"/>
        </w:rPr>
        <w:t> </w:t>
      </w:r>
      <w:r>
        <w:rPr>
          <w:b/>
          <w:color w:val="252525"/>
          <w:sz w:val="30"/>
        </w:rPr>
        <w:t>/</w:t>
      </w:r>
      <w:r>
        <w:rPr>
          <w:b/>
          <w:color w:val="252525"/>
          <w:spacing w:val="9"/>
          <w:sz w:val="30"/>
        </w:rPr>
        <w:t> </w:t>
      </w:r>
      <w:r>
        <w:rPr>
          <w:b/>
          <w:color w:val="252525"/>
          <w:sz w:val="30"/>
        </w:rPr>
        <w:t>Earnings</w:t>
      </w:r>
      <w:r>
        <w:rPr>
          <w:b/>
          <w:color w:val="252525"/>
          <w:spacing w:val="-4"/>
          <w:sz w:val="30"/>
        </w:rPr>
        <w:t> </w:t>
      </w:r>
      <w:r>
        <w:rPr>
          <w:b/>
          <w:color w:val="252525"/>
          <w:sz w:val="30"/>
        </w:rPr>
        <w:t>Per</w:t>
      </w:r>
      <w:r>
        <w:rPr>
          <w:b/>
          <w:color w:val="252525"/>
          <w:spacing w:val="4"/>
          <w:sz w:val="30"/>
        </w:rPr>
        <w:t> </w:t>
      </w:r>
      <w:r>
        <w:rPr>
          <w:b/>
          <w:color w:val="252525"/>
          <w:sz w:val="30"/>
        </w:rPr>
        <w:t>Share(EPS)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89" w:after="0"/>
        <w:ind w:left="2595" w:right="0" w:hanging="452"/>
        <w:jc w:val="left"/>
        <w:rPr>
          <w:rFonts w:ascii="Arial MT" w:hAnsi="Arial MT"/>
          <w:b/>
          <w:color w:val="B05E28"/>
          <w:sz w:val="34"/>
        </w:rPr>
      </w:pPr>
      <w:r>
        <w:rPr>
          <w:b/>
          <w:color w:val="252525"/>
          <w:sz w:val="30"/>
        </w:rPr>
        <w:t>P/E</w:t>
      </w:r>
      <w:r>
        <w:rPr>
          <w:b/>
          <w:color w:val="252525"/>
          <w:spacing w:val="14"/>
          <w:sz w:val="30"/>
        </w:rPr>
        <w:t> </w:t>
      </w:r>
      <w:r>
        <w:rPr>
          <w:b/>
          <w:color w:val="252525"/>
          <w:sz w:val="30"/>
        </w:rPr>
        <w:t>=</w:t>
      </w:r>
      <w:r>
        <w:rPr>
          <w:b/>
          <w:color w:val="252525"/>
          <w:spacing w:val="19"/>
          <w:sz w:val="30"/>
        </w:rPr>
        <w:t> </w:t>
      </w:r>
      <w:r>
        <w:rPr>
          <w:b/>
          <w:color w:val="252525"/>
          <w:sz w:val="30"/>
        </w:rPr>
        <w:t>Market</w:t>
      </w:r>
      <w:r>
        <w:rPr>
          <w:b/>
          <w:color w:val="252525"/>
          <w:spacing w:val="8"/>
          <w:sz w:val="30"/>
        </w:rPr>
        <w:t> </w:t>
      </w:r>
      <w:r>
        <w:rPr>
          <w:b/>
          <w:color w:val="252525"/>
          <w:sz w:val="30"/>
        </w:rPr>
        <w:t>Capitalization /</w:t>
      </w:r>
      <w:r>
        <w:rPr>
          <w:b/>
          <w:color w:val="252525"/>
          <w:spacing w:val="19"/>
          <w:sz w:val="30"/>
        </w:rPr>
        <w:t> </w:t>
      </w:r>
      <w:r>
        <w:rPr>
          <w:b/>
          <w:color w:val="252525"/>
          <w:sz w:val="30"/>
        </w:rPr>
        <w:t>Total</w:t>
      </w:r>
      <w:r>
        <w:rPr>
          <w:b/>
          <w:color w:val="252525"/>
          <w:spacing w:val="20"/>
          <w:sz w:val="30"/>
        </w:rPr>
        <w:t> </w:t>
      </w:r>
      <w:r>
        <w:rPr>
          <w:b/>
          <w:color w:val="252525"/>
          <w:sz w:val="30"/>
        </w:rPr>
        <w:t>Net</w:t>
      </w:r>
      <w:r>
        <w:rPr>
          <w:b/>
          <w:color w:val="252525"/>
          <w:spacing w:val="14"/>
          <w:sz w:val="30"/>
        </w:rPr>
        <w:t> </w:t>
      </w:r>
      <w:r>
        <w:rPr>
          <w:b/>
          <w:color w:val="252525"/>
          <w:sz w:val="30"/>
        </w:rPr>
        <w:t>Earnings</w:t>
      </w:r>
    </w:p>
    <w:p>
      <w:pPr>
        <w:spacing w:before="128"/>
        <w:ind w:left="2144" w:right="0" w:firstLine="0"/>
        <w:jc w:val="left"/>
        <w:rPr>
          <w:sz w:val="30"/>
        </w:rPr>
      </w:pPr>
      <w:r>
        <w:rPr>
          <w:color w:val="252525"/>
          <w:w w:val="95"/>
          <w:sz w:val="30"/>
        </w:rPr>
        <w:t>Market</w:t>
      </w:r>
      <w:r>
        <w:rPr>
          <w:color w:val="252525"/>
          <w:spacing w:val="5"/>
          <w:w w:val="95"/>
          <w:sz w:val="30"/>
        </w:rPr>
        <w:t> </w:t>
      </w:r>
      <w:r>
        <w:rPr>
          <w:color w:val="252525"/>
          <w:w w:val="95"/>
          <w:sz w:val="30"/>
        </w:rPr>
        <w:t>capitalisation=total</w:t>
      </w:r>
      <w:r>
        <w:rPr>
          <w:color w:val="252525"/>
          <w:spacing w:val="-1"/>
          <w:w w:val="95"/>
          <w:sz w:val="30"/>
        </w:rPr>
        <w:t> </w:t>
      </w:r>
      <w:r>
        <w:rPr>
          <w:color w:val="252525"/>
          <w:w w:val="95"/>
          <w:sz w:val="30"/>
        </w:rPr>
        <w:t>number</w:t>
      </w:r>
      <w:r>
        <w:rPr>
          <w:color w:val="252525"/>
          <w:spacing w:val="12"/>
          <w:w w:val="95"/>
          <w:sz w:val="30"/>
        </w:rPr>
        <w:t> </w:t>
      </w:r>
      <w:r>
        <w:rPr>
          <w:color w:val="252525"/>
          <w:w w:val="95"/>
          <w:sz w:val="30"/>
        </w:rPr>
        <w:t>of</w:t>
      </w:r>
      <w:r>
        <w:rPr>
          <w:color w:val="252525"/>
          <w:spacing w:val="60"/>
          <w:w w:val="95"/>
          <w:sz w:val="30"/>
        </w:rPr>
        <w:t> </w:t>
      </w:r>
      <w:r>
        <w:rPr>
          <w:color w:val="252525"/>
          <w:w w:val="95"/>
          <w:sz w:val="30"/>
        </w:rPr>
        <w:t>shares</w:t>
      </w:r>
      <w:r>
        <w:rPr>
          <w:color w:val="252525"/>
          <w:spacing w:val="8"/>
          <w:w w:val="95"/>
          <w:sz w:val="30"/>
        </w:rPr>
        <w:t> </w:t>
      </w:r>
      <w:r>
        <w:rPr>
          <w:color w:val="252525"/>
          <w:w w:val="95"/>
          <w:sz w:val="30"/>
        </w:rPr>
        <w:t>*</w:t>
      </w:r>
      <w:r>
        <w:rPr>
          <w:color w:val="252525"/>
          <w:spacing w:val="13"/>
          <w:w w:val="95"/>
          <w:sz w:val="30"/>
        </w:rPr>
        <w:t> </w:t>
      </w:r>
      <w:r>
        <w:rPr>
          <w:color w:val="252525"/>
          <w:w w:val="95"/>
          <w:sz w:val="30"/>
        </w:rPr>
        <w:t>present</w:t>
      </w:r>
      <w:r>
        <w:rPr>
          <w:color w:val="252525"/>
          <w:spacing w:val="16"/>
          <w:w w:val="95"/>
          <w:sz w:val="30"/>
        </w:rPr>
        <w:t> </w:t>
      </w:r>
      <w:r>
        <w:rPr>
          <w:color w:val="252525"/>
          <w:w w:val="95"/>
          <w:sz w:val="30"/>
        </w:rPr>
        <w:t>share</w:t>
      </w:r>
      <w:r>
        <w:rPr>
          <w:color w:val="252525"/>
          <w:spacing w:val="5"/>
          <w:w w:val="95"/>
          <w:sz w:val="30"/>
        </w:rPr>
        <w:t> </w:t>
      </w:r>
      <w:r>
        <w:rPr>
          <w:color w:val="252525"/>
          <w:w w:val="95"/>
          <w:sz w:val="30"/>
        </w:rPr>
        <w:t>price.</w:t>
      </w:r>
    </w:p>
    <w:p>
      <w:pPr>
        <w:pStyle w:val="ListParagraph"/>
        <w:numPr>
          <w:ilvl w:val="1"/>
          <w:numId w:val="2"/>
        </w:numPr>
        <w:tabs>
          <w:tab w:pos="2595" w:val="left" w:leader="none"/>
          <w:tab w:pos="2596" w:val="left" w:leader="none"/>
        </w:tabs>
        <w:spacing w:line="240" w:lineRule="auto" w:before="96" w:after="0"/>
        <w:ind w:left="2595" w:right="0" w:hanging="452"/>
        <w:jc w:val="left"/>
        <w:rPr>
          <w:rFonts w:ascii="Arial MT" w:hAnsi="Arial MT"/>
          <w:color w:val="B05E28"/>
          <w:sz w:val="34"/>
        </w:rPr>
      </w:pPr>
      <w:r>
        <w:rPr>
          <w:color w:val="252525"/>
          <w:spacing w:val="-2"/>
          <w:w w:val="108"/>
          <w:sz w:val="30"/>
        </w:rPr>
        <w:t>E</w:t>
      </w:r>
      <w:r>
        <w:rPr>
          <w:color w:val="252525"/>
          <w:spacing w:val="-2"/>
          <w:w w:val="101"/>
          <w:sz w:val="30"/>
        </w:rPr>
        <w:t>P</w:t>
      </w:r>
      <w:r>
        <w:rPr>
          <w:color w:val="252525"/>
          <w:w w:val="104"/>
          <w:sz w:val="30"/>
        </w:rPr>
        <w:t>S=</w:t>
      </w:r>
      <w:r>
        <w:rPr>
          <w:color w:val="252525"/>
          <w:spacing w:val="1"/>
          <w:w w:val="104"/>
          <w:sz w:val="30"/>
        </w:rPr>
        <w:t>N</w:t>
      </w:r>
      <w:r>
        <w:rPr>
          <w:color w:val="252525"/>
          <w:spacing w:val="-2"/>
          <w:w w:val="94"/>
          <w:sz w:val="30"/>
        </w:rPr>
        <w:t>e</w:t>
      </w:r>
      <w:r>
        <w:rPr>
          <w:color w:val="252525"/>
          <w:w w:val="105"/>
          <w:sz w:val="30"/>
        </w:rPr>
        <w:t>t</w:t>
      </w:r>
      <w:r>
        <w:rPr>
          <w:color w:val="252525"/>
          <w:spacing w:val="-6"/>
          <w:sz w:val="30"/>
        </w:rPr>
        <w:t> </w:t>
      </w:r>
      <w:r>
        <w:rPr>
          <w:color w:val="252525"/>
          <w:spacing w:val="-2"/>
          <w:w w:val="107"/>
          <w:sz w:val="30"/>
        </w:rPr>
        <w:t>I</w:t>
      </w:r>
      <w:r>
        <w:rPr>
          <w:color w:val="252525"/>
          <w:spacing w:val="-1"/>
          <w:w w:val="98"/>
          <w:sz w:val="30"/>
        </w:rPr>
        <w:t>n</w:t>
      </w:r>
      <w:r>
        <w:rPr>
          <w:color w:val="252525"/>
          <w:spacing w:val="-2"/>
          <w:w w:val="98"/>
          <w:sz w:val="30"/>
        </w:rPr>
        <w:t>c</w:t>
      </w:r>
      <w:r>
        <w:rPr>
          <w:color w:val="252525"/>
          <w:spacing w:val="-1"/>
          <w:w w:val="101"/>
          <w:sz w:val="30"/>
        </w:rPr>
        <w:t>o</w:t>
      </w:r>
      <w:r>
        <w:rPr>
          <w:color w:val="252525"/>
          <w:spacing w:val="1"/>
          <w:w w:val="101"/>
          <w:sz w:val="30"/>
        </w:rPr>
        <w:t>m</w:t>
      </w:r>
      <w:r>
        <w:rPr>
          <w:color w:val="252525"/>
          <w:w w:val="94"/>
          <w:sz w:val="30"/>
        </w:rPr>
        <w:t>e</w:t>
      </w:r>
      <w:r>
        <w:rPr>
          <w:color w:val="252525"/>
          <w:spacing w:val="-4"/>
          <w:sz w:val="30"/>
        </w:rPr>
        <w:t> </w:t>
      </w:r>
      <w:r>
        <w:rPr>
          <w:color w:val="252525"/>
          <w:w w:val="119"/>
          <w:sz w:val="30"/>
        </w:rPr>
        <w:t>−</w:t>
      </w:r>
      <w:r>
        <w:rPr>
          <w:color w:val="252525"/>
          <w:spacing w:val="-3"/>
          <w:sz w:val="30"/>
        </w:rPr>
        <w:t> </w:t>
      </w:r>
      <w:r>
        <w:rPr>
          <w:color w:val="252525"/>
          <w:spacing w:val="-2"/>
          <w:w w:val="101"/>
          <w:sz w:val="30"/>
        </w:rPr>
        <w:t>P</w:t>
      </w:r>
      <w:r>
        <w:rPr>
          <w:color w:val="252525"/>
          <w:spacing w:val="-1"/>
          <w:w w:val="97"/>
          <w:sz w:val="30"/>
        </w:rPr>
        <w:t>r</w:t>
      </w:r>
      <w:r>
        <w:rPr>
          <w:color w:val="252525"/>
          <w:spacing w:val="-2"/>
          <w:w w:val="97"/>
          <w:sz w:val="30"/>
        </w:rPr>
        <w:t>e</w:t>
      </w:r>
      <w:r>
        <w:rPr>
          <w:color w:val="252525"/>
          <w:spacing w:val="-2"/>
          <w:w w:val="97"/>
          <w:sz w:val="30"/>
        </w:rPr>
        <w:t>f</w:t>
      </w:r>
      <w:r>
        <w:rPr>
          <w:color w:val="252525"/>
          <w:spacing w:val="-2"/>
          <w:w w:val="94"/>
          <w:sz w:val="30"/>
        </w:rPr>
        <w:t>e</w:t>
      </w:r>
      <w:r>
        <w:rPr>
          <w:color w:val="252525"/>
          <w:spacing w:val="9"/>
          <w:w w:val="100"/>
          <w:sz w:val="30"/>
        </w:rPr>
        <w:t>r</w:t>
      </w:r>
      <w:r>
        <w:rPr>
          <w:color w:val="252525"/>
          <w:spacing w:val="-1"/>
          <w:w w:val="97"/>
          <w:sz w:val="30"/>
        </w:rPr>
        <w:t>r</w:t>
      </w:r>
      <w:r>
        <w:rPr>
          <w:color w:val="252525"/>
          <w:spacing w:val="-2"/>
          <w:w w:val="97"/>
          <w:sz w:val="30"/>
        </w:rPr>
        <w:t>e</w:t>
      </w:r>
      <w:r>
        <w:rPr>
          <w:color w:val="252525"/>
          <w:w w:val="100"/>
          <w:sz w:val="30"/>
        </w:rPr>
        <w:t>d</w:t>
      </w:r>
      <w:r>
        <w:rPr>
          <w:color w:val="252525"/>
          <w:sz w:val="30"/>
        </w:rPr>
        <w:t> </w:t>
      </w:r>
      <w:r>
        <w:rPr>
          <w:color w:val="252525"/>
          <w:spacing w:val="1"/>
          <w:w w:val="107"/>
          <w:sz w:val="30"/>
        </w:rPr>
        <w:t>D</w:t>
      </w:r>
      <w:r>
        <w:rPr>
          <w:color w:val="252525"/>
          <w:spacing w:val="-7"/>
          <w:w w:val="83"/>
          <w:sz w:val="30"/>
        </w:rPr>
        <w:t>i</w:t>
      </w:r>
      <w:r>
        <w:rPr>
          <w:color w:val="252525"/>
          <w:spacing w:val="1"/>
          <w:w w:val="94"/>
          <w:sz w:val="30"/>
        </w:rPr>
        <w:t>v</w:t>
      </w:r>
      <w:r>
        <w:rPr>
          <w:color w:val="252525"/>
          <w:spacing w:val="-3"/>
          <w:w w:val="83"/>
          <w:sz w:val="30"/>
        </w:rPr>
        <w:t>i</w:t>
      </w:r>
      <w:r>
        <w:rPr>
          <w:color w:val="252525"/>
          <w:spacing w:val="2"/>
          <w:w w:val="100"/>
          <w:sz w:val="30"/>
        </w:rPr>
        <w:t>d</w:t>
      </w:r>
      <w:r>
        <w:rPr>
          <w:color w:val="252525"/>
          <w:spacing w:val="-2"/>
          <w:w w:val="94"/>
          <w:sz w:val="30"/>
        </w:rPr>
        <w:t>e</w:t>
      </w:r>
      <w:r>
        <w:rPr>
          <w:color w:val="252525"/>
          <w:spacing w:val="-1"/>
          <w:w w:val="101"/>
          <w:sz w:val="30"/>
        </w:rPr>
        <w:t>n</w:t>
      </w:r>
      <w:r>
        <w:rPr>
          <w:color w:val="252525"/>
          <w:spacing w:val="1"/>
          <w:w w:val="101"/>
          <w:sz w:val="30"/>
        </w:rPr>
        <w:t>d</w:t>
      </w:r>
      <w:r>
        <w:rPr>
          <w:color w:val="252525"/>
          <w:spacing w:val="2"/>
          <w:w w:val="94"/>
          <w:sz w:val="30"/>
        </w:rPr>
        <w:t>s</w:t>
      </w:r>
      <w:r>
        <w:rPr>
          <w:color w:val="252525"/>
          <w:spacing w:val="-3"/>
          <w:w w:val="181"/>
          <w:sz w:val="30"/>
        </w:rPr>
        <w:t>/</w:t>
      </w:r>
      <w:r>
        <w:rPr>
          <w:color w:val="252525"/>
          <w:spacing w:val="-1"/>
          <w:w w:val="109"/>
          <w:sz w:val="30"/>
        </w:rPr>
        <w:t>O</w:t>
      </w:r>
      <w:r>
        <w:rPr>
          <w:color w:val="252525"/>
          <w:w w:val="101"/>
          <w:sz w:val="30"/>
        </w:rPr>
        <w:t>u</w:t>
      </w:r>
      <w:r>
        <w:rPr>
          <w:color w:val="252525"/>
          <w:spacing w:val="-2"/>
          <w:w w:val="101"/>
          <w:sz w:val="30"/>
        </w:rPr>
        <w:t>t</w:t>
      </w:r>
      <w:r>
        <w:rPr>
          <w:color w:val="252525"/>
          <w:w w:val="99"/>
          <w:sz w:val="30"/>
        </w:rPr>
        <w:t>s</w:t>
      </w:r>
      <w:r>
        <w:rPr>
          <w:color w:val="252525"/>
          <w:spacing w:val="-2"/>
          <w:w w:val="99"/>
          <w:sz w:val="30"/>
        </w:rPr>
        <w:t>t</w:t>
      </w:r>
      <w:r>
        <w:rPr>
          <w:color w:val="252525"/>
          <w:spacing w:val="1"/>
          <w:w w:val="92"/>
          <w:sz w:val="30"/>
        </w:rPr>
        <w:t>a</w:t>
      </w:r>
      <w:r>
        <w:rPr>
          <w:color w:val="252525"/>
          <w:spacing w:val="-1"/>
          <w:w w:val="101"/>
          <w:sz w:val="30"/>
        </w:rPr>
        <w:t>n</w:t>
      </w:r>
      <w:r>
        <w:rPr>
          <w:color w:val="252525"/>
          <w:spacing w:val="-4"/>
          <w:w w:val="101"/>
          <w:sz w:val="30"/>
        </w:rPr>
        <w:t>d</w:t>
      </w:r>
      <w:r>
        <w:rPr>
          <w:color w:val="252525"/>
          <w:spacing w:val="-3"/>
          <w:w w:val="83"/>
          <w:sz w:val="30"/>
        </w:rPr>
        <w:t>i</w:t>
      </w:r>
      <w:r>
        <w:rPr>
          <w:color w:val="252525"/>
          <w:spacing w:val="-1"/>
          <w:w w:val="96"/>
          <w:sz w:val="30"/>
        </w:rPr>
        <w:t>n</w:t>
      </w:r>
      <w:r>
        <w:rPr>
          <w:color w:val="252525"/>
          <w:w w:val="96"/>
          <w:sz w:val="30"/>
        </w:rPr>
        <w:t>g</w:t>
      </w:r>
      <w:r>
        <w:rPr>
          <w:color w:val="252525"/>
          <w:spacing w:val="-20"/>
          <w:sz w:val="30"/>
        </w:rPr>
        <w:t> </w:t>
      </w:r>
      <w:r>
        <w:rPr>
          <w:color w:val="252525"/>
          <w:w w:val="96"/>
          <w:sz w:val="30"/>
        </w:rPr>
        <w:t>sh</w:t>
      </w:r>
      <w:r>
        <w:rPr>
          <w:color w:val="252525"/>
          <w:spacing w:val="1"/>
          <w:w w:val="96"/>
          <w:sz w:val="30"/>
        </w:rPr>
        <w:t>a</w:t>
      </w:r>
      <w:r>
        <w:rPr>
          <w:color w:val="252525"/>
          <w:spacing w:val="-1"/>
          <w:w w:val="97"/>
          <w:sz w:val="30"/>
        </w:rPr>
        <w:t>r</w:t>
      </w:r>
      <w:r>
        <w:rPr>
          <w:color w:val="252525"/>
          <w:spacing w:val="-2"/>
          <w:w w:val="97"/>
          <w:sz w:val="30"/>
        </w:rPr>
        <w:t>e</w:t>
      </w:r>
      <w:r>
        <w:rPr>
          <w:color w:val="252525"/>
          <w:w w:val="94"/>
          <w:sz w:val="30"/>
        </w:rPr>
        <w:t>s</w:t>
      </w:r>
    </w:p>
    <w:p>
      <w:pPr>
        <w:spacing w:after="0" w:line="240" w:lineRule="auto"/>
        <w:jc w:val="left"/>
        <w:rPr>
          <w:rFonts w:ascii="Arial MT" w:hAnsi="Arial MT"/>
          <w:sz w:val="34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2252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6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93440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3240"/>
      </w:pPr>
      <w:r>
        <w:rPr>
          <w:color w:val="252525"/>
          <w:w w:val="95"/>
        </w:rPr>
        <w:t>Implications</w:t>
      </w:r>
      <w:r>
        <w:rPr>
          <w:color w:val="252525"/>
          <w:spacing w:val="60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169"/>
          <w:w w:val="95"/>
        </w:rPr>
        <w:t> </w:t>
      </w:r>
      <w:r>
        <w:rPr>
          <w:color w:val="252525"/>
          <w:w w:val="95"/>
        </w:rPr>
        <w:t>Price</w:t>
      </w:r>
      <w:r>
        <w:rPr>
          <w:color w:val="252525"/>
          <w:spacing w:val="40"/>
          <w:w w:val="95"/>
        </w:rPr>
        <w:t> </w:t>
      </w:r>
      <w:r>
        <w:rPr>
          <w:color w:val="252525"/>
          <w:w w:val="95"/>
        </w:rPr>
        <w:t>Earning</w:t>
      </w:r>
      <w:r>
        <w:rPr>
          <w:color w:val="252525"/>
          <w:spacing w:val="54"/>
          <w:w w:val="95"/>
        </w:rPr>
        <w:t> </w:t>
      </w:r>
      <w:r>
        <w:rPr>
          <w:color w:val="252525"/>
          <w:w w:val="95"/>
        </w:rPr>
        <w:t>Model</w:t>
      </w:r>
    </w:p>
    <w:p>
      <w:pPr>
        <w:pStyle w:val="BodyText"/>
        <w:spacing w:before="5"/>
        <w:rPr>
          <w:sz w:val="80"/>
        </w:rPr>
      </w:pPr>
    </w:p>
    <w:p>
      <w:pPr>
        <w:pStyle w:val="Heading5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110"/>
        </w:rPr>
        <w:t>High</w:t>
      </w:r>
      <w:r>
        <w:rPr>
          <w:color w:val="252525"/>
          <w:spacing w:val="3"/>
          <w:w w:val="110"/>
        </w:rPr>
        <w:t> </w:t>
      </w:r>
      <w:r>
        <w:rPr>
          <w:color w:val="252525"/>
          <w:w w:val="110"/>
        </w:rPr>
        <w:t>P/E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5" w:lineRule="auto" w:before="153" w:after="0"/>
        <w:ind w:left="2595" w:right="439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Companies with a high Price Earnings Ratio are often considered to be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growth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stocks.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indicates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positive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future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performance,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investors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have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higher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expectations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future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earnings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growth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willing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pay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more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for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them.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downside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this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is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that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growth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stocks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are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often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higher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in volatility and this puts a lot of pressure on companies to do more to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justify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their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higher valuation.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reason,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investing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growth stocks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will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more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likely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seen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D27920"/>
          <w:spacing w:val="15"/>
          <w:w w:val="95"/>
          <w:sz w:val="48"/>
        </w:rPr>
        <w:t> </w:t>
      </w:r>
      <w:hyperlink r:id="rId46">
        <w:r>
          <w:rPr>
            <w:color w:val="D27920"/>
            <w:w w:val="95"/>
            <w:sz w:val="48"/>
            <w:u w:val="thick" w:color="D27920"/>
          </w:rPr>
          <w:t>risky</w:t>
        </w:r>
        <w:r>
          <w:rPr>
            <w:color w:val="D27920"/>
            <w:spacing w:val="21"/>
            <w:w w:val="95"/>
            <w:sz w:val="48"/>
          </w:rPr>
          <w:t> </w:t>
        </w:r>
      </w:hyperlink>
      <w:r>
        <w:rPr>
          <w:color w:val="252525"/>
          <w:w w:val="95"/>
          <w:sz w:val="48"/>
        </w:rPr>
        <w:t>investment.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Stocks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with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high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P/E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ratios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also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be</w:t>
      </w:r>
      <w:r>
        <w:rPr>
          <w:color w:val="252525"/>
          <w:spacing w:val="-2"/>
          <w:sz w:val="48"/>
        </w:rPr>
        <w:t> </w:t>
      </w:r>
      <w:r>
        <w:rPr>
          <w:color w:val="252525"/>
          <w:sz w:val="48"/>
        </w:rPr>
        <w:t>considered</w:t>
      </w:r>
      <w:r>
        <w:rPr>
          <w:color w:val="252525"/>
          <w:spacing w:val="-3"/>
          <w:sz w:val="48"/>
        </w:rPr>
        <w:t> </w:t>
      </w:r>
      <w:r>
        <w:rPr>
          <w:color w:val="252525"/>
          <w:sz w:val="48"/>
        </w:rPr>
        <w:t>overvalued.</w:t>
      </w:r>
    </w:p>
    <w:p>
      <w:pPr>
        <w:spacing w:after="0" w:line="225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2355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6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92416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3240"/>
      </w:pPr>
      <w:r>
        <w:rPr>
          <w:color w:val="252525"/>
          <w:w w:val="95"/>
        </w:rPr>
        <w:t>Implications</w:t>
      </w:r>
      <w:r>
        <w:rPr>
          <w:color w:val="252525"/>
          <w:spacing w:val="60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169"/>
          <w:w w:val="95"/>
        </w:rPr>
        <w:t> </w:t>
      </w:r>
      <w:r>
        <w:rPr>
          <w:color w:val="252525"/>
          <w:w w:val="95"/>
        </w:rPr>
        <w:t>Price</w:t>
      </w:r>
      <w:r>
        <w:rPr>
          <w:color w:val="252525"/>
          <w:spacing w:val="40"/>
          <w:w w:val="95"/>
        </w:rPr>
        <w:t> </w:t>
      </w:r>
      <w:r>
        <w:rPr>
          <w:color w:val="252525"/>
          <w:w w:val="95"/>
        </w:rPr>
        <w:t>Earning</w:t>
      </w:r>
      <w:r>
        <w:rPr>
          <w:color w:val="252525"/>
          <w:spacing w:val="54"/>
          <w:w w:val="95"/>
        </w:rPr>
        <w:t> </w:t>
      </w:r>
      <w:r>
        <w:rPr>
          <w:color w:val="252525"/>
          <w:w w:val="95"/>
        </w:rPr>
        <w:t>Model</w:t>
      </w:r>
    </w:p>
    <w:p>
      <w:pPr>
        <w:pStyle w:val="BodyText"/>
        <w:rPr>
          <w:sz w:val="85"/>
        </w:rPr>
      </w:pPr>
    </w:p>
    <w:p>
      <w:pPr>
        <w:pStyle w:val="Heading5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110"/>
        </w:rPr>
        <w:t>Low</w:t>
      </w:r>
      <w:r>
        <w:rPr>
          <w:color w:val="252525"/>
          <w:spacing w:val="-31"/>
          <w:w w:val="110"/>
        </w:rPr>
        <w:t> </w:t>
      </w:r>
      <w:r>
        <w:rPr>
          <w:color w:val="252525"/>
          <w:w w:val="110"/>
        </w:rPr>
        <w:t>P/E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9" w:lineRule="auto" w:before="180" w:after="0"/>
        <w:ind w:left="2595" w:right="269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Companies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with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low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Price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Earnings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Ratio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often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considered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value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stocks.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means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they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undervalued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because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their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price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trade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lower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relative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its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fundamentals.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This mispricing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will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great</w:t>
      </w:r>
      <w:r>
        <w:rPr>
          <w:color w:val="252525"/>
          <w:spacing w:val="-4"/>
          <w:w w:val="95"/>
          <w:sz w:val="48"/>
        </w:rPr>
        <w:t> </w:t>
      </w:r>
      <w:r>
        <w:rPr>
          <w:color w:val="252525"/>
          <w:w w:val="95"/>
          <w:sz w:val="48"/>
        </w:rPr>
        <w:t>bargain</w:t>
      </w:r>
      <w:r>
        <w:rPr>
          <w:color w:val="252525"/>
          <w:spacing w:val="-3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will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prompt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investors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buy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stock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before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market</w:t>
      </w:r>
      <w:r>
        <w:rPr>
          <w:color w:val="252525"/>
          <w:spacing w:val="-30"/>
          <w:sz w:val="48"/>
        </w:rPr>
        <w:t> </w:t>
      </w:r>
      <w:r>
        <w:rPr>
          <w:color w:val="252525"/>
          <w:sz w:val="48"/>
        </w:rPr>
        <w:t>corrects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it.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And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when</w:t>
      </w:r>
      <w:r>
        <w:rPr>
          <w:color w:val="252525"/>
          <w:spacing w:val="-28"/>
          <w:sz w:val="48"/>
        </w:rPr>
        <w:t> </w:t>
      </w:r>
      <w:r>
        <w:rPr>
          <w:color w:val="252525"/>
          <w:sz w:val="48"/>
        </w:rPr>
        <w:t>it</w:t>
      </w:r>
      <w:r>
        <w:rPr>
          <w:color w:val="252525"/>
          <w:spacing w:val="-117"/>
          <w:sz w:val="48"/>
        </w:rPr>
        <w:t> </w:t>
      </w:r>
      <w:r>
        <w:rPr>
          <w:color w:val="252525"/>
          <w:w w:val="95"/>
          <w:sz w:val="48"/>
        </w:rPr>
        <w:t>does,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investors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make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profit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result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1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higher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price.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Examples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low</w:t>
      </w:r>
      <w:r>
        <w:rPr>
          <w:color w:val="252525"/>
          <w:spacing w:val="-18"/>
          <w:sz w:val="48"/>
        </w:rPr>
        <w:t> </w:t>
      </w:r>
      <w:r>
        <w:rPr>
          <w:color w:val="252525"/>
          <w:sz w:val="48"/>
        </w:rPr>
        <w:t>P/E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stocks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can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be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found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mature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industries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that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pay</w:t>
      </w:r>
      <w:r>
        <w:rPr>
          <w:color w:val="252525"/>
          <w:spacing w:val="-18"/>
          <w:sz w:val="48"/>
        </w:rPr>
        <w:t> </w:t>
      </w:r>
      <w:r>
        <w:rPr>
          <w:color w:val="252525"/>
          <w:sz w:val="48"/>
        </w:rPr>
        <w:t>a</w:t>
      </w:r>
      <w:r>
        <w:rPr>
          <w:color w:val="252525"/>
          <w:spacing w:val="-17"/>
          <w:sz w:val="48"/>
        </w:rPr>
        <w:t> </w:t>
      </w:r>
      <w:r>
        <w:rPr>
          <w:color w:val="252525"/>
          <w:sz w:val="48"/>
        </w:rPr>
        <w:t>steady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rate</w:t>
      </w:r>
    </w:p>
    <w:p>
      <w:pPr>
        <w:pStyle w:val="BodyText"/>
        <w:spacing w:line="549" w:lineRule="exact"/>
        <w:ind w:left="2595"/>
      </w:pPr>
      <w:r>
        <w:rPr>
          <w:color w:val="252525"/>
          <w:spacing w:val="-1"/>
        </w:rPr>
        <w:t>of</w:t>
      </w:r>
      <w:r>
        <w:rPr>
          <w:color w:val="252525"/>
          <w:spacing w:val="1"/>
        </w:rPr>
        <w:t> </w:t>
      </w:r>
      <w:r>
        <w:rPr>
          <w:color w:val="252525"/>
          <w:spacing w:val="-1"/>
        </w:rPr>
        <w:t>dividends.</w:t>
      </w:r>
    </w:p>
    <w:p>
      <w:pPr>
        <w:spacing w:after="0" w:line="549" w:lineRule="exact"/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2457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7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91392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4027"/>
      </w:pPr>
      <w:r>
        <w:rPr>
          <w:color w:val="252525"/>
          <w:w w:val="95"/>
        </w:rPr>
        <w:t>Price</w:t>
      </w:r>
      <w:r>
        <w:rPr>
          <w:color w:val="252525"/>
          <w:spacing w:val="34"/>
          <w:w w:val="95"/>
        </w:rPr>
        <w:t> </w:t>
      </w:r>
      <w:r>
        <w:rPr>
          <w:color w:val="252525"/>
          <w:w w:val="95"/>
        </w:rPr>
        <w:t>Earning</w:t>
      </w:r>
      <w:r>
        <w:rPr>
          <w:color w:val="252525"/>
          <w:spacing w:val="43"/>
          <w:w w:val="95"/>
        </w:rPr>
        <w:t> </w:t>
      </w:r>
      <w:r>
        <w:rPr>
          <w:color w:val="252525"/>
          <w:w w:val="95"/>
        </w:rPr>
        <w:t>Valuation</w:t>
      </w:r>
      <w:r>
        <w:rPr>
          <w:color w:val="252525"/>
          <w:spacing w:val="50"/>
          <w:w w:val="95"/>
        </w:rPr>
        <w:t> </w:t>
      </w:r>
      <w:r>
        <w:rPr>
          <w:color w:val="252525"/>
          <w:w w:val="95"/>
        </w:rPr>
        <w:t>Method</w:t>
      </w:r>
    </w:p>
    <w:p>
      <w:pPr>
        <w:pStyle w:val="BodyText"/>
        <w:spacing w:before="9"/>
        <w:rPr>
          <w:sz w:val="90"/>
        </w:rPr>
      </w:pPr>
    </w:p>
    <w:p>
      <w:pPr>
        <w:spacing w:before="0"/>
        <w:ind w:left="2144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Limitations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4"/>
          <w:w w:val="95"/>
          <w:sz w:val="44"/>
        </w:rPr>
        <w:t> </w:t>
      </w:r>
      <w:r>
        <w:rPr>
          <w:color w:val="252525"/>
          <w:w w:val="95"/>
          <w:sz w:val="44"/>
        </w:rPr>
        <w:t>Price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earnings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model:</w:t>
      </w:r>
    </w:p>
    <w:p>
      <w:pPr>
        <w:spacing w:before="249"/>
        <w:ind w:left="2144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Valuation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indicator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sole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basis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4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valuation.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EPS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based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on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accounting</w:t>
      </w:r>
    </w:p>
    <w:p>
      <w:pPr>
        <w:spacing w:before="22"/>
        <w:ind w:left="2144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conventions,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which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based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on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certain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assumptions.</w:t>
      </w:r>
    </w:p>
    <w:p>
      <w:pPr>
        <w:spacing w:before="248"/>
        <w:ind w:left="2144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Usually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management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also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manipulates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lot,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which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will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affect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quality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68"/>
          <w:w w:val="95"/>
          <w:sz w:val="44"/>
        </w:rPr>
        <w:t> </w:t>
      </w:r>
      <w:r>
        <w:rPr>
          <w:color w:val="252525"/>
          <w:w w:val="95"/>
          <w:sz w:val="44"/>
        </w:rPr>
        <w:t>P/E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Ratio.</w:t>
      </w:r>
    </w:p>
    <w:p>
      <w:pPr>
        <w:spacing w:before="248"/>
        <w:ind w:left="2144" w:right="0" w:firstLine="0"/>
        <w:jc w:val="left"/>
        <w:rPr>
          <w:sz w:val="44"/>
        </w:rPr>
      </w:pPr>
      <w:r>
        <w:rPr>
          <w:color w:val="252525"/>
          <w:spacing w:val="-2"/>
          <w:sz w:val="44"/>
        </w:rPr>
        <w:t>If</w:t>
      </w:r>
      <w:r>
        <w:rPr>
          <w:color w:val="252525"/>
          <w:spacing w:val="22"/>
          <w:sz w:val="44"/>
        </w:rPr>
        <w:t> </w:t>
      </w:r>
      <w:r>
        <w:rPr>
          <w:color w:val="252525"/>
          <w:spacing w:val="-2"/>
          <w:sz w:val="44"/>
        </w:rPr>
        <w:t>research</w:t>
      </w:r>
      <w:r>
        <w:rPr>
          <w:color w:val="252525"/>
          <w:spacing w:val="-26"/>
          <w:sz w:val="44"/>
        </w:rPr>
        <w:t> </w:t>
      </w:r>
      <w:r>
        <w:rPr>
          <w:color w:val="252525"/>
          <w:spacing w:val="-1"/>
          <w:sz w:val="44"/>
        </w:rPr>
        <w:t>is</w:t>
      </w:r>
      <w:r>
        <w:rPr>
          <w:color w:val="252525"/>
          <w:spacing w:val="-24"/>
          <w:sz w:val="44"/>
        </w:rPr>
        <w:t> </w:t>
      </w:r>
      <w:r>
        <w:rPr>
          <w:color w:val="252525"/>
          <w:spacing w:val="-1"/>
          <w:sz w:val="44"/>
        </w:rPr>
        <w:t>not</w:t>
      </w:r>
      <w:r>
        <w:rPr>
          <w:color w:val="252525"/>
          <w:spacing w:val="-25"/>
          <w:sz w:val="44"/>
        </w:rPr>
        <w:t> </w:t>
      </w:r>
      <w:r>
        <w:rPr>
          <w:color w:val="252525"/>
          <w:spacing w:val="-1"/>
          <w:sz w:val="44"/>
        </w:rPr>
        <w:t>done</w:t>
      </w:r>
      <w:r>
        <w:rPr>
          <w:color w:val="252525"/>
          <w:spacing w:val="-21"/>
          <w:sz w:val="44"/>
        </w:rPr>
        <w:t> </w:t>
      </w:r>
      <w:r>
        <w:rPr>
          <w:color w:val="252525"/>
          <w:spacing w:val="-1"/>
          <w:sz w:val="44"/>
        </w:rPr>
        <w:t>the</w:t>
      </w:r>
      <w:r>
        <w:rPr>
          <w:color w:val="252525"/>
          <w:spacing w:val="-26"/>
          <w:sz w:val="44"/>
        </w:rPr>
        <w:t> </w:t>
      </w:r>
      <w:r>
        <w:rPr>
          <w:color w:val="252525"/>
          <w:spacing w:val="-1"/>
          <w:sz w:val="44"/>
        </w:rPr>
        <w:t>stock</w:t>
      </w:r>
      <w:r>
        <w:rPr>
          <w:color w:val="252525"/>
          <w:spacing w:val="-26"/>
          <w:sz w:val="44"/>
        </w:rPr>
        <w:t> </w:t>
      </w:r>
      <w:r>
        <w:rPr>
          <w:color w:val="252525"/>
          <w:spacing w:val="-1"/>
          <w:sz w:val="44"/>
        </w:rPr>
        <w:t>evaluation</w:t>
      </w:r>
      <w:r>
        <w:rPr>
          <w:color w:val="252525"/>
          <w:spacing w:val="-21"/>
          <w:sz w:val="44"/>
        </w:rPr>
        <w:t> </w:t>
      </w:r>
      <w:r>
        <w:rPr>
          <w:color w:val="252525"/>
          <w:spacing w:val="-1"/>
          <w:sz w:val="44"/>
        </w:rPr>
        <w:t>can</w:t>
      </w:r>
      <w:r>
        <w:rPr>
          <w:color w:val="252525"/>
          <w:spacing w:val="-21"/>
          <w:sz w:val="44"/>
        </w:rPr>
        <w:t> </w:t>
      </w:r>
      <w:r>
        <w:rPr>
          <w:color w:val="252525"/>
          <w:spacing w:val="-1"/>
          <w:sz w:val="44"/>
        </w:rPr>
        <w:t>go</w:t>
      </w:r>
      <w:r>
        <w:rPr>
          <w:color w:val="252525"/>
          <w:spacing w:val="-17"/>
          <w:sz w:val="44"/>
        </w:rPr>
        <w:t> </w:t>
      </w:r>
      <w:r>
        <w:rPr>
          <w:color w:val="252525"/>
          <w:spacing w:val="-1"/>
          <w:sz w:val="44"/>
        </w:rPr>
        <w:t>wrong.</w:t>
      </w:r>
    </w:p>
    <w:p>
      <w:pPr>
        <w:spacing w:before="248"/>
        <w:ind w:left="2144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Investor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believe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there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one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single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metric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will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provide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complete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insight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</w:p>
    <w:p>
      <w:pPr>
        <w:spacing w:before="22"/>
        <w:ind w:left="2144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investment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decision,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which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not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true.</w:t>
      </w:r>
    </w:p>
    <w:p>
      <w:pPr>
        <w:spacing w:after="0"/>
        <w:jc w:val="left"/>
        <w:rPr>
          <w:sz w:val="44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2560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7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90368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3365"/>
      </w:pPr>
      <w:r>
        <w:rPr>
          <w:color w:val="252525"/>
          <w:w w:val="95"/>
        </w:rPr>
        <w:t>CAPM(Capital</w:t>
      </w:r>
      <w:r>
        <w:rPr>
          <w:color w:val="252525"/>
          <w:spacing w:val="3"/>
          <w:w w:val="95"/>
        </w:rPr>
        <w:t> </w:t>
      </w:r>
      <w:r>
        <w:rPr>
          <w:color w:val="252525"/>
          <w:w w:val="95"/>
        </w:rPr>
        <w:t>Asset</w:t>
      </w:r>
      <w:r>
        <w:rPr>
          <w:color w:val="252525"/>
          <w:spacing w:val="-13"/>
          <w:w w:val="95"/>
        </w:rPr>
        <w:t> </w:t>
      </w:r>
      <w:r>
        <w:rPr>
          <w:color w:val="252525"/>
          <w:w w:val="95"/>
        </w:rPr>
        <w:t>Pricing</w:t>
      </w:r>
      <w:r>
        <w:rPr>
          <w:color w:val="252525"/>
          <w:spacing w:val="-10"/>
          <w:w w:val="95"/>
        </w:rPr>
        <w:t> </w:t>
      </w:r>
      <w:r>
        <w:rPr>
          <w:color w:val="252525"/>
          <w:w w:val="95"/>
        </w:rPr>
        <w:t>Model)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7" w:lineRule="auto" w:before="0" w:after="0"/>
        <w:ind w:left="2595" w:right="626" w:hanging="452"/>
        <w:jc w:val="both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No matter how much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diversify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investments, some level of risk will always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exist. So investors naturally seek a</w:t>
      </w:r>
      <w:r>
        <w:rPr>
          <w:color w:val="D27920"/>
          <w:w w:val="95"/>
          <w:sz w:val="48"/>
        </w:rPr>
        <w:t> </w:t>
      </w:r>
      <w:hyperlink r:id="rId47">
        <w:r>
          <w:rPr>
            <w:color w:val="D27920"/>
            <w:w w:val="95"/>
            <w:sz w:val="48"/>
            <w:u w:val="thick" w:color="D27920"/>
          </w:rPr>
          <w:t>rate of return</w:t>
        </w:r>
        <w:r>
          <w:rPr>
            <w:color w:val="D27920"/>
            <w:w w:val="95"/>
            <w:sz w:val="48"/>
          </w:rPr>
          <w:t> </w:t>
        </w:r>
      </w:hyperlink>
      <w:r>
        <w:rPr>
          <w:color w:val="252525"/>
          <w:w w:val="95"/>
          <w:sz w:val="48"/>
        </w:rPr>
        <w:t>that compensates for that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risk.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9" w:lineRule="auto" w:before="176" w:after="0"/>
        <w:ind w:left="2595" w:right="306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D27920"/>
          <w:spacing w:val="10"/>
          <w:w w:val="95"/>
          <w:sz w:val="48"/>
        </w:rPr>
        <w:t> </w:t>
      </w:r>
      <w:hyperlink r:id="rId48">
        <w:r>
          <w:rPr>
            <w:color w:val="D27920"/>
            <w:w w:val="95"/>
            <w:sz w:val="48"/>
            <w:u w:val="thick" w:color="D27920"/>
          </w:rPr>
          <w:t>capital</w:t>
        </w:r>
        <w:r>
          <w:rPr>
            <w:color w:val="D27920"/>
            <w:spacing w:val="5"/>
            <w:w w:val="95"/>
            <w:sz w:val="48"/>
            <w:u w:val="thick" w:color="D27920"/>
          </w:rPr>
          <w:t> </w:t>
        </w:r>
        <w:r>
          <w:rPr>
            <w:color w:val="D27920"/>
            <w:w w:val="95"/>
            <w:sz w:val="48"/>
            <w:u w:val="thick" w:color="D27920"/>
          </w:rPr>
          <w:t>asset</w:t>
        </w:r>
        <w:r>
          <w:rPr>
            <w:color w:val="D27920"/>
            <w:spacing w:val="8"/>
            <w:w w:val="95"/>
            <w:sz w:val="48"/>
            <w:u w:val="thick" w:color="D27920"/>
          </w:rPr>
          <w:t> </w:t>
        </w:r>
        <w:r>
          <w:rPr>
            <w:color w:val="D27920"/>
            <w:w w:val="95"/>
            <w:sz w:val="48"/>
            <w:u w:val="thick" w:color="D27920"/>
          </w:rPr>
          <w:t>pricing</w:t>
        </w:r>
        <w:r>
          <w:rPr>
            <w:color w:val="D27920"/>
            <w:spacing w:val="9"/>
            <w:w w:val="95"/>
            <w:sz w:val="48"/>
            <w:u w:val="thick" w:color="D27920"/>
          </w:rPr>
          <w:t> </w:t>
        </w:r>
        <w:r>
          <w:rPr>
            <w:color w:val="D27920"/>
            <w:w w:val="95"/>
            <w:sz w:val="48"/>
            <w:u w:val="thick" w:color="D27920"/>
          </w:rPr>
          <w:t>model</w:t>
        </w:r>
        <w:r>
          <w:rPr>
            <w:color w:val="D27920"/>
            <w:spacing w:val="8"/>
            <w:w w:val="95"/>
            <w:sz w:val="48"/>
          </w:rPr>
          <w:t> </w:t>
        </w:r>
      </w:hyperlink>
      <w:r>
        <w:rPr>
          <w:color w:val="252525"/>
          <w:w w:val="95"/>
          <w:sz w:val="48"/>
        </w:rPr>
        <w:t>(CAPM)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helps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calculate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investment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risk</w:t>
      </w:r>
      <w:r>
        <w:rPr>
          <w:color w:val="252525"/>
          <w:spacing w:val="1"/>
          <w:w w:val="95"/>
          <w:sz w:val="48"/>
        </w:rPr>
        <w:t> </w:t>
      </w:r>
      <w:hyperlink r:id="rId48">
        <w:r>
          <w:rPr>
            <w:color w:val="252525"/>
            <w:w w:val="95"/>
            <w:sz w:val="48"/>
          </w:rPr>
          <w:t>and</w:t>
        </w:r>
        <w:r>
          <w:rPr>
            <w:color w:val="252525"/>
            <w:spacing w:val="21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what</w:t>
        </w:r>
        <w:r>
          <w:rPr>
            <w:color w:val="252525"/>
            <w:spacing w:val="16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return</w:t>
        </w:r>
        <w:r>
          <w:rPr>
            <w:color w:val="252525"/>
            <w:spacing w:val="27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on</w:t>
        </w:r>
        <w:r>
          <w:rPr>
            <w:color w:val="252525"/>
            <w:spacing w:val="21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investment</w:t>
        </w:r>
        <w:r>
          <w:rPr>
            <w:color w:val="252525"/>
            <w:spacing w:val="22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an</w:t>
        </w:r>
        <w:r>
          <w:rPr>
            <w:color w:val="252525"/>
            <w:spacing w:val="17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investor</w:t>
        </w:r>
        <w:r>
          <w:rPr>
            <w:color w:val="252525"/>
            <w:spacing w:val="25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should</w:t>
        </w:r>
        <w:r>
          <w:rPr>
            <w:color w:val="252525"/>
            <w:spacing w:val="18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expect.The</w:t>
        </w:r>
        <w:r>
          <w:rPr>
            <w:color w:val="D27920"/>
            <w:spacing w:val="20"/>
            <w:w w:val="95"/>
            <w:sz w:val="48"/>
          </w:rPr>
          <w:t> </w:t>
        </w:r>
        <w:r>
          <w:rPr>
            <w:color w:val="D27920"/>
            <w:w w:val="95"/>
            <w:sz w:val="48"/>
            <w:u w:val="thick" w:color="D27920"/>
          </w:rPr>
          <w:t>capital</w:t>
        </w:r>
        <w:r>
          <w:rPr>
            <w:color w:val="D27920"/>
            <w:spacing w:val="17"/>
            <w:w w:val="95"/>
            <w:sz w:val="48"/>
            <w:u w:val="thick" w:color="D27920"/>
          </w:rPr>
          <w:t> </w:t>
        </w:r>
        <w:r>
          <w:rPr>
            <w:color w:val="D27920"/>
            <w:w w:val="95"/>
            <w:sz w:val="48"/>
            <w:u w:val="thick" w:color="D27920"/>
          </w:rPr>
          <w:t>asset</w:t>
        </w:r>
        <w:r>
          <w:rPr>
            <w:color w:val="D27920"/>
            <w:spacing w:val="1"/>
            <w:w w:val="95"/>
            <w:sz w:val="48"/>
          </w:rPr>
          <w:t> </w:t>
        </w:r>
        <w:r>
          <w:rPr>
            <w:color w:val="D27920"/>
            <w:w w:val="95"/>
            <w:sz w:val="48"/>
            <w:u w:val="thick" w:color="D27920"/>
          </w:rPr>
          <w:t>pricing</w:t>
        </w:r>
        <w:r>
          <w:rPr>
            <w:color w:val="D27920"/>
            <w:spacing w:val="20"/>
            <w:w w:val="95"/>
            <w:sz w:val="48"/>
            <w:u w:val="thick" w:color="D27920"/>
          </w:rPr>
          <w:t> </w:t>
        </w:r>
        <w:r>
          <w:rPr>
            <w:color w:val="D27920"/>
            <w:w w:val="95"/>
            <w:sz w:val="48"/>
            <w:u w:val="thick" w:color="D27920"/>
          </w:rPr>
          <w:t>model</w:t>
        </w:r>
        <w:r>
          <w:rPr>
            <w:color w:val="D27920"/>
            <w:spacing w:val="12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(CAPM)</w:t>
        </w:r>
        <w:r>
          <w:rPr>
            <w:color w:val="252525"/>
            <w:spacing w:val="22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helps</w:t>
        </w:r>
        <w:r>
          <w:rPr>
            <w:color w:val="252525"/>
            <w:spacing w:val="17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to</w:t>
        </w:r>
        <w:r>
          <w:rPr>
            <w:color w:val="252525"/>
            <w:spacing w:val="17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calculate</w:t>
        </w:r>
        <w:r>
          <w:rPr>
            <w:color w:val="252525"/>
            <w:spacing w:val="8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investment</w:t>
        </w:r>
        <w:r>
          <w:rPr>
            <w:color w:val="252525"/>
            <w:spacing w:val="19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risk</w:t>
        </w:r>
        <w:r>
          <w:rPr>
            <w:color w:val="252525"/>
            <w:spacing w:val="24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and</w:t>
        </w:r>
        <w:r>
          <w:rPr>
            <w:color w:val="252525"/>
            <w:spacing w:val="12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what</w:t>
        </w:r>
        <w:r>
          <w:rPr>
            <w:color w:val="252525"/>
            <w:spacing w:val="19"/>
            <w:w w:val="95"/>
            <w:sz w:val="48"/>
          </w:rPr>
          <w:t> </w:t>
        </w:r>
        <w:r>
          <w:rPr>
            <w:color w:val="252525"/>
            <w:w w:val="95"/>
            <w:sz w:val="48"/>
          </w:rPr>
          <w:t>return</w:t>
        </w:r>
        <w:r>
          <w:rPr>
            <w:color w:val="252525"/>
            <w:spacing w:val="18"/>
            <w:w w:val="95"/>
            <w:sz w:val="48"/>
          </w:rPr>
          <w:t> </w:t>
        </w:r>
      </w:hyperlink>
      <w:r>
        <w:rPr>
          <w:color w:val="252525"/>
          <w:w w:val="95"/>
          <w:sz w:val="48"/>
        </w:rPr>
        <w:t>on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investment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an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investor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should</w:t>
      </w:r>
      <w:r>
        <w:rPr>
          <w:color w:val="252525"/>
          <w:spacing w:val="-3"/>
          <w:sz w:val="48"/>
        </w:rPr>
        <w:t> </w:t>
      </w:r>
      <w:r>
        <w:rPr>
          <w:color w:val="252525"/>
          <w:sz w:val="48"/>
        </w:rPr>
        <w:t>expect.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2662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7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8934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3365"/>
      </w:pPr>
      <w:r>
        <w:rPr>
          <w:color w:val="252525"/>
          <w:w w:val="95"/>
        </w:rPr>
        <w:t>CAPM(Capital</w:t>
      </w:r>
      <w:r>
        <w:rPr>
          <w:color w:val="252525"/>
          <w:spacing w:val="3"/>
          <w:w w:val="95"/>
        </w:rPr>
        <w:t> </w:t>
      </w:r>
      <w:r>
        <w:rPr>
          <w:color w:val="252525"/>
          <w:w w:val="95"/>
        </w:rPr>
        <w:t>Asset</w:t>
      </w:r>
      <w:r>
        <w:rPr>
          <w:color w:val="252525"/>
          <w:spacing w:val="-13"/>
          <w:w w:val="95"/>
        </w:rPr>
        <w:t> </w:t>
      </w:r>
      <w:r>
        <w:rPr>
          <w:color w:val="252525"/>
          <w:w w:val="95"/>
        </w:rPr>
        <w:t>Pricing</w:t>
      </w:r>
      <w:r>
        <w:rPr>
          <w:color w:val="252525"/>
          <w:spacing w:val="-10"/>
          <w:w w:val="95"/>
        </w:rPr>
        <w:t> </w:t>
      </w:r>
      <w:r>
        <w:rPr>
          <w:color w:val="252525"/>
          <w:w w:val="95"/>
        </w:rPr>
        <w:t>Model)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9" w:lineRule="auto" w:before="0" w:after="0"/>
        <w:ind w:left="2595" w:right="536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capital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asset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pricing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model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was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developed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financial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economist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(and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later,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Nobel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laureate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economics)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William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Sharpe,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set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out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his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1970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0"/>
          <w:sz w:val="48"/>
        </w:rPr>
        <w:t>book</w:t>
      </w:r>
      <w:r>
        <w:rPr>
          <w:color w:val="252525"/>
          <w:spacing w:val="12"/>
          <w:w w:val="90"/>
          <w:sz w:val="48"/>
        </w:rPr>
        <w:t> </w:t>
      </w:r>
      <w:r>
        <w:rPr>
          <w:i/>
          <w:color w:val="252525"/>
          <w:w w:val="90"/>
          <w:sz w:val="48"/>
        </w:rPr>
        <w:t>Portfolio</w:t>
      </w:r>
      <w:r>
        <w:rPr>
          <w:i/>
          <w:color w:val="252525"/>
          <w:spacing w:val="16"/>
          <w:w w:val="90"/>
          <w:sz w:val="48"/>
        </w:rPr>
        <w:t> </w:t>
      </w:r>
      <w:r>
        <w:rPr>
          <w:i/>
          <w:color w:val="252525"/>
          <w:w w:val="90"/>
          <w:sz w:val="48"/>
        </w:rPr>
        <w:t>Theory</w:t>
      </w:r>
      <w:r>
        <w:rPr>
          <w:i/>
          <w:color w:val="252525"/>
          <w:spacing w:val="15"/>
          <w:w w:val="90"/>
          <w:sz w:val="48"/>
        </w:rPr>
        <w:t> </w:t>
      </w:r>
      <w:r>
        <w:rPr>
          <w:i/>
          <w:color w:val="252525"/>
          <w:w w:val="90"/>
          <w:sz w:val="48"/>
        </w:rPr>
        <w:t>and</w:t>
      </w:r>
      <w:r>
        <w:rPr>
          <w:i/>
          <w:color w:val="252525"/>
          <w:spacing w:val="10"/>
          <w:w w:val="90"/>
          <w:sz w:val="48"/>
        </w:rPr>
        <w:t> </w:t>
      </w:r>
      <w:r>
        <w:rPr>
          <w:i/>
          <w:color w:val="252525"/>
          <w:w w:val="90"/>
          <w:sz w:val="48"/>
        </w:rPr>
        <w:t>Capital</w:t>
      </w:r>
      <w:r>
        <w:rPr>
          <w:i/>
          <w:color w:val="252525"/>
          <w:spacing w:val="4"/>
          <w:w w:val="90"/>
          <w:sz w:val="48"/>
        </w:rPr>
        <w:t> </w:t>
      </w:r>
      <w:r>
        <w:rPr>
          <w:i/>
          <w:color w:val="252525"/>
          <w:w w:val="90"/>
          <w:sz w:val="48"/>
        </w:rPr>
        <w:t>Markets</w:t>
      </w:r>
      <w:r>
        <w:rPr>
          <w:color w:val="252525"/>
          <w:w w:val="90"/>
          <w:sz w:val="48"/>
        </w:rPr>
        <w:t>.</w:t>
      </w:r>
      <w:r>
        <w:rPr>
          <w:color w:val="252525"/>
          <w:spacing w:val="19"/>
          <w:w w:val="90"/>
          <w:sz w:val="48"/>
        </w:rPr>
        <w:t> </w:t>
      </w:r>
      <w:r>
        <w:rPr>
          <w:color w:val="252525"/>
          <w:w w:val="90"/>
          <w:sz w:val="48"/>
        </w:rPr>
        <w:t>His</w:t>
      </w:r>
      <w:r>
        <w:rPr>
          <w:color w:val="252525"/>
          <w:spacing w:val="14"/>
          <w:w w:val="90"/>
          <w:sz w:val="48"/>
        </w:rPr>
        <w:t> </w:t>
      </w:r>
      <w:r>
        <w:rPr>
          <w:color w:val="252525"/>
          <w:w w:val="90"/>
          <w:sz w:val="48"/>
        </w:rPr>
        <w:t>model</w:t>
      </w:r>
      <w:r>
        <w:rPr>
          <w:color w:val="252525"/>
          <w:spacing w:val="8"/>
          <w:w w:val="90"/>
          <w:sz w:val="48"/>
        </w:rPr>
        <w:t> </w:t>
      </w:r>
      <w:r>
        <w:rPr>
          <w:color w:val="252525"/>
          <w:w w:val="90"/>
          <w:sz w:val="48"/>
        </w:rPr>
        <w:t>starts</w:t>
      </w:r>
      <w:r>
        <w:rPr>
          <w:color w:val="252525"/>
          <w:spacing w:val="18"/>
          <w:w w:val="90"/>
          <w:sz w:val="48"/>
        </w:rPr>
        <w:t> </w:t>
      </w:r>
      <w:r>
        <w:rPr>
          <w:color w:val="252525"/>
          <w:w w:val="90"/>
          <w:sz w:val="48"/>
        </w:rPr>
        <w:t>with</w:t>
      </w:r>
      <w:r>
        <w:rPr>
          <w:color w:val="252525"/>
          <w:spacing w:val="7"/>
          <w:w w:val="90"/>
          <w:sz w:val="48"/>
        </w:rPr>
        <w:t> </w:t>
      </w:r>
      <w:r>
        <w:rPr>
          <w:color w:val="252525"/>
          <w:w w:val="90"/>
          <w:sz w:val="48"/>
        </w:rPr>
        <w:t>the</w:t>
      </w:r>
      <w:r>
        <w:rPr>
          <w:color w:val="252525"/>
          <w:spacing w:val="14"/>
          <w:w w:val="90"/>
          <w:sz w:val="48"/>
        </w:rPr>
        <w:t> </w:t>
      </w:r>
      <w:r>
        <w:rPr>
          <w:color w:val="252525"/>
          <w:w w:val="90"/>
          <w:sz w:val="48"/>
        </w:rPr>
        <w:t>idea</w:t>
      </w:r>
      <w:r>
        <w:rPr>
          <w:color w:val="252525"/>
          <w:spacing w:val="10"/>
          <w:w w:val="90"/>
          <w:sz w:val="48"/>
        </w:rPr>
        <w:t> </w:t>
      </w:r>
      <w:r>
        <w:rPr>
          <w:color w:val="252525"/>
          <w:w w:val="90"/>
          <w:sz w:val="48"/>
        </w:rPr>
        <w:t>that</w:t>
      </w:r>
      <w:r>
        <w:rPr>
          <w:color w:val="252525"/>
          <w:spacing w:val="1"/>
          <w:w w:val="90"/>
          <w:sz w:val="48"/>
        </w:rPr>
        <w:t> </w:t>
      </w:r>
      <w:r>
        <w:rPr>
          <w:color w:val="252525"/>
          <w:sz w:val="48"/>
        </w:rPr>
        <w:t>individual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investment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contains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two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types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48"/>
          <w:sz w:val="48"/>
        </w:rPr>
        <w:t> </w:t>
      </w:r>
      <w:r>
        <w:rPr>
          <w:color w:val="252525"/>
          <w:sz w:val="48"/>
        </w:rPr>
        <w:t>risk: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61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Systematic</w:t>
      </w:r>
      <w:r>
        <w:rPr>
          <w:color w:val="252525"/>
          <w:spacing w:val="-20"/>
          <w:w w:val="95"/>
          <w:sz w:val="48"/>
        </w:rPr>
        <w:t> </w:t>
      </w:r>
      <w:r>
        <w:rPr>
          <w:color w:val="252525"/>
          <w:w w:val="95"/>
          <w:sz w:val="48"/>
        </w:rPr>
        <w:t>Risk</w:t>
      </w:r>
      <w:r>
        <w:rPr>
          <w:color w:val="252525"/>
          <w:spacing w:val="-17"/>
          <w:w w:val="95"/>
          <w:sz w:val="48"/>
        </w:rPr>
        <w:t> </w:t>
      </w:r>
      <w:r>
        <w:rPr>
          <w:color w:val="252525"/>
          <w:w w:val="95"/>
          <w:sz w:val="48"/>
        </w:rPr>
        <w:t>vs.</w:t>
      </w:r>
      <w:r>
        <w:rPr>
          <w:color w:val="252525"/>
          <w:spacing w:val="-17"/>
          <w:w w:val="95"/>
          <w:sz w:val="48"/>
        </w:rPr>
        <w:t> </w:t>
      </w:r>
      <w:r>
        <w:rPr>
          <w:color w:val="252525"/>
          <w:w w:val="95"/>
          <w:sz w:val="48"/>
        </w:rPr>
        <w:t>Unsystematic</w:t>
      </w:r>
      <w:r>
        <w:rPr>
          <w:color w:val="252525"/>
          <w:spacing w:val="-16"/>
          <w:w w:val="95"/>
          <w:sz w:val="48"/>
        </w:rPr>
        <w:t> </w:t>
      </w:r>
      <w:r>
        <w:rPr>
          <w:color w:val="252525"/>
          <w:w w:val="95"/>
          <w:sz w:val="48"/>
        </w:rPr>
        <w:t>Risk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7" w:lineRule="auto" w:before="179" w:after="0"/>
        <w:ind w:left="2595" w:right="187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Systematic Risk(Non diversifiable):These are market risks—that is, general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perils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66"/>
          <w:w w:val="95"/>
          <w:sz w:val="48"/>
        </w:rPr>
        <w:t> </w:t>
      </w:r>
      <w:r>
        <w:rPr>
          <w:color w:val="252525"/>
          <w:w w:val="95"/>
          <w:sz w:val="48"/>
        </w:rPr>
        <w:t>investing—that</w:t>
      </w:r>
      <w:r>
        <w:rPr>
          <w:color w:val="252525"/>
          <w:spacing w:val="-2"/>
          <w:w w:val="95"/>
          <w:sz w:val="48"/>
        </w:rPr>
        <w:t> </w:t>
      </w:r>
      <w:r>
        <w:rPr>
          <w:color w:val="252525"/>
          <w:w w:val="95"/>
          <w:sz w:val="48"/>
        </w:rPr>
        <w:t>cannot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diversified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away.</w:t>
      </w:r>
      <w:r>
        <w:rPr>
          <w:color w:val="252525"/>
          <w:spacing w:val="-11"/>
          <w:w w:val="95"/>
          <w:sz w:val="48"/>
        </w:rPr>
        <w:t> </w:t>
      </w:r>
      <w:r>
        <w:rPr>
          <w:color w:val="252525"/>
          <w:w w:val="95"/>
          <w:sz w:val="48"/>
        </w:rPr>
        <w:t>Interest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rates,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recessions,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and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wars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are</w:t>
      </w:r>
      <w:r>
        <w:rPr>
          <w:color w:val="252525"/>
          <w:spacing w:val="-7"/>
          <w:sz w:val="48"/>
        </w:rPr>
        <w:t> </w:t>
      </w:r>
      <w:r>
        <w:rPr>
          <w:color w:val="252525"/>
          <w:sz w:val="48"/>
        </w:rPr>
        <w:t>examples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56"/>
          <w:sz w:val="48"/>
        </w:rPr>
        <w:t> </w:t>
      </w:r>
      <w:r>
        <w:rPr>
          <w:color w:val="252525"/>
          <w:sz w:val="48"/>
        </w:rPr>
        <w:t>systematic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risks</w:t>
      </w:r>
    </w:p>
    <w:p>
      <w:pPr>
        <w:spacing w:after="0" w:line="247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2764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7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88320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3365"/>
      </w:pPr>
      <w:r>
        <w:rPr>
          <w:color w:val="252525"/>
          <w:w w:val="95"/>
        </w:rPr>
        <w:t>CAPM(Capital</w:t>
      </w:r>
      <w:r>
        <w:rPr>
          <w:color w:val="252525"/>
          <w:spacing w:val="3"/>
          <w:w w:val="95"/>
        </w:rPr>
        <w:t> </w:t>
      </w:r>
      <w:r>
        <w:rPr>
          <w:color w:val="252525"/>
          <w:w w:val="95"/>
        </w:rPr>
        <w:t>Asset</w:t>
      </w:r>
      <w:r>
        <w:rPr>
          <w:color w:val="252525"/>
          <w:spacing w:val="-13"/>
          <w:w w:val="95"/>
        </w:rPr>
        <w:t> </w:t>
      </w:r>
      <w:r>
        <w:rPr>
          <w:color w:val="252525"/>
          <w:w w:val="95"/>
        </w:rPr>
        <w:t>Pricing</w:t>
      </w:r>
      <w:r>
        <w:rPr>
          <w:color w:val="252525"/>
          <w:spacing w:val="-10"/>
          <w:w w:val="95"/>
        </w:rPr>
        <w:t> </w:t>
      </w:r>
      <w:r>
        <w:rPr>
          <w:color w:val="252525"/>
          <w:w w:val="95"/>
        </w:rPr>
        <w:t>Model)</w:t>
      </w:r>
    </w:p>
    <w:p>
      <w:pPr>
        <w:pStyle w:val="BodyText"/>
        <w:spacing w:before="5"/>
        <w:rPr>
          <w:sz w:val="80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both"/>
        <w:rPr>
          <w:rFonts w:ascii="Arial MT" w:hAnsi="Arial MT"/>
          <w:color w:val="B05E28"/>
          <w:sz w:val="55"/>
        </w:rPr>
      </w:pPr>
      <w:r>
        <w:rPr>
          <w:color w:val="252525"/>
          <w:spacing w:val="-1"/>
          <w:w w:val="95"/>
          <w:sz w:val="48"/>
        </w:rPr>
        <w:t>Unsystematic</w:t>
      </w:r>
      <w:r>
        <w:rPr>
          <w:color w:val="252525"/>
          <w:spacing w:val="-22"/>
          <w:w w:val="95"/>
          <w:sz w:val="48"/>
        </w:rPr>
        <w:t> </w:t>
      </w:r>
      <w:r>
        <w:rPr>
          <w:color w:val="252525"/>
          <w:w w:val="95"/>
          <w:sz w:val="48"/>
        </w:rPr>
        <w:t>Risk(Diversifiable)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3" w:lineRule="auto" w:before="158" w:after="0"/>
        <w:ind w:left="2595" w:right="667" w:hanging="452"/>
        <w:jc w:val="both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Also known as "specific risk," this risk relates to individual stocks. In more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technical</w:t>
      </w:r>
      <w:r>
        <w:rPr>
          <w:color w:val="252525"/>
          <w:spacing w:val="-30"/>
          <w:sz w:val="48"/>
        </w:rPr>
        <w:t> </w:t>
      </w:r>
      <w:r>
        <w:rPr>
          <w:color w:val="252525"/>
          <w:sz w:val="48"/>
        </w:rPr>
        <w:t>terms,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it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represents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component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33"/>
          <w:sz w:val="48"/>
        </w:rPr>
        <w:t> </w:t>
      </w:r>
      <w:r>
        <w:rPr>
          <w:color w:val="252525"/>
          <w:sz w:val="48"/>
        </w:rPr>
        <w:t>a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stock's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return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that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is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not</w:t>
      </w:r>
      <w:r>
        <w:rPr>
          <w:color w:val="252525"/>
          <w:spacing w:val="-118"/>
          <w:sz w:val="48"/>
        </w:rPr>
        <w:t> </w:t>
      </w:r>
      <w:r>
        <w:rPr>
          <w:color w:val="252525"/>
          <w:sz w:val="48"/>
        </w:rPr>
        <w:t>correlated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with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general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market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moves.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0" w:lineRule="auto" w:before="181" w:after="0"/>
        <w:ind w:left="2595" w:right="653" w:hanging="452"/>
        <w:jc w:val="both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According to CAPM approach ,Systematic Risk(Non diversifiable) risk can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be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measured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29"/>
          <w:sz w:val="48"/>
        </w:rPr>
        <w:t> </w:t>
      </w:r>
      <w:r>
        <w:rPr>
          <w:color w:val="252525"/>
          <w:sz w:val="48"/>
        </w:rPr>
        <w:t>relation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market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portfolio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terms</w:t>
      </w:r>
      <w:r>
        <w:rPr>
          <w:color w:val="252525"/>
          <w:spacing w:val="-28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23"/>
          <w:sz w:val="48"/>
        </w:rPr>
        <w:t> </w:t>
      </w:r>
      <w:r>
        <w:rPr>
          <w:color w:val="252525"/>
          <w:sz w:val="48"/>
        </w:rPr>
        <w:t>Beta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coefficient.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0" w:lineRule="auto" w:before="183" w:after="0"/>
        <w:ind w:left="2595" w:right="394" w:hanging="452"/>
        <w:jc w:val="both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TheCAPM explains the relationship between the cost of equity and relevant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risk</w:t>
      </w:r>
      <w:r>
        <w:rPr>
          <w:color w:val="252525"/>
          <w:spacing w:val="3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58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"/>
          <w:sz w:val="48"/>
        </w:rPr>
        <w:t> </w:t>
      </w:r>
      <w:r>
        <w:rPr>
          <w:color w:val="252525"/>
          <w:sz w:val="48"/>
        </w:rPr>
        <w:t>investment.</w:t>
      </w:r>
    </w:p>
    <w:p>
      <w:pPr>
        <w:spacing w:after="0" w:line="220" w:lineRule="auto"/>
        <w:jc w:val="both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2867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7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87296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3979"/>
      </w:pPr>
      <w:r>
        <w:rPr>
          <w:color w:val="252525"/>
          <w:spacing w:val="-1"/>
        </w:rPr>
        <w:t>Measurement</w:t>
      </w:r>
      <w:r>
        <w:rPr>
          <w:color w:val="252525"/>
          <w:spacing w:val="-54"/>
        </w:rPr>
        <w:t> </w:t>
      </w:r>
      <w:r>
        <w:rPr>
          <w:color w:val="252525"/>
        </w:rPr>
        <w:t>of</w:t>
      </w:r>
      <w:r>
        <w:rPr>
          <w:color w:val="252525"/>
          <w:spacing w:val="25"/>
        </w:rPr>
        <w:t> </w:t>
      </w:r>
      <w:r>
        <w:rPr>
          <w:color w:val="252525"/>
        </w:rPr>
        <w:t>Cost</w:t>
      </w:r>
      <w:r>
        <w:rPr>
          <w:color w:val="252525"/>
          <w:spacing w:val="-54"/>
        </w:rPr>
        <w:t> </w:t>
      </w:r>
      <w:r>
        <w:rPr>
          <w:color w:val="252525"/>
        </w:rPr>
        <w:t>of</w:t>
      </w:r>
      <w:r>
        <w:rPr>
          <w:color w:val="252525"/>
          <w:spacing w:val="25"/>
        </w:rPr>
        <w:t> </w:t>
      </w:r>
      <w:r>
        <w:rPr>
          <w:color w:val="252525"/>
        </w:rPr>
        <w:t>Capital</w:t>
      </w:r>
    </w:p>
    <w:p>
      <w:pPr>
        <w:pStyle w:val="BodyText"/>
        <w:spacing w:before="5"/>
        <w:rPr>
          <w:sz w:val="80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Cost</w:t>
      </w:r>
      <w:r>
        <w:rPr>
          <w:color w:val="252525"/>
          <w:spacing w:val="-7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54"/>
          <w:sz w:val="48"/>
        </w:rPr>
        <w:t> </w:t>
      </w:r>
      <w:r>
        <w:rPr>
          <w:color w:val="252525"/>
          <w:sz w:val="48"/>
        </w:rPr>
        <w:t>Debt: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0" w:lineRule="auto" w:before="163" w:after="0"/>
        <w:ind w:left="2595" w:right="151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Cost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35"/>
          <w:sz w:val="48"/>
        </w:rPr>
        <w:t> </w:t>
      </w:r>
      <w:r>
        <w:rPr>
          <w:color w:val="252525"/>
          <w:sz w:val="48"/>
        </w:rPr>
        <w:t>Capital</w:t>
      </w:r>
      <w:r>
        <w:rPr>
          <w:color w:val="252525"/>
          <w:spacing w:val="-28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7"/>
          <w:sz w:val="48"/>
        </w:rPr>
        <w:t> </w:t>
      </w:r>
      <w:r>
        <w:rPr>
          <w:color w:val="252525"/>
          <w:sz w:val="48"/>
        </w:rPr>
        <w:t>form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32"/>
          <w:sz w:val="48"/>
        </w:rPr>
        <w:t> </w:t>
      </w:r>
      <w:r>
        <w:rPr>
          <w:color w:val="252525"/>
          <w:sz w:val="48"/>
        </w:rPr>
        <w:t>debt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is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interest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which</w:t>
      </w:r>
      <w:r>
        <w:rPr>
          <w:color w:val="252525"/>
          <w:spacing w:val="77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company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has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117"/>
          <w:sz w:val="48"/>
        </w:rPr>
        <w:t> </w:t>
      </w:r>
      <w:r>
        <w:rPr>
          <w:color w:val="252525"/>
          <w:sz w:val="48"/>
        </w:rPr>
        <w:t>pay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after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making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adjustment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tax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be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paid</w:t>
      </w:r>
      <w:r>
        <w:rPr>
          <w:color w:val="252525"/>
          <w:spacing w:val="95"/>
          <w:sz w:val="48"/>
        </w:rPr>
        <w:t> </w:t>
      </w:r>
      <w:r>
        <w:rPr>
          <w:color w:val="252525"/>
          <w:sz w:val="48"/>
        </w:rPr>
        <w:t>on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1"/>
          <w:sz w:val="48"/>
        </w:rPr>
        <w:t> </w:t>
      </w:r>
      <w:r>
        <w:rPr>
          <w:color w:val="252525"/>
          <w:sz w:val="48"/>
        </w:rPr>
        <w:t>interest.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610" w:lineRule="exact" w:before="141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Cost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3"/>
          <w:w w:val="95"/>
          <w:sz w:val="48"/>
        </w:rPr>
        <w:t> </w:t>
      </w:r>
      <w:r>
        <w:rPr>
          <w:color w:val="252525"/>
          <w:w w:val="95"/>
          <w:sz w:val="48"/>
        </w:rPr>
        <w:t>Preference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Shares:The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cost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3"/>
          <w:w w:val="95"/>
          <w:sz w:val="48"/>
        </w:rPr>
        <w:t> </w:t>
      </w:r>
      <w:r>
        <w:rPr>
          <w:color w:val="252525"/>
          <w:w w:val="95"/>
          <w:sz w:val="48"/>
        </w:rPr>
        <w:t>preference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shares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dividend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rate</w:t>
      </w:r>
    </w:p>
    <w:p>
      <w:pPr>
        <w:pStyle w:val="BodyText"/>
        <w:spacing w:line="529" w:lineRule="exact"/>
        <w:ind w:left="2595"/>
      </w:pPr>
      <w:r>
        <w:rPr>
          <w:color w:val="252525"/>
          <w:w w:val="95"/>
        </w:rPr>
        <w:t>payable</w:t>
      </w:r>
      <w:r>
        <w:rPr>
          <w:color w:val="252525"/>
          <w:spacing w:val="8"/>
          <w:w w:val="95"/>
        </w:rPr>
        <w:t> </w:t>
      </w:r>
      <w:r>
        <w:rPr>
          <w:color w:val="252525"/>
          <w:w w:val="95"/>
        </w:rPr>
        <w:t>on</w:t>
      </w:r>
      <w:r>
        <w:rPr>
          <w:color w:val="252525"/>
          <w:spacing w:val="16"/>
          <w:w w:val="95"/>
        </w:rPr>
        <w:t> </w:t>
      </w:r>
      <w:r>
        <w:rPr>
          <w:color w:val="252525"/>
          <w:w w:val="95"/>
        </w:rPr>
        <w:t>them.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3" w:lineRule="auto" w:before="170" w:after="0"/>
        <w:ind w:left="2595" w:right="324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Cost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6"/>
          <w:w w:val="95"/>
          <w:sz w:val="48"/>
        </w:rPr>
        <w:t> </w:t>
      </w:r>
      <w:r>
        <w:rPr>
          <w:color w:val="252525"/>
          <w:w w:val="95"/>
          <w:sz w:val="48"/>
        </w:rPr>
        <w:t>Equity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Shares: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complex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do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not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have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either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interest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fixed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dividend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payable.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cost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4"/>
          <w:w w:val="95"/>
          <w:sz w:val="48"/>
        </w:rPr>
        <w:t> </w:t>
      </w:r>
      <w:r>
        <w:rPr>
          <w:color w:val="252525"/>
          <w:w w:val="95"/>
          <w:sz w:val="48"/>
        </w:rPr>
        <w:t>equity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shares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basically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depends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expectations</w:t>
      </w:r>
      <w:r>
        <w:rPr>
          <w:color w:val="252525"/>
          <w:spacing w:val="-11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58"/>
          <w:sz w:val="48"/>
        </w:rPr>
        <w:t> </w:t>
      </w:r>
      <w:r>
        <w:rPr>
          <w:color w:val="252525"/>
          <w:sz w:val="48"/>
        </w:rPr>
        <w:t>equity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shareholders.</w:t>
      </w:r>
    </w:p>
    <w:p>
      <w:pPr>
        <w:spacing w:after="0" w:line="223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2969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8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86272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6024"/>
      </w:pPr>
      <w:r>
        <w:rPr>
          <w:color w:val="252525"/>
          <w:spacing w:val="-2"/>
          <w:w w:val="95"/>
        </w:rPr>
        <w:t>Share</w:t>
      </w:r>
      <w:r>
        <w:rPr>
          <w:color w:val="252525"/>
          <w:spacing w:val="-40"/>
          <w:w w:val="95"/>
        </w:rPr>
        <w:t> </w:t>
      </w:r>
      <w:r>
        <w:rPr>
          <w:color w:val="252525"/>
          <w:spacing w:val="-1"/>
          <w:w w:val="95"/>
        </w:rPr>
        <w:t>Price</w:t>
      </w:r>
      <w:r>
        <w:rPr>
          <w:color w:val="252525"/>
          <w:spacing w:val="-43"/>
          <w:w w:val="95"/>
        </w:rPr>
        <w:t> </w:t>
      </w:r>
      <w:r>
        <w:rPr>
          <w:color w:val="252525"/>
          <w:spacing w:val="-1"/>
          <w:w w:val="95"/>
        </w:rPr>
        <w:t>Volatility</w:t>
      </w:r>
    </w:p>
    <w:p>
      <w:pPr>
        <w:pStyle w:val="BodyText"/>
        <w:spacing w:before="6"/>
        <w:rPr>
          <w:sz w:val="83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3" w:lineRule="auto" w:before="1" w:after="0"/>
        <w:ind w:left="2595" w:right="757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Volatility is a statistical measure of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the </w:t>
      </w:r>
      <w:r>
        <w:rPr>
          <w:color w:val="252525"/>
          <w:w w:val="95"/>
          <w:sz w:val="48"/>
          <w:u w:val="thick" w:color="252525"/>
        </w:rPr>
        <w:t>dispersion</w:t>
      </w:r>
      <w:r>
        <w:rPr>
          <w:color w:val="252525"/>
          <w:w w:val="95"/>
          <w:sz w:val="48"/>
        </w:rPr>
        <w:t> of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returns for a given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security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index.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most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cases,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higher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volatility,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riskier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security.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Volatility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is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often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measured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as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either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8"/>
          <w:sz w:val="48"/>
        </w:rPr>
        <w:t> </w:t>
      </w:r>
      <w:r>
        <w:rPr>
          <w:color w:val="252525"/>
          <w:sz w:val="48"/>
          <w:u w:val="thick" w:color="252525"/>
        </w:rPr>
        <w:t>standard</w:t>
      </w:r>
    </w:p>
    <w:p>
      <w:pPr>
        <w:pStyle w:val="BodyText"/>
        <w:spacing w:line="225" w:lineRule="auto"/>
        <w:ind w:left="2595"/>
      </w:pPr>
      <w:r>
        <w:rPr>
          <w:color w:val="252525"/>
          <w:w w:val="95"/>
          <w:u w:val="thick" w:color="252525"/>
        </w:rPr>
        <w:t>deviation</w:t>
      </w:r>
      <w:r>
        <w:rPr>
          <w:color w:val="252525"/>
          <w:spacing w:val="18"/>
          <w:w w:val="95"/>
        </w:rPr>
        <w:t> </w:t>
      </w:r>
      <w:r>
        <w:rPr>
          <w:color w:val="252525"/>
          <w:w w:val="95"/>
        </w:rPr>
        <w:t>or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  <w:u w:val="thick" w:color="252525"/>
        </w:rPr>
        <w:t>variance</w:t>
      </w:r>
      <w:r>
        <w:rPr>
          <w:color w:val="252525"/>
          <w:spacing w:val="17"/>
          <w:w w:val="95"/>
        </w:rPr>
        <w:t> </w:t>
      </w:r>
      <w:r>
        <w:rPr>
          <w:color w:val="252525"/>
          <w:w w:val="95"/>
        </w:rPr>
        <w:t>between</w:t>
      </w:r>
      <w:r>
        <w:rPr>
          <w:color w:val="252525"/>
          <w:spacing w:val="19"/>
          <w:w w:val="95"/>
        </w:rPr>
        <w:t> </w:t>
      </w:r>
      <w:r>
        <w:rPr>
          <w:color w:val="252525"/>
          <w:w w:val="95"/>
        </w:rPr>
        <w:t>returns</w:t>
      </w:r>
      <w:r>
        <w:rPr>
          <w:color w:val="252525"/>
          <w:spacing w:val="29"/>
          <w:w w:val="95"/>
        </w:rPr>
        <w:t> </w:t>
      </w:r>
      <w:r>
        <w:rPr>
          <w:color w:val="252525"/>
          <w:w w:val="95"/>
        </w:rPr>
        <w:t>from</w:t>
      </w:r>
      <w:r>
        <w:rPr>
          <w:color w:val="252525"/>
          <w:spacing w:val="31"/>
          <w:w w:val="95"/>
        </w:rPr>
        <w:t> </w:t>
      </w:r>
      <w:r>
        <w:rPr>
          <w:color w:val="252525"/>
          <w:w w:val="95"/>
        </w:rPr>
        <w:t>that</w:t>
      </w:r>
      <w:r>
        <w:rPr>
          <w:color w:val="252525"/>
          <w:spacing w:val="25"/>
          <w:w w:val="95"/>
        </w:rPr>
        <w:t> </w:t>
      </w:r>
      <w:r>
        <w:rPr>
          <w:color w:val="252525"/>
          <w:w w:val="95"/>
        </w:rPr>
        <w:t>same</w:t>
      </w:r>
      <w:r>
        <w:rPr>
          <w:color w:val="252525"/>
          <w:spacing w:val="27"/>
          <w:w w:val="95"/>
        </w:rPr>
        <w:t> </w:t>
      </w:r>
      <w:r>
        <w:rPr>
          <w:color w:val="252525"/>
          <w:w w:val="95"/>
        </w:rPr>
        <w:t>security</w:t>
      </w:r>
      <w:r>
        <w:rPr>
          <w:color w:val="252525"/>
          <w:spacing w:val="21"/>
          <w:w w:val="95"/>
        </w:rPr>
        <w:t> </w:t>
      </w:r>
      <w:r>
        <w:rPr>
          <w:color w:val="252525"/>
          <w:w w:val="95"/>
        </w:rPr>
        <w:t>or</w:t>
      </w:r>
      <w:r>
        <w:rPr>
          <w:color w:val="252525"/>
          <w:spacing w:val="30"/>
          <w:w w:val="95"/>
        </w:rPr>
        <w:t> </w:t>
      </w:r>
      <w:r>
        <w:rPr>
          <w:color w:val="252525"/>
          <w:w w:val="95"/>
        </w:rPr>
        <w:t>market</w:t>
      </w:r>
      <w:r>
        <w:rPr>
          <w:color w:val="252525"/>
          <w:spacing w:val="-111"/>
          <w:w w:val="95"/>
        </w:rPr>
        <w:t> </w:t>
      </w:r>
      <w:r>
        <w:rPr>
          <w:color w:val="252525"/>
        </w:rPr>
        <w:t>index.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3" w:lineRule="auto" w:before="176" w:after="0"/>
        <w:ind w:left="2595" w:right="912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In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securities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markets,</w:t>
      </w:r>
      <w:r>
        <w:rPr>
          <w:color w:val="252525"/>
          <w:spacing w:val="-2"/>
          <w:w w:val="95"/>
          <w:sz w:val="48"/>
        </w:rPr>
        <w:t> </w:t>
      </w:r>
      <w:r>
        <w:rPr>
          <w:color w:val="252525"/>
          <w:w w:val="95"/>
          <w:sz w:val="48"/>
        </w:rPr>
        <w:t>volatility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is often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associated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with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big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swings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either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direction.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example,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when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rises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falls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more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than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one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percent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over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sustained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period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7"/>
          <w:w w:val="95"/>
          <w:sz w:val="48"/>
        </w:rPr>
        <w:t> </w:t>
      </w:r>
      <w:r>
        <w:rPr>
          <w:color w:val="252525"/>
          <w:w w:val="95"/>
          <w:sz w:val="48"/>
        </w:rPr>
        <w:t>time,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called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"volatile"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market.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An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asset's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volatility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key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factor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when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pricing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options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contracts</w:t>
      </w:r>
    </w:p>
    <w:p>
      <w:pPr>
        <w:spacing w:after="0" w:line="223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3072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8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85248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4"/>
        <w:spacing w:before="44"/>
        <w:ind w:left="6341"/>
      </w:pPr>
      <w:r>
        <w:rPr>
          <w:color w:val="252525"/>
          <w:spacing w:val="-1"/>
          <w:w w:val="95"/>
        </w:rPr>
        <w:t>Share</w:t>
      </w:r>
      <w:r>
        <w:rPr>
          <w:color w:val="252525"/>
          <w:spacing w:val="-38"/>
          <w:w w:val="95"/>
        </w:rPr>
        <w:t> </w:t>
      </w:r>
      <w:r>
        <w:rPr>
          <w:color w:val="252525"/>
          <w:spacing w:val="-1"/>
          <w:w w:val="95"/>
        </w:rPr>
        <w:t>Price</w:t>
      </w:r>
      <w:r>
        <w:rPr>
          <w:color w:val="252525"/>
          <w:spacing w:val="-37"/>
          <w:w w:val="95"/>
        </w:rPr>
        <w:t> </w:t>
      </w:r>
      <w:r>
        <w:rPr>
          <w:color w:val="252525"/>
          <w:spacing w:val="-1"/>
          <w:w w:val="95"/>
        </w:rPr>
        <w:t>Volatility</w:t>
      </w:r>
    </w:p>
    <w:p>
      <w:pPr>
        <w:pStyle w:val="BodyText"/>
        <w:spacing w:before="10"/>
        <w:rPr>
          <w:sz w:val="130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Volatility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often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refers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amount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8"/>
          <w:w w:val="95"/>
          <w:sz w:val="48"/>
        </w:rPr>
        <w:t> </w:t>
      </w:r>
      <w:r>
        <w:rPr>
          <w:color w:val="252525"/>
          <w:w w:val="95"/>
          <w:sz w:val="48"/>
        </w:rPr>
        <w:t>uncertainty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risk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related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size</w:t>
      </w:r>
    </w:p>
    <w:p>
      <w:pPr>
        <w:pStyle w:val="BodyText"/>
        <w:spacing w:before="12"/>
        <w:ind w:left="2595"/>
      </w:pPr>
      <w:r>
        <w:rPr>
          <w:color w:val="252525"/>
          <w:w w:val="95"/>
        </w:rPr>
        <w:t>of</w:t>
      </w:r>
      <w:r>
        <w:rPr>
          <w:color w:val="252525"/>
          <w:spacing w:val="56"/>
          <w:w w:val="95"/>
        </w:rPr>
        <w:t> </w:t>
      </w:r>
      <w:r>
        <w:rPr>
          <w:color w:val="252525"/>
          <w:w w:val="95"/>
        </w:rPr>
        <w:t>changes</w:t>
      </w:r>
      <w:r>
        <w:rPr>
          <w:color w:val="252525"/>
          <w:spacing w:val="-9"/>
          <w:w w:val="95"/>
        </w:rPr>
        <w:t> </w:t>
      </w:r>
      <w:r>
        <w:rPr>
          <w:color w:val="252525"/>
          <w:w w:val="95"/>
        </w:rPr>
        <w:t>in</w:t>
      </w:r>
      <w:r>
        <w:rPr>
          <w:color w:val="252525"/>
          <w:spacing w:val="-1"/>
          <w:w w:val="95"/>
        </w:rPr>
        <w:t> </w:t>
      </w:r>
      <w:r>
        <w:rPr>
          <w:color w:val="252525"/>
          <w:w w:val="95"/>
        </w:rPr>
        <w:t>a</w:t>
      </w:r>
      <w:r>
        <w:rPr>
          <w:color w:val="252525"/>
          <w:spacing w:val="1"/>
          <w:w w:val="95"/>
        </w:rPr>
        <w:t> </w:t>
      </w:r>
      <w:r>
        <w:rPr>
          <w:color w:val="252525"/>
          <w:w w:val="95"/>
        </w:rPr>
        <w:t>security's</w:t>
      </w:r>
      <w:r>
        <w:rPr>
          <w:color w:val="252525"/>
          <w:spacing w:val="-2"/>
          <w:w w:val="95"/>
        </w:rPr>
        <w:t> </w:t>
      </w:r>
      <w:r>
        <w:rPr>
          <w:color w:val="252525"/>
          <w:w w:val="95"/>
        </w:rPr>
        <w:t>value.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9" w:lineRule="auto" w:before="192" w:after="0"/>
        <w:ind w:left="2595" w:right="401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A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higher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volatility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means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security's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value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potentially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spread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out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over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larger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range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5"/>
          <w:w w:val="95"/>
          <w:sz w:val="48"/>
        </w:rPr>
        <w:t> </w:t>
      </w:r>
      <w:r>
        <w:rPr>
          <w:color w:val="252525"/>
          <w:w w:val="95"/>
          <w:sz w:val="48"/>
        </w:rPr>
        <w:t>values.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means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price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security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change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dramatically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over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short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time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period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either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direction.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lower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volatility</w:t>
      </w:r>
      <w:r>
        <w:rPr>
          <w:color w:val="252525"/>
          <w:spacing w:val="-2"/>
          <w:w w:val="95"/>
          <w:sz w:val="48"/>
        </w:rPr>
        <w:t> </w:t>
      </w:r>
      <w:r>
        <w:rPr>
          <w:color w:val="252525"/>
          <w:w w:val="95"/>
          <w:sz w:val="48"/>
        </w:rPr>
        <w:t>means that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security's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value</w:t>
      </w:r>
      <w:r>
        <w:rPr>
          <w:color w:val="252525"/>
          <w:spacing w:val="-1"/>
          <w:w w:val="95"/>
          <w:sz w:val="48"/>
        </w:rPr>
        <w:t> </w:t>
      </w:r>
      <w:r>
        <w:rPr>
          <w:color w:val="252525"/>
          <w:w w:val="95"/>
          <w:sz w:val="48"/>
        </w:rPr>
        <w:t>does not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fluctuate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dramatically,</w:t>
      </w:r>
      <w:r>
        <w:rPr>
          <w:color w:val="252525"/>
          <w:spacing w:val="-7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tends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2"/>
          <w:sz w:val="48"/>
        </w:rPr>
        <w:t> </w:t>
      </w:r>
      <w:r>
        <w:rPr>
          <w:color w:val="252525"/>
          <w:sz w:val="48"/>
        </w:rPr>
        <w:t>be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more</w:t>
      </w:r>
      <w:r>
        <w:rPr>
          <w:color w:val="252525"/>
          <w:spacing w:val="-2"/>
          <w:sz w:val="48"/>
        </w:rPr>
        <w:t> </w:t>
      </w:r>
      <w:r>
        <w:rPr>
          <w:color w:val="252525"/>
          <w:sz w:val="48"/>
        </w:rPr>
        <w:t>steady.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3174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8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8422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6231"/>
      </w:pPr>
      <w:r>
        <w:rPr>
          <w:color w:val="252525"/>
          <w:w w:val="95"/>
        </w:rPr>
        <w:t>Causes</w:t>
      </w:r>
      <w:r>
        <w:rPr>
          <w:color w:val="252525"/>
          <w:spacing w:val="-36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60"/>
          <w:w w:val="95"/>
        </w:rPr>
        <w:t> </w:t>
      </w:r>
      <w:r>
        <w:rPr>
          <w:color w:val="252525"/>
          <w:w w:val="95"/>
        </w:rPr>
        <w:t>Volatility</w:t>
      </w:r>
    </w:p>
    <w:p>
      <w:pPr>
        <w:pStyle w:val="BodyText"/>
        <w:spacing w:before="6"/>
        <w:rPr>
          <w:sz w:val="83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3" w:lineRule="auto" w:before="1" w:after="0"/>
        <w:ind w:left="2595" w:right="428" w:hanging="452"/>
        <w:jc w:val="left"/>
        <w:rPr>
          <w:rFonts w:ascii="Arial MT" w:hAnsi="Arial MT"/>
          <w:color w:val="B05E28"/>
          <w:sz w:val="55"/>
        </w:rPr>
      </w:pPr>
      <w:r>
        <w:rPr>
          <w:b/>
          <w:color w:val="252525"/>
          <w:w w:val="95"/>
          <w:sz w:val="48"/>
        </w:rPr>
        <w:t>Economic</w:t>
      </w:r>
      <w:r>
        <w:rPr>
          <w:b/>
          <w:color w:val="252525"/>
          <w:spacing w:val="23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crises</w:t>
      </w:r>
      <w:r>
        <w:rPr>
          <w:color w:val="252525"/>
          <w:w w:val="95"/>
          <w:sz w:val="48"/>
        </w:rPr>
        <w:t>.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obvious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any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financial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very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sensitive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major economic situations. Typically, they react negatively: the worse the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crisis,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bigger its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influence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market’s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overall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performance.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5" w:lineRule="auto" w:before="171" w:after="0"/>
        <w:ind w:left="2595" w:right="188" w:hanging="452"/>
        <w:jc w:val="left"/>
        <w:rPr>
          <w:rFonts w:ascii="Arial MT" w:hAnsi="Arial MT"/>
          <w:color w:val="B05E28"/>
          <w:sz w:val="55"/>
        </w:rPr>
      </w:pPr>
      <w:r>
        <w:rPr>
          <w:b/>
          <w:color w:val="252525"/>
          <w:sz w:val="48"/>
        </w:rPr>
        <w:t>Changes in national economic policy</w:t>
      </w:r>
      <w:r>
        <w:rPr>
          <w:color w:val="252525"/>
          <w:sz w:val="48"/>
        </w:rPr>
        <w:t>. For example, the short-term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changes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monetary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policy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8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Federal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Reserve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System,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simply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“Fed”,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almost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always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cause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sharp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movement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markets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like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US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Dollar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Index.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tends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go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up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when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Fed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eases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monetary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policy,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down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when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institution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tightens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policy.Same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case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India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due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policy</w:t>
      </w:r>
      <w:r>
        <w:rPr>
          <w:color w:val="252525"/>
          <w:spacing w:val="-7"/>
          <w:sz w:val="48"/>
        </w:rPr>
        <w:t> </w:t>
      </w:r>
      <w:r>
        <w:rPr>
          <w:color w:val="252525"/>
          <w:sz w:val="48"/>
        </w:rPr>
        <w:t>changes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made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by</w:t>
      </w:r>
      <w:r>
        <w:rPr>
          <w:color w:val="252525"/>
          <w:spacing w:val="-2"/>
          <w:sz w:val="48"/>
        </w:rPr>
        <w:t> </w:t>
      </w:r>
      <w:r>
        <w:rPr>
          <w:color w:val="252525"/>
          <w:sz w:val="48"/>
        </w:rPr>
        <w:t>RBI.</w:t>
      </w:r>
    </w:p>
    <w:p>
      <w:pPr>
        <w:spacing w:after="0" w:line="225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3276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8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83200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6231"/>
      </w:pPr>
      <w:r>
        <w:rPr>
          <w:color w:val="252525"/>
          <w:w w:val="95"/>
        </w:rPr>
        <w:t>Causes</w:t>
      </w:r>
      <w:r>
        <w:rPr>
          <w:color w:val="252525"/>
          <w:spacing w:val="-36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60"/>
          <w:w w:val="95"/>
        </w:rPr>
        <w:t> </w:t>
      </w:r>
      <w:r>
        <w:rPr>
          <w:color w:val="252525"/>
          <w:w w:val="95"/>
        </w:rPr>
        <w:t>Volatility</w:t>
      </w:r>
    </w:p>
    <w:p>
      <w:pPr>
        <w:pStyle w:val="BodyText"/>
        <w:spacing w:before="1"/>
        <w:rPr>
          <w:sz w:val="83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5" w:lineRule="auto" w:before="0" w:after="0"/>
        <w:ind w:left="2595" w:right="335" w:hanging="452"/>
        <w:jc w:val="left"/>
        <w:rPr>
          <w:rFonts w:ascii="Arial MT" w:hAnsi="Arial MT"/>
          <w:color w:val="B05E28"/>
          <w:sz w:val="55"/>
        </w:rPr>
      </w:pPr>
      <w:r>
        <w:rPr>
          <w:b/>
          <w:color w:val="252525"/>
          <w:sz w:val="48"/>
        </w:rPr>
        <w:t>Economic indicators</w:t>
      </w:r>
      <w:r>
        <w:rPr>
          <w:color w:val="252525"/>
          <w:sz w:val="48"/>
        </w:rPr>
        <w:t>. Economic data serves as a window for traders to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have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an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overlook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economy: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when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doing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well,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tends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react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positively;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when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not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hitting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its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forecasted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targets,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may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tumble.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This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why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economic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reports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serve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volatility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indicator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often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awaited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by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traders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with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bated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breath.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Monthly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jobs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reports,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inflation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data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consumer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spending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figures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all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impact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performance.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Traders usually try to predict the reports before they come out and sell or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buy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their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assets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accordingly.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If</w:t>
      </w:r>
      <w:r>
        <w:rPr>
          <w:color w:val="252525"/>
          <w:spacing w:val="9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report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differs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from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expected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number,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market</w:t>
      </w:r>
      <w:r>
        <w:rPr>
          <w:color w:val="252525"/>
          <w:spacing w:val="-10"/>
          <w:sz w:val="48"/>
        </w:rPr>
        <w:t> </w:t>
      </w:r>
      <w:r>
        <w:rPr>
          <w:color w:val="252525"/>
          <w:sz w:val="48"/>
        </w:rPr>
        <w:t>may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quickly</w:t>
      </w:r>
      <w:r>
        <w:rPr>
          <w:color w:val="252525"/>
          <w:spacing w:val="-7"/>
          <w:sz w:val="48"/>
        </w:rPr>
        <w:t> </w:t>
      </w:r>
      <w:r>
        <w:rPr>
          <w:color w:val="252525"/>
          <w:sz w:val="48"/>
        </w:rPr>
        <w:t>fluctuate.</w:t>
      </w:r>
    </w:p>
    <w:p>
      <w:pPr>
        <w:spacing w:after="0" w:line="225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3379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8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82176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6231"/>
      </w:pPr>
      <w:r>
        <w:rPr>
          <w:color w:val="252525"/>
          <w:w w:val="95"/>
        </w:rPr>
        <w:t>Causes</w:t>
      </w:r>
      <w:r>
        <w:rPr>
          <w:color w:val="252525"/>
          <w:spacing w:val="-36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60"/>
          <w:w w:val="95"/>
        </w:rPr>
        <w:t> </w:t>
      </w:r>
      <w:r>
        <w:rPr>
          <w:color w:val="252525"/>
          <w:w w:val="95"/>
        </w:rPr>
        <w:t>Volatility</w:t>
      </w:r>
    </w:p>
    <w:p>
      <w:pPr>
        <w:pStyle w:val="BodyText"/>
        <w:spacing w:before="2"/>
        <w:rPr>
          <w:sz w:val="86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0" w:after="0"/>
        <w:ind w:left="2595" w:right="166" w:hanging="452"/>
        <w:jc w:val="left"/>
        <w:rPr>
          <w:rFonts w:ascii="Arial MT" w:hAnsi="Arial MT"/>
          <w:color w:val="B05E28"/>
          <w:sz w:val="43"/>
        </w:rPr>
      </w:pPr>
      <w:r>
        <w:rPr>
          <w:b/>
          <w:color w:val="252525"/>
          <w:w w:val="95"/>
          <w:sz w:val="38"/>
        </w:rPr>
        <w:t>Volatility</w:t>
      </w:r>
      <w:r>
        <w:rPr>
          <w:b/>
          <w:color w:val="252525"/>
          <w:spacing w:val="10"/>
          <w:w w:val="95"/>
          <w:sz w:val="38"/>
        </w:rPr>
        <w:t> </w:t>
      </w:r>
      <w:r>
        <w:rPr>
          <w:b/>
          <w:color w:val="252525"/>
          <w:w w:val="95"/>
          <w:sz w:val="38"/>
        </w:rPr>
        <w:t>overseas</w:t>
      </w:r>
      <w:r>
        <w:rPr>
          <w:color w:val="252525"/>
          <w:w w:val="95"/>
          <w:sz w:val="38"/>
        </w:rPr>
        <w:t>.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A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modern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economy</w:t>
      </w:r>
      <w:r>
        <w:rPr>
          <w:color w:val="252525"/>
          <w:spacing w:val="17"/>
          <w:w w:val="95"/>
          <w:sz w:val="38"/>
        </w:rPr>
        <w:t> </w:t>
      </w:r>
      <w:r>
        <w:rPr>
          <w:color w:val="252525"/>
          <w:w w:val="95"/>
          <w:sz w:val="38"/>
        </w:rPr>
        <w:t>is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globally</w:t>
      </w:r>
      <w:r>
        <w:rPr>
          <w:color w:val="252525"/>
          <w:spacing w:val="21"/>
          <w:w w:val="95"/>
          <w:sz w:val="38"/>
        </w:rPr>
        <w:t> </w:t>
      </w:r>
      <w:r>
        <w:rPr>
          <w:color w:val="252525"/>
          <w:w w:val="95"/>
          <w:sz w:val="38"/>
        </w:rPr>
        <w:t>connected,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so,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whatever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happens</w:t>
      </w:r>
      <w:r>
        <w:rPr>
          <w:color w:val="252525"/>
          <w:spacing w:val="21"/>
          <w:w w:val="95"/>
          <w:sz w:val="38"/>
        </w:rPr>
        <w:t> </w:t>
      </w:r>
      <w:r>
        <w:rPr>
          <w:color w:val="252525"/>
          <w:w w:val="95"/>
          <w:sz w:val="38"/>
        </w:rPr>
        <w:t>in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world</w:t>
      </w:r>
      <w:r>
        <w:rPr>
          <w:color w:val="252525"/>
          <w:spacing w:val="-87"/>
          <w:w w:val="95"/>
          <w:sz w:val="38"/>
        </w:rPr>
        <w:t> </w:t>
      </w:r>
      <w:r>
        <w:rPr>
          <w:color w:val="252525"/>
          <w:w w:val="95"/>
          <w:sz w:val="38"/>
        </w:rPr>
        <w:t>might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have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an</w:t>
      </w:r>
      <w:r>
        <w:rPr>
          <w:color w:val="252525"/>
          <w:spacing w:val="7"/>
          <w:w w:val="95"/>
          <w:sz w:val="38"/>
        </w:rPr>
        <w:t> </w:t>
      </w:r>
      <w:r>
        <w:rPr>
          <w:color w:val="252525"/>
          <w:w w:val="95"/>
          <w:sz w:val="38"/>
        </w:rPr>
        <w:t>impact</w:t>
      </w:r>
      <w:r>
        <w:rPr>
          <w:color w:val="252525"/>
          <w:spacing w:val="3"/>
          <w:w w:val="95"/>
          <w:sz w:val="38"/>
        </w:rPr>
        <w:t> </w:t>
      </w:r>
      <w:r>
        <w:rPr>
          <w:color w:val="252525"/>
          <w:w w:val="95"/>
          <w:sz w:val="38"/>
        </w:rPr>
        <w:t>on</w:t>
      </w:r>
      <w:r>
        <w:rPr>
          <w:color w:val="252525"/>
          <w:spacing w:val="6"/>
          <w:w w:val="95"/>
          <w:sz w:val="38"/>
        </w:rPr>
        <w:t> </w:t>
      </w:r>
      <w:r>
        <w:rPr>
          <w:color w:val="252525"/>
          <w:w w:val="95"/>
          <w:sz w:val="38"/>
        </w:rPr>
        <w:t>a</w:t>
      </w:r>
      <w:r>
        <w:rPr>
          <w:color w:val="252525"/>
          <w:spacing w:val="3"/>
          <w:w w:val="95"/>
          <w:sz w:val="38"/>
        </w:rPr>
        <w:t> </w:t>
      </w:r>
      <w:r>
        <w:rPr>
          <w:color w:val="252525"/>
          <w:w w:val="95"/>
          <w:sz w:val="38"/>
        </w:rPr>
        <w:t>market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closer</w:t>
      </w:r>
      <w:r>
        <w:rPr>
          <w:color w:val="252525"/>
          <w:spacing w:val="4"/>
          <w:w w:val="95"/>
          <w:sz w:val="38"/>
        </w:rPr>
        <w:t> </w:t>
      </w:r>
      <w:r>
        <w:rPr>
          <w:color w:val="252525"/>
          <w:w w:val="95"/>
          <w:sz w:val="38"/>
        </w:rPr>
        <w:t>to</w:t>
      </w:r>
      <w:r>
        <w:rPr>
          <w:color w:val="252525"/>
          <w:spacing w:val="2"/>
          <w:w w:val="95"/>
          <w:sz w:val="38"/>
        </w:rPr>
        <w:t> </w:t>
      </w:r>
      <w:r>
        <w:rPr>
          <w:color w:val="252525"/>
          <w:w w:val="95"/>
          <w:sz w:val="38"/>
        </w:rPr>
        <w:t>home.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Wars,</w:t>
      </w:r>
      <w:r>
        <w:rPr>
          <w:color w:val="252525"/>
          <w:spacing w:val="2"/>
          <w:w w:val="95"/>
          <w:sz w:val="38"/>
        </w:rPr>
        <w:t> </w:t>
      </w:r>
      <w:r>
        <w:rPr>
          <w:color w:val="252525"/>
          <w:w w:val="95"/>
          <w:sz w:val="38"/>
        </w:rPr>
        <w:t>regime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changes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and</w:t>
      </w:r>
      <w:r>
        <w:rPr>
          <w:color w:val="252525"/>
          <w:spacing w:val="6"/>
          <w:w w:val="95"/>
          <w:sz w:val="38"/>
        </w:rPr>
        <w:t> </w:t>
      </w:r>
      <w:r>
        <w:rPr>
          <w:color w:val="252525"/>
          <w:w w:val="95"/>
          <w:sz w:val="38"/>
        </w:rPr>
        <w:t>revolutions</w:t>
      </w:r>
      <w:r>
        <w:rPr>
          <w:color w:val="252525"/>
          <w:spacing w:val="15"/>
          <w:w w:val="95"/>
          <w:sz w:val="38"/>
        </w:rPr>
        <w:t> </w:t>
      </w:r>
      <w:r>
        <w:rPr>
          <w:color w:val="252525"/>
          <w:w w:val="95"/>
          <w:sz w:val="38"/>
        </w:rPr>
        <w:t>are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all</w:t>
      </w:r>
      <w:r>
        <w:rPr>
          <w:color w:val="252525"/>
          <w:spacing w:val="1"/>
          <w:w w:val="95"/>
          <w:sz w:val="38"/>
        </w:rPr>
        <w:t> </w:t>
      </w:r>
      <w:r>
        <w:rPr>
          <w:color w:val="252525"/>
          <w:w w:val="95"/>
          <w:sz w:val="38"/>
        </w:rPr>
        <w:t>likely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to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have</w:t>
      </w:r>
      <w:r>
        <w:rPr>
          <w:color w:val="252525"/>
          <w:spacing w:val="17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potential</w:t>
      </w:r>
      <w:r>
        <w:rPr>
          <w:color w:val="252525"/>
          <w:spacing w:val="25"/>
          <w:w w:val="95"/>
          <w:sz w:val="38"/>
        </w:rPr>
        <w:t> </w:t>
      </w:r>
      <w:r>
        <w:rPr>
          <w:color w:val="252525"/>
          <w:w w:val="95"/>
          <w:sz w:val="38"/>
        </w:rPr>
        <w:t>to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be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reflected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on</w:t>
      </w:r>
      <w:r>
        <w:rPr>
          <w:color w:val="252525"/>
          <w:spacing w:val="20"/>
          <w:w w:val="95"/>
          <w:sz w:val="38"/>
        </w:rPr>
        <w:t> </w:t>
      </w:r>
      <w:r>
        <w:rPr>
          <w:color w:val="252525"/>
          <w:w w:val="95"/>
          <w:sz w:val="38"/>
        </w:rPr>
        <w:t>trade,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flow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of</w:t>
      </w:r>
      <w:r>
        <w:rPr>
          <w:color w:val="252525"/>
          <w:spacing w:val="64"/>
          <w:w w:val="95"/>
          <w:sz w:val="38"/>
        </w:rPr>
        <w:t> </w:t>
      </w:r>
      <w:r>
        <w:rPr>
          <w:color w:val="252525"/>
          <w:w w:val="95"/>
          <w:sz w:val="38"/>
        </w:rPr>
        <w:t>money</w:t>
      </w:r>
      <w:r>
        <w:rPr>
          <w:color w:val="252525"/>
          <w:spacing w:val="17"/>
          <w:w w:val="95"/>
          <w:sz w:val="38"/>
        </w:rPr>
        <w:t> </w:t>
      </w:r>
      <w:r>
        <w:rPr>
          <w:color w:val="252525"/>
          <w:w w:val="95"/>
          <w:sz w:val="38"/>
        </w:rPr>
        <w:t>and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investments</w:t>
      </w:r>
      <w:r>
        <w:rPr>
          <w:color w:val="252525"/>
          <w:spacing w:val="16"/>
          <w:w w:val="95"/>
          <w:sz w:val="38"/>
        </w:rPr>
        <w:t> </w:t>
      </w:r>
      <w:r>
        <w:rPr>
          <w:color w:val="252525"/>
          <w:w w:val="95"/>
          <w:sz w:val="38"/>
        </w:rPr>
        <w:t>between</w:t>
      </w:r>
      <w:r>
        <w:rPr>
          <w:color w:val="252525"/>
          <w:spacing w:val="1"/>
          <w:w w:val="95"/>
          <w:sz w:val="38"/>
        </w:rPr>
        <w:t> </w:t>
      </w:r>
      <w:r>
        <w:rPr>
          <w:color w:val="252525"/>
          <w:sz w:val="38"/>
        </w:rPr>
        <w:t>countries</w:t>
      </w:r>
      <w:r>
        <w:rPr>
          <w:color w:val="252525"/>
          <w:spacing w:val="2"/>
          <w:sz w:val="38"/>
        </w:rPr>
        <w:t> </w:t>
      </w:r>
      <w:r>
        <w:rPr>
          <w:color w:val="252525"/>
          <w:sz w:val="38"/>
        </w:rPr>
        <w:t>and</w:t>
      </w:r>
      <w:r>
        <w:rPr>
          <w:color w:val="252525"/>
          <w:spacing w:val="-1"/>
          <w:sz w:val="38"/>
        </w:rPr>
        <w:t> </w:t>
      </w:r>
      <w:r>
        <w:rPr>
          <w:color w:val="252525"/>
          <w:sz w:val="38"/>
        </w:rPr>
        <w:t>multinational</w:t>
      </w:r>
      <w:r>
        <w:rPr>
          <w:color w:val="252525"/>
          <w:spacing w:val="6"/>
          <w:sz w:val="38"/>
        </w:rPr>
        <w:t> </w:t>
      </w:r>
      <w:r>
        <w:rPr>
          <w:color w:val="252525"/>
          <w:sz w:val="38"/>
        </w:rPr>
        <w:t>corporations.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199" w:lineRule="auto" w:before="173" w:after="0"/>
        <w:ind w:left="2595" w:right="642" w:hanging="452"/>
        <w:jc w:val="left"/>
        <w:rPr>
          <w:rFonts w:ascii="Arial MT" w:hAnsi="Arial MT"/>
          <w:color w:val="B05E28"/>
          <w:sz w:val="43"/>
        </w:rPr>
      </w:pPr>
      <w:r>
        <w:rPr>
          <w:b/>
          <w:color w:val="252525"/>
          <w:w w:val="95"/>
          <w:sz w:val="38"/>
        </w:rPr>
        <w:t>Political</w:t>
      </w:r>
      <w:r>
        <w:rPr>
          <w:b/>
          <w:color w:val="252525"/>
          <w:spacing w:val="26"/>
          <w:w w:val="95"/>
          <w:sz w:val="38"/>
        </w:rPr>
        <w:t> </w:t>
      </w:r>
      <w:r>
        <w:rPr>
          <w:b/>
          <w:color w:val="252525"/>
          <w:w w:val="95"/>
          <w:sz w:val="38"/>
        </w:rPr>
        <w:t>developments</w:t>
      </w:r>
      <w:r>
        <w:rPr>
          <w:color w:val="252525"/>
          <w:w w:val="95"/>
          <w:sz w:val="38"/>
        </w:rPr>
        <w:t>.</w:t>
      </w:r>
      <w:r>
        <w:rPr>
          <w:color w:val="252525"/>
          <w:spacing w:val="18"/>
          <w:w w:val="95"/>
          <w:sz w:val="38"/>
        </w:rPr>
        <w:t> </w:t>
      </w:r>
      <w:r>
        <w:rPr>
          <w:color w:val="252525"/>
          <w:w w:val="95"/>
          <w:sz w:val="38"/>
        </w:rPr>
        <w:t>Politics</w:t>
      </w:r>
      <w:r>
        <w:rPr>
          <w:color w:val="252525"/>
          <w:spacing w:val="30"/>
          <w:w w:val="95"/>
          <w:sz w:val="38"/>
        </w:rPr>
        <w:t> </w:t>
      </w:r>
      <w:r>
        <w:rPr>
          <w:color w:val="252525"/>
          <w:w w:val="95"/>
          <w:sz w:val="38"/>
        </w:rPr>
        <w:t>are</w:t>
      </w:r>
      <w:r>
        <w:rPr>
          <w:color w:val="252525"/>
          <w:spacing w:val="32"/>
          <w:w w:val="95"/>
          <w:sz w:val="38"/>
        </w:rPr>
        <w:t> </w:t>
      </w:r>
      <w:r>
        <w:rPr>
          <w:color w:val="252525"/>
          <w:w w:val="95"/>
          <w:sz w:val="38"/>
        </w:rPr>
        <w:t>a</w:t>
      </w:r>
      <w:r>
        <w:rPr>
          <w:color w:val="252525"/>
          <w:spacing w:val="23"/>
          <w:w w:val="95"/>
          <w:sz w:val="38"/>
        </w:rPr>
        <w:t> </w:t>
      </w:r>
      <w:r>
        <w:rPr>
          <w:color w:val="252525"/>
          <w:w w:val="95"/>
          <w:sz w:val="38"/>
        </w:rPr>
        <w:t>key</w:t>
      </w:r>
      <w:r>
        <w:rPr>
          <w:color w:val="252525"/>
          <w:spacing w:val="21"/>
          <w:w w:val="95"/>
          <w:sz w:val="38"/>
        </w:rPr>
        <w:t> </w:t>
      </w:r>
      <w:r>
        <w:rPr>
          <w:color w:val="252525"/>
          <w:w w:val="95"/>
          <w:sz w:val="38"/>
        </w:rPr>
        <w:t>factor</w:t>
      </w:r>
      <w:r>
        <w:rPr>
          <w:color w:val="252525"/>
          <w:spacing w:val="34"/>
          <w:w w:val="95"/>
          <w:sz w:val="38"/>
        </w:rPr>
        <w:t> </w:t>
      </w:r>
      <w:r>
        <w:rPr>
          <w:color w:val="252525"/>
          <w:w w:val="95"/>
          <w:sz w:val="38"/>
        </w:rPr>
        <w:t>affecting</w:t>
      </w:r>
      <w:r>
        <w:rPr>
          <w:color w:val="252525"/>
          <w:spacing w:val="34"/>
          <w:w w:val="95"/>
          <w:sz w:val="38"/>
        </w:rPr>
        <w:t> </w:t>
      </w:r>
      <w:r>
        <w:rPr>
          <w:color w:val="252525"/>
          <w:w w:val="95"/>
          <w:sz w:val="38"/>
        </w:rPr>
        <w:t>market</w:t>
      </w:r>
      <w:r>
        <w:rPr>
          <w:color w:val="252525"/>
          <w:spacing w:val="24"/>
          <w:w w:val="95"/>
          <w:sz w:val="38"/>
        </w:rPr>
        <w:t> </w:t>
      </w:r>
      <w:r>
        <w:rPr>
          <w:color w:val="252525"/>
          <w:w w:val="95"/>
          <w:sz w:val="38"/>
        </w:rPr>
        <w:t>performance.</w:t>
      </w:r>
      <w:r>
        <w:rPr>
          <w:color w:val="252525"/>
          <w:spacing w:val="47"/>
          <w:w w:val="95"/>
          <w:sz w:val="38"/>
        </w:rPr>
        <w:t> </w:t>
      </w:r>
      <w:r>
        <w:rPr>
          <w:color w:val="252525"/>
          <w:w w:val="95"/>
          <w:sz w:val="38"/>
        </w:rPr>
        <w:t>Governments</w:t>
      </w:r>
      <w:r>
        <w:rPr>
          <w:color w:val="252525"/>
          <w:spacing w:val="-88"/>
          <w:w w:val="95"/>
          <w:sz w:val="38"/>
        </w:rPr>
        <w:t> </w:t>
      </w:r>
      <w:r>
        <w:rPr>
          <w:color w:val="252525"/>
          <w:w w:val="95"/>
          <w:sz w:val="38"/>
        </w:rPr>
        <w:t>make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decisions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on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trade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agreements,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taxes,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tariffs</w:t>
      </w:r>
      <w:r>
        <w:rPr>
          <w:color w:val="252525"/>
          <w:spacing w:val="21"/>
          <w:w w:val="95"/>
          <w:sz w:val="38"/>
        </w:rPr>
        <w:t> </w:t>
      </w:r>
      <w:r>
        <w:rPr>
          <w:color w:val="252525"/>
          <w:w w:val="95"/>
          <w:sz w:val="38"/>
        </w:rPr>
        <w:t>and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government</w:t>
      </w:r>
      <w:r>
        <w:rPr>
          <w:color w:val="252525"/>
          <w:spacing w:val="19"/>
          <w:w w:val="95"/>
          <w:sz w:val="38"/>
        </w:rPr>
        <w:t> </w:t>
      </w:r>
      <w:r>
        <w:rPr>
          <w:color w:val="252525"/>
          <w:w w:val="95"/>
          <w:sz w:val="38"/>
        </w:rPr>
        <w:t>spending</w:t>
      </w:r>
      <w:r>
        <w:rPr>
          <w:color w:val="252525"/>
          <w:spacing w:val="15"/>
          <w:w w:val="95"/>
          <w:sz w:val="38"/>
        </w:rPr>
        <w:t> </w:t>
      </w:r>
      <w:r>
        <w:rPr>
          <w:color w:val="252525"/>
          <w:w w:val="95"/>
          <w:sz w:val="38"/>
        </w:rPr>
        <w:t>–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all</w:t>
      </w:r>
      <w:r>
        <w:rPr>
          <w:color w:val="252525"/>
          <w:spacing w:val="14"/>
          <w:w w:val="95"/>
          <w:sz w:val="38"/>
        </w:rPr>
        <w:t> </w:t>
      </w:r>
      <w:r>
        <w:rPr>
          <w:color w:val="252525"/>
          <w:w w:val="95"/>
          <w:sz w:val="38"/>
        </w:rPr>
        <w:t>of</w:t>
      </w:r>
      <w:r>
        <w:rPr>
          <w:color w:val="252525"/>
          <w:spacing w:val="62"/>
          <w:w w:val="95"/>
          <w:sz w:val="38"/>
        </w:rPr>
        <w:t> </w:t>
      </w:r>
      <w:r>
        <w:rPr>
          <w:color w:val="252525"/>
          <w:w w:val="95"/>
          <w:sz w:val="38"/>
        </w:rPr>
        <w:t>which</w:t>
      </w:r>
      <w:r>
        <w:rPr>
          <w:color w:val="252525"/>
          <w:spacing w:val="-88"/>
          <w:w w:val="95"/>
          <w:sz w:val="38"/>
        </w:rPr>
        <w:t> </w:t>
      </w:r>
      <w:r>
        <w:rPr>
          <w:color w:val="252525"/>
          <w:w w:val="95"/>
          <w:sz w:val="38"/>
        </w:rPr>
        <w:t>play</w:t>
      </w:r>
      <w:r>
        <w:rPr>
          <w:color w:val="252525"/>
          <w:spacing w:val="10"/>
          <w:w w:val="95"/>
          <w:sz w:val="38"/>
        </w:rPr>
        <w:t> </w:t>
      </w:r>
      <w:r>
        <w:rPr>
          <w:color w:val="252525"/>
          <w:w w:val="95"/>
          <w:sz w:val="38"/>
        </w:rPr>
        <w:t>a</w:t>
      </w:r>
      <w:r>
        <w:rPr>
          <w:color w:val="252525"/>
          <w:spacing w:val="4"/>
          <w:w w:val="95"/>
          <w:sz w:val="38"/>
        </w:rPr>
        <w:t> </w:t>
      </w:r>
      <w:r>
        <w:rPr>
          <w:color w:val="252525"/>
          <w:w w:val="95"/>
          <w:sz w:val="38"/>
        </w:rPr>
        <w:t>major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role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in</w:t>
      </w:r>
      <w:r>
        <w:rPr>
          <w:color w:val="252525"/>
          <w:spacing w:val="8"/>
          <w:w w:val="95"/>
          <w:sz w:val="38"/>
        </w:rPr>
        <w:t> </w:t>
      </w:r>
      <w:r>
        <w:rPr>
          <w:color w:val="252525"/>
          <w:w w:val="95"/>
          <w:sz w:val="38"/>
        </w:rPr>
        <w:t>regulating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industries</w:t>
      </w:r>
      <w:r>
        <w:rPr>
          <w:color w:val="252525"/>
          <w:spacing w:val="1"/>
          <w:w w:val="95"/>
          <w:sz w:val="38"/>
        </w:rPr>
        <w:t> </w:t>
      </w:r>
      <w:r>
        <w:rPr>
          <w:color w:val="252525"/>
          <w:w w:val="95"/>
          <w:sz w:val="38"/>
        </w:rPr>
        <w:t>and</w:t>
      </w:r>
      <w:r>
        <w:rPr>
          <w:color w:val="252525"/>
          <w:spacing w:val="12"/>
          <w:w w:val="95"/>
          <w:sz w:val="38"/>
        </w:rPr>
        <w:t> </w:t>
      </w:r>
      <w:r>
        <w:rPr>
          <w:color w:val="252525"/>
          <w:w w:val="95"/>
          <w:sz w:val="38"/>
        </w:rPr>
        <w:t>have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an</w:t>
      </w:r>
      <w:r>
        <w:rPr>
          <w:color w:val="252525"/>
          <w:spacing w:val="3"/>
          <w:w w:val="95"/>
          <w:sz w:val="38"/>
        </w:rPr>
        <w:t> </w:t>
      </w:r>
      <w:r>
        <w:rPr>
          <w:color w:val="252525"/>
          <w:w w:val="95"/>
          <w:sz w:val="38"/>
        </w:rPr>
        <w:t>impact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on</w:t>
      </w:r>
      <w:r>
        <w:rPr>
          <w:color w:val="252525"/>
          <w:spacing w:val="9"/>
          <w:w w:val="95"/>
          <w:sz w:val="38"/>
        </w:rPr>
        <w:t> </w:t>
      </w:r>
      <w:r>
        <w:rPr>
          <w:color w:val="252525"/>
          <w:w w:val="95"/>
          <w:sz w:val="38"/>
        </w:rPr>
        <w:t>the</w:t>
      </w:r>
      <w:r>
        <w:rPr>
          <w:color w:val="252525"/>
          <w:spacing w:val="6"/>
          <w:w w:val="95"/>
          <w:sz w:val="38"/>
        </w:rPr>
        <w:t> </w:t>
      </w:r>
      <w:r>
        <w:rPr>
          <w:color w:val="252525"/>
          <w:w w:val="95"/>
          <w:sz w:val="38"/>
        </w:rPr>
        <w:t>economy</w:t>
      </w:r>
      <w:r>
        <w:rPr>
          <w:color w:val="252525"/>
          <w:spacing w:val="11"/>
          <w:w w:val="95"/>
          <w:sz w:val="38"/>
        </w:rPr>
        <w:t> </w:t>
      </w:r>
      <w:r>
        <w:rPr>
          <w:color w:val="252525"/>
          <w:w w:val="95"/>
          <w:sz w:val="38"/>
        </w:rPr>
        <w:t>overall.</w:t>
      </w:r>
      <w:r>
        <w:rPr>
          <w:color w:val="252525"/>
          <w:spacing w:val="13"/>
          <w:w w:val="95"/>
          <w:sz w:val="38"/>
        </w:rPr>
        <w:t> </w:t>
      </w:r>
      <w:r>
        <w:rPr>
          <w:color w:val="252525"/>
          <w:w w:val="95"/>
          <w:sz w:val="38"/>
        </w:rPr>
        <w:t>Even</w:t>
      </w:r>
      <w:r>
        <w:rPr>
          <w:color w:val="252525"/>
          <w:spacing w:val="1"/>
          <w:w w:val="95"/>
          <w:sz w:val="38"/>
        </w:rPr>
        <w:t> </w:t>
      </w:r>
      <w:r>
        <w:rPr>
          <w:color w:val="252525"/>
          <w:sz w:val="38"/>
        </w:rPr>
        <w:t>political</w:t>
      </w:r>
      <w:r>
        <w:rPr>
          <w:color w:val="252525"/>
          <w:spacing w:val="2"/>
          <w:sz w:val="38"/>
        </w:rPr>
        <w:t> </w:t>
      </w:r>
      <w:r>
        <w:rPr>
          <w:color w:val="252525"/>
          <w:sz w:val="38"/>
        </w:rPr>
        <w:t>speeches</w:t>
      </w:r>
      <w:r>
        <w:rPr>
          <w:color w:val="252525"/>
          <w:spacing w:val="-5"/>
          <w:sz w:val="38"/>
        </w:rPr>
        <w:t> </w:t>
      </w:r>
      <w:r>
        <w:rPr>
          <w:color w:val="252525"/>
          <w:sz w:val="38"/>
        </w:rPr>
        <w:t>can</w:t>
      </w:r>
      <w:r>
        <w:rPr>
          <w:color w:val="252525"/>
          <w:spacing w:val="-6"/>
          <w:sz w:val="38"/>
        </w:rPr>
        <w:t> </w:t>
      </w:r>
      <w:r>
        <w:rPr>
          <w:color w:val="252525"/>
          <w:sz w:val="38"/>
        </w:rPr>
        <w:t>cause</w:t>
      </w:r>
      <w:r>
        <w:rPr>
          <w:color w:val="252525"/>
          <w:spacing w:val="-8"/>
          <w:sz w:val="38"/>
        </w:rPr>
        <w:t> </w:t>
      </w:r>
      <w:r>
        <w:rPr>
          <w:color w:val="252525"/>
          <w:sz w:val="38"/>
        </w:rPr>
        <w:t>market</w:t>
      </w:r>
      <w:r>
        <w:rPr>
          <w:color w:val="252525"/>
          <w:spacing w:val="-5"/>
          <w:sz w:val="38"/>
        </w:rPr>
        <w:t> </w:t>
      </w:r>
      <w:r>
        <w:rPr>
          <w:color w:val="252525"/>
          <w:sz w:val="38"/>
        </w:rPr>
        <w:t>volatility.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04" w:after="0"/>
        <w:ind w:left="2595" w:right="0" w:hanging="452"/>
        <w:jc w:val="left"/>
        <w:rPr>
          <w:rFonts w:ascii="Arial MT" w:hAnsi="Arial MT"/>
          <w:color w:val="B05E28"/>
          <w:sz w:val="43"/>
        </w:rPr>
      </w:pPr>
      <w:r>
        <w:rPr>
          <w:color w:val="252525"/>
          <w:w w:val="95"/>
          <w:sz w:val="38"/>
        </w:rPr>
        <w:t>Other</w:t>
      </w:r>
      <w:r>
        <w:rPr>
          <w:color w:val="252525"/>
          <w:spacing w:val="17"/>
          <w:w w:val="95"/>
          <w:sz w:val="38"/>
        </w:rPr>
        <w:t> </w:t>
      </w:r>
      <w:r>
        <w:rPr>
          <w:color w:val="252525"/>
          <w:w w:val="95"/>
          <w:sz w:val="38"/>
        </w:rPr>
        <w:t>causes</w:t>
      </w:r>
      <w:r>
        <w:rPr>
          <w:color w:val="252525"/>
          <w:spacing w:val="6"/>
          <w:w w:val="95"/>
          <w:sz w:val="38"/>
        </w:rPr>
        <w:t> </w:t>
      </w:r>
      <w:r>
        <w:rPr>
          <w:color w:val="252525"/>
          <w:w w:val="95"/>
          <w:sz w:val="38"/>
        </w:rPr>
        <w:t>may</w:t>
      </w:r>
      <w:r>
        <w:rPr>
          <w:color w:val="252525"/>
          <w:spacing w:val="16"/>
          <w:w w:val="95"/>
          <w:sz w:val="38"/>
        </w:rPr>
        <w:t> </w:t>
      </w:r>
      <w:r>
        <w:rPr>
          <w:color w:val="252525"/>
          <w:w w:val="95"/>
          <w:sz w:val="38"/>
        </w:rPr>
        <w:t>be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82" w:after="0"/>
        <w:ind w:left="2595" w:right="0" w:hanging="452"/>
        <w:jc w:val="left"/>
        <w:rPr>
          <w:rFonts w:ascii="Arial MT" w:hAnsi="Arial MT"/>
          <w:b/>
          <w:color w:val="B05E28"/>
          <w:sz w:val="43"/>
        </w:rPr>
      </w:pPr>
      <w:r>
        <w:rPr>
          <w:b/>
          <w:color w:val="252525"/>
          <w:w w:val="95"/>
          <w:sz w:val="38"/>
        </w:rPr>
        <w:t>Fear Factor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81" w:after="0"/>
        <w:ind w:left="2595" w:right="0" w:hanging="452"/>
        <w:jc w:val="left"/>
        <w:rPr>
          <w:rFonts w:ascii="Arial MT" w:hAnsi="Arial MT"/>
          <w:b/>
          <w:color w:val="B05E28"/>
          <w:sz w:val="43"/>
        </w:rPr>
      </w:pPr>
      <w:r>
        <w:rPr>
          <w:b/>
          <w:color w:val="252525"/>
          <w:sz w:val="38"/>
        </w:rPr>
        <w:t>Mixed</w:t>
      </w:r>
      <w:r>
        <w:rPr>
          <w:b/>
          <w:color w:val="252525"/>
          <w:spacing w:val="-1"/>
          <w:sz w:val="38"/>
        </w:rPr>
        <w:t> </w:t>
      </w:r>
      <w:r>
        <w:rPr>
          <w:b/>
          <w:color w:val="252525"/>
          <w:sz w:val="38"/>
        </w:rPr>
        <w:t>Reactions</w:t>
      </w:r>
    </w:p>
    <w:p>
      <w:pPr>
        <w:spacing w:after="0" w:line="240" w:lineRule="auto"/>
        <w:jc w:val="left"/>
        <w:rPr>
          <w:rFonts w:ascii="Arial MT" w:hAnsi="Arial MT"/>
          <w:sz w:val="43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b/>
          <w:sz w:val="20"/>
        </w:rPr>
      </w:pPr>
      <w:r>
        <w:rPr/>
        <w:drawing>
          <wp:anchor distT="0" distB="0" distL="0" distR="0" allowOverlap="1" layoutInCell="1" locked="0" behindDoc="1" simplePos="0" relativeHeight="48643481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9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81152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7"/>
        </w:rPr>
      </w:pPr>
    </w:p>
    <w:p>
      <w:pPr>
        <w:pStyle w:val="Heading2"/>
        <w:ind w:left="6418"/>
      </w:pPr>
      <w:r>
        <w:rPr>
          <w:color w:val="252525"/>
          <w:w w:val="95"/>
        </w:rPr>
        <w:t>Types</w:t>
      </w:r>
      <w:r>
        <w:rPr>
          <w:color w:val="252525"/>
          <w:spacing w:val="-39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40"/>
          <w:w w:val="95"/>
        </w:rPr>
        <w:t> </w:t>
      </w:r>
      <w:r>
        <w:rPr>
          <w:color w:val="252525"/>
          <w:w w:val="95"/>
        </w:rPr>
        <w:t>Volatility</w:t>
      </w:r>
    </w:p>
    <w:p>
      <w:pPr>
        <w:pStyle w:val="BodyText"/>
        <w:spacing w:before="7"/>
        <w:rPr>
          <w:sz w:val="81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b/>
          <w:color w:val="B05E28"/>
          <w:sz w:val="50"/>
        </w:rPr>
      </w:pPr>
      <w:r>
        <w:rPr>
          <w:b/>
          <w:color w:val="252525"/>
          <w:spacing w:val="-3"/>
          <w:sz w:val="44"/>
        </w:rPr>
        <w:t>Historical</w:t>
      </w:r>
      <w:r>
        <w:rPr>
          <w:b/>
          <w:color w:val="252525"/>
          <w:spacing w:val="-23"/>
          <w:sz w:val="44"/>
        </w:rPr>
        <w:t> </w:t>
      </w:r>
      <w:r>
        <w:rPr>
          <w:b/>
          <w:color w:val="252525"/>
          <w:spacing w:val="-3"/>
          <w:sz w:val="44"/>
        </w:rPr>
        <w:t>Volatility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26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Historical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volatility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how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much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volatility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stock has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had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over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past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12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months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26" w:after="0"/>
        <w:ind w:left="2595" w:right="0" w:hanging="452"/>
        <w:jc w:val="left"/>
        <w:rPr>
          <w:rFonts w:ascii="Arial MT" w:hAnsi="Arial MT"/>
          <w:b/>
          <w:color w:val="B05E28"/>
          <w:sz w:val="50"/>
        </w:rPr>
      </w:pPr>
      <w:r>
        <w:rPr>
          <w:b/>
          <w:color w:val="252525"/>
          <w:spacing w:val="-3"/>
          <w:sz w:val="44"/>
        </w:rPr>
        <w:t>Implied</w:t>
      </w:r>
      <w:r>
        <w:rPr>
          <w:b/>
          <w:color w:val="252525"/>
          <w:spacing w:val="-21"/>
          <w:sz w:val="44"/>
        </w:rPr>
        <w:t> </w:t>
      </w:r>
      <w:r>
        <w:rPr>
          <w:b/>
          <w:color w:val="252525"/>
          <w:spacing w:val="-3"/>
          <w:sz w:val="44"/>
        </w:rPr>
        <w:t>Volatility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554" w:lineRule="exact" w:before="126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Implied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volatility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describes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how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much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volatility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D27920"/>
          <w:spacing w:val="14"/>
          <w:w w:val="95"/>
          <w:sz w:val="44"/>
        </w:rPr>
        <w:t> </w:t>
      </w:r>
      <w:hyperlink r:id="rId49">
        <w:r>
          <w:rPr>
            <w:color w:val="D27920"/>
            <w:w w:val="95"/>
            <w:sz w:val="44"/>
            <w:u w:val="thick" w:color="D27920"/>
          </w:rPr>
          <w:t>options</w:t>
        </w:r>
        <w:r>
          <w:rPr>
            <w:color w:val="D27920"/>
            <w:spacing w:val="12"/>
            <w:w w:val="95"/>
            <w:sz w:val="44"/>
          </w:rPr>
          <w:t> </w:t>
        </w:r>
      </w:hyperlink>
      <w:r>
        <w:rPr>
          <w:color w:val="252525"/>
          <w:w w:val="95"/>
          <w:sz w:val="44"/>
        </w:rPr>
        <w:t>traders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think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</w:p>
    <w:p>
      <w:pPr>
        <w:spacing w:line="485" w:lineRule="exact" w:before="0"/>
        <w:ind w:left="259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will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have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the future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37" w:after="0"/>
        <w:ind w:left="2595" w:right="0" w:hanging="452"/>
        <w:jc w:val="left"/>
        <w:rPr>
          <w:rFonts w:ascii="Arial MT" w:hAnsi="Arial MT"/>
          <w:b/>
          <w:color w:val="B05E28"/>
          <w:sz w:val="50"/>
        </w:rPr>
      </w:pPr>
      <w:r>
        <w:rPr>
          <w:b/>
          <w:color w:val="252525"/>
          <w:w w:val="95"/>
          <w:sz w:val="44"/>
        </w:rPr>
        <w:t>Market</w:t>
      </w:r>
      <w:r>
        <w:rPr>
          <w:b/>
          <w:color w:val="252525"/>
          <w:spacing w:val="-6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Volatility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554" w:lineRule="exact" w:before="126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Market volatility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velocity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58"/>
          <w:w w:val="95"/>
          <w:sz w:val="44"/>
        </w:rPr>
        <w:t> </w:t>
      </w:r>
      <w:r>
        <w:rPr>
          <w:color w:val="252525"/>
          <w:w w:val="95"/>
          <w:sz w:val="44"/>
        </w:rPr>
        <w:t>price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changes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any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market.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includes</w:t>
      </w:r>
    </w:p>
    <w:p>
      <w:pPr>
        <w:spacing w:line="485" w:lineRule="exact" w:before="0"/>
        <w:ind w:left="259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commodities,</w:t>
      </w:r>
      <w:r>
        <w:rPr>
          <w:color w:val="252525"/>
          <w:spacing w:val="13"/>
          <w:w w:val="95"/>
          <w:sz w:val="44"/>
        </w:rPr>
        <w:t> </w:t>
      </w:r>
      <w:hyperlink r:id="rId50">
        <w:r>
          <w:rPr>
            <w:color w:val="D27920"/>
            <w:w w:val="95"/>
            <w:sz w:val="44"/>
            <w:u w:val="thick" w:color="D27920"/>
          </w:rPr>
          <w:t>forex</w:t>
        </w:r>
      </w:hyperlink>
      <w:r>
        <w:rPr>
          <w:color w:val="252525"/>
          <w:w w:val="95"/>
          <w:sz w:val="44"/>
        </w:rPr>
        <w:t>,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</w:p>
    <w:p>
      <w:pPr>
        <w:spacing w:after="0" w:line="485" w:lineRule="exact"/>
        <w:jc w:val="left"/>
        <w:rPr>
          <w:sz w:val="44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3584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9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80128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6418"/>
      </w:pPr>
      <w:r>
        <w:rPr>
          <w:color w:val="252525"/>
          <w:w w:val="95"/>
        </w:rPr>
        <w:t>Types</w:t>
      </w:r>
      <w:r>
        <w:rPr>
          <w:color w:val="252525"/>
          <w:spacing w:val="-39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40"/>
          <w:w w:val="95"/>
        </w:rPr>
        <w:t> </w:t>
      </w:r>
      <w:r>
        <w:rPr>
          <w:color w:val="252525"/>
          <w:w w:val="95"/>
        </w:rPr>
        <w:t>Volatility</w:t>
      </w:r>
    </w:p>
    <w:p>
      <w:pPr>
        <w:pStyle w:val="BodyText"/>
        <w:spacing w:before="7"/>
        <w:rPr>
          <w:sz w:val="81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b/>
          <w:color w:val="B05E28"/>
          <w:sz w:val="50"/>
        </w:rPr>
      </w:pPr>
      <w:r>
        <w:rPr>
          <w:b/>
          <w:color w:val="252525"/>
          <w:w w:val="95"/>
          <w:sz w:val="44"/>
        </w:rPr>
        <w:t>Inter-day</w:t>
      </w:r>
      <w:r>
        <w:rPr>
          <w:b/>
          <w:color w:val="252525"/>
          <w:spacing w:val="3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Volatility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554" w:lineRule="exact" w:before="126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The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variation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share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price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return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between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two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trading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days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called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inter-</w:t>
      </w:r>
    </w:p>
    <w:p>
      <w:pPr>
        <w:spacing w:line="485" w:lineRule="exact" w:before="0"/>
        <w:ind w:left="2595" w:right="0" w:firstLine="0"/>
        <w:jc w:val="left"/>
        <w:rPr>
          <w:sz w:val="44"/>
        </w:rPr>
      </w:pPr>
      <w:r>
        <w:rPr>
          <w:color w:val="252525"/>
          <w:w w:val="90"/>
          <w:sz w:val="44"/>
        </w:rPr>
        <w:t>day</w:t>
      </w:r>
      <w:r>
        <w:rPr>
          <w:color w:val="252525"/>
          <w:spacing w:val="-1"/>
          <w:w w:val="90"/>
          <w:sz w:val="44"/>
        </w:rPr>
        <w:t> </w:t>
      </w:r>
      <w:r>
        <w:rPr>
          <w:color w:val="252525"/>
          <w:w w:val="90"/>
          <w:sz w:val="44"/>
        </w:rPr>
        <w:t>volatility.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554" w:lineRule="exact" w:before="137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Inter-day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computed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close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close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open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open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4"/>
          <w:w w:val="95"/>
          <w:sz w:val="44"/>
        </w:rPr>
        <w:t> </w:t>
      </w:r>
      <w:r>
        <w:rPr>
          <w:color w:val="252525"/>
          <w:w w:val="95"/>
          <w:sz w:val="44"/>
        </w:rPr>
        <w:t>any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index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level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on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</w:p>
    <w:p>
      <w:pPr>
        <w:spacing w:line="485" w:lineRule="exact" w:before="0"/>
        <w:ind w:left="259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daily</w:t>
      </w:r>
      <w:r>
        <w:rPr>
          <w:color w:val="252525"/>
          <w:spacing w:val="-10"/>
          <w:w w:val="95"/>
          <w:sz w:val="44"/>
        </w:rPr>
        <w:t> </w:t>
      </w:r>
      <w:r>
        <w:rPr>
          <w:color w:val="252525"/>
          <w:w w:val="95"/>
          <w:sz w:val="44"/>
        </w:rPr>
        <w:t>basis.Standard</w:t>
      </w:r>
      <w:r>
        <w:rPr>
          <w:color w:val="252525"/>
          <w:spacing w:val="-11"/>
          <w:w w:val="95"/>
          <w:sz w:val="44"/>
        </w:rPr>
        <w:t> </w:t>
      </w:r>
      <w:r>
        <w:rPr>
          <w:color w:val="252525"/>
          <w:w w:val="95"/>
          <w:sz w:val="44"/>
        </w:rPr>
        <w:t>Deviation</w:t>
      </w:r>
      <w:r>
        <w:rPr>
          <w:color w:val="252525"/>
          <w:spacing w:val="-6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-10"/>
          <w:w w:val="95"/>
          <w:sz w:val="44"/>
        </w:rPr>
        <w:t> </w:t>
      </w:r>
      <w:r>
        <w:rPr>
          <w:color w:val="252525"/>
          <w:w w:val="95"/>
          <w:sz w:val="44"/>
        </w:rPr>
        <w:t>used</w:t>
      </w:r>
      <w:r>
        <w:rPr>
          <w:color w:val="252525"/>
          <w:spacing w:val="-11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-10"/>
          <w:w w:val="95"/>
          <w:sz w:val="44"/>
        </w:rPr>
        <w:t> </w:t>
      </w:r>
      <w:r>
        <w:rPr>
          <w:color w:val="252525"/>
          <w:w w:val="95"/>
          <w:sz w:val="44"/>
        </w:rPr>
        <w:t>calculate</w:t>
      </w:r>
      <w:r>
        <w:rPr>
          <w:color w:val="252525"/>
          <w:spacing w:val="-8"/>
          <w:w w:val="95"/>
          <w:sz w:val="44"/>
        </w:rPr>
        <w:t> </w:t>
      </w:r>
      <w:r>
        <w:rPr>
          <w:color w:val="252525"/>
          <w:w w:val="95"/>
          <w:sz w:val="44"/>
        </w:rPr>
        <w:t>Inter</w:t>
      </w:r>
      <w:r>
        <w:rPr>
          <w:color w:val="252525"/>
          <w:spacing w:val="-14"/>
          <w:w w:val="95"/>
          <w:sz w:val="44"/>
        </w:rPr>
        <w:t> </w:t>
      </w:r>
      <w:r>
        <w:rPr>
          <w:color w:val="252525"/>
          <w:w w:val="95"/>
          <w:sz w:val="44"/>
        </w:rPr>
        <w:t>day</w:t>
      </w:r>
      <w:r>
        <w:rPr>
          <w:color w:val="252525"/>
          <w:spacing w:val="-9"/>
          <w:w w:val="95"/>
          <w:sz w:val="44"/>
        </w:rPr>
        <w:t> </w:t>
      </w:r>
      <w:r>
        <w:rPr>
          <w:color w:val="252525"/>
          <w:w w:val="95"/>
          <w:sz w:val="44"/>
        </w:rPr>
        <w:t>volatility.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37" w:after="0"/>
        <w:ind w:left="2595" w:right="0" w:hanging="452"/>
        <w:jc w:val="left"/>
        <w:rPr>
          <w:rFonts w:ascii="Arial MT" w:hAnsi="Arial MT"/>
          <w:b/>
          <w:color w:val="B05E28"/>
          <w:sz w:val="50"/>
        </w:rPr>
      </w:pPr>
      <w:r>
        <w:rPr>
          <w:b/>
          <w:color w:val="252525"/>
          <w:w w:val="95"/>
          <w:sz w:val="44"/>
        </w:rPr>
        <w:t>Intra</w:t>
      </w:r>
      <w:r>
        <w:rPr>
          <w:b/>
          <w:color w:val="252525"/>
          <w:spacing w:val="7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-</w:t>
      </w:r>
      <w:r>
        <w:rPr>
          <w:b/>
          <w:color w:val="252525"/>
          <w:spacing w:val="13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Day</w:t>
      </w:r>
      <w:r>
        <w:rPr>
          <w:b/>
          <w:color w:val="252525"/>
          <w:spacing w:val="5"/>
          <w:w w:val="95"/>
          <w:sz w:val="44"/>
        </w:rPr>
        <w:t> </w:t>
      </w:r>
      <w:r>
        <w:rPr>
          <w:b/>
          <w:color w:val="252525"/>
          <w:w w:val="95"/>
          <w:sz w:val="44"/>
        </w:rPr>
        <w:t>Volatility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554" w:lineRule="exact" w:before="127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The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variation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share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price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return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within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trading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day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called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intra-day</w:t>
      </w:r>
    </w:p>
    <w:p>
      <w:pPr>
        <w:spacing w:line="485" w:lineRule="exact" w:before="0"/>
        <w:ind w:left="259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volatility.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-5"/>
          <w:w w:val="95"/>
          <w:sz w:val="44"/>
        </w:rPr>
        <w:t> </w:t>
      </w:r>
      <w:r>
        <w:rPr>
          <w:color w:val="252525"/>
          <w:w w:val="95"/>
          <w:sz w:val="44"/>
        </w:rPr>
        <w:t>indicates</w:t>
      </w:r>
      <w:r>
        <w:rPr>
          <w:color w:val="252525"/>
          <w:spacing w:val="-4"/>
          <w:w w:val="95"/>
          <w:sz w:val="44"/>
        </w:rPr>
        <w:t> </w:t>
      </w:r>
      <w:r>
        <w:rPr>
          <w:color w:val="252525"/>
          <w:w w:val="95"/>
          <w:sz w:val="44"/>
        </w:rPr>
        <w:t>how</w:t>
      </w:r>
      <w:r>
        <w:rPr>
          <w:color w:val="252525"/>
          <w:spacing w:val="-6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-6"/>
          <w:w w:val="95"/>
          <w:sz w:val="44"/>
        </w:rPr>
        <w:t> </w:t>
      </w:r>
      <w:r>
        <w:rPr>
          <w:color w:val="252525"/>
          <w:w w:val="95"/>
          <w:sz w:val="44"/>
        </w:rPr>
        <w:t>indices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shares</w:t>
      </w:r>
      <w:r>
        <w:rPr>
          <w:color w:val="252525"/>
          <w:spacing w:val="-4"/>
          <w:w w:val="95"/>
          <w:sz w:val="44"/>
        </w:rPr>
        <w:t> </w:t>
      </w:r>
      <w:r>
        <w:rPr>
          <w:color w:val="252525"/>
          <w:w w:val="95"/>
          <w:sz w:val="44"/>
        </w:rPr>
        <w:t>behave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in a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particular</w:t>
      </w:r>
      <w:r>
        <w:rPr>
          <w:color w:val="252525"/>
          <w:spacing w:val="-5"/>
          <w:w w:val="95"/>
          <w:sz w:val="44"/>
        </w:rPr>
        <w:t> </w:t>
      </w:r>
      <w:r>
        <w:rPr>
          <w:color w:val="252525"/>
          <w:w w:val="95"/>
          <w:sz w:val="44"/>
        </w:rPr>
        <w:t>day.</w:t>
      </w:r>
    </w:p>
    <w:p>
      <w:pPr>
        <w:spacing w:after="0" w:line="485" w:lineRule="exact"/>
        <w:jc w:val="left"/>
        <w:rPr>
          <w:sz w:val="44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3686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9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7910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5823"/>
      </w:pPr>
      <w:r>
        <w:rPr>
          <w:color w:val="252525"/>
          <w:w w:val="95"/>
        </w:rPr>
        <w:t>Volatility</w:t>
      </w:r>
      <w:r>
        <w:rPr>
          <w:color w:val="252525"/>
          <w:spacing w:val="-15"/>
          <w:w w:val="95"/>
        </w:rPr>
        <w:t> </w:t>
      </w:r>
      <w:r>
        <w:rPr>
          <w:color w:val="252525"/>
          <w:w w:val="95"/>
        </w:rPr>
        <w:t>Index</w:t>
      </w:r>
      <w:r>
        <w:rPr>
          <w:color w:val="252525"/>
          <w:spacing w:val="-27"/>
          <w:w w:val="95"/>
        </w:rPr>
        <w:t> </w:t>
      </w:r>
      <w:r>
        <w:rPr>
          <w:color w:val="252525"/>
          <w:w w:val="95"/>
        </w:rPr>
        <w:t>(VIX)</w:t>
      </w:r>
    </w:p>
    <w:p>
      <w:pPr>
        <w:pStyle w:val="BodyText"/>
        <w:spacing w:before="9"/>
        <w:rPr>
          <w:sz w:val="85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The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Volatility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Index,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or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VIX,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measures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volatility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market.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9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When</w:t>
      </w:r>
      <w:r>
        <w:rPr>
          <w:color w:val="252525"/>
          <w:spacing w:val="-7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-11"/>
          <w:w w:val="95"/>
          <w:sz w:val="44"/>
        </w:rPr>
        <w:t> </w:t>
      </w:r>
      <w:r>
        <w:rPr>
          <w:color w:val="252525"/>
          <w:w w:val="95"/>
          <w:sz w:val="44"/>
        </w:rPr>
        <w:t>VIX</w:t>
      </w:r>
      <w:r>
        <w:rPr>
          <w:color w:val="252525"/>
          <w:spacing w:val="-10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-5"/>
          <w:w w:val="95"/>
          <w:sz w:val="44"/>
        </w:rPr>
        <w:t> </w:t>
      </w:r>
      <w:r>
        <w:rPr>
          <w:color w:val="252525"/>
          <w:w w:val="95"/>
          <w:sz w:val="44"/>
        </w:rPr>
        <w:t>low,</w:t>
      </w:r>
      <w:r>
        <w:rPr>
          <w:color w:val="252525"/>
          <w:spacing w:val="-7"/>
          <w:w w:val="95"/>
          <w:sz w:val="44"/>
        </w:rPr>
        <w:t> </w:t>
      </w:r>
      <w:r>
        <w:rPr>
          <w:color w:val="252525"/>
          <w:w w:val="95"/>
          <w:sz w:val="44"/>
        </w:rPr>
        <w:t>volatility</w:t>
      </w:r>
      <w:r>
        <w:rPr>
          <w:color w:val="252525"/>
          <w:spacing w:val="-10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-10"/>
          <w:w w:val="95"/>
          <w:sz w:val="44"/>
        </w:rPr>
        <w:t> </w:t>
      </w:r>
      <w:r>
        <w:rPr>
          <w:color w:val="252525"/>
          <w:w w:val="95"/>
          <w:sz w:val="44"/>
        </w:rPr>
        <w:t>low.</w:t>
      </w:r>
      <w:r>
        <w:rPr>
          <w:color w:val="252525"/>
          <w:spacing w:val="-11"/>
          <w:w w:val="95"/>
          <w:sz w:val="44"/>
        </w:rPr>
        <w:t> </w:t>
      </w:r>
      <w:r>
        <w:rPr>
          <w:color w:val="252525"/>
          <w:w w:val="95"/>
          <w:sz w:val="44"/>
        </w:rPr>
        <w:t>When</w:t>
      </w:r>
      <w:r>
        <w:rPr>
          <w:color w:val="252525"/>
          <w:spacing w:val="-6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-12"/>
          <w:w w:val="95"/>
          <w:sz w:val="44"/>
        </w:rPr>
        <w:t> </w:t>
      </w:r>
      <w:r>
        <w:rPr>
          <w:color w:val="252525"/>
          <w:w w:val="95"/>
          <w:sz w:val="44"/>
        </w:rPr>
        <w:t>VIX</w:t>
      </w:r>
      <w:r>
        <w:rPr>
          <w:color w:val="252525"/>
          <w:spacing w:val="-6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-9"/>
          <w:w w:val="95"/>
          <w:sz w:val="44"/>
        </w:rPr>
        <w:t> </w:t>
      </w:r>
      <w:r>
        <w:rPr>
          <w:color w:val="252525"/>
          <w:w w:val="95"/>
          <w:sz w:val="44"/>
        </w:rPr>
        <w:t>high</w:t>
      </w:r>
      <w:r>
        <w:rPr>
          <w:color w:val="252525"/>
          <w:spacing w:val="-9"/>
          <w:w w:val="95"/>
          <w:sz w:val="44"/>
        </w:rPr>
        <w:t> </w:t>
      </w:r>
      <w:r>
        <w:rPr>
          <w:color w:val="252525"/>
          <w:w w:val="95"/>
          <w:sz w:val="44"/>
        </w:rPr>
        <w:t>volatility</w:t>
      </w:r>
      <w:r>
        <w:rPr>
          <w:color w:val="252525"/>
          <w:spacing w:val="-7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-9"/>
          <w:w w:val="95"/>
          <w:sz w:val="44"/>
        </w:rPr>
        <w:t> </w:t>
      </w:r>
      <w:r>
        <w:rPr>
          <w:color w:val="252525"/>
          <w:w w:val="95"/>
          <w:sz w:val="44"/>
        </w:rPr>
        <w:t>high,</w:t>
      </w:r>
      <w:r>
        <w:rPr>
          <w:color w:val="252525"/>
          <w:spacing w:val="-6"/>
          <w:w w:val="95"/>
          <w:sz w:val="44"/>
        </w:rPr>
        <w:t> </w:t>
      </w:r>
      <w:r>
        <w:rPr>
          <w:color w:val="252525"/>
          <w:w w:val="95"/>
          <w:sz w:val="44"/>
        </w:rPr>
        <w:t>which</w:t>
      </w:r>
    </w:p>
    <w:p>
      <w:pPr>
        <w:spacing w:before="11"/>
        <w:ind w:left="259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is</w:t>
      </w:r>
      <w:r>
        <w:rPr>
          <w:color w:val="252525"/>
          <w:spacing w:val="-7"/>
          <w:w w:val="95"/>
          <w:sz w:val="44"/>
        </w:rPr>
        <w:t> </w:t>
      </w:r>
      <w:r>
        <w:rPr>
          <w:color w:val="252525"/>
          <w:w w:val="95"/>
          <w:sz w:val="44"/>
        </w:rPr>
        <w:t>usually</w:t>
      </w:r>
      <w:r>
        <w:rPr>
          <w:color w:val="252525"/>
          <w:spacing w:val="-9"/>
          <w:w w:val="95"/>
          <w:sz w:val="44"/>
        </w:rPr>
        <w:t> </w:t>
      </w:r>
      <w:r>
        <w:rPr>
          <w:color w:val="252525"/>
          <w:w w:val="95"/>
          <w:sz w:val="44"/>
        </w:rPr>
        <w:t>accompanied</w:t>
      </w:r>
      <w:r>
        <w:rPr>
          <w:color w:val="252525"/>
          <w:spacing w:val="-3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-5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  <w:r>
        <w:rPr>
          <w:color w:val="252525"/>
          <w:spacing w:val="-6"/>
          <w:w w:val="95"/>
          <w:sz w:val="44"/>
        </w:rPr>
        <w:t> </w:t>
      </w:r>
      <w:r>
        <w:rPr>
          <w:color w:val="252525"/>
          <w:w w:val="95"/>
          <w:sz w:val="44"/>
        </w:rPr>
        <w:t>fear.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90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Buying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when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VIX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high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selling when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low is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strategy,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but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one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</w:p>
    <w:p>
      <w:pPr>
        <w:spacing w:before="12"/>
        <w:ind w:left="259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needs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be</w:t>
      </w:r>
      <w:r>
        <w:rPr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considered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against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other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factors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indicators.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7" w:lineRule="auto" w:before="189" w:after="0"/>
        <w:ind w:left="2595" w:right="988" w:hanging="452"/>
        <w:jc w:val="left"/>
        <w:rPr>
          <w:rFonts w:ascii="Arial MT" w:hAnsi="Arial MT"/>
          <w:i/>
          <w:color w:val="B05E28"/>
          <w:sz w:val="50"/>
        </w:rPr>
      </w:pPr>
      <w:r>
        <w:rPr>
          <w:i/>
          <w:color w:val="FF0000"/>
          <w:w w:val="85"/>
          <w:sz w:val="44"/>
        </w:rPr>
        <w:t>VIX"</w:t>
      </w:r>
      <w:r>
        <w:rPr>
          <w:i/>
          <w:color w:val="FF0000"/>
          <w:spacing w:val="12"/>
          <w:w w:val="85"/>
          <w:sz w:val="44"/>
        </w:rPr>
        <w:t> </w:t>
      </w:r>
      <w:r>
        <w:rPr>
          <w:i/>
          <w:color w:val="FF0000"/>
          <w:w w:val="85"/>
          <w:sz w:val="44"/>
        </w:rPr>
        <w:t>is</w:t>
      </w:r>
      <w:r>
        <w:rPr>
          <w:i/>
          <w:color w:val="FF0000"/>
          <w:spacing w:val="14"/>
          <w:w w:val="85"/>
          <w:sz w:val="44"/>
        </w:rPr>
        <w:t> </w:t>
      </w:r>
      <w:r>
        <w:rPr>
          <w:i/>
          <w:color w:val="FF0000"/>
          <w:w w:val="85"/>
          <w:sz w:val="44"/>
        </w:rPr>
        <w:t>a</w:t>
      </w:r>
      <w:r>
        <w:rPr>
          <w:i/>
          <w:color w:val="FF0000"/>
          <w:spacing w:val="23"/>
          <w:w w:val="85"/>
          <w:sz w:val="44"/>
        </w:rPr>
        <w:t> </w:t>
      </w:r>
      <w:r>
        <w:rPr>
          <w:i/>
          <w:color w:val="FF0000"/>
          <w:w w:val="85"/>
          <w:sz w:val="44"/>
        </w:rPr>
        <w:t>trademark</w:t>
      </w:r>
      <w:r>
        <w:rPr>
          <w:i/>
          <w:color w:val="FF0000"/>
          <w:spacing w:val="15"/>
          <w:w w:val="85"/>
          <w:sz w:val="44"/>
        </w:rPr>
        <w:t> </w:t>
      </w:r>
      <w:r>
        <w:rPr>
          <w:i/>
          <w:color w:val="FF0000"/>
          <w:w w:val="85"/>
          <w:sz w:val="44"/>
        </w:rPr>
        <w:t>of</w:t>
      </w:r>
      <w:r>
        <w:rPr>
          <w:i/>
          <w:color w:val="FF0000"/>
          <w:spacing w:val="25"/>
          <w:w w:val="85"/>
          <w:sz w:val="44"/>
        </w:rPr>
        <w:t> </w:t>
      </w:r>
      <w:r>
        <w:rPr>
          <w:i/>
          <w:color w:val="FF0000"/>
          <w:w w:val="85"/>
          <w:sz w:val="44"/>
        </w:rPr>
        <w:t>Chicago</w:t>
      </w:r>
      <w:r>
        <w:rPr>
          <w:i/>
          <w:color w:val="FF0000"/>
          <w:spacing w:val="18"/>
          <w:w w:val="85"/>
          <w:sz w:val="44"/>
        </w:rPr>
        <w:t> </w:t>
      </w:r>
      <w:r>
        <w:rPr>
          <w:i/>
          <w:color w:val="FF0000"/>
          <w:w w:val="85"/>
          <w:sz w:val="44"/>
        </w:rPr>
        <w:t>Board</w:t>
      </w:r>
      <w:r>
        <w:rPr>
          <w:i/>
          <w:color w:val="FF0000"/>
          <w:spacing w:val="13"/>
          <w:w w:val="85"/>
          <w:sz w:val="44"/>
        </w:rPr>
        <w:t> </w:t>
      </w:r>
      <w:r>
        <w:rPr>
          <w:i/>
          <w:color w:val="FF0000"/>
          <w:w w:val="85"/>
          <w:sz w:val="44"/>
        </w:rPr>
        <w:t>Options</w:t>
      </w:r>
      <w:r>
        <w:rPr>
          <w:i/>
          <w:color w:val="FF0000"/>
          <w:spacing w:val="15"/>
          <w:w w:val="85"/>
          <w:sz w:val="44"/>
        </w:rPr>
        <w:t> </w:t>
      </w:r>
      <w:r>
        <w:rPr>
          <w:i/>
          <w:color w:val="FF0000"/>
          <w:w w:val="85"/>
          <w:sz w:val="44"/>
        </w:rPr>
        <w:t>Exchange,</w:t>
      </w:r>
      <w:r>
        <w:rPr>
          <w:i/>
          <w:color w:val="FF0000"/>
          <w:spacing w:val="14"/>
          <w:w w:val="85"/>
          <w:sz w:val="44"/>
        </w:rPr>
        <w:t> </w:t>
      </w:r>
      <w:r>
        <w:rPr>
          <w:i/>
          <w:color w:val="FF0000"/>
          <w:w w:val="85"/>
          <w:sz w:val="44"/>
        </w:rPr>
        <w:t>Incorporated</w:t>
      </w:r>
      <w:r>
        <w:rPr>
          <w:i/>
          <w:color w:val="FF0000"/>
          <w:spacing w:val="12"/>
          <w:w w:val="85"/>
          <w:sz w:val="44"/>
        </w:rPr>
        <w:t> </w:t>
      </w:r>
      <w:r>
        <w:rPr>
          <w:i/>
          <w:color w:val="FF0000"/>
          <w:w w:val="85"/>
          <w:sz w:val="44"/>
        </w:rPr>
        <w:t>("CBOE")</w:t>
      </w:r>
      <w:r>
        <w:rPr>
          <w:i/>
          <w:color w:val="FF0000"/>
          <w:spacing w:val="9"/>
          <w:w w:val="85"/>
          <w:sz w:val="44"/>
        </w:rPr>
        <w:t> </w:t>
      </w:r>
      <w:r>
        <w:rPr>
          <w:i/>
          <w:color w:val="FF0000"/>
          <w:w w:val="85"/>
          <w:sz w:val="44"/>
        </w:rPr>
        <w:t>and</w:t>
      </w:r>
      <w:r>
        <w:rPr>
          <w:i/>
          <w:color w:val="FF0000"/>
          <w:spacing w:val="1"/>
          <w:w w:val="85"/>
          <w:sz w:val="44"/>
        </w:rPr>
        <w:t> </w:t>
      </w:r>
      <w:r>
        <w:rPr>
          <w:i/>
          <w:color w:val="FF0000"/>
          <w:w w:val="80"/>
          <w:sz w:val="44"/>
        </w:rPr>
        <w:t>Standard</w:t>
      </w:r>
      <w:r>
        <w:rPr>
          <w:i/>
          <w:color w:val="FF0000"/>
          <w:spacing w:val="58"/>
          <w:w w:val="80"/>
          <w:sz w:val="44"/>
        </w:rPr>
        <w:t> </w:t>
      </w:r>
      <w:r>
        <w:rPr>
          <w:i/>
          <w:color w:val="FF0000"/>
          <w:w w:val="80"/>
          <w:sz w:val="44"/>
        </w:rPr>
        <w:t>&amp;</w:t>
      </w:r>
      <w:r>
        <w:rPr>
          <w:i/>
          <w:color w:val="FF0000"/>
          <w:spacing w:val="59"/>
          <w:w w:val="80"/>
          <w:sz w:val="44"/>
        </w:rPr>
        <w:t> </w:t>
      </w:r>
      <w:r>
        <w:rPr>
          <w:i/>
          <w:color w:val="FF0000"/>
          <w:w w:val="80"/>
          <w:sz w:val="44"/>
        </w:rPr>
        <w:t>Poor's</w:t>
      </w:r>
      <w:r>
        <w:rPr>
          <w:i/>
          <w:color w:val="FF0000"/>
          <w:spacing w:val="37"/>
          <w:w w:val="80"/>
          <w:sz w:val="44"/>
        </w:rPr>
        <w:t> </w:t>
      </w:r>
      <w:r>
        <w:rPr>
          <w:i/>
          <w:color w:val="FF0000"/>
          <w:w w:val="80"/>
          <w:sz w:val="44"/>
        </w:rPr>
        <w:t>has</w:t>
      </w:r>
      <w:r>
        <w:rPr>
          <w:i/>
          <w:color w:val="FF0000"/>
          <w:spacing w:val="55"/>
          <w:w w:val="80"/>
          <w:sz w:val="44"/>
        </w:rPr>
        <w:t> </w:t>
      </w:r>
      <w:r>
        <w:rPr>
          <w:i/>
          <w:color w:val="FF0000"/>
          <w:w w:val="80"/>
          <w:sz w:val="44"/>
        </w:rPr>
        <w:t>granted</w:t>
      </w:r>
      <w:r>
        <w:rPr>
          <w:i/>
          <w:color w:val="FF0000"/>
          <w:spacing w:val="55"/>
          <w:w w:val="80"/>
          <w:sz w:val="44"/>
        </w:rPr>
        <w:t> </w:t>
      </w:r>
      <w:r>
        <w:rPr>
          <w:i/>
          <w:color w:val="FF0000"/>
          <w:w w:val="80"/>
          <w:sz w:val="44"/>
        </w:rPr>
        <w:t>a</w:t>
      </w:r>
      <w:r>
        <w:rPr>
          <w:i/>
          <w:color w:val="FF0000"/>
          <w:spacing w:val="51"/>
          <w:w w:val="80"/>
          <w:sz w:val="44"/>
        </w:rPr>
        <w:t> </w:t>
      </w:r>
      <w:r>
        <w:rPr>
          <w:i/>
          <w:color w:val="FF0000"/>
          <w:w w:val="80"/>
          <w:sz w:val="44"/>
        </w:rPr>
        <w:t>license</w:t>
      </w:r>
      <w:r>
        <w:rPr>
          <w:i/>
          <w:color w:val="FF0000"/>
          <w:spacing w:val="50"/>
          <w:w w:val="80"/>
          <w:sz w:val="44"/>
        </w:rPr>
        <w:t> </w:t>
      </w:r>
      <w:r>
        <w:rPr>
          <w:i/>
          <w:color w:val="FF0000"/>
          <w:w w:val="80"/>
          <w:sz w:val="44"/>
        </w:rPr>
        <w:t>to</w:t>
      </w:r>
      <w:r>
        <w:rPr>
          <w:i/>
          <w:color w:val="FF0000"/>
          <w:spacing w:val="51"/>
          <w:w w:val="80"/>
          <w:sz w:val="44"/>
        </w:rPr>
        <w:t> </w:t>
      </w:r>
      <w:r>
        <w:rPr>
          <w:i/>
          <w:color w:val="FF0000"/>
          <w:w w:val="80"/>
          <w:sz w:val="44"/>
        </w:rPr>
        <w:t>NSE,</w:t>
      </w:r>
      <w:r>
        <w:rPr>
          <w:i/>
          <w:color w:val="FF0000"/>
          <w:spacing w:val="53"/>
          <w:w w:val="80"/>
          <w:sz w:val="44"/>
        </w:rPr>
        <w:t> </w:t>
      </w:r>
      <w:r>
        <w:rPr>
          <w:i/>
          <w:color w:val="FF0000"/>
          <w:w w:val="80"/>
          <w:sz w:val="44"/>
        </w:rPr>
        <w:t>with</w:t>
      </w:r>
      <w:r>
        <w:rPr>
          <w:i/>
          <w:color w:val="FF0000"/>
          <w:spacing w:val="55"/>
          <w:w w:val="80"/>
          <w:sz w:val="44"/>
        </w:rPr>
        <w:t> </w:t>
      </w:r>
      <w:r>
        <w:rPr>
          <w:i/>
          <w:color w:val="FF0000"/>
          <w:w w:val="80"/>
          <w:sz w:val="44"/>
        </w:rPr>
        <w:t>permission</w:t>
      </w:r>
      <w:r>
        <w:rPr>
          <w:i/>
          <w:color w:val="FF0000"/>
          <w:spacing w:val="34"/>
          <w:w w:val="80"/>
          <w:sz w:val="44"/>
        </w:rPr>
        <w:t> </w:t>
      </w:r>
      <w:r>
        <w:rPr>
          <w:i/>
          <w:color w:val="FF0000"/>
          <w:w w:val="80"/>
          <w:sz w:val="44"/>
        </w:rPr>
        <w:t>from</w:t>
      </w:r>
      <w:r>
        <w:rPr>
          <w:i/>
          <w:color w:val="FF0000"/>
          <w:spacing w:val="52"/>
          <w:w w:val="80"/>
          <w:sz w:val="44"/>
        </w:rPr>
        <w:t> </w:t>
      </w:r>
      <w:r>
        <w:rPr>
          <w:i/>
          <w:color w:val="FF0000"/>
          <w:w w:val="80"/>
          <w:sz w:val="44"/>
        </w:rPr>
        <w:t>CBOE,</w:t>
      </w:r>
      <w:r>
        <w:rPr>
          <w:i/>
          <w:color w:val="FF0000"/>
          <w:spacing w:val="49"/>
          <w:w w:val="80"/>
          <w:sz w:val="44"/>
        </w:rPr>
        <w:t> </w:t>
      </w:r>
      <w:r>
        <w:rPr>
          <w:i/>
          <w:color w:val="FF0000"/>
          <w:w w:val="80"/>
          <w:sz w:val="44"/>
        </w:rPr>
        <w:t>to</w:t>
      </w:r>
      <w:r>
        <w:rPr>
          <w:i/>
          <w:color w:val="FF0000"/>
          <w:spacing w:val="51"/>
          <w:w w:val="80"/>
          <w:sz w:val="44"/>
        </w:rPr>
        <w:t> </w:t>
      </w:r>
      <w:r>
        <w:rPr>
          <w:i/>
          <w:color w:val="FF0000"/>
          <w:w w:val="80"/>
          <w:sz w:val="44"/>
        </w:rPr>
        <w:t>use</w:t>
      </w:r>
      <w:r>
        <w:rPr>
          <w:i/>
          <w:color w:val="FF0000"/>
          <w:spacing w:val="48"/>
          <w:w w:val="80"/>
          <w:sz w:val="44"/>
        </w:rPr>
        <w:t> </w:t>
      </w:r>
      <w:r>
        <w:rPr>
          <w:i/>
          <w:color w:val="FF0000"/>
          <w:w w:val="80"/>
          <w:sz w:val="44"/>
        </w:rPr>
        <w:t>such</w:t>
      </w:r>
      <w:r>
        <w:rPr>
          <w:i/>
          <w:color w:val="FF0000"/>
          <w:spacing w:val="-85"/>
          <w:w w:val="80"/>
          <w:sz w:val="44"/>
        </w:rPr>
        <w:t> </w:t>
      </w:r>
      <w:r>
        <w:rPr>
          <w:i/>
          <w:color w:val="FF0000"/>
          <w:w w:val="90"/>
          <w:sz w:val="44"/>
        </w:rPr>
        <w:t>mark</w:t>
      </w:r>
      <w:r>
        <w:rPr>
          <w:i/>
          <w:color w:val="FF0000"/>
          <w:spacing w:val="-11"/>
          <w:w w:val="90"/>
          <w:sz w:val="44"/>
        </w:rPr>
        <w:t> </w:t>
      </w:r>
      <w:r>
        <w:rPr>
          <w:i/>
          <w:color w:val="FF0000"/>
          <w:w w:val="90"/>
          <w:sz w:val="44"/>
        </w:rPr>
        <w:t>in</w:t>
      </w:r>
      <w:r>
        <w:rPr>
          <w:i/>
          <w:color w:val="FF0000"/>
          <w:spacing w:val="-7"/>
          <w:w w:val="90"/>
          <w:sz w:val="44"/>
        </w:rPr>
        <w:t> </w:t>
      </w:r>
      <w:r>
        <w:rPr>
          <w:i/>
          <w:color w:val="FF0000"/>
          <w:w w:val="90"/>
          <w:sz w:val="44"/>
        </w:rPr>
        <w:t>the</w:t>
      </w:r>
      <w:r>
        <w:rPr>
          <w:i/>
          <w:color w:val="FF0000"/>
          <w:spacing w:val="-11"/>
          <w:w w:val="90"/>
          <w:sz w:val="44"/>
        </w:rPr>
        <w:t> </w:t>
      </w:r>
      <w:r>
        <w:rPr>
          <w:i/>
          <w:color w:val="FF0000"/>
          <w:w w:val="90"/>
          <w:sz w:val="44"/>
        </w:rPr>
        <w:t>name</w:t>
      </w:r>
      <w:r>
        <w:rPr>
          <w:i/>
          <w:color w:val="FF0000"/>
          <w:spacing w:val="-6"/>
          <w:w w:val="90"/>
          <w:sz w:val="44"/>
        </w:rPr>
        <w:t> </w:t>
      </w:r>
      <w:r>
        <w:rPr>
          <w:i/>
          <w:color w:val="FF0000"/>
          <w:w w:val="90"/>
          <w:sz w:val="44"/>
        </w:rPr>
        <w:t>of</w:t>
      </w:r>
      <w:r>
        <w:rPr>
          <w:i/>
          <w:color w:val="FF0000"/>
          <w:spacing w:val="72"/>
          <w:w w:val="90"/>
          <w:sz w:val="44"/>
        </w:rPr>
        <w:t> </w:t>
      </w:r>
      <w:r>
        <w:rPr>
          <w:i/>
          <w:color w:val="FF0000"/>
          <w:w w:val="90"/>
          <w:sz w:val="44"/>
        </w:rPr>
        <w:t>the</w:t>
      </w:r>
      <w:r>
        <w:rPr>
          <w:i/>
          <w:color w:val="FF0000"/>
          <w:spacing w:val="-10"/>
          <w:w w:val="90"/>
          <w:sz w:val="44"/>
        </w:rPr>
        <w:t> </w:t>
      </w:r>
      <w:r>
        <w:rPr>
          <w:i/>
          <w:color w:val="FF0000"/>
          <w:w w:val="90"/>
          <w:sz w:val="44"/>
        </w:rPr>
        <w:t>India</w:t>
      </w:r>
      <w:r>
        <w:rPr>
          <w:i/>
          <w:color w:val="FF0000"/>
          <w:spacing w:val="-5"/>
          <w:w w:val="90"/>
          <w:sz w:val="44"/>
        </w:rPr>
        <w:t> </w:t>
      </w:r>
      <w:r>
        <w:rPr>
          <w:i/>
          <w:color w:val="FF0000"/>
          <w:w w:val="90"/>
          <w:sz w:val="44"/>
        </w:rPr>
        <w:t>VIX</w:t>
      </w:r>
      <w:r>
        <w:rPr>
          <w:i/>
          <w:color w:val="FF0000"/>
          <w:spacing w:val="-11"/>
          <w:w w:val="90"/>
          <w:sz w:val="44"/>
        </w:rPr>
        <w:t> </w:t>
      </w:r>
      <w:r>
        <w:rPr>
          <w:i/>
          <w:color w:val="FF0000"/>
          <w:w w:val="90"/>
          <w:sz w:val="44"/>
        </w:rPr>
        <w:t>and</w:t>
      </w:r>
      <w:r>
        <w:rPr>
          <w:i/>
          <w:color w:val="FF0000"/>
          <w:spacing w:val="-6"/>
          <w:w w:val="90"/>
          <w:sz w:val="44"/>
        </w:rPr>
        <w:t> </w:t>
      </w:r>
      <w:r>
        <w:rPr>
          <w:i/>
          <w:color w:val="FF0000"/>
          <w:w w:val="90"/>
          <w:sz w:val="44"/>
        </w:rPr>
        <w:t>for</w:t>
      </w:r>
      <w:r>
        <w:rPr>
          <w:i/>
          <w:color w:val="FF0000"/>
          <w:spacing w:val="-10"/>
          <w:w w:val="90"/>
          <w:sz w:val="44"/>
        </w:rPr>
        <w:t> </w:t>
      </w:r>
      <w:r>
        <w:rPr>
          <w:i/>
          <w:color w:val="FF0000"/>
          <w:w w:val="90"/>
          <w:sz w:val="44"/>
        </w:rPr>
        <w:t>purposes</w:t>
      </w:r>
      <w:r>
        <w:rPr>
          <w:i/>
          <w:color w:val="FF0000"/>
          <w:spacing w:val="-14"/>
          <w:w w:val="90"/>
          <w:sz w:val="44"/>
        </w:rPr>
        <w:t> </w:t>
      </w:r>
      <w:r>
        <w:rPr>
          <w:i/>
          <w:color w:val="FF0000"/>
          <w:w w:val="90"/>
          <w:sz w:val="44"/>
        </w:rPr>
        <w:t>relating</w:t>
      </w:r>
      <w:r>
        <w:rPr>
          <w:i/>
          <w:color w:val="FF0000"/>
          <w:spacing w:val="-7"/>
          <w:w w:val="90"/>
          <w:sz w:val="44"/>
        </w:rPr>
        <w:t> </w:t>
      </w:r>
      <w:r>
        <w:rPr>
          <w:i/>
          <w:color w:val="FF0000"/>
          <w:w w:val="90"/>
          <w:sz w:val="44"/>
        </w:rPr>
        <w:t>to</w:t>
      </w:r>
      <w:r>
        <w:rPr>
          <w:i/>
          <w:color w:val="FF0000"/>
          <w:spacing w:val="-9"/>
          <w:w w:val="90"/>
          <w:sz w:val="44"/>
        </w:rPr>
        <w:t> </w:t>
      </w:r>
      <w:r>
        <w:rPr>
          <w:i/>
          <w:color w:val="FF0000"/>
          <w:w w:val="90"/>
          <w:sz w:val="44"/>
        </w:rPr>
        <w:t>the</w:t>
      </w:r>
      <w:r>
        <w:rPr>
          <w:i/>
          <w:color w:val="FF0000"/>
          <w:spacing w:val="-10"/>
          <w:w w:val="90"/>
          <w:sz w:val="44"/>
        </w:rPr>
        <w:t> </w:t>
      </w:r>
      <w:r>
        <w:rPr>
          <w:i/>
          <w:color w:val="FF0000"/>
          <w:w w:val="90"/>
          <w:sz w:val="44"/>
        </w:rPr>
        <w:t>India</w:t>
      </w:r>
      <w:r>
        <w:rPr>
          <w:i/>
          <w:color w:val="FF0000"/>
          <w:spacing w:val="-6"/>
          <w:w w:val="90"/>
          <w:sz w:val="44"/>
        </w:rPr>
        <w:t> </w:t>
      </w:r>
      <w:r>
        <w:rPr>
          <w:i/>
          <w:color w:val="FF0000"/>
          <w:w w:val="90"/>
          <w:sz w:val="44"/>
        </w:rPr>
        <w:t>VIX.</w:t>
      </w:r>
    </w:p>
    <w:p>
      <w:pPr>
        <w:spacing w:after="0" w:line="247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i/>
          <w:sz w:val="20"/>
        </w:rPr>
      </w:pPr>
      <w:r>
        <w:rPr/>
        <w:drawing>
          <wp:anchor distT="0" distB="0" distL="0" distR="0" allowOverlap="1" layoutInCell="1" locked="0" behindDoc="1" simplePos="0" relativeHeight="48643788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9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78080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7"/>
        </w:rPr>
      </w:pPr>
    </w:p>
    <w:p>
      <w:pPr>
        <w:pStyle w:val="Heading2"/>
        <w:ind w:left="5823"/>
      </w:pPr>
      <w:r>
        <w:rPr>
          <w:color w:val="252525"/>
          <w:w w:val="95"/>
        </w:rPr>
        <w:t>Volatility</w:t>
      </w:r>
      <w:r>
        <w:rPr>
          <w:color w:val="252525"/>
          <w:spacing w:val="-15"/>
          <w:w w:val="95"/>
        </w:rPr>
        <w:t> </w:t>
      </w:r>
      <w:r>
        <w:rPr>
          <w:color w:val="252525"/>
          <w:w w:val="95"/>
        </w:rPr>
        <w:t>Index</w:t>
      </w:r>
      <w:r>
        <w:rPr>
          <w:color w:val="252525"/>
          <w:spacing w:val="-27"/>
          <w:w w:val="95"/>
        </w:rPr>
        <w:t> </w:t>
      </w:r>
      <w:r>
        <w:rPr>
          <w:color w:val="252525"/>
          <w:w w:val="95"/>
        </w:rPr>
        <w:t>(VIX)</w:t>
      </w:r>
    </w:p>
    <w:p>
      <w:pPr>
        <w:pStyle w:val="BodyText"/>
        <w:spacing w:before="7"/>
        <w:rPr>
          <w:sz w:val="81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554" w:lineRule="exact" w:before="0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Created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by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  <w:u w:val="thick" w:color="252525"/>
        </w:rPr>
        <w:t>Cboe</w:t>
      </w:r>
      <w:r>
        <w:rPr>
          <w:color w:val="252525"/>
          <w:spacing w:val="11"/>
          <w:w w:val="95"/>
          <w:sz w:val="44"/>
          <w:u w:val="thick" w:color="252525"/>
        </w:rPr>
        <w:t> </w:t>
      </w:r>
      <w:r>
        <w:rPr>
          <w:color w:val="252525"/>
          <w:w w:val="95"/>
          <w:sz w:val="44"/>
          <w:u w:val="thick" w:color="252525"/>
        </w:rPr>
        <w:t>Global</w:t>
      </w:r>
      <w:r>
        <w:rPr>
          <w:color w:val="252525"/>
          <w:spacing w:val="13"/>
          <w:w w:val="95"/>
          <w:sz w:val="44"/>
          <w:u w:val="thick" w:color="252525"/>
        </w:rPr>
        <w:t> </w:t>
      </w:r>
      <w:r>
        <w:rPr>
          <w:color w:val="252525"/>
          <w:w w:val="95"/>
          <w:sz w:val="44"/>
          <w:u w:val="thick" w:color="252525"/>
        </w:rPr>
        <w:t>Markets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(originally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known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Chicago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Board</w:t>
      </w:r>
    </w:p>
    <w:p>
      <w:pPr>
        <w:spacing w:line="470" w:lineRule="exact" w:before="0"/>
        <w:ind w:left="259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Options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Exchange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(CBOE)),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Cboe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Volatility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Index,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or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VIX,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real-</w:t>
      </w:r>
    </w:p>
    <w:p>
      <w:pPr>
        <w:spacing w:line="475" w:lineRule="exact" w:before="0"/>
        <w:ind w:left="259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time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  <w:u w:val="thick" w:color="252525"/>
        </w:rPr>
        <w:t>market</w:t>
      </w:r>
      <w:r>
        <w:rPr>
          <w:color w:val="252525"/>
          <w:spacing w:val="24"/>
          <w:w w:val="95"/>
          <w:sz w:val="44"/>
          <w:u w:val="thick" w:color="252525"/>
        </w:rPr>
        <w:t> </w:t>
      </w:r>
      <w:r>
        <w:rPr>
          <w:color w:val="252525"/>
          <w:w w:val="95"/>
          <w:sz w:val="44"/>
          <w:u w:val="thick" w:color="252525"/>
        </w:rPr>
        <w:t>index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represents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market's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expectation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3"/>
          <w:w w:val="95"/>
          <w:sz w:val="44"/>
        </w:rPr>
        <w:t> </w:t>
      </w:r>
      <w:r>
        <w:rPr>
          <w:color w:val="252525"/>
          <w:w w:val="95"/>
          <w:sz w:val="44"/>
        </w:rPr>
        <w:t>30-day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forward-</w:t>
      </w:r>
    </w:p>
    <w:p>
      <w:pPr>
        <w:spacing w:line="491" w:lineRule="exact" w:before="0"/>
        <w:ind w:left="2595" w:right="0" w:firstLine="0"/>
        <w:jc w:val="left"/>
        <w:rPr>
          <w:sz w:val="44"/>
        </w:rPr>
      </w:pPr>
      <w:r>
        <w:rPr>
          <w:color w:val="252525"/>
          <w:spacing w:val="-4"/>
          <w:w w:val="95"/>
          <w:sz w:val="44"/>
        </w:rPr>
        <w:t>looking</w:t>
      </w:r>
      <w:r>
        <w:rPr>
          <w:color w:val="252525"/>
          <w:spacing w:val="-17"/>
          <w:w w:val="95"/>
          <w:sz w:val="44"/>
        </w:rPr>
        <w:t> </w:t>
      </w:r>
      <w:r>
        <w:rPr>
          <w:color w:val="252525"/>
          <w:spacing w:val="-3"/>
          <w:w w:val="95"/>
          <w:sz w:val="44"/>
          <w:u w:val="thick" w:color="252525"/>
        </w:rPr>
        <w:t>volatility</w:t>
      </w:r>
      <w:r>
        <w:rPr>
          <w:color w:val="252525"/>
          <w:spacing w:val="-3"/>
          <w:w w:val="95"/>
          <w:sz w:val="44"/>
        </w:rPr>
        <w:t>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3" w:lineRule="auto" w:before="169" w:after="0"/>
        <w:ind w:left="2595" w:right="348" w:hanging="452"/>
        <w:jc w:val="both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Derived from the price inputs of</w:t>
      </w:r>
      <w:r>
        <w:rPr>
          <w:color w:val="252525"/>
          <w:spacing w:val="99"/>
          <w:sz w:val="44"/>
        </w:rPr>
        <w:t> </w:t>
      </w:r>
      <w:r>
        <w:rPr>
          <w:color w:val="252525"/>
          <w:w w:val="95"/>
          <w:sz w:val="44"/>
        </w:rPr>
        <w:t>the S&amp;P 500 </w:t>
      </w:r>
      <w:r>
        <w:rPr>
          <w:color w:val="252525"/>
          <w:w w:val="95"/>
          <w:sz w:val="44"/>
          <w:u w:val="thick" w:color="252525"/>
        </w:rPr>
        <w:t>index options</w:t>
      </w:r>
      <w:r>
        <w:rPr>
          <w:color w:val="252525"/>
          <w:w w:val="95"/>
          <w:sz w:val="44"/>
        </w:rPr>
        <w:t>, it provides a measure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of market risk and investors' sentiments. It is also known by other names like "Fear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Gauge"</w:t>
      </w:r>
      <w:r>
        <w:rPr>
          <w:color w:val="252525"/>
          <w:spacing w:val="1"/>
          <w:sz w:val="44"/>
        </w:rPr>
        <w:t> </w:t>
      </w:r>
      <w:r>
        <w:rPr>
          <w:color w:val="252525"/>
          <w:sz w:val="44"/>
        </w:rPr>
        <w:t>or</w:t>
      </w:r>
      <w:r>
        <w:rPr>
          <w:color w:val="252525"/>
          <w:spacing w:val="1"/>
          <w:sz w:val="44"/>
        </w:rPr>
        <w:t> </w:t>
      </w:r>
      <w:r>
        <w:rPr>
          <w:color w:val="252525"/>
          <w:sz w:val="44"/>
        </w:rPr>
        <w:t>"Fear Index."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554" w:lineRule="exact" w:before="144" w:after="0"/>
        <w:ind w:left="2595" w:right="0" w:hanging="452"/>
        <w:jc w:val="both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Investors,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research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analysts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portfolio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managers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look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VIX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values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way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</w:p>
    <w:p>
      <w:pPr>
        <w:spacing w:line="485" w:lineRule="exact" w:before="0"/>
        <w:ind w:left="2595" w:right="0" w:firstLine="0"/>
        <w:jc w:val="both"/>
        <w:rPr>
          <w:sz w:val="44"/>
        </w:rPr>
      </w:pPr>
      <w:r>
        <w:rPr>
          <w:color w:val="252525"/>
          <w:w w:val="95"/>
          <w:sz w:val="44"/>
        </w:rPr>
        <w:t>measure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  <w:u w:val="thick" w:color="252525"/>
        </w:rPr>
        <w:t>market</w:t>
      </w:r>
      <w:r>
        <w:rPr>
          <w:color w:val="252525"/>
          <w:spacing w:val="16"/>
          <w:w w:val="95"/>
          <w:sz w:val="44"/>
          <w:u w:val="thick" w:color="252525"/>
        </w:rPr>
        <w:t> </w:t>
      </w:r>
      <w:r>
        <w:rPr>
          <w:color w:val="252525"/>
          <w:w w:val="95"/>
          <w:sz w:val="44"/>
          <w:u w:val="thick" w:color="252525"/>
        </w:rPr>
        <w:t>risk</w:t>
      </w:r>
      <w:r>
        <w:rPr>
          <w:color w:val="252525"/>
          <w:w w:val="95"/>
          <w:sz w:val="44"/>
        </w:rPr>
        <w:t>,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fear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stress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before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they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take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investment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decisions.</w:t>
      </w:r>
    </w:p>
    <w:p>
      <w:pPr>
        <w:spacing w:after="0" w:line="485" w:lineRule="exact"/>
        <w:jc w:val="both"/>
        <w:rPr>
          <w:sz w:val="44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3891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19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77056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2571" w:right="567"/>
        <w:jc w:val="center"/>
      </w:pPr>
      <w:r>
        <w:rPr>
          <w:color w:val="252525"/>
        </w:rPr>
        <w:t>NVIX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9" w:lineRule="auto" w:before="0" w:after="0"/>
        <w:ind w:left="2595" w:right="18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NSE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now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offers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NVIX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i.e.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futures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its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own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volatility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index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India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VIX.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trading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symbol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4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future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contract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INDIAVIX.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Globally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exchanges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offering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derivative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products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based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volatility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index.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These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products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have become quite popular among the participants as it expands the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opportunities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available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participants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provide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efficient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means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hedge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against volatility. Volatility indices enable market participants to trade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expected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changes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market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volatility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a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single</w:t>
      </w:r>
      <w:r>
        <w:rPr>
          <w:color w:val="252525"/>
          <w:spacing w:val="-18"/>
          <w:sz w:val="48"/>
        </w:rPr>
        <w:t> </w:t>
      </w:r>
      <w:r>
        <w:rPr>
          <w:color w:val="252525"/>
          <w:sz w:val="48"/>
        </w:rPr>
        <w:t>transaction.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67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hyperlink r:id="rId51">
        <w:r>
          <w:rPr>
            <w:color w:val="D27920"/>
            <w:spacing w:val="-1"/>
            <w:w w:val="103"/>
            <w:sz w:val="48"/>
            <w:u w:val="thick" w:color="D27920"/>
          </w:rPr>
          <w:t>ht</w:t>
        </w:r>
        <w:r>
          <w:rPr>
            <w:color w:val="D27920"/>
            <w:spacing w:val="-3"/>
            <w:w w:val="103"/>
            <w:sz w:val="48"/>
            <w:u w:val="thick" w:color="D27920"/>
          </w:rPr>
          <w:t>t</w:t>
        </w:r>
        <w:r>
          <w:rPr>
            <w:color w:val="D27920"/>
            <w:spacing w:val="-1"/>
            <w:w w:val="98"/>
            <w:sz w:val="48"/>
            <w:u w:val="thick" w:color="D27920"/>
          </w:rPr>
          <w:t>p</w:t>
        </w:r>
        <w:r>
          <w:rPr>
            <w:color w:val="D27920"/>
            <w:spacing w:val="-3"/>
            <w:w w:val="98"/>
            <w:sz w:val="48"/>
            <w:u w:val="thick" w:color="D27920"/>
          </w:rPr>
          <w:t>s</w:t>
        </w:r>
        <w:r>
          <w:rPr>
            <w:color w:val="D27920"/>
            <w:w w:val="121"/>
            <w:sz w:val="48"/>
            <w:u w:val="thick" w:color="D27920"/>
          </w:rPr>
          <w:t>://</w:t>
        </w:r>
        <w:r>
          <w:rPr>
            <w:color w:val="D27920"/>
            <w:spacing w:val="2"/>
            <w:w w:val="121"/>
            <w:sz w:val="48"/>
            <w:u w:val="thick" w:color="D27920"/>
          </w:rPr>
          <w:t>w</w:t>
        </w:r>
        <w:r>
          <w:rPr>
            <w:color w:val="D27920"/>
            <w:spacing w:val="1"/>
            <w:w w:val="92"/>
            <w:sz w:val="48"/>
            <w:u w:val="thick" w:color="D27920"/>
          </w:rPr>
          <w:t>ww</w:t>
        </w:r>
        <w:r>
          <w:rPr>
            <w:color w:val="D27920"/>
            <w:w w:val="93"/>
            <w:sz w:val="48"/>
            <w:u w:val="thick" w:color="D27920"/>
          </w:rPr>
          <w:t>1</w:t>
        </w:r>
        <w:r>
          <w:rPr>
            <w:color w:val="D27920"/>
            <w:w w:val="96"/>
            <w:sz w:val="48"/>
            <w:u w:val="thick" w:color="D27920"/>
          </w:rPr>
          <w:t>.n</w:t>
        </w:r>
        <w:r>
          <w:rPr>
            <w:color w:val="D27920"/>
            <w:spacing w:val="-3"/>
            <w:w w:val="96"/>
            <w:sz w:val="48"/>
            <w:u w:val="thick" w:color="D27920"/>
          </w:rPr>
          <w:t>s</w:t>
        </w:r>
        <w:r>
          <w:rPr>
            <w:color w:val="D27920"/>
            <w:w w:val="89"/>
            <w:sz w:val="48"/>
            <w:u w:val="thick" w:color="D27920"/>
          </w:rPr>
          <w:t>e</w:t>
        </w:r>
        <w:r>
          <w:rPr>
            <w:color w:val="D27920"/>
            <w:spacing w:val="1"/>
            <w:w w:val="89"/>
            <w:sz w:val="48"/>
            <w:u w:val="thick" w:color="D27920"/>
          </w:rPr>
          <w:t>i</w:t>
        </w:r>
        <w:r>
          <w:rPr>
            <w:color w:val="D27920"/>
            <w:spacing w:val="-1"/>
            <w:w w:val="95"/>
            <w:sz w:val="48"/>
            <w:u w:val="thick" w:color="D27920"/>
          </w:rPr>
          <w:t>ndi</w:t>
        </w:r>
        <w:r>
          <w:rPr>
            <w:color w:val="D27920"/>
            <w:w w:val="95"/>
            <w:sz w:val="48"/>
            <w:u w:val="thick" w:color="D27920"/>
          </w:rPr>
          <w:t>a</w:t>
        </w:r>
        <w:r>
          <w:rPr>
            <w:color w:val="D27920"/>
            <w:w w:val="91"/>
            <w:sz w:val="48"/>
            <w:u w:val="thick" w:color="D27920"/>
          </w:rPr>
          <w:t>.</w:t>
        </w:r>
        <w:r>
          <w:rPr>
            <w:color w:val="D27920"/>
            <w:spacing w:val="1"/>
            <w:w w:val="91"/>
            <w:sz w:val="48"/>
            <w:u w:val="thick" w:color="D27920"/>
          </w:rPr>
          <w:t>c</w:t>
        </w:r>
        <w:r>
          <w:rPr>
            <w:color w:val="D27920"/>
            <w:spacing w:val="-1"/>
            <w:w w:val="107"/>
            <w:sz w:val="48"/>
            <w:u w:val="thick" w:color="D27920"/>
          </w:rPr>
          <w:t>om/con</w:t>
        </w:r>
        <w:r>
          <w:rPr>
            <w:color w:val="D27920"/>
            <w:spacing w:val="-3"/>
            <w:w w:val="107"/>
            <w:sz w:val="48"/>
            <w:u w:val="thick" w:color="D27920"/>
          </w:rPr>
          <w:t>t</w:t>
        </w:r>
        <w:r>
          <w:rPr>
            <w:color w:val="D27920"/>
            <w:w w:val="102"/>
            <w:sz w:val="48"/>
            <w:u w:val="thick" w:color="D27920"/>
          </w:rPr>
          <w:t>ent/indic</w:t>
        </w:r>
        <w:r>
          <w:rPr>
            <w:color w:val="D27920"/>
            <w:spacing w:val="2"/>
            <w:w w:val="102"/>
            <w:sz w:val="48"/>
            <w:u w:val="thick" w:color="D27920"/>
          </w:rPr>
          <w:t>e</w:t>
        </w:r>
        <w:r>
          <w:rPr>
            <w:color w:val="D27920"/>
            <w:spacing w:val="-3"/>
            <w:w w:val="93"/>
            <w:sz w:val="48"/>
            <w:u w:val="thick" w:color="D27920"/>
          </w:rPr>
          <w:t>s</w:t>
        </w:r>
        <w:r>
          <w:rPr>
            <w:color w:val="D27920"/>
            <w:w w:val="180"/>
            <w:sz w:val="48"/>
            <w:u w:val="thick" w:color="D27920"/>
          </w:rPr>
          <w:t>/</w:t>
        </w:r>
        <w:r>
          <w:rPr>
            <w:color w:val="D27920"/>
            <w:spacing w:val="-31"/>
            <w:w w:val="101"/>
            <w:sz w:val="48"/>
            <w:u w:val="thick" w:color="D27920"/>
          </w:rPr>
          <w:t>F</w:t>
        </w:r>
        <w:r>
          <w:rPr>
            <w:color w:val="D27920"/>
            <w:spacing w:val="-14"/>
            <w:w w:val="93"/>
            <w:sz w:val="48"/>
            <w:u w:val="thick" w:color="D27920"/>
          </w:rPr>
          <w:t>A</w:t>
        </w:r>
        <w:r>
          <w:rPr>
            <w:color w:val="D27920"/>
            <w:w w:val="102"/>
            <w:sz w:val="48"/>
            <w:u w:val="thick" w:color="D27920"/>
          </w:rPr>
          <w:t>Q</w:t>
        </w:r>
        <w:r>
          <w:rPr>
            <w:color w:val="D27920"/>
            <w:spacing w:val="-4"/>
            <w:w w:val="102"/>
            <w:sz w:val="48"/>
            <w:u w:val="thick" w:color="D27920"/>
          </w:rPr>
          <w:t>s</w:t>
        </w:r>
        <w:r>
          <w:rPr>
            <w:color w:val="D27920"/>
            <w:w w:val="101"/>
            <w:sz w:val="48"/>
            <w:u w:val="thick" w:color="D27920"/>
          </w:rPr>
          <w:t>_on_</w:t>
        </w:r>
        <w:r>
          <w:rPr>
            <w:color w:val="D27920"/>
            <w:spacing w:val="-3"/>
            <w:w w:val="101"/>
            <w:sz w:val="48"/>
            <w:u w:val="thick" w:color="D27920"/>
          </w:rPr>
          <w:t>I</w:t>
        </w:r>
        <w:r>
          <w:rPr>
            <w:color w:val="D27920"/>
            <w:spacing w:val="-1"/>
            <w:w w:val="95"/>
            <w:sz w:val="48"/>
            <w:u w:val="thick" w:color="D27920"/>
          </w:rPr>
          <w:t>ndi</w:t>
        </w:r>
        <w:r>
          <w:rPr>
            <w:color w:val="D27920"/>
            <w:w w:val="95"/>
            <w:sz w:val="48"/>
            <w:u w:val="thick" w:color="D27920"/>
          </w:rPr>
          <w:t>a</w:t>
        </w:r>
        <w:r>
          <w:rPr>
            <w:color w:val="D27920"/>
            <w:w w:val="98"/>
            <w:sz w:val="48"/>
            <w:u w:val="thick" w:color="D27920"/>
          </w:rPr>
          <w:t>_VIX.pdf</w:t>
        </w:r>
      </w:hyperlink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3993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0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76032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4724"/>
      </w:pPr>
      <w:r>
        <w:rPr>
          <w:color w:val="252525"/>
          <w:w w:val="95"/>
        </w:rPr>
        <w:t>Efficient</w:t>
      </w:r>
      <w:r>
        <w:rPr>
          <w:color w:val="252525"/>
          <w:spacing w:val="61"/>
          <w:w w:val="95"/>
        </w:rPr>
        <w:t> </w:t>
      </w:r>
      <w:r>
        <w:rPr>
          <w:color w:val="252525"/>
          <w:w w:val="95"/>
        </w:rPr>
        <w:t>Market</w:t>
      </w:r>
      <w:r>
        <w:rPr>
          <w:color w:val="252525"/>
          <w:spacing w:val="37"/>
          <w:w w:val="95"/>
        </w:rPr>
        <w:t> </w:t>
      </w:r>
      <w:r>
        <w:rPr>
          <w:color w:val="252525"/>
          <w:w w:val="95"/>
        </w:rPr>
        <w:t>Hypothesis</w:t>
      </w:r>
    </w:p>
    <w:p>
      <w:pPr>
        <w:pStyle w:val="BodyText"/>
        <w:spacing w:before="9"/>
        <w:rPr>
          <w:sz w:val="85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7" w:lineRule="auto" w:before="0" w:after="0"/>
        <w:ind w:left="2595" w:right="371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The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efficient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hypothesis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(EMH),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alternatively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known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efficient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sz w:val="44"/>
        </w:rPr>
        <w:t>theory, is a hypothesis that states that share prices reflect all information and</w:t>
      </w:r>
      <w:r>
        <w:rPr>
          <w:color w:val="252525"/>
          <w:spacing w:val="1"/>
          <w:sz w:val="44"/>
        </w:rPr>
        <w:t> </w:t>
      </w:r>
      <w:r>
        <w:rPr>
          <w:color w:val="252525"/>
          <w:sz w:val="44"/>
        </w:rPr>
        <w:t>consistent</w:t>
      </w:r>
      <w:r>
        <w:rPr>
          <w:color w:val="D27920"/>
          <w:spacing w:val="-17"/>
          <w:sz w:val="44"/>
        </w:rPr>
        <w:t> </w:t>
      </w:r>
      <w:hyperlink r:id="rId52">
        <w:r>
          <w:rPr>
            <w:color w:val="D27920"/>
            <w:sz w:val="44"/>
            <w:u w:val="thick" w:color="D27920"/>
          </w:rPr>
          <w:t>alpha</w:t>
        </w:r>
        <w:r>
          <w:rPr>
            <w:color w:val="D27920"/>
            <w:sz w:val="44"/>
          </w:rPr>
          <w:t> </w:t>
        </w:r>
      </w:hyperlink>
      <w:r>
        <w:rPr>
          <w:color w:val="252525"/>
          <w:sz w:val="44"/>
        </w:rPr>
        <w:t>generation</w:t>
      </w:r>
      <w:r>
        <w:rPr>
          <w:color w:val="252525"/>
          <w:spacing w:val="-8"/>
          <w:sz w:val="44"/>
        </w:rPr>
        <w:t> </w:t>
      </w:r>
      <w:r>
        <w:rPr>
          <w:color w:val="252525"/>
          <w:sz w:val="44"/>
        </w:rPr>
        <w:t>is</w:t>
      </w:r>
      <w:r>
        <w:rPr>
          <w:color w:val="252525"/>
          <w:spacing w:val="-2"/>
          <w:sz w:val="44"/>
        </w:rPr>
        <w:t> </w:t>
      </w:r>
      <w:r>
        <w:rPr>
          <w:color w:val="252525"/>
          <w:sz w:val="44"/>
        </w:rPr>
        <w:t>impossible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6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Alpha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(α)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term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used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investing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describe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an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investment strategy's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ability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</w:p>
    <w:p>
      <w:pPr>
        <w:spacing w:before="11"/>
        <w:ind w:left="259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beat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market,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or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it's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"edge.</w:t>
      </w:r>
      <w:r>
        <w:rPr>
          <w:color w:val="252525"/>
          <w:spacing w:val="31"/>
          <w:w w:val="95"/>
          <w:sz w:val="44"/>
        </w:rPr>
        <w:t> </w:t>
      </w:r>
      <w:r>
        <w:rPr>
          <w:color w:val="252525"/>
          <w:w w:val="95"/>
          <w:sz w:val="44"/>
        </w:rPr>
        <w:t>Alpha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thus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also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often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referred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22"/>
          <w:w w:val="95"/>
          <w:sz w:val="44"/>
        </w:rPr>
        <w:t> </w:t>
      </w:r>
      <w:r>
        <w:rPr>
          <w:color w:val="252525"/>
          <w:w w:val="95"/>
          <w:sz w:val="44"/>
        </w:rPr>
        <w:t>“</w:t>
      </w:r>
      <w:hyperlink r:id="rId53">
        <w:r>
          <w:rPr>
            <w:color w:val="D27920"/>
            <w:w w:val="95"/>
            <w:sz w:val="44"/>
            <w:u w:val="thick" w:color="D27920"/>
          </w:rPr>
          <w:t>excess</w:t>
        </w:r>
        <w:r>
          <w:rPr>
            <w:color w:val="D27920"/>
            <w:spacing w:val="17"/>
            <w:w w:val="95"/>
            <w:sz w:val="44"/>
            <w:u w:val="thick" w:color="D27920"/>
          </w:rPr>
          <w:t> </w:t>
        </w:r>
        <w:r>
          <w:rPr>
            <w:color w:val="D27920"/>
            <w:w w:val="95"/>
            <w:sz w:val="44"/>
            <w:u w:val="thick" w:color="D27920"/>
          </w:rPr>
          <w:t>return</w:t>
        </w:r>
      </w:hyperlink>
      <w:r>
        <w:rPr>
          <w:color w:val="252525"/>
          <w:w w:val="95"/>
          <w:sz w:val="44"/>
        </w:rPr>
        <w:t>”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90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Alpha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often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used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conjunction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with</w:t>
      </w:r>
      <w:r>
        <w:rPr>
          <w:color w:val="D27920"/>
          <w:spacing w:val="15"/>
          <w:w w:val="95"/>
          <w:sz w:val="44"/>
        </w:rPr>
        <w:t> </w:t>
      </w:r>
      <w:hyperlink r:id="rId54">
        <w:r>
          <w:rPr>
            <w:color w:val="D27920"/>
            <w:w w:val="95"/>
            <w:sz w:val="44"/>
            <w:u w:val="thick" w:color="D27920"/>
          </w:rPr>
          <w:t>beta</w:t>
        </w:r>
        <w:r>
          <w:rPr>
            <w:color w:val="D27920"/>
            <w:spacing w:val="19"/>
            <w:w w:val="95"/>
            <w:sz w:val="44"/>
          </w:rPr>
          <w:t> </w:t>
        </w:r>
      </w:hyperlink>
      <w:r>
        <w:rPr>
          <w:color w:val="252525"/>
          <w:w w:val="95"/>
          <w:sz w:val="44"/>
        </w:rPr>
        <w:t>(the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Greek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letter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β),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which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measures</w:t>
      </w:r>
    </w:p>
    <w:p>
      <w:pPr>
        <w:spacing w:before="12"/>
        <w:ind w:left="259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the broad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market's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overall</w:t>
      </w:r>
      <w:r>
        <w:rPr>
          <w:color w:val="252525"/>
          <w:spacing w:val="4"/>
          <w:w w:val="95"/>
          <w:sz w:val="44"/>
        </w:rPr>
        <w:t> </w:t>
      </w:r>
      <w:hyperlink r:id="rId55">
        <w:r>
          <w:rPr>
            <w:color w:val="D27920"/>
            <w:w w:val="95"/>
            <w:sz w:val="44"/>
            <w:u w:val="thick" w:color="D27920"/>
          </w:rPr>
          <w:t>volatility</w:t>
        </w:r>
        <w:r>
          <w:rPr>
            <w:color w:val="D27920"/>
            <w:w w:val="95"/>
            <w:sz w:val="44"/>
          </w:rPr>
          <w:t> </w:t>
        </w:r>
      </w:hyperlink>
      <w:r>
        <w:rPr>
          <w:color w:val="252525"/>
          <w:w w:val="95"/>
          <w:sz w:val="44"/>
        </w:rPr>
        <w:t>or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risk, known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as</w:t>
      </w:r>
      <w:r>
        <w:rPr>
          <w:color w:val="252525"/>
          <w:spacing w:val="8"/>
          <w:w w:val="95"/>
          <w:sz w:val="44"/>
        </w:rPr>
        <w:t> </w:t>
      </w:r>
      <w:hyperlink r:id="rId56">
        <w:r>
          <w:rPr>
            <w:color w:val="D27920"/>
            <w:w w:val="95"/>
            <w:sz w:val="44"/>
            <w:u w:val="thick" w:color="D27920"/>
          </w:rPr>
          <w:t>systematic</w:t>
        </w:r>
        <w:r>
          <w:rPr>
            <w:color w:val="D27920"/>
            <w:spacing w:val="-9"/>
            <w:w w:val="95"/>
            <w:sz w:val="44"/>
            <w:u w:val="thick" w:color="D27920"/>
          </w:rPr>
          <w:t> </w:t>
        </w:r>
        <w:r>
          <w:rPr>
            <w:color w:val="D27920"/>
            <w:w w:val="95"/>
            <w:sz w:val="44"/>
            <w:u w:val="thick" w:color="D27920"/>
          </w:rPr>
          <w:t>market</w:t>
        </w:r>
        <w:r>
          <w:rPr>
            <w:color w:val="D27920"/>
            <w:spacing w:val="6"/>
            <w:w w:val="95"/>
            <w:sz w:val="44"/>
            <w:u w:val="thick" w:color="D27920"/>
          </w:rPr>
          <w:t> </w:t>
        </w:r>
        <w:r>
          <w:rPr>
            <w:color w:val="D27920"/>
            <w:w w:val="95"/>
            <w:sz w:val="44"/>
            <w:u w:val="thick" w:color="D27920"/>
          </w:rPr>
          <w:t>risk</w:t>
        </w:r>
      </w:hyperlink>
      <w:r>
        <w:rPr>
          <w:color w:val="252525"/>
          <w:w w:val="95"/>
          <w:sz w:val="44"/>
        </w:rPr>
        <w:t>.</w:t>
      </w:r>
    </w:p>
    <w:p>
      <w:pPr>
        <w:spacing w:after="0"/>
        <w:jc w:val="left"/>
        <w:rPr>
          <w:sz w:val="44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4096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0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75008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2571" w:right="565"/>
        <w:jc w:val="center"/>
      </w:pPr>
      <w:r>
        <w:rPr>
          <w:color w:val="252525"/>
          <w:w w:val="95"/>
        </w:rPr>
        <w:t>Alpha</w:t>
      </w:r>
      <w:r>
        <w:rPr>
          <w:color w:val="252525"/>
          <w:spacing w:val="-9"/>
          <w:w w:val="95"/>
        </w:rPr>
        <w:t> </w:t>
      </w:r>
      <w:r>
        <w:rPr>
          <w:color w:val="252525"/>
          <w:w w:val="95"/>
        </w:rPr>
        <w:t>(α)</w:t>
      </w:r>
    </w:p>
    <w:p>
      <w:pPr>
        <w:pStyle w:val="BodyText"/>
        <w:spacing w:before="7"/>
        <w:rPr>
          <w:sz w:val="81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554" w:lineRule="exact" w:before="0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Alpha</w:t>
      </w:r>
      <w:r>
        <w:rPr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refers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excess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returns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earned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on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an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investment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above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benchmark</w:t>
      </w:r>
    </w:p>
    <w:p>
      <w:pPr>
        <w:spacing w:line="485" w:lineRule="exact" w:before="0"/>
        <w:ind w:left="2595" w:right="0" w:firstLine="0"/>
        <w:jc w:val="left"/>
        <w:rPr>
          <w:sz w:val="44"/>
        </w:rPr>
      </w:pPr>
      <w:r>
        <w:rPr>
          <w:color w:val="252525"/>
          <w:sz w:val="44"/>
        </w:rPr>
        <w:t>return.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554" w:lineRule="exact" w:before="136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Active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portfolio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managers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seek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generate</w:t>
      </w:r>
      <w:r>
        <w:rPr>
          <w:color w:val="252525"/>
          <w:spacing w:val="14"/>
          <w:w w:val="95"/>
          <w:sz w:val="44"/>
        </w:rPr>
        <w:t> </w:t>
      </w:r>
      <w:r>
        <w:rPr>
          <w:color w:val="252525"/>
          <w:w w:val="95"/>
          <w:sz w:val="44"/>
        </w:rPr>
        <w:t>alpha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diversified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portfolios,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with</w:t>
      </w:r>
    </w:p>
    <w:p>
      <w:pPr>
        <w:spacing w:line="485" w:lineRule="exact" w:before="0"/>
        <w:ind w:left="259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diversification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intended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eliminate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unsystematic risk.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3" w:lineRule="auto" w:before="170" w:after="0"/>
        <w:ind w:left="2595" w:right="321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Because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alpha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represents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performance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89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portfolio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relative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benchmark,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sz w:val="44"/>
        </w:rPr>
        <w:t>is often considered to represent the value that a portfolio manager adds to or</w:t>
      </w:r>
      <w:r>
        <w:rPr>
          <w:color w:val="252525"/>
          <w:spacing w:val="1"/>
          <w:sz w:val="44"/>
        </w:rPr>
        <w:t> </w:t>
      </w:r>
      <w:r>
        <w:rPr>
          <w:color w:val="252525"/>
          <w:sz w:val="44"/>
        </w:rPr>
        <w:t>subtracts</w:t>
      </w:r>
      <w:r>
        <w:rPr>
          <w:color w:val="252525"/>
          <w:spacing w:val="-9"/>
          <w:sz w:val="44"/>
        </w:rPr>
        <w:t> </w:t>
      </w:r>
      <w:r>
        <w:rPr>
          <w:color w:val="252525"/>
          <w:sz w:val="44"/>
        </w:rPr>
        <w:t>from</w:t>
      </w:r>
      <w:r>
        <w:rPr>
          <w:color w:val="252525"/>
          <w:spacing w:val="-5"/>
          <w:sz w:val="44"/>
        </w:rPr>
        <w:t> </w:t>
      </w:r>
      <w:r>
        <w:rPr>
          <w:color w:val="252525"/>
          <w:sz w:val="44"/>
        </w:rPr>
        <w:t>a</w:t>
      </w:r>
      <w:r>
        <w:rPr>
          <w:color w:val="252525"/>
          <w:spacing w:val="-3"/>
          <w:sz w:val="44"/>
        </w:rPr>
        <w:t> </w:t>
      </w:r>
      <w:r>
        <w:rPr>
          <w:color w:val="252525"/>
          <w:sz w:val="44"/>
        </w:rPr>
        <w:t>fund's</w:t>
      </w:r>
      <w:r>
        <w:rPr>
          <w:color w:val="252525"/>
          <w:spacing w:val="-4"/>
          <w:sz w:val="44"/>
        </w:rPr>
        <w:t> </w:t>
      </w:r>
      <w:r>
        <w:rPr>
          <w:color w:val="252525"/>
          <w:sz w:val="44"/>
        </w:rPr>
        <w:t>return.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554" w:lineRule="exact" w:before="143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Jensen’s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alpha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takes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into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consideration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capital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asset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pricing model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(CAPM)</w:t>
      </w:r>
      <w:r>
        <w:rPr>
          <w:color w:val="252525"/>
          <w:spacing w:val="-2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</w:p>
    <w:p>
      <w:pPr>
        <w:spacing w:line="485" w:lineRule="exact" w:before="0"/>
        <w:ind w:left="259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includes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a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risk-adjusted component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its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calculation.</w:t>
      </w:r>
    </w:p>
    <w:p>
      <w:pPr>
        <w:spacing w:after="0" w:line="485" w:lineRule="exact"/>
        <w:jc w:val="left"/>
        <w:rPr>
          <w:sz w:val="44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4198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0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7398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4724"/>
      </w:pPr>
      <w:r>
        <w:rPr>
          <w:color w:val="252525"/>
          <w:w w:val="95"/>
        </w:rPr>
        <w:t>Efficient</w:t>
      </w:r>
      <w:r>
        <w:rPr>
          <w:color w:val="252525"/>
          <w:spacing w:val="61"/>
          <w:w w:val="95"/>
        </w:rPr>
        <w:t> </w:t>
      </w:r>
      <w:r>
        <w:rPr>
          <w:color w:val="252525"/>
          <w:w w:val="95"/>
        </w:rPr>
        <w:t>Market</w:t>
      </w:r>
      <w:r>
        <w:rPr>
          <w:color w:val="252525"/>
          <w:spacing w:val="37"/>
          <w:w w:val="95"/>
        </w:rPr>
        <w:t> </w:t>
      </w:r>
      <w:r>
        <w:rPr>
          <w:color w:val="252525"/>
          <w:w w:val="95"/>
        </w:rPr>
        <w:t>Hypothesis</w:t>
      </w:r>
    </w:p>
    <w:p>
      <w:pPr>
        <w:pStyle w:val="BodyText"/>
        <w:spacing w:before="5"/>
        <w:rPr>
          <w:sz w:val="80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610" w:lineRule="exact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efficient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hypothesis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(EMH)</w:t>
      </w:r>
      <w:r>
        <w:rPr>
          <w:color w:val="252525"/>
          <w:spacing w:val="30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theory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states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share</w:t>
      </w:r>
      <w:r>
        <w:rPr>
          <w:color w:val="252525"/>
          <w:spacing w:val="33"/>
          <w:w w:val="95"/>
          <w:sz w:val="48"/>
        </w:rPr>
        <w:t> </w:t>
      </w:r>
      <w:r>
        <w:rPr>
          <w:color w:val="252525"/>
          <w:w w:val="95"/>
          <w:sz w:val="48"/>
        </w:rPr>
        <w:t>prices</w:t>
      </w:r>
    </w:p>
    <w:p>
      <w:pPr>
        <w:pStyle w:val="BodyText"/>
        <w:spacing w:line="529" w:lineRule="exact"/>
        <w:ind w:left="2595"/>
      </w:pPr>
      <w:r>
        <w:rPr>
          <w:color w:val="252525"/>
          <w:w w:val="95"/>
        </w:rPr>
        <w:t>reflect</w:t>
      </w:r>
      <w:r>
        <w:rPr>
          <w:color w:val="252525"/>
          <w:spacing w:val="18"/>
          <w:w w:val="95"/>
        </w:rPr>
        <w:t> </w:t>
      </w:r>
      <w:r>
        <w:rPr>
          <w:color w:val="252525"/>
          <w:w w:val="95"/>
        </w:rPr>
        <w:t>all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information.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610" w:lineRule="exact" w:before="134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EMH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hypothesizes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stocks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trade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at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their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fair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value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on</w:t>
      </w:r>
    </w:p>
    <w:p>
      <w:pPr>
        <w:pStyle w:val="BodyText"/>
        <w:spacing w:line="529" w:lineRule="exact"/>
        <w:ind w:left="2595"/>
      </w:pPr>
      <w:r>
        <w:rPr>
          <w:color w:val="252525"/>
        </w:rPr>
        <w:t>exchanges.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0" w:lineRule="auto" w:before="175" w:after="0"/>
        <w:ind w:left="2595" w:right="943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pacing w:val="-1"/>
          <w:sz w:val="48"/>
        </w:rPr>
        <w:t>Proponents</w:t>
      </w:r>
      <w:r>
        <w:rPr>
          <w:color w:val="252525"/>
          <w:spacing w:val="-28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22"/>
          <w:sz w:val="48"/>
        </w:rPr>
        <w:t> </w:t>
      </w:r>
      <w:r>
        <w:rPr>
          <w:color w:val="252525"/>
          <w:sz w:val="48"/>
        </w:rPr>
        <w:t>EMH</w:t>
      </w:r>
      <w:r>
        <w:rPr>
          <w:color w:val="252525"/>
          <w:spacing w:val="-29"/>
          <w:sz w:val="48"/>
        </w:rPr>
        <w:t> </w:t>
      </w:r>
      <w:r>
        <w:rPr>
          <w:color w:val="252525"/>
          <w:sz w:val="48"/>
        </w:rPr>
        <w:t>posit</w:t>
      </w:r>
      <w:r>
        <w:rPr>
          <w:color w:val="252525"/>
          <w:spacing w:val="-28"/>
          <w:sz w:val="48"/>
        </w:rPr>
        <w:t> </w:t>
      </w:r>
      <w:r>
        <w:rPr>
          <w:color w:val="252525"/>
          <w:sz w:val="48"/>
        </w:rPr>
        <w:t>that</w:t>
      </w:r>
      <w:r>
        <w:rPr>
          <w:color w:val="252525"/>
          <w:spacing w:val="-28"/>
          <w:sz w:val="48"/>
        </w:rPr>
        <w:t> </w:t>
      </w:r>
      <w:r>
        <w:rPr>
          <w:color w:val="252525"/>
          <w:sz w:val="48"/>
        </w:rPr>
        <w:t>investors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benefit</w:t>
      </w:r>
      <w:r>
        <w:rPr>
          <w:color w:val="252525"/>
          <w:spacing w:val="-30"/>
          <w:sz w:val="48"/>
        </w:rPr>
        <w:t> </w:t>
      </w:r>
      <w:r>
        <w:rPr>
          <w:color w:val="252525"/>
          <w:sz w:val="48"/>
        </w:rPr>
        <w:t>from</w:t>
      </w:r>
      <w:r>
        <w:rPr>
          <w:color w:val="252525"/>
          <w:spacing w:val="-29"/>
          <w:sz w:val="48"/>
        </w:rPr>
        <w:t> </w:t>
      </w:r>
      <w:r>
        <w:rPr>
          <w:color w:val="252525"/>
          <w:sz w:val="48"/>
        </w:rPr>
        <w:t>investing</w:t>
      </w:r>
      <w:r>
        <w:rPr>
          <w:color w:val="252525"/>
          <w:spacing w:val="-28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29"/>
          <w:sz w:val="48"/>
        </w:rPr>
        <w:t> </w:t>
      </w:r>
      <w:r>
        <w:rPr>
          <w:color w:val="252525"/>
          <w:sz w:val="48"/>
        </w:rPr>
        <w:t>a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low-</w:t>
      </w:r>
      <w:r>
        <w:rPr>
          <w:color w:val="252525"/>
          <w:spacing w:val="-117"/>
          <w:sz w:val="48"/>
        </w:rPr>
        <w:t> </w:t>
      </w:r>
      <w:r>
        <w:rPr>
          <w:color w:val="252525"/>
          <w:sz w:val="48"/>
        </w:rPr>
        <w:t>cost,</w:t>
      </w:r>
      <w:r>
        <w:rPr>
          <w:color w:val="252525"/>
          <w:spacing w:val="-3"/>
          <w:sz w:val="48"/>
        </w:rPr>
        <w:t> </w:t>
      </w:r>
      <w:r>
        <w:rPr>
          <w:color w:val="252525"/>
          <w:sz w:val="48"/>
        </w:rPr>
        <w:t>passive</w:t>
      </w:r>
      <w:r>
        <w:rPr>
          <w:color w:val="252525"/>
          <w:spacing w:val="-1"/>
          <w:sz w:val="48"/>
        </w:rPr>
        <w:t> </w:t>
      </w:r>
      <w:r>
        <w:rPr>
          <w:color w:val="252525"/>
          <w:sz w:val="48"/>
        </w:rPr>
        <w:t>portfolio.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0" w:lineRule="auto" w:before="183" w:after="0"/>
        <w:ind w:left="2595" w:right="819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Opponents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33"/>
          <w:sz w:val="48"/>
        </w:rPr>
        <w:t> </w:t>
      </w:r>
      <w:r>
        <w:rPr>
          <w:color w:val="252525"/>
          <w:sz w:val="48"/>
        </w:rPr>
        <w:t>EMH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believe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that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it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is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possible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beat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market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and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that</w:t>
      </w:r>
      <w:r>
        <w:rPr>
          <w:color w:val="252525"/>
          <w:spacing w:val="-117"/>
          <w:sz w:val="48"/>
        </w:rPr>
        <w:t> </w:t>
      </w:r>
      <w:r>
        <w:rPr>
          <w:color w:val="252525"/>
          <w:sz w:val="48"/>
        </w:rPr>
        <w:t>stocks</w:t>
      </w:r>
      <w:r>
        <w:rPr>
          <w:color w:val="252525"/>
          <w:spacing w:val="-11"/>
          <w:sz w:val="48"/>
        </w:rPr>
        <w:t> </w:t>
      </w:r>
      <w:r>
        <w:rPr>
          <w:color w:val="252525"/>
          <w:sz w:val="48"/>
        </w:rPr>
        <w:t>can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deviate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from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their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fair</w:t>
      </w:r>
      <w:r>
        <w:rPr>
          <w:color w:val="252525"/>
          <w:spacing w:val="-6"/>
          <w:sz w:val="48"/>
        </w:rPr>
        <w:t> </w:t>
      </w:r>
      <w:r>
        <w:rPr>
          <w:color w:val="252525"/>
          <w:sz w:val="48"/>
        </w:rPr>
        <w:t>market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values.</w:t>
      </w:r>
    </w:p>
    <w:p>
      <w:pPr>
        <w:spacing w:after="0" w:line="22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4300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0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72960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4"/>
        <w:spacing w:before="44"/>
        <w:ind w:left="7057"/>
      </w:pPr>
      <w:r>
        <w:rPr>
          <w:color w:val="252525"/>
        </w:rPr>
        <w:t>Forms</w:t>
      </w:r>
      <w:r>
        <w:rPr>
          <w:color w:val="252525"/>
          <w:spacing w:val="-4"/>
        </w:rPr>
        <w:t> </w:t>
      </w:r>
      <w:r>
        <w:rPr>
          <w:color w:val="252525"/>
        </w:rPr>
        <w:t>of</w:t>
      </w:r>
      <w:r>
        <w:rPr>
          <w:color w:val="252525"/>
          <w:spacing w:val="105"/>
        </w:rPr>
        <w:t> </w:t>
      </w:r>
      <w:r>
        <w:rPr>
          <w:color w:val="252525"/>
        </w:rPr>
        <w:t>EMH</w:t>
      </w:r>
    </w:p>
    <w:p>
      <w:pPr>
        <w:pStyle w:val="BodyText"/>
        <w:spacing w:before="8"/>
        <w:rPr>
          <w:sz w:val="131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There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three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forms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103"/>
          <w:w w:val="95"/>
          <w:sz w:val="48"/>
        </w:rPr>
        <w:t> </w:t>
      </w:r>
      <w:r>
        <w:rPr>
          <w:color w:val="252525"/>
          <w:w w:val="95"/>
          <w:sz w:val="48"/>
        </w:rPr>
        <w:t>EMH: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weak,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semi-strong,</w:t>
      </w:r>
      <w:r>
        <w:rPr>
          <w:color w:val="252525"/>
          <w:spacing w:val="32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strong</w:t>
      </w:r>
      <w:r>
        <w:rPr>
          <w:color w:val="252525"/>
          <w:w w:val="95"/>
          <w:position w:val="14"/>
          <w:sz w:val="32"/>
        </w:rPr>
        <w:t>1</w:t>
      </w:r>
      <w:r>
        <w:rPr>
          <w:color w:val="252525"/>
          <w:w w:val="95"/>
          <w:sz w:val="48"/>
        </w:rPr>
        <w:t>.</w:t>
      </w:r>
      <w:r>
        <w:rPr>
          <w:color w:val="252525"/>
          <w:spacing w:val="34"/>
          <w:w w:val="95"/>
          <w:sz w:val="48"/>
        </w:rPr>
        <w:t> </w:t>
      </w:r>
      <w:r>
        <w:rPr>
          <w:color w:val="252525"/>
          <w:w w:val="95"/>
          <w:sz w:val="48"/>
        </w:rPr>
        <w:t>Here's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what</w:t>
      </w:r>
    </w:p>
    <w:p>
      <w:pPr>
        <w:pStyle w:val="BodyText"/>
        <w:spacing w:before="3"/>
        <w:ind w:left="2595"/>
      </w:pPr>
      <w:r>
        <w:rPr>
          <w:color w:val="252525"/>
          <w:w w:val="95"/>
        </w:rPr>
        <w:t>each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says</w:t>
      </w:r>
      <w:r>
        <w:rPr>
          <w:color w:val="252525"/>
          <w:spacing w:val="12"/>
          <w:w w:val="95"/>
        </w:rPr>
        <w:t> </w:t>
      </w:r>
      <w:r>
        <w:rPr>
          <w:color w:val="252525"/>
          <w:w w:val="95"/>
        </w:rPr>
        <w:t>about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the</w:t>
      </w:r>
      <w:r>
        <w:rPr>
          <w:color w:val="252525"/>
          <w:spacing w:val="16"/>
          <w:w w:val="95"/>
        </w:rPr>
        <w:t> </w:t>
      </w:r>
      <w:r>
        <w:rPr>
          <w:color w:val="252525"/>
          <w:w w:val="95"/>
        </w:rPr>
        <w:t>market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9" w:lineRule="auto" w:before="192" w:after="0"/>
        <w:ind w:left="2595" w:right="253" w:hanging="452"/>
        <w:jc w:val="left"/>
        <w:rPr>
          <w:rFonts w:ascii="Arial MT" w:hAnsi="Arial MT"/>
          <w:color w:val="B05E28"/>
          <w:sz w:val="55"/>
        </w:rPr>
      </w:pPr>
      <w:r>
        <w:rPr>
          <w:b/>
          <w:color w:val="252525"/>
          <w:sz w:val="48"/>
        </w:rPr>
        <w:t>Weak Form EMH: </w:t>
      </w:r>
      <w:r>
        <w:rPr>
          <w:color w:val="252525"/>
          <w:sz w:val="48"/>
        </w:rPr>
        <w:t>Suggests that all past information is priced into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securities.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Fundamental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analysis of</w:t>
      </w:r>
      <w:r>
        <w:rPr>
          <w:color w:val="252525"/>
          <w:spacing w:val="74"/>
          <w:w w:val="95"/>
          <w:sz w:val="48"/>
        </w:rPr>
        <w:t> </w:t>
      </w:r>
      <w:r>
        <w:rPr>
          <w:color w:val="252525"/>
          <w:w w:val="95"/>
          <w:sz w:val="48"/>
        </w:rPr>
        <w:t>securities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provide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an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investor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with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information</w:t>
      </w:r>
      <w:r>
        <w:rPr>
          <w:color w:val="252525"/>
          <w:spacing w:val="39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40"/>
          <w:w w:val="95"/>
          <w:sz w:val="48"/>
        </w:rPr>
        <w:t> </w:t>
      </w:r>
      <w:r>
        <w:rPr>
          <w:color w:val="252525"/>
          <w:w w:val="95"/>
          <w:sz w:val="48"/>
        </w:rPr>
        <w:t>produce</w:t>
      </w:r>
      <w:r>
        <w:rPr>
          <w:color w:val="252525"/>
          <w:spacing w:val="40"/>
          <w:w w:val="95"/>
          <w:sz w:val="48"/>
        </w:rPr>
        <w:t> </w:t>
      </w:r>
      <w:r>
        <w:rPr>
          <w:color w:val="252525"/>
          <w:w w:val="95"/>
          <w:sz w:val="48"/>
        </w:rPr>
        <w:t>returns</w:t>
      </w:r>
      <w:r>
        <w:rPr>
          <w:color w:val="252525"/>
          <w:spacing w:val="42"/>
          <w:w w:val="95"/>
          <w:sz w:val="48"/>
        </w:rPr>
        <w:t> </w:t>
      </w:r>
      <w:r>
        <w:rPr>
          <w:color w:val="252525"/>
          <w:w w:val="95"/>
          <w:sz w:val="48"/>
        </w:rPr>
        <w:t>above</w:t>
      </w:r>
      <w:r>
        <w:rPr>
          <w:color w:val="252525"/>
          <w:spacing w:val="35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39"/>
          <w:w w:val="95"/>
          <w:sz w:val="48"/>
        </w:rPr>
        <w:t> </w:t>
      </w:r>
      <w:r>
        <w:rPr>
          <w:color w:val="252525"/>
          <w:w w:val="95"/>
          <w:sz w:val="48"/>
        </w:rPr>
        <w:t>averages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4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42"/>
          <w:w w:val="95"/>
          <w:sz w:val="48"/>
        </w:rPr>
        <w:t> </w:t>
      </w:r>
      <w:r>
        <w:rPr>
          <w:color w:val="252525"/>
          <w:w w:val="95"/>
          <w:sz w:val="48"/>
        </w:rPr>
        <w:t>short</w:t>
      </w:r>
      <w:r>
        <w:rPr>
          <w:color w:val="252525"/>
          <w:spacing w:val="43"/>
          <w:w w:val="95"/>
          <w:sz w:val="48"/>
        </w:rPr>
        <w:t> </w:t>
      </w:r>
      <w:r>
        <w:rPr>
          <w:color w:val="252525"/>
          <w:w w:val="95"/>
          <w:sz w:val="48"/>
        </w:rPr>
        <w:t>term,</w:t>
      </w:r>
      <w:r>
        <w:rPr>
          <w:color w:val="252525"/>
          <w:spacing w:val="40"/>
          <w:w w:val="95"/>
          <w:sz w:val="48"/>
        </w:rPr>
        <w:t> </w:t>
      </w:r>
      <w:r>
        <w:rPr>
          <w:color w:val="252525"/>
          <w:w w:val="95"/>
          <w:sz w:val="48"/>
        </w:rPr>
        <w:t>but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there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no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"patterns"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exist.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Therefore,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fundamental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analysis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does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not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provide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long-term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advantage</w:t>
      </w:r>
      <w:r>
        <w:rPr>
          <w:color w:val="252525"/>
          <w:spacing w:val="-28"/>
          <w:sz w:val="48"/>
        </w:rPr>
        <w:t> </w:t>
      </w:r>
      <w:r>
        <w:rPr>
          <w:color w:val="252525"/>
          <w:sz w:val="48"/>
        </w:rPr>
        <w:t>and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technical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analysis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will</w:t>
      </w:r>
      <w:r>
        <w:rPr>
          <w:color w:val="252525"/>
          <w:spacing w:val="-21"/>
          <w:sz w:val="48"/>
        </w:rPr>
        <w:t> </w:t>
      </w:r>
      <w:r>
        <w:rPr>
          <w:color w:val="252525"/>
          <w:sz w:val="48"/>
        </w:rPr>
        <w:t>not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work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4403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0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71936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4"/>
        <w:spacing w:before="44"/>
        <w:ind w:left="7057"/>
      </w:pPr>
      <w:r>
        <w:rPr>
          <w:color w:val="252525"/>
        </w:rPr>
        <w:t>Forms</w:t>
      </w:r>
      <w:r>
        <w:rPr>
          <w:color w:val="252525"/>
          <w:spacing w:val="-4"/>
        </w:rPr>
        <w:t> </w:t>
      </w:r>
      <w:r>
        <w:rPr>
          <w:color w:val="252525"/>
        </w:rPr>
        <w:t>of</w:t>
      </w:r>
      <w:r>
        <w:rPr>
          <w:color w:val="252525"/>
          <w:spacing w:val="105"/>
        </w:rPr>
        <w:t> </w:t>
      </w:r>
      <w:r>
        <w:rPr>
          <w:color w:val="252525"/>
        </w:rPr>
        <w:t>EMH</w:t>
      </w:r>
    </w:p>
    <w:p>
      <w:pPr>
        <w:pStyle w:val="BodyText"/>
        <w:spacing w:before="10"/>
        <w:rPr>
          <w:sz w:val="130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7" w:lineRule="auto" w:before="0" w:after="0"/>
        <w:ind w:left="2595" w:right="279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  <w:u w:val="thick" w:color="252525"/>
        </w:rPr>
        <w:t>weak</w:t>
      </w:r>
      <w:r>
        <w:rPr>
          <w:color w:val="252525"/>
          <w:spacing w:val="1"/>
          <w:w w:val="95"/>
          <w:sz w:val="48"/>
          <w:u w:val="thick" w:color="252525"/>
        </w:rPr>
        <w:t> </w:t>
      </w:r>
      <w:r>
        <w:rPr>
          <w:color w:val="252525"/>
          <w:w w:val="95"/>
          <w:sz w:val="48"/>
          <w:u w:val="thick" w:color="252525"/>
        </w:rPr>
        <w:t>form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suggests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today’s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prices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reflect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all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data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8"/>
          <w:w w:val="95"/>
          <w:sz w:val="48"/>
        </w:rPr>
        <w:t> </w:t>
      </w:r>
      <w:r>
        <w:rPr>
          <w:color w:val="252525"/>
          <w:w w:val="95"/>
          <w:sz w:val="48"/>
        </w:rPr>
        <w:t>past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prices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no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form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76"/>
          <w:w w:val="95"/>
          <w:sz w:val="48"/>
        </w:rPr>
        <w:t> </w:t>
      </w:r>
      <w:r>
        <w:rPr>
          <w:color w:val="252525"/>
          <w:w w:val="95"/>
          <w:sz w:val="48"/>
          <w:u w:val="thick" w:color="252525"/>
        </w:rPr>
        <w:t>technical analysis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effectively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utilized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aid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investors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making</w:t>
      </w:r>
      <w:r>
        <w:rPr>
          <w:color w:val="252525"/>
          <w:spacing w:val="-9"/>
          <w:sz w:val="48"/>
        </w:rPr>
        <w:t> </w:t>
      </w:r>
      <w:r>
        <w:rPr>
          <w:color w:val="252525"/>
          <w:sz w:val="48"/>
        </w:rPr>
        <w:t>trading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decisions.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176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Advocates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weak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form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efficiency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theory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believe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if</w:t>
      </w:r>
    </w:p>
    <w:p>
      <w:pPr>
        <w:pStyle w:val="BodyText"/>
        <w:spacing w:line="249" w:lineRule="auto" w:before="12"/>
        <w:ind w:left="2595"/>
      </w:pPr>
      <w:r>
        <w:rPr>
          <w:color w:val="252525"/>
          <w:w w:val="95"/>
        </w:rPr>
        <w:t>the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  <w:u w:val="thick" w:color="252525"/>
        </w:rPr>
        <w:t>fundamental</w:t>
      </w:r>
      <w:r>
        <w:rPr>
          <w:color w:val="252525"/>
          <w:spacing w:val="11"/>
          <w:w w:val="95"/>
          <w:u w:val="thick" w:color="252525"/>
        </w:rPr>
        <w:t> </w:t>
      </w:r>
      <w:r>
        <w:rPr>
          <w:color w:val="252525"/>
          <w:w w:val="95"/>
          <w:u w:val="thick" w:color="252525"/>
        </w:rPr>
        <w:t>analysis</w:t>
      </w:r>
      <w:r>
        <w:rPr>
          <w:color w:val="252525"/>
          <w:spacing w:val="18"/>
          <w:w w:val="95"/>
        </w:rPr>
        <w:t> </w:t>
      </w:r>
      <w:r>
        <w:rPr>
          <w:color w:val="252525"/>
          <w:w w:val="95"/>
        </w:rPr>
        <w:t>is</w:t>
      </w:r>
      <w:r>
        <w:rPr>
          <w:color w:val="252525"/>
          <w:spacing w:val="13"/>
          <w:w w:val="95"/>
        </w:rPr>
        <w:t> </w:t>
      </w:r>
      <w:r>
        <w:rPr>
          <w:color w:val="252525"/>
          <w:w w:val="95"/>
        </w:rPr>
        <w:t>used,</w:t>
      </w:r>
      <w:r>
        <w:rPr>
          <w:color w:val="252525"/>
          <w:spacing w:val="17"/>
          <w:w w:val="95"/>
        </w:rPr>
        <w:t> </w:t>
      </w:r>
      <w:r>
        <w:rPr>
          <w:color w:val="252525"/>
          <w:w w:val="95"/>
        </w:rPr>
        <w:t>undervalued</w:t>
      </w:r>
      <w:r>
        <w:rPr>
          <w:color w:val="252525"/>
          <w:spacing w:val="10"/>
          <w:w w:val="95"/>
        </w:rPr>
        <w:t> </w:t>
      </w:r>
      <w:r>
        <w:rPr>
          <w:color w:val="252525"/>
          <w:w w:val="95"/>
        </w:rPr>
        <w:t>and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overvalued</w:t>
      </w:r>
      <w:r>
        <w:rPr>
          <w:color w:val="252525"/>
          <w:spacing w:val="11"/>
          <w:w w:val="95"/>
        </w:rPr>
        <w:t> </w:t>
      </w:r>
      <w:r>
        <w:rPr>
          <w:color w:val="252525"/>
          <w:w w:val="95"/>
        </w:rPr>
        <w:t>stocks</w:t>
      </w:r>
      <w:r>
        <w:rPr>
          <w:color w:val="252525"/>
          <w:spacing w:val="13"/>
          <w:w w:val="95"/>
        </w:rPr>
        <w:t> </w:t>
      </w:r>
      <w:r>
        <w:rPr>
          <w:color w:val="252525"/>
          <w:w w:val="95"/>
        </w:rPr>
        <w:t>can</w:t>
      </w:r>
      <w:r>
        <w:rPr>
          <w:color w:val="252525"/>
          <w:spacing w:val="15"/>
          <w:w w:val="95"/>
        </w:rPr>
        <w:t> </w:t>
      </w:r>
      <w:r>
        <w:rPr>
          <w:color w:val="252525"/>
          <w:w w:val="95"/>
        </w:rPr>
        <w:t>be</w:t>
      </w:r>
      <w:r>
        <w:rPr>
          <w:color w:val="252525"/>
          <w:spacing w:val="-111"/>
          <w:w w:val="95"/>
        </w:rPr>
        <w:t> </w:t>
      </w:r>
      <w:r>
        <w:rPr>
          <w:color w:val="252525"/>
          <w:w w:val="95"/>
        </w:rPr>
        <w:t>determined,</w:t>
      </w:r>
      <w:r>
        <w:rPr>
          <w:color w:val="252525"/>
          <w:spacing w:val="20"/>
          <w:w w:val="95"/>
        </w:rPr>
        <w:t> </w:t>
      </w:r>
      <w:r>
        <w:rPr>
          <w:color w:val="252525"/>
          <w:w w:val="95"/>
        </w:rPr>
        <w:t>and</w:t>
      </w:r>
      <w:r>
        <w:rPr>
          <w:color w:val="252525"/>
          <w:spacing w:val="24"/>
          <w:w w:val="95"/>
        </w:rPr>
        <w:t> </w:t>
      </w:r>
      <w:r>
        <w:rPr>
          <w:color w:val="252525"/>
          <w:w w:val="95"/>
        </w:rPr>
        <w:t>investors</w:t>
      </w:r>
      <w:r>
        <w:rPr>
          <w:color w:val="252525"/>
          <w:spacing w:val="28"/>
          <w:w w:val="95"/>
        </w:rPr>
        <w:t> </w:t>
      </w:r>
      <w:r>
        <w:rPr>
          <w:color w:val="252525"/>
          <w:w w:val="95"/>
        </w:rPr>
        <w:t>can</w:t>
      </w:r>
      <w:r>
        <w:rPr>
          <w:color w:val="252525"/>
          <w:spacing w:val="20"/>
          <w:w w:val="95"/>
        </w:rPr>
        <w:t> </w:t>
      </w:r>
      <w:r>
        <w:rPr>
          <w:color w:val="252525"/>
          <w:w w:val="95"/>
        </w:rPr>
        <w:t>research</w:t>
      </w:r>
      <w:r>
        <w:rPr>
          <w:color w:val="252525"/>
          <w:spacing w:val="20"/>
          <w:w w:val="95"/>
        </w:rPr>
        <w:t> </w:t>
      </w:r>
      <w:r>
        <w:rPr>
          <w:color w:val="252525"/>
          <w:w w:val="95"/>
        </w:rPr>
        <w:t>companies'</w:t>
      </w:r>
      <w:r>
        <w:rPr>
          <w:color w:val="252525"/>
          <w:spacing w:val="18"/>
          <w:w w:val="95"/>
        </w:rPr>
        <w:t> </w:t>
      </w:r>
      <w:r>
        <w:rPr>
          <w:color w:val="252525"/>
          <w:w w:val="95"/>
          <w:u w:val="thick" w:color="252525"/>
        </w:rPr>
        <w:t>financial</w:t>
      </w:r>
      <w:r>
        <w:rPr>
          <w:color w:val="252525"/>
          <w:spacing w:val="20"/>
          <w:w w:val="95"/>
          <w:u w:val="thick" w:color="252525"/>
        </w:rPr>
        <w:t> </w:t>
      </w:r>
      <w:r>
        <w:rPr>
          <w:color w:val="252525"/>
          <w:w w:val="95"/>
          <w:u w:val="thick" w:color="252525"/>
        </w:rPr>
        <w:t>statements</w:t>
      </w:r>
      <w:r>
        <w:rPr>
          <w:color w:val="252525"/>
          <w:spacing w:val="22"/>
          <w:w w:val="95"/>
        </w:rPr>
        <w:t> </w:t>
      </w:r>
      <w:r>
        <w:rPr>
          <w:color w:val="252525"/>
          <w:w w:val="95"/>
        </w:rPr>
        <w:t>to</w:t>
      </w:r>
      <w:r>
        <w:rPr>
          <w:color w:val="252525"/>
          <w:spacing w:val="1"/>
          <w:w w:val="95"/>
        </w:rPr>
        <w:t> </w:t>
      </w:r>
      <w:r>
        <w:rPr>
          <w:color w:val="252525"/>
          <w:w w:val="95"/>
        </w:rPr>
        <w:t>increase</w:t>
      </w:r>
      <w:r>
        <w:rPr>
          <w:color w:val="252525"/>
          <w:spacing w:val="6"/>
          <w:w w:val="95"/>
        </w:rPr>
        <w:t> </w:t>
      </w:r>
      <w:r>
        <w:rPr>
          <w:color w:val="252525"/>
          <w:w w:val="95"/>
        </w:rPr>
        <w:t>their</w:t>
      </w:r>
      <w:r>
        <w:rPr>
          <w:color w:val="252525"/>
          <w:spacing w:val="14"/>
          <w:w w:val="95"/>
        </w:rPr>
        <w:t> </w:t>
      </w:r>
      <w:r>
        <w:rPr>
          <w:color w:val="252525"/>
          <w:w w:val="95"/>
        </w:rPr>
        <w:t>chances</w:t>
      </w:r>
      <w:r>
        <w:rPr>
          <w:color w:val="252525"/>
          <w:spacing w:val="-2"/>
          <w:w w:val="95"/>
        </w:rPr>
        <w:t> </w:t>
      </w:r>
      <w:r>
        <w:rPr>
          <w:color w:val="252525"/>
          <w:w w:val="95"/>
        </w:rPr>
        <w:t>of</w:t>
      </w:r>
      <w:r>
        <w:rPr>
          <w:color w:val="252525"/>
          <w:spacing w:val="78"/>
          <w:w w:val="95"/>
        </w:rPr>
        <w:t> </w:t>
      </w:r>
      <w:r>
        <w:rPr>
          <w:color w:val="252525"/>
          <w:w w:val="95"/>
        </w:rPr>
        <w:t>making</w:t>
      </w:r>
      <w:r>
        <w:rPr>
          <w:color w:val="252525"/>
          <w:spacing w:val="7"/>
          <w:w w:val="95"/>
        </w:rPr>
        <w:t> </w:t>
      </w:r>
      <w:r>
        <w:rPr>
          <w:color w:val="252525"/>
          <w:w w:val="95"/>
        </w:rPr>
        <w:t>higher-than-market-average</w:t>
      </w:r>
      <w:r>
        <w:rPr>
          <w:color w:val="252525"/>
          <w:spacing w:val="2"/>
          <w:w w:val="95"/>
        </w:rPr>
        <w:t> </w:t>
      </w:r>
      <w:r>
        <w:rPr>
          <w:color w:val="252525"/>
          <w:w w:val="95"/>
        </w:rPr>
        <w:t>profits</w:t>
      </w:r>
    </w:p>
    <w:p>
      <w:pPr>
        <w:spacing w:after="0" w:line="249" w:lineRule="auto"/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4505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1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70912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6812"/>
      </w:pPr>
      <w:r>
        <w:rPr>
          <w:color w:val="252525"/>
        </w:rPr>
        <w:t>Forms</w:t>
      </w:r>
      <w:r>
        <w:rPr>
          <w:color w:val="252525"/>
          <w:spacing w:val="-2"/>
        </w:rPr>
        <w:t> </w:t>
      </w:r>
      <w:r>
        <w:rPr>
          <w:color w:val="252525"/>
        </w:rPr>
        <w:t>of</w:t>
      </w:r>
      <w:r>
        <w:rPr>
          <w:color w:val="252525"/>
          <w:spacing w:val="115"/>
        </w:rPr>
        <w:t> </w:t>
      </w:r>
      <w:r>
        <w:rPr>
          <w:color w:val="252525"/>
        </w:rPr>
        <w:t>EMH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7" w:lineRule="auto" w:before="0" w:after="0"/>
        <w:ind w:left="2595" w:right="824" w:hanging="452"/>
        <w:jc w:val="left"/>
        <w:rPr>
          <w:rFonts w:ascii="Arial MT" w:hAnsi="Arial MT"/>
          <w:color w:val="B05E28"/>
          <w:sz w:val="55"/>
        </w:rPr>
      </w:pPr>
      <w:r>
        <w:rPr>
          <w:b/>
          <w:color w:val="252525"/>
          <w:w w:val="95"/>
          <w:sz w:val="48"/>
        </w:rPr>
        <w:t>Semi-Strong</w:t>
      </w:r>
      <w:r>
        <w:rPr>
          <w:b/>
          <w:color w:val="252525"/>
          <w:spacing w:val="1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Form</w:t>
      </w:r>
      <w:r>
        <w:rPr>
          <w:b/>
          <w:color w:val="252525"/>
          <w:spacing w:val="1"/>
          <w:w w:val="95"/>
          <w:sz w:val="48"/>
        </w:rPr>
        <w:t> </w:t>
      </w:r>
      <w:r>
        <w:rPr>
          <w:b/>
          <w:color w:val="252525"/>
          <w:w w:val="95"/>
          <w:sz w:val="48"/>
        </w:rPr>
        <w:t>EMH:</w:t>
      </w:r>
      <w:r>
        <w:rPr>
          <w:b/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Implies that neither fundamental analysis nor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technical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analysis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provide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an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advantage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for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an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investor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new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information</w:t>
      </w:r>
      <w:r>
        <w:rPr>
          <w:color w:val="252525"/>
          <w:spacing w:val="-8"/>
          <w:sz w:val="48"/>
        </w:rPr>
        <w:t> </w:t>
      </w:r>
      <w:r>
        <w:rPr>
          <w:color w:val="252525"/>
          <w:sz w:val="48"/>
        </w:rPr>
        <w:t>is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instantly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priced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7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7"/>
          <w:sz w:val="48"/>
        </w:rPr>
        <w:t> </w:t>
      </w:r>
      <w:r>
        <w:rPr>
          <w:color w:val="252525"/>
          <w:sz w:val="48"/>
        </w:rPr>
        <w:t>securities.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9" w:lineRule="auto" w:before="176" w:after="0"/>
        <w:ind w:left="2595" w:right="160" w:hanging="452"/>
        <w:jc w:val="left"/>
        <w:rPr>
          <w:rFonts w:ascii="Arial MT" w:hAnsi="Arial MT"/>
          <w:color w:val="B05E28"/>
          <w:sz w:val="55"/>
        </w:rPr>
      </w:pPr>
      <w:r>
        <w:rPr>
          <w:b/>
          <w:color w:val="252525"/>
          <w:spacing w:val="-1"/>
          <w:sz w:val="48"/>
        </w:rPr>
        <w:t>Strong Form EMH. </w:t>
      </w:r>
      <w:r>
        <w:rPr>
          <w:color w:val="252525"/>
          <w:spacing w:val="-1"/>
          <w:sz w:val="48"/>
        </w:rPr>
        <w:t>Says that all information, </w:t>
      </w:r>
      <w:r>
        <w:rPr>
          <w:color w:val="252525"/>
          <w:sz w:val="48"/>
        </w:rPr>
        <w:t>both public and private, is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priced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into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stocks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no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investor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gain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advantage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over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26"/>
          <w:w w:val="95"/>
          <w:sz w:val="48"/>
        </w:rPr>
        <w:t> </w:t>
      </w:r>
      <w:r>
        <w:rPr>
          <w:color w:val="252525"/>
          <w:w w:val="95"/>
          <w:sz w:val="48"/>
        </w:rPr>
        <w:t>whole.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Strong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Form</w:t>
      </w:r>
      <w:r>
        <w:rPr>
          <w:color w:val="252525"/>
          <w:spacing w:val="29"/>
          <w:w w:val="95"/>
          <w:sz w:val="48"/>
        </w:rPr>
        <w:t> </w:t>
      </w:r>
      <w:r>
        <w:rPr>
          <w:color w:val="252525"/>
          <w:w w:val="95"/>
          <w:sz w:val="48"/>
        </w:rPr>
        <w:t>EMH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does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not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say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some</w:t>
      </w:r>
      <w:r>
        <w:rPr>
          <w:color w:val="252525"/>
          <w:spacing w:val="25"/>
          <w:w w:val="95"/>
          <w:sz w:val="48"/>
        </w:rPr>
        <w:t> </w:t>
      </w:r>
      <w:r>
        <w:rPr>
          <w:color w:val="252525"/>
          <w:w w:val="95"/>
          <w:sz w:val="48"/>
        </w:rPr>
        <w:t>investors</w:t>
      </w:r>
      <w:r>
        <w:rPr>
          <w:color w:val="252525"/>
          <w:spacing w:val="28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24"/>
          <w:w w:val="95"/>
          <w:sz w:val="48"/>
        </w:rPr>
        <w:t> </w:t>
      </w:r>
      <w:r>
        <w:rPr>
          <w:color w:val="252525"/>
          <w:w w:val="95"/>
          <w:sz w:val="48"/>
        </w:rPr>
        <w:t>money</w:t>
      </w:r>
      <w:r>
        <w:rPr>
          <w:color w:val="252525"/>
          <w:spacing w:val="27"/>
          <w:w w:val="95"/>
          <w:sz w:val="48"/>
        </w:rPr>
        <w:t> </w:t>
      </w:r>
      <w:r>
        <w:rPr>
          <w:color w:val="252525"/>
          <w:w w:val="95"/>
          <w:sz w:val="48"/>
        </w:rPr>
        <w:t>managers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incapable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7"/>
          <w:w w:val="95"/>
          <w:sz w:val="48"/>
        </w:rPr>
        <w:t> </w:t>
      </w:r>
      <w:r>
        <w:rPr>
          <w:color w:val="252525"/>
          <w:w w:val="95"/>
          <w:sz w:val="48"/>
        </w:rPr>
        <w:t>capturing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abnormally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high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returns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because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there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always</w:t>
      </w:r>
      <w:r>
        <w:rPr>
          <w:color w:val="252525"/>
          <w:spacing w:val="-19"/>
          <w:sz w:val="48"/>
        </w:rPr>
        <w:t> </w:t>
      </w:r>
      <w:r>
        <w:rPr>
          <w:color w:val="252525"/>
          <w:sz w:val="48"/>
        </w:rPr>
        <w:t>outliers</w:t>
      </w:r>
      <w:r>
        <w:rPr>
          <w:color w:val="252525"/>
          <w:spacing w:val="-5"/>
          <w:sz w:val="48"/>
        </w:rPr>
        <w:t> </w:t>
      </w:r>
      <w:r>
        <w:rPr>
          <w:color w:val="252525"/>
          <w:sz w:val="48"/>
        </w:rPr>
        <w:t>included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7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7"/>
          <w:sz w:val="48"/>
        </w:rPr>
        <w:t> </w:t>
      </w:r>
      <w:r>
        <w:rPr>
          <w:color w:val="252525"/>
          <w:sz w:val="48"/>
        </w:rPr>
        <w:t>averages.</w:t>
      </w:r>
    </w:p>
    <w:p>
      <w:pPr>
        <w:spacing w:after="0" w:line="249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4608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1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69888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6812"/>
      </w:pPr>
      <w:r>
        <w:rPr>
          <w:color w:val="252525"/>
        </w:rPr>
        <w:t>Forms</w:t>
      </w:r>
      <w:r>
        <w:rPr>
          <w:color w:val="252525"/>
          <w:spacing w:val="-2"/>
        </w:rPr>
        <w:t> </w:t>
      </w:r>
      <w:r>
        <w:rPr>
          <w:color w:val="252525"/>
        </w:rPr>
        <w:t>of</w:t>
      </w:r>
      <w:r>
        <w:rPr>
          <w:color w:val="252525"/>
          <w:spacing w:val="115"/>
        </w:rPr>
        <w:t> </w:t>
      </w:r>
      <w:r>
        <w:rPr>
          <w:color w:val="252525"/>
        </w:rPr>
        <w:t>EMH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Semi-Strong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Form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9" w:lineRule="auto" w:before="180" w:after="0"/>
        <w:ind w:left="2595" w:right="243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D27920"/>
          <w:spacing w:val="14"/>
          <w:w w:val="95"/>
          <w:sz w:val="48"/>
        </w:rPr>
        <w:t> </w:t>
      </w:r>
      <w:hyperlink r:id="rId57">
        <w:r>
          <w:rPr>
            <w:color w:val="D27920"/>
            <w:w w:val="95"/>
            <w:sz w:val="48"/>
            <w:u w:val="thick" w:color="D27920"/>
          </w:rPr>
          <w:t>semi-strong</w:t>
        </w:r>
        <w:r>
          <w:rPr>
            <w:color w:val="D27920"/>
            <w:spacing w:val="18"/>
            <w:w w:val="95"/>
            <w:sz w:val="48"/>
            <w:u w:val="thick" w:color="D27920"/>
          </w:rPr>
          <w:t> </w:t>
        </w:r>
        <w:r>
          <w:rPr>
            <w:color w:val="D27920"/>
            <w:w w:val="95"/>
            <w:sz w:val="48"/>
            <w:u w:val="thick" w:color="D27920"/>
          </w:rPr>
          <w:t>form</w:t>
        </w:r>
        <w:r>
          <w:rPr>
            <w:color w:val="D27920"/>
            <w:spacing w:val="14"/>
            <w:w w:val="95"/>
            <w:sz w:val="48"/>
          </w:rPr>
          <w:t> </w:t>
        </w:r>
      </w:hyperlink>
      <w:r>
        <w:rPr>
          <w:color w:val="252525"/>
          <w:w w:val="95"/>
          <w:sz w:val="48"/>
        </w:rPr>
        <w:t>efficiency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theory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follows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belief</w:t>
      </w:r>
      <w:r>
        <w:rPr>
          <w:color w:val="252525"/>
          <w:spacing w:val="71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because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all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information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public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used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in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calculation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88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stock's</w:t>
      </w:r>
      <w:r>
        <w:rPr>
          <w:color w:val="D27920"/>
          <w:spacing w:val="5"/>
          <w:w w:val="95"/>
          <w:sz w:val="48"/>
        </w:rPr>
        <w:t> </w:t>
      </w:r>
      <w:hyperlink r:id="rId58">
        <w:r>
          <w:rPr>
            <w:color w:val="D27920"/>
            <w:w w:val="95"/>
            <w:sz w:val="48"/>
            <w:u w:val="thick" w:color="D27920"/>
          </w:rPr>
          <w:t>current</w:t>
        </w:r>
        <w:r>
          <w:rPr>
            <w:color w:val="D27920"/>
            <w:spacing w:val="21"/>
            <w:w w:val="95"/>
            <w:sz w:val="48"/>
            <w:u w:val="thick" w:color="D27920"/>
          </w:rPr>
          <w:t> </w:t>
        </w:r>
        <w:r>
          <w:rPr>
            <w:color w:val="D27920"/>
            <w:w w:val="95"/>
            <w:sz w:val="48"/>
            <w:u w:val="thick" w:color="D27920"/>
          </w:rPr>
          <w:t>price</w:t>
        </w:r>
      </w:hyperlink>
      <w:r>
        <w:rPr>
          <w:color w:val="252525"/>
          <w:w w:val="95"/>
          <w:sz w:val="48"/>
        </w:rPr>
        <w:t>,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investors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cannot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utilize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either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technical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fundamental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analysis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gain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higher</w:t>
      </w:r>
      <w:r>
        <w:rPr>
          <w:color w:val="252525"/>
          <w:spacing w:val="-3"/>
          <w:sz w:val="48"/>
        </w:rPr>
        <w:t> </w:t>
      </w:r>
      <w:r>
        <w:rPr>
          <w:color w:val="252525"/>
          <w:sz w:val="48"/>
        </w:rPr>
        <w:t>returns in</w:t>
      </w:r>
      <w:r>
        <w:rPr>
          <w:color w:val="252525"/>
          <w:spacing w:val="-2"/>
          <w:sz w:val="48"/>
        </w:rPr>
        <w:t> </w:t>
      </w:r>
      <w:r>
        <w:rPr>
          <w:color w:val="252525"/>
          <w:sz w:val="48"/>
        </w:rPr>
        <w:t>the market.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7" w:lineRule="auto" w:before="160" w:after="0"/>
        <w:ind w:left="2595" w:right="152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Those who subscribe to this version of the theory believe that only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information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not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readily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available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public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help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investors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boost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their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returns</w:t>
      </w:r>
      <w:r>
        <w:rPr>
          <w:color w:val="252525"/>
          <w:spacing w:val="-12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a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performance</w:t>
      </w:r>
      <w:r>
        <w:rPr>
          <w:color w:val="252525"/>
          <w:spacing w:val="-17"/>
          <w:sz w:val="48"/>
        </w:rPr>
        <w:t> </w:t>
      </w:r>
      <w:r>
        <w:rPr>
          <w:color w:val="252525"/>
          <w:sz w:val="48"/>
        </w:rPr>
        <w:t>level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above</w:t>
      </w:r>
      <w:r>
        <w:rPr>
          <w:color w:val="252525"/>
          <w:spacing w:val="-17"/>
          <w:sz w:val="48"/>
        </w:rPr>
        <w:t> </w:t>
      </w:r>
      <w:r>
        <w:rPr>
          <w:color w:val="252525"/>
          <w:sz w:val="48"/>
        </w:rPr>
        <w:t>that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of</w:t>
      </w:r>
      <w:r>
        <w:rPr>
          <w:color w:val="252525"/>
          <w:spacing w:val="39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general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market</w:t>
      </w:r>
    </w:p>
    <w:p>
      <w:pPr>
        <w:spacing w:after="0" w:line="247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4710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1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6886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6812"/>
      </w:pPr>
      <w:r>
        <w:rPr>
          <w:color w:val="252525"/>
        </w:rPr>
        <w:t>Forms</w:t>
      </w:r>
      <w:r>
        <w:rPr>
          <w:color w:val="252525"/>
          <w:spacing w:val="-2"/>
        </w:rPr>
        <w:t> </w:t>
      </w:r>
      <w:r>
        <w:rPr>
          <w:color w:val="252525"/>
        </w:rPr>
        <w:t>of</w:t>
      </w:r>
      <w:r>
        <w:rPr>
          <w:color w:val="252525"/>
          <w:spacing w:val="115"/>
        </w:rPr>
        <w:t> </w:t>
      </w:r>
      <w:r>
        <w:rPr>
          <w:color w:val="252525"/>
        </w:rPr>
        <w:t>EMH</w:t>
      </w:r>
    </w:p>
    <w:p>
      <w:pPr>
        <w:pStyle w:val="BodyText"/>
        <w:spacing w:before="9"/>
        <w:rPr>
          <w:sz w:val="85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sz w:val="44"/>
        </w:rPr>
        <w:t>Strong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Form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9" w:lineRule="auto" w:before="179" w:after="0"/>
        <w:ind w:left="2595" w:right="162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sz w:val="44"/>
        </w:rPr>
        <w:t>The</w:t>
      </w:r>
      <w:r>
        <w:rPr>
          <w:color w:val="D27920"/>
          <w:sz w:val="44"/>
        </w:rPr>
        <w:t> </w:t>
      </w:r>
      <w:hyperlink r:id="rId59">
        <w:r>
          <w:rPr>
            <w:color w:val="D27920"/>
            <w:sz w:val="44"/>
            <w:u w:val="thick" w:color="D27920"/>
          </w:rPr>
          <w:t>strong form</w:t>
        </w:r>
        <w:r>
          <w:rPr>
            <w:color w:val="D27920"/>
            <w:sz w:val="44"/>
          </w:rPr>
          <w:t> </w:t>
        </w:r>
      </w:hyperlink>
      <w:r>
        <w:rPr>
          <w:color w:val="252525"/>
          <w:sz w:val="44"/>
        </w:rPr>
        <w:t>version of the efficient market hypothesis states that all</w:t>
      </w:r>
      <w:r>
        <w:rPr>
          <w:color w:val="252525"/>
          <w:spacing w:val="1"/>
          <w:sz w:val="44"/>
        </w:rPr>
        <w:t> </w:t>
      </w:r>
      <w:r>
        <w:rPr>
          <w:color w:val="252525"/>
          <w:w w:val="95"/>
          <w:sz w:val="44"/>
        </w:rPr>
        <w:t>information—both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32"/>
          <w:w w:val="95"/>
          <w:sz w:val="44"/>
        </w:rPr>
        <w:t> </w:t>
      </w:r>
      <w:r>
        <w:rPr>
          <w:color w:val="252525"/>
          <w:w w:val="95"/>
          <w:sz w:val="44"/>
        </w:rPr>
        <w:t>information</w:t>
      </w:r>
      <w:r>
        <w:rPr>
          <w:color w:val="252525"/>
          <w:spacing w:val="35"/>
          <w:w w:val="95"/>
          <w:sz w:val="44"/>
        </w:rPr>
        <w:t> </w:t>
      </w:r>
      <w:r>
        <w:rPr>
          <w:color w:val="252525"/>
          <w:w w:val="95"/>
          <w:sz w:val="44"/>
        </w:rPr>
        <w:t>available</w:t>
      </w:r>
      <w:r>
        <w:rPr>
          <w:color w:val="252525"/>
          <w:spacing w:val="43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36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39"/>
          <w:w w:val="95"/>
          <w:sz w:val="44"/>
        </w:rPr>
        <w:t> </w:t>
      </w:r>
      <w:r>
        <w:rPr>
          <w:color w:val="252525"/>
          <w:w w:val="95"/>
          <w:sz w:val="44"/>
        </w:rPr>
        <w:t>public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41"/>
          <w:w w:val="95"/>
          <w:sz w:val="44"/>
        </w:rPr>
        <w:t> </w:t>
      </w:r>
      <w:r>
        <w:rPr>
          <w:color w:val="252525"/>
          <w:w w:val="95"/>
          <w:sz w:val="44"/>
        </w:rPr>
        <w:t>any</w:t>
      </w:r>
      <w:r>
        <w:rPr>
          <w:color w:val="252525"/>
          <w:spacing w:val="37"/>
          <w:w w:val="95"/>
          <w:sz w:val="44"/>
        </w:rPr>
        <w:t> </w:t>
      </w:r>
      <w:r>
        <w:rPr>
          <w:color w:val="252525"/>
          <w:w w:val="95"/>
          <w:sz w:val="44"/>
        </w:rPr>
        <w:t>information</w:t>
      </w:r>
      <w:r>
        <w:rPr>
          <w:color w:val="252525"/>
          <w:spacing w:val="35"/>
          <w:w w:val="95"/>
          <w:sz w:val="44"/>
        </w:rPr>
        <w:t> </w:t>
      </w:r>
      <w:r>
        <w:rPr>
          <w:color w:val="252525"/>
          <w:w w:val="95"/>
          <w:sz w:val="44"/>
        </w:rPr>
        <w:t>not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publicly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known—is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completely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accounted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  <w:r>
        <w:rPr>
          <w:color w:val="252525"/>
          <w:spacing w:val="18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current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stock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prices,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and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there</w:t>
      </w:r>
      <w:r>
        <w:rPr>
          <w:color w:val="252525"/>
          <w:spacing w:val="19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no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sz w:val="44"/>
        </w:rPr>
        <w:t>type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of</w:t>
      </w:r>
      <w:r>
        <w:rPr>
          <w:color w:val="252525"/>
          <w:spacing w:val="40"/>
          <w:sz w:val="44"/>
        </w:rPr>
        <w:t> </w:t>
      </w:r>
      <w:r>
        <w:rPr>
          <w:color w:val="252525"/>
          <w:sz w:val="44"/>
        </w:rPr>
        <w:t>information</w:t>
      </w:r>
      <w:r>
        <w:rPr>
          <w:color w:val="252525"/>
          <w:spacing w:val="-16"/>
          <w:sz w:val="44"/>
        </w:rPr>
        <w:t> </w:t>
      </w:r>
      <w:r>
        <w:rPr>
          <w:color w:val="252525"/>
          <w:sz w:val="44"/>
        </w:rPr>
        <w:t>that</w:t>
      </w:r>
      <w:r>
        <w:rPr>
          <w:color w:val="252525"/>
          <w:spacing w:val="-17"/>
          <w:sz w:val="44"/>
        </w:rPr>
        <w:t> </w:t>
      </w:r>
      <w:r>
        <w:rPr>
          <w:color w:val="252525"/>
          <w:sz w:val="44"/>
        </w:rPr>
        <w:t>can</w:t>
      </w:r>
      <w:r>
        <w:rPr>
          <w:color w:val="252525"/>
          <w:spacing w:val="-14"/>
          <w:sz w:val="44"/>
        </w:rPr>
        <w:t> </w:t>
      </w:r>
      <w:r>
        <w:rPr>
          <w:color w:val="252525"/>
          <w:sz w:val="44"/>
        </w:rPr>
        <w:t>give</w:t>
      </w:r>
      <w:r>
        <w:rPr>
          <w:color w:val="252525"/>
          <w:spacing w:val="-10"/>
          <w:sz w:val="44"/>
        </w:rPr>
        <w:t> </w:t>
      </w:r>
      <w:r>
        <w:rPr>
          <w:color w:val="252525"/>
          <w:sz w:val="44"/>
        </w:rPr>
        <w:t>an</w:t>
      </w:r>
      <w:r>
        <w:rPr>
          <w:color w:val="252525"/>
          <w:spacing w:val="-13"/>
          <w:sz w:val="44"/>
        </w:rPr>
        <w:t> </w:t>
      </w:r>
      <w:r>
        <w:rPr>
          <w:color w:val="252525"/>
          <w:sz w:val="44"/>
        </w:rPr>
        <w:t>investor</w:t>
      </w:r>
      <w:r>
        <w:rPr>
          <w:color w:val="252525"/>
          <w:spacing w:val="-19"/>
          <w:sz w:val="44"/>
        </w:rPr>
        <w:t> </w:t>
      </w:r>
      <w:r>
        <w:rPr>
          <w:color w:val="252525"/>
          <w:sz w:val="44"/>
        </w:rPr>
        <w:t>an</w:t>
      </w:r>
      <w:r>
        <w:rPr>
          <w:color w:val="252525"/>
          <w:spacing w:val="-9"/>
          <w:sz w:val="44"/>
        </w:rPr>
        <w:t> </w:t>
      </w:r>
      <w:r>
        <w:rPr>
          <w:color w:val="252525"/>
          <w:sz w:val="44"/>
        </w:rPr>
        <w:t>advantage</w:t>
      </w:r>
      <w:r>
        <w:rPr>
          <w:color w:val="252525"/>
          <w:spacing w:val="-11"/>
          <w:sz w:val="44"/>
        </w:rPr>
        <w:t> </w:t>
      </w:r>
      <w:r>
        <w:rPr>
          <w:color w:val="252525"/>
          <w:sz w:val="44"/>
        </w:rPr>
        <w:t>on</w:t>
      </w:r>
      <w:r>
        <w:rPr>
          <w:color w:val="252525"/>
          <w:spacing w:val="-13"/>
          <w:sz w:val="44"/>
        </w:rPr>
        <w:t> </w:t>
      </w:r>
      <w:r>
        <w:rPr>
          <w:color w:val="252525"/>
          <w:sz w:val="44"/>
        </w:rPr>
        <w:t>the</w:t>
      </w:r>
      <w:r>
        <w:rPr>
          <w:color w:val="252525"/>
          <w:spacing w:val="-18"/>
          <w:sz w:val="44"/>
        </w:rPr>
        <w:t> </w:t>
      </w:r>
      <w:r>
        <w:rPr>
          <w:color w:val="252525"/>
          <w:sz w:val="44"/>
        </w:rPr>
        <w:t>market.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7" w:lineRule="auto" w:before="162" w:after="0"/>
        <w:ind w:left="2595" w:right="367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Advocates</w:t>
      </w:r>
      <w:r>
        <w:rPr>
          <w:color w:val="252525"/>
          <w:spacing w:val="32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  <w:r>
        <w:rPr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this</w:t>
      </w:r>
      <w:r>
        <w:rPr>
          <w:color w:val="252525"/>
          <w:spacing w:val="23"/>
          <w:w w:val="95"/>
          <w:sz w:val="44"/>
        </w:rPr>
        <w:t> </w:t>
      </w:r>
      <w:r>
        <w:rPr>
          <w:color w:val="252525"/>
          <w:w w:val="95"/>
          <w:sz w:val="44"/>
        </w:rPr>
        <w:t>degree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99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theory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suggest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investors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cannot</w:t>
      </w:r>
      <w:r>
        <w:rPr>
          <w:color w:val="252525"/>
          <w:spacing w:val="32"/>
          <w:w w:val="95"/>
          <w:sz w:val="44"/>
        </w:rPr>
        <w:t> </w:t>
      </w:r>
      <w:r>
        <w:rPr>
          <w:color w:val="252525"/>
          <w:w w:val="95"/>
          <w:sz w:val="44"/>
        </w:rPr>
        <w:t>make</w:t>
      </w:r>
      <w:r>
        <w:rPr>
          <w:color w:val="252525"/>
          <w:spacing w:val="29"/>
          <w:w w:val="95"/>
          <w:sz w:val="44"/>
        </w:rPr>
        <w:t> </w:t>
      </w:r>
      <w:r>
        <w:rPr>
          <w:color w:val="252525"/>
          <w:w w:val="95"/>
          <w:sz w:val="44"/>
        </w:rPr>
        <w:t>returns</w:t>
      </w:r>
      <w:r>
        <w:rPr>
          <w:color w:val="252525"/>
          <w:spacing w:val="-102"/>
          <w:w w:val="95"/>
          <w:sz w:val="44"/>
        </w:rPr>
        <w:t> </w:t>
      </w:r>
      <w:r>
        <w:rPr>
          <w:color w:val="252525"/>
          <w:w w:val="95"/>
          <w:sz w:val="44"/>
        </w:rPr>
        <w:t>on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investments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exceed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normal</w:t>
      </w:r>
      <w:r>
        <w:rPr>
          <w:color w:val="252525"/>
          <w:spacing w:val="21"/>
          <w:w w:val="95"/>
          <w:sz w:val="44"/>
        </w:rPr>
        <w:t> </w:t>
      </w:r>
      <w:r>
        <w:rPr>
          <w:color w:val="252525"/>
          <w:w w:val="95"/>
          <w:sz w:val="44"/>
        </w:rPr>
        <w:t>market</w:t>
      </w:r>
      <w:r>
        <w:rPr>
          <w:color w:val="252525"/>
          <w:spacing w:val="20"/>
          <w:w w:val="95"/>
          <w:sz w:val="44"/>
        </w:rPr>
        <w:t> </w:t>
      </w:r>
      <w:r>
        <w:rPr>
          <w:color w:val="252525"/>
          <w:w w:val="95"/>
          <w:sz w:val="44"/>
        </w:rPr>
        <w:t>returns,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regardless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89"/>
          <w:w w:val="95"/>
          <w:sz w:val="44"/>
        </w:rPr>
        <w:t> </w:t>
      </w:r>
      <w:r>
        <w:rPr>
          <w:color w:val="252525"/>
          <w:w w:val="95"/>
          <w:sz w:val="44"/>
        </w:rPr>
        <w:t>information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sz w:val="44"/>
        </w:rPr>
        <w:t>retrieved</w:t>
      </w:r>
      <w:r>
        <w:rPr>
          <w:color w:val="252525"/>
          <w:spacing w:val="-7"/>
          <w:sz w:val="44"/>
        </w:rPr>
        <w:t> </w:t>
      </w:r>
      <w:r>
        <w:rPr>
          <w:color w:val="252525"/>
          <w:sz w:val="44"/>
        </w:rPr>
        <w:t>or</w:t>
      </w:r>
      <w:r>
        <w:rPr>
          <w:color w:val="252525"/>
          <w:spacing w:val="-1"/>
          <w:sz w:val="44"/>
        </w:rPr>
        <w:t> </w:t>
      </w:r>
      <w:r>
        <w:rPr>
          <w:color w:val="252525"/>
          <w:sz w:val="44"/>
        </w:rPr>
        <w:t>research</w:t>
      </w:r>
      <w:r>
        <w:rPr>
          <w:color w:val="252525"/>
          <w:spacing w:val="-7"/>
          <w:sz w:val="44"/>
        </w:rPr>
        <w:t> </w:t>
      </w:r>
      <w:r>
        <w:rPr>
          <w:color w:val="252525"/>
          <w:sz w:val="44"/>
        </w:rPr>
        <w:t>conducted.</w:t>
      </w:r>
    </w:p>
    <w:p>
      <w:pPr>
        <w:spacing w:after="0" w:line="247" w:lineRule="auto"/>
        <w:jc w:val="left"/>
        <w:rPr>
          <w:rFonts w:ascii="Arial MT" w:hAnsi="Arial MT"/>
          <w:sz w:val="50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48128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1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1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67840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ind w:left="2571" w:right="565"/>
        <w:jc w:val="center"/>
      </w:pPr>
      <w:r>
        <w:rPr>
          <w:color w:val="252525"/>
        </w:rPr>
        <w:t>EMH</w:t>
      </w:r>
    </w:p>
    <w:p>
      <w:pPr>
        <w:pStyle w:val="BodyText"/>
        <w:rPr>
          <w:sz w:val="85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EMH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does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not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say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that</w:t>
      </w:r>
      <w:r>
        <w:rPr>
          <w:color w:val="252525"/>
          <w:spacing w:val="-22"/>
          <w:sz w:val="48"/>
        </w:rPr>
        <w:t> </w:t>
      </w:r>
      <w:r>
        <w:rPr>
          <w:color w:val="252525"/>
          <w:sz w:val="48"/>
        </w:rPr>
        <w:t>no</w:t>
      </w:r>
      <w:r>
        <w:rPr>
          <w:color w:val="252525"/>
          <w:spacing w:val="-24"/>
          <w:sz w:val="48"/>
        </w:rPr>
        <w:t> </w:t>
      </w:r>
      <w:r>
        <w:rPr>
          <w:color w:val="252525"/>
          <w:sz w:val="48"/>
        </w:rPr>
        <w:t>investors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can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outperform</w:t>
      </w:r>
      <w:r>
        <w:rPr>
          <w:color w:val="252525"/>
          <w:spacing w:val="-20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3"/>
          <w:sz w:val="48"/>
        </w:rPr>
        <w:t> </w:t>
      </w:r>
      <w:r>
        <w:rPr>
          <w:color w:val="252525"/>
          <w:sz w:val="48"/>
        </w:rPr>
        <w:t>market;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4" w:lineRule="auto" w:before="180" w:after="0"/>
        <w:ind w:left="2595" w:right="1152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it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says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there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outliers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beat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averages;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however,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there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are</w:t>
      </w:r>
      <w:r>
        <w:rPr>
          <w:color w:val="252525"/>
          <w:spacing w:val="-15"/>
          <w:sz w:val="48"/>
        </w:rPr>
        <w:t> </w:t>
      </w:r>
      <w:r>
        <w:rPr>
          <w:color w:val="252525"/>
          <w:sz w:val="48"/>
        </w:rPr>
        <w:t>also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outliers</w:t>
      </w:r>
      <w:r>
        <w:rPr>
          <w:color w:val="252525"/>
          <w:spacing w:val="-18"/>
          <w:sz w:val="48"/>
        </w:rPr>
        <w:t> </w:t>
      </w:r>
      <w:r>
        <w:rPr>
          <w:color w:val="252525"/>
          <w:sz w:val="48"/>
        </w:rPr>
        <w:t>that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dramatically</w:t>
      </w:r>
      <w:r>
        <w:rPr>
          <w:color w:val="252525"/>
          <w:spacing w:val="-16"/>
          <w:sz w:val="48"/>
        </w:rPr>
        <w:t> </w:t>
      </w:r>
      <w:r>
        <w:rPr>
          <w:color w:val="252525"/>
          <w:sz w:val="48"/>
        </w:rPr>
        <w:t>lose</w:t>
      </w:r>
      <w:r>
        <w:rPr>
          <w:color w:val="252525"/>
          <w:spacing w:val="-14"/>
          <w:sz w:val="48"/>
        </w:rPr>
        <w:t> </w:t>
      </w:r>
      <w:r>
        <w:rPr>
          <w:color w:val="252525"/>
          <w:sz w:val="48"/>
        </w:rPr>
        <w:t>to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13"/>
          <w:sz w:val="48"/>
        </w:rPr>
        <w:t> </w:t>
      </w:r>
      <w:r>
        <w:rPr>
          <w:color w:val="252525"/>
          <w:sz w:val="48"/>
        </w:rPr>
        <w:t>market.</w:t>
      </w:r>
    </w:p>
    <w:p>
      <w:pPr>
        <w:pStyle w:val="ListParagraph"/>
        <w:numPr>
          <w:ilvl w:val="1"/>
          <w:numId w:val="2"/>
        </w:numPr>
        <w:tabs>
          <w:tab w:pos="2716" w:val="left" w:leader="none"/>
        </w:tabs>
        <w:spacing w:line="240" w:lineRule="auto" w:before="179" w:after="0"/>
        <w:ind w:left="2715" w:right="0" w:hanging="57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The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majority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closer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median.</w:t>
      </w:r>
    </w:p>
    <w:p>
      <w:pPr>
        <w:pStyle w:val="ListParagraph"/>
        <w:numPr>
          <w:ilvl w:val="1"/>
          <w:numId w:val="2"/>
        </w:numPr>
        <w:tabs>
          <w:tab w:pos="2716" w:val="left" w:leader="none"/>
        </w:tabs>
        <w:spacing w:line="240" w:lineRule="auto" w:before="179" w:after="0"/>
        <w:ind w:left="2715" w:right="0" w:hanging="57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Those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who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"win"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lucky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and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those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who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"lose"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unlucky</w:t>
      </w:r>
    </w:p>
    <w:p>
      <w:pPr>
        <w:spacing w:after="0" w:line="240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4915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1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0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66816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pStyle w:val="Heading4"/>
        <w:spacing w:before="44"/>
        <w:ind w:left="6106"/>
      </w:pPr>
      <w:r>
        <w:rPr>
          <w:color w:val="252525"/>
          <w:w w:val="95"/>
        </w:rPr>
        <w:t>Historical</w:t>
      </w:r>
      <w:r>
        <w:rPr>
          <w:color w:val="252525"/>
          <w:spacing w:val="44"/>
          <w:w w:val="95"/>
        </w:rPr>
        <w:t> </w:t>
      </w:r>
      <w:r>
        <w:rPr>
          <w:color w:val="252525"/>
          <w:w w:val="95"/>
        </w:rPr>
        <w:t>background</w:t>
      </w:r>
    </w:p>
    <w:p>
      <w:pPr>
        <w:pStyle w:val="BodyText"/>
        <w:spacing w:before="5"/>
        <w:rPr>
          <w:sz w:val="127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0" w:lineRule="auto" w:before="0" w:after="0"/>
        <w:ind w:left="2595" w:right="0" w:hanging="452"/>
        <w:jc w:val="both"/>
        <w:rPr>
          <w:rFonts w:ascii="Arial MT" w:hAnsi="Arial MT"/>
          <w:b/>
          <w:color w:val="B05E28"/>
          <w:sz w:val="50"/>
        </w:rPr>
      </w:pPr>
      <w:r>
        <w:rPr>
          <w:b/>
          <w:color w:val="252525"/>
          <w:sz w:val="44"/>
        </w:rPr>
        <w:t>History</w:t>
      </w:r>
      <w:r>
        <w:rPr>
          <w:b/>
          <w:color w:val="252525"/>
          <w:spacing w:val="2"/>
          <w:sz w:val="44"/>
        </w:rPr>
        <w:t> </w:t>
      </w:r>
      <w:r>
        <w:rPr>
          <w:b/>
          <w:color w:val="252525"/>
          <w:sz w:val="44"/>
        </w:rPr>
        <w:t>and</w:t>
      </w:r>
      <w:r>
        <w:rPr>
          <w:b/>
          <w:color w:val="252525"/>
          <w:spacing w:val="-1"/>
          <w:sz w:val="44"/>
        </w:rPr>
        <w:t> </w:t>
      </w:r>
      <w:r>
        <w:rPr>
          <w:b/>
          <w:color w:val="252525"/>
          <w:sz w:val="44"/>
        </w:rPr>
        <w:t>Assumptions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3" w:lineRule="auto" w:before="160" w:after="0"/>
        <w:ind w:left="2595" w:right="632" w:hanging="452"/>
        <w:jc w:val="both"/>
        <w:rPr>
          <w:rFonts w:ascii="Arial MT" w:hAnsi="Arial MT"/>
          <w:i/>
          <w:color w:val="B05E28"/>
          <w:sz w:val="50"/>
        </w:rPr>
      </w:pPr>
      <w:r>
        <w:rPr>
          <w:color w:val="252525"/>
          <w:w w:val="95"/>
          <w:sz w:val="44"/>
        </w:rPr>
        <w:t>The theory is credited to economist Eugene Fama, who in the 1960s developed it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from a Ph.D. dissertation. Fama’s research can be found in his 1970 book, titled </w:t>
      </w:r>
      <w:r>
        <w:rPr>
          <w:rFonts w:ascii="Arial" w:hAnsi="Arial"/>
          <w:i/>
          <w:color w:val="252525"/>
          <w:w w:val="95"/>
          <w:sz w:val="44"/>
        </w:rPr>
        <w:t>–</w:t>
      </w:r>
      <w:r>
        <w:rPr>
          <w:rFonts w:ascii="Arial" w:hAnsi="Arial"/>
          <w:i/>
          <w:color w:val="252525"/>
          <w:spacing w:val="1"/>
          <w:w w:val="95"/>
          <w:sz w:val="44"/>
        </w:rPr>
        <w:t> </w:t>
      </w:r>
      <w:r>
        <w:rPr>
          <w:i/>
          <w:color w:val="252525"/>
          <w:w w:val="90"/>
          <w:sz w:val="44"/>
        </w:rPr>
        <w:t>Efficient</w:t>
      </w:r>
      <w:r>
        <w:rPr>
          <w:i/>
          <w:color w:val="252525"/>
          <w:spacing w:val="-2"/>
          <w:w w:val="90"/>
          <w:sz w:val="44"/>
        </w:rPr>
        <w:t> </w:t>
      </w:r>
      <w:r>
        <w:rPr>
          <w:i/>
          <w:color w:val="252525"/>
          <w:w w:val="90"/>
          <w:sz w:val="44"/>
        </w:rPr>
        <w:t>Capital</w:t>
      </w:r>
      <w:r>
        <w:rPr>
          <w:i/>
          <w:color w:val="252525"/>
          <w:spacing w:val="2"/>
          <w:w w:val="90"/>
          <w:sz w:val="44"/>
        </w:rPr>
        <w:t> </w:t>
      </w:r>
      <w:r>
        <w:rPr>
          <w:i/>
          <w:color w:val="252525"/>
          <w:w w:val="90"/>
          <w:sz w:val="44"/>
        </w:rPr>
        <w:t>Markets:</w:t>
      </w:r>
      <w:r>
        <w:rPr>
          <w:i/>
          <w:color w:val="252525"/>
          <w:spacing w:val="-8"/>
          <w:w w:val="90"/>
          <w:sz w:val="44"/>
        </w:rPr>
        <w:t> </w:t>
      </w:r>
      <w:r>
        <w:rPr>
          <w:i/>
          <w:color w:val="252525"/>
          <w:w w:val="90"/>
          <w:sz w:val="44"/>
        </w:rPr>
        <w:t>A</w:t>
      </w:r>
      <w:r>
        <w:rPr>
          <w:i/>
          <w:color w:val="252525"/>
          <w:spacing w:val="-2"/>
          <w:w w:val="90"/>
          <w:sz w:val="44"/>
        </w:rPr>
        <w:t> </w:t>
      </w:r>
      <w:r>
        <w:rPr>
          <w:i/>
          <w:color w:val="252525"/>
          <w:w w:val="90"/>
          <w:sz w:val="44"/>
        </w:rPr>
        <w:t>Review</w:t>
      </w:r>
      <w:r>
        <w:rPr>
          <w:i/>
          <w:color w:val="252525"/>
          <w:spacing w:val="-9"/>
          <w:w w:val="90"/>
          <w:sz w:val="44"/>
        </w:rPr>
        <w:t> </w:t>
      </w:r>
      <w:r>
        <w:rPr>
          <w:i/>
          <w:color w:val="252525"/>
          <w:w w:val="90"/>
          <w:sz w:val="44"/>
        </w:rPr>
        <w:t>of</w:t>
      </w:r>
      <w:r>
        <w:rPr>
          <w:i/>
          <w:color w:val="252525"/>
          <w:spacing w:val="83"/>
          <w:w w:val="90"/>
          <w:sz w:val="44"/>
        </w:rPr>
        <w:t> </w:t>
      </w:r>
      <w:r>
        <w:rPr>
          <w:i/>
          <w:color w:val="252525"/>
          <w:w w:val="90"/>
          <w:sz w:val="44"/>
        </w:rPr>
        <w:t>Theory</w:t>
      </w:r>
      <w:r>
        <w:rPr>
          <w:i/>
          <w:color w:val="252525"/>
          <w:spacing w:val="-10"/>
          <w:w w:val="90"/>
          <w:sz w:val="44"/>
        </w:rPr>
        <w:t> </w:t>
      </w:r>
      <w:r>
        <w:rPr>
          <w:i/>
          <w:color w:val="252525"/>
          <w:w w:val="90"/>
          <w:sz w:val="44"/>
        </w:rPr>
        <w:t>and</w:t>
      </w:r>
      <w:r>
        <w:rPr>
          <w:i/>
          <w:color w:val="252525"/>
          <w:spacing w:val="1"/>
          <w:w w:val="90"/>
          <w:sz w:val="44"/>
        </w:rPr>
        <w:t> </w:t>
      </w:r>
      <w:r>
        <w:rPr>
          <w:i/>
          <w:color w:val="252525"/>
          <w:w w:val="90"/>
          <w:sz w:val="44"/>
        </w:rPr>
        <w:t>Empirical</w:t>
      </w:r>
      <w:r>
        <w:rPr>
          <w:i/>
          <w:color w:val="252525"/>
          <w:spacing w:val="-4"/>
          <w:w w:val="90"/>
          <w:sz w:val="44"/>
        </w:rPr>
        <w:t> </w:t>
      </w:r>
      <w:r>
        <w:rPr>
          <w:i/>
          <w:color w:val="252525"/>
          <w:w w:val="90"/>
          <w:sz w:val="44"/>
        </w:rPr>
        <w:t>Work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23" w:lineRule="auto" w:before="173" w:after="0"/>
        <w:ind w:left="2595" w:right="328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EMH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assumes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investors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act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rationally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or</w:t>
      </w:r>
      <w:r>
        <w:rPr>
          <w:color w:val="252525"/>
          <w:spacing w:val="13"/>
          <w:w w:val="95"/>
          <w:sz w:val="44"/>
        </w:rPr>
        <w:t> </w:t>
      </w:r>
      <w:r>
        <w:rPr>
          <w:color w:val="252525"/>
          <w:w w:val="95"/>
          <w:sz w:val="44"/>
        </w:rPr>
        <w:t>normally.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For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instance,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if</w:t>
      </w:r>
      <w:r>
        <w:rPr>
          <w:color w:val="252525"/>
          <w:spacing w:val="72"/>
          <w:w w:val="95"/>
          <w:sz w:val="44"/>
        </w:rPr>
        <w:t> </w:t>
      </w:r>
      <w:r>
        <w:rPr>
          <w:color w:val="252525"/>
          <w:w w:val="95"/>
          <w:sz w:val="44"/>
        </w:rPr>
        <w:t>there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"/>
          <w:w w:val="95"/>
          <w:sz w:val="44"/>
        </w:rPr>
        <w:t> </w:t>
      </w:r>
      <w:r>
        <w:rPr>
          <w:color w:val="252525"/>
          <w:w w:val="95"/>
          <w:sz w:val="44"/>
        </w:rPr>
        <w:t>unusual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information,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then</w:t>
      </w:r>
      <w:r>
        <w:rPr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an</w:t>
      </w:r>
      <w:r>
        <w:rPr>
          <w:color w:val="252525"/>
          <w:spacing w:val="32"/>
          <w:w w:val="95"/>
          <w:sz w:val="44"/>
        </w:rPr>
        <w:t> </w:t>
      </w:r>
      <w:r>
        <w:rPr>
          <w:color w:val="252525"/>
          <w:w w:val="95"/>
          <w:sz w:val="44"/>
        </w:rPr>
        <w:t>unusual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reaction</w:t>
      </w:r>
      <w:r>
        <w:rPr>
          <w:color w:val="252525"/>
          <w:spacing w:val="28"/>
          <w:w w:val="95"/>
          <w:sz w:val="44"/>
        </w:rPr>
        <w:t> </w:t>
      </w:r>
      <w:r>
        <w:rPr>
          <w:color w:val="252525"/>
          <w:w w:val="95"/>
          <w:sz w:val="44"/>
        </w:rPr>
        <w:t>to</w:t>
      </w:r>
      <w:r>
        <w:rPr>
          <w:color w:val="252525"/>
          <w:spacing w:val="33"/>
          <w:w w:val="95"/>
          <w:sz w:val="44"/>
        </w:rPr>
        <w:t> </w:t>
      </w:r>
      <w:r>
        <w:rPr>
          <w:color w:val="252525"/>
          <w:w w:val="95"/>
          <w:sz w:val="44"/>
        </w:rPr>
        <w:t>it</w:t>
      </w:r>
      <w:r>
        <w:rPr>
          <w:color w:val="252525"/>
          <w:spacing w:val="26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27"/>
          <w:w w:val="95"/>
          <w:sz w:val="44"/>
        </w:rPr>
        <w:t> </w:t>
      </w:r>
      <w:r>
        <w:rPr>
          <w:color w:val="252525"/>
          <w:w w:val="95"/>
          <w:sz w:val="44"/>
        </w:rPr>
        <w:t>normal</w:t>
      </w:r>
      <w:r>
        <w:rPr>
          <w:color w:val="252525"/>
          <w:spacing w:val="25"/>
          <w:w w:val="95"/>
          <w:sz w:val="44"/>
        </w:rPr>
        <w:t> </w:t>
      </w:r>
      <w:r>
        <w:rPr>
          <w:color w:val="252525"/>
          <w:w w:val="95"/>
          <w:sz w:val="44"/>
        </w:rPr>
        <w:t>behavior.</w:t>
      </w:r>
      <w:r>
        <w:rPr>
          <w:color w:val="252525"/>
          <w:spacing w:val="32"/>
          <w:w w:val="95"/>
          <w:sz w:val="44"/>
        </w:rPr>
        <w:t> </w:t>
      </w:r>
      <w:r>
        <w:rPr>
          <w:color w:val="252525"/>
          <w:w w:val="95"/>
          <w:sz w:val="44"/>
        </w:rPr>
        <w:t>Or,</w:t>
      </w:r>
      <w:r>
        <w:rPr>
          <w:color w:val="252525"/>
          <w:spacing w:val="32"/>
          <w:w w:val="95"/>
          <w:sz w:val="44"/>
        </w:rPr>
        <w:t> </w:t>
      </w:r>
      <w:r>
        <w:rPr>
          <w:color w:val="252525"/>
          <w:w w:val="95"/>
          <w:sz w:val="44"/>
        </w:rPr>
        <w:t>running</w:t>
      </w:r>
      <w:r>
        <w:rPr>
          <w:color w:val="252525"/>
          <w:spacing w:val="-101"/>
          <w:w w:val="95"/>
          <w:sz w:val="44"/>
        </w:rPr>
        <w:t> </w:t>
      </w:r>
      <w:r>
        <w:rPr>
          <w:color w:val="252525"/>
          <w:w w:val="95"/>
          <w:sz w:val="44"/>
        </w:rPr>
        <w:t>in</w:t>
      </w:r>
      <w:r>
        <w:rPr>
          <w:color w:val="252525"/>
          <w:spacing w:val="10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same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direction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where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everyone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else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running</w:t>
      </w:r>
      <w:r>
        <w:rPr>
          <w:color w:val="252525"/>
          <w:spacing w:val="6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also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normal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behavior.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554" w:lineRule="exact" w:before="144" w:after="0"/>
        <w:ind w:left="2595" w:right="0" w:hanging="452"/>
        <w:jc w:val="left"/>
        <w:rPr>
          <w:rFonts w:ascii="Arial MT" w:hAnsi="Arial MT"/>
          <w:color w:val="B05E28"/>
          <w:sz w:val="50"/>
        </w:rPr>
      </w:pPr>
      <w:r>
        <w:rPr>
          <w:color w:val="252525"/>
          <w:w w:val="95"/>
          <w:sz w:val="44"/>
        </w:rPr>
        <w:t>Another</w:t>
      </w:r>
      <w:r>
        <w:rPr>
          <w:color w:val="252525"/>
          <w:spacing w:val="11"/>
          <w:w w:val="95"/>
          <w:sz w:val="44"/>
        </w:rPr>
        <w:t> </w:t>
      </w:r>
      <w:r>
        <w:rPr>
          <w:color w:val="252525"/>
          <w:w w:val="95"/>
          <w:sz w:val="44"/>
        </w:rPr>
        <w:t>assumption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of</w:t>
      </w:r>
      <w:r>
        <w:rPr>
          <w:color w:val="252525"/>
          <w:spacing w:val="76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theory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that</w:t>
      </w:r>
      <w:r>
        <w:rPr>
          <w:color w:val="252525"/>
          <w:spacing w:val="16"/>
          <w:w w:val="95"/>
          <w:sz w:val="44"/>
        </w:rPr>
        <w:t> </w:t>
      </w:r>
      <w:r>
        <w:rPr>
          <w:color w:val="252525"/>
          <w:w w:val="95"/>
          <w:sz w:val="44"/>
        </w:rPr>
        <w:t>all</w:t>
      </w:r>
      <w:r>
        <w:rPr>
          <w:color w:val="252525"/>
          <w:spacing w:val="15"/>
          <w:w w:val="95"/>
          <w:sz w:val="44"/>
        </w:rPr>
        <w:t> </w:t>
      </w:r>
      <w:r>
        <w:rPr>
          <w:color w:val="252525"/>
          <w:w w:val="95"/>
          <w:sz w:val="44"/>
        </w:rPr>
        <w:t>relevant</w:t>
      </w:r>
      <w:r>
        <w:rPr>
          <w:color w:val="252525"/>
          <w:spacing w:val="17"/>
          <w:w w:val="95"/>
          <w:sz w:val="44"/>
        </w:rPr>
        <w:t> </w:t>
      </w:r>
      <w:r>
        <w:rPr>
          <w:color w:val="252525"/>
          <w:w w:val="95"/>
          <w:sz w:val="44"/>
        </w:rPr>
        <w:t>information</w:t>
      </w:r>
      <w:r>
        <w:rPr>
          <w:color w:val="252525"/>
          <w:spacing w:val="7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available</w:t>
      </w:r>
      <w:r>
        <w:rPr>
          <w:color w:val="252525"/>
          <w:spacing w:val="24"/>
          <w:w w:val="95"/>
          <w:sz w:val="44"/>
        </w:rPr>
        <w:t> </w:t>
      </w:r>
      <w:r>
        <w:rPr>
          <w:color w:val="252525"/>
          <w:w w:val="95"/>
          <w:sz w:val="44"/>
        </w:rPr>
        <w:t>freely</w:t>
      </w:r>
    </w:p>
    <w:p>
      <w:pPr>
        <w:spacing w:line="485" w:lineRule="exact" w:before="0"/>
        <w:ind w:left="2595" w:right="0" w:firstLine="0"/>
        <w:jc w:val="left"/>
        <w:rPr>
          <w:sz w:val="44"/>
        </w:rPr>
      </w:pPr>
      <w:r>
        <w:rPr>
          <w:color w:val="252525"/>
          <w:w w:val="95"/>
          <w:sz w:val="44"/>
        </w:rPr>
        <w:t>and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widely.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Also,</w:t>
      </w:r>
      <w:r>
        <w:rPr>
          <w:color w:val="252525"/>
          <w:spacing w:val="8"/>
          <w:w w:val="95"/>
          <w:sz w:val="44"/>
        </w:rPr>
        <w:t> </w:t>
      </w:r>
      <w:r>
        <w:rPr>
          <w:color w:val="252525"/>
          <w:w w:val="95"/>
          <w:sz w:val="44"/>
        </w:rPr>
        <w:t>such</w:t>
      </w:r>
      <w:r>
        <w:rPr>
          <w:color w:val="252525"/>
          <w:spacing w:val="-1"/>
          <w:w w:val="95"/>
          <w:sz w:val="44"/>
        </w:rPr>
        <w:t> </w:t>
      </w:r>
      <w:r>
        <w:rPr>
          <w:color w:val="252525"/>
          <w:w w:val="95"/>
          <w:sz w:val="44"/>
        </w:rPr>
        <w:t>information</w:t>
      </w:r>
      <w:r>
        <w:rPr>
          <w:color w:val="252525"/>
          <w:spacing w:val="5"/>
          <w:w w:val="95"/>
          <w:sz w:val="44"/>
        </w:rPr>
        <w:t> </w:t>
      </w:r>
      <w:r>
        <w:rPr>
          <w:color w:val="252525"/>
          <w:w w:val="95"/>
          <w:sz w:val="44"/>
        </w:rPr>
        <w:t>is</w:t>
      </w:r>
      <w:r>
        <w:rPr>
          <w:color w:val="252525"/>
          <w:spacing w:val="4"/>
          <w:w w:val="95"/>
          <w:sz w:val="44"/>
        </w:rPr>
        <w:t> </w:t>
      </w:r>
      <w:r>
        <w:rPr>
          <w:color w:val="252525"/>
          <w:w w:val="95"/>
          <w:sz w:val="44"/>
        </w:rPr>
        <w:t>shared</w:t>
      </w:r>
      <w:r>
        <w:rPr>
          <w:color w:val="252525"/>
          <w:spacing w:val="3"/>
          <w:w w:val="95"/>
          <w:sz w:val="44"/>
        </w:rPr>
        <w:t> </w:t>
      </w:r>
      <w:r>
        <w:rPr>
          <w:color w:val="252525"/>
          <w:w w:val="95"/>
          <w:sz w:val="44"/>
        </w:rPr>
        <w:t>among</w:t>
      </w:r>
      <w:r>
        <w:rPr>
          <w:color w:val="252525"/>
          <w:spacing w:val="12"/>
          <w:w w:val="95"/>
          <w:sz w:val="44"/>
        </w:rPr>
        <w:t> </w:t>
      </w:r>
      <w:r>
        <w:rPr>
          <w:color w:val="252525"/>
          <w:w w:val="95"/>
          <w:sz w:val="44"/>
        </w:rPr>
        <w:t>all</w:t>
      </w:r>
      <w:r>
        <w:rPr>
          <w:color w:val="252525"/>
          <w:spacing w:val="9"/>
          <w:w w:val="95"/>
          <w:sz w:val="44"/>
        </w:rPr>
        <w:t> </w:t>
      </w:r>
      <w:r>
        <w:rPr>
          <w:color w:val="252525"/>
          <w:w w:val="95"/>
          <w:sz w:val="44"/>
        </w:rPr>
        <w:t>the</w:t>
      </w:r>
      <w:r>
        <w:rPr>
          <w:color w:val="252525"/>
          <w:spacing w:val="2"/>
          <w:w w:val="95"/>
          <w:sz w:val="44"/>
        </w:rPr>
        <w:t> </w:t>
      </w:r>
      <w:r>
        <w:rPr>
          <w:color w:val="252525"/>
          <w:w w:val="95"/>
          <w:sz w:val="44"/>
        </w:rPr>
        <w:t>investors</w:t>
      </w:r>
    </w:p>
    <w:p>
      <w:pPr>
        <w:spacing w:after="0" w:line="485" w:lineRule="exact"/>
        <w:jc w:val="left"/>
        <w:rPr>
          <w:sz w:val="44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50176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2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2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65792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spacing w:before="5"/>
        <w:rPr>
          <w:sz w:val="28"/>
        </w:rPr>
      </w:pPr>
    </w:p>
    <w:p>
      <w:pPr>
        <w:spacing w:before="44"/>
        <w:ind w:left="2846" w:right="0" w:firstLine="0"/>
        <w:jc w:val="left"/>
        <w:rPr>
          <w:b/>
          <w:sz w:val="80"/>
        </w:rPr>
      </w:pPr>
      <w:r>
        <w:rPr>
          <w:b/>
          <w:color w:val="252525"/>
          <w:spacing w:val="-1"/>
          <w:sz w:val="80"/>
        </w:rPr>
        <w:t>What</w:t>
      </w:r>
      <w:r>
        <w:rPr>
          <w:b/>
          <w:color w:val="252525"/>
          <w:spacing w:val="-46"/>
          <w:sz w:val="80"/>
        </w:rPr>
        <w:t> </w:t>
      </w:r>
      <w:r>
        <w:rPr>
          <w:b/>
          <w:color w:val="252525"/>
          <w:spacing w:val="-1"/>
          <w:sz w:val="80"/>
        </w:rPr>
        <w:t>Passive</w:t>
      </w:r>
      <w:r>
        <w:rPr>
          <w:b/>
          <w:color w:val="252525"/>
          <w:spacing w:val="-49"/>
          <w:sz w:val="80"/>
        </w:rPr>
        <w:t> </w:t>
      </w:r>
      <w:r>
        <w:rPr>
          <w:b/>
          <w:color w:val="252525"/>
          <w:spacing w:val="-1"/>
          <w:sz w:val="80"/>
        </w:rPr>
        <w:t>and</w:t>
      </w:r>
      <w:r>
        <w:rPr>
          <w:b/>
          <w:color w:val="252525"/>
          <w:spacing w:val="-42"/>
          <w:sz w:val="80"/>
        </w:rPr>
        <w:t> </w:t>
      </w:r>
      <w:r>
        <w:rPr>
          <w:b/>
          <w:color w:val="252525"/>
          <w:spacing w:val="-1"/>
          <w:sz w:val="80"/>
        </w:rPr>
        <w:t>Actives</w:t>
      </w:r>
      <w:r>
        <w:rPr>
          <w:b/>
          <w:color w:val="252525"/>
          <w:spacing w:val="-46"/>
          <w:sz w:val="80"/>
        </w:rPr>
        <w:t> </w:t>
      </w:r>
      <w:r>
        <w:rPr>
          <w:b/>
          <w:color w:val="252525"/>
          <w:sz w:val="80"/>
        </w:rPr>
        <w:t>Investors</w:t>
      </w:r>
      <w:r>
        <w:rPr>
          <w:b/>
          <w:color w:val="252525"/>
          <w:spacing w:val="-40"/>
          <w:sz w:val="80"/>
        </w:rPr>
        <w:t> </w:t>
      </w:r>
      <w:r>
        <w:rPr>
          <w:b/>
          <w:color w:val="252525"/>
          <w:sz w:val="80"/>
        </w:rPr>
        <w:t>Do?</w:t>
      </w:r>
    </w:p>
    <w:p>
      <w:pPr>
        <w:pStyle w:val="BodyText"/>
        <w:spacing w:before="10"/>
        <w:rPr>
          <w:b/>
          <w:sz w:val="130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9" w:lineRule="auto" w:before="0" w:after="0"/>
        <w:ind w:left="2595" w:right="312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pacing w:val="-1"/>
          <w:sz w:val="48"/>
        </w:rPr>
        <w:t>Those</w:t>
      </w:r>
      <w:r>
        <w:rPr>
          <w:color w:val="252525"/>
          <w:spacing w:val="-26"/>
          <w:sz w:val="48"/>
        </w:rPr>
        <w:t> </w:t>
      </w:r>
      <w:r>
        <w:rPr>
          <w:color w:val="252525"/>
          <w:spacing w:val="-1"/>
          <w:sz w:val="48"/>
        </w:rPr>
        <w:t>who</w:t>
      </w:r>
      <w:r>
        <w:rPr>
          <w:color w:val="252525"/>
          <w:spacing w:val="-27"/>
          <w:sz w:val="48"/>
        </w:rPr>
        <w:t> </w:t>
      </w:r>
      <w:r>
        <w:rPr>
          <w:color w:val="252525"/>
          <w:spacing w:val="-1"/>
          <w:sz w:val="48"/>
        </w:rPr>
        <w:t>believe</w:t>
      </w:r>
      <w:r>
        <w:rPr>
          <w:color w:val="252525"/>
          <w:spacing w:val="-28"/>
          <w:sz w:val="48"/>
        </w:rPr>
        <w:t> </w:t>
      </w:r>
      <w:r>
        <w:rPr>
          <w:color w:val="252525"/>
          <w:spacing w:val="-1"/>
          <w:sz w:val="48"/>
        </w:rPr>
        <w:t>in</w:t>
      </w:r>
      <w:r>
        <w:rPr>
          <w:color w:val="252525"/>
          <w:spacing w:val="-26"/>
          <w:sz w:val="48"/>
        </w:rPr>
        <w:t> </w:t>
      </w:r>
      <w:r>
        <w:rPr>
          <w:color w:val="252525"/>
          <w:spacing w:val="-1"/>
          <w:sz w:val="48"/>
        </w:rPr>
        <w:t>the</w:t>
      </w:r>
      <w:r>
        <w:rPr>
          <w:color w:val="252525"/>
          <w:spacing w:val="-26"/>
          <w:sz w:val="48"/>
        </w:rPr>
        <w:t> </w:t>
      </w:r>
      <w:r>
        <w:rPr>
          <w:color w:val="252525"/>
          <w:spacing w:val="-1"/>
          <w:sz w:val="48"/>
        </w:rPr>
        <w:t>EMH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or</w:t>
      </w:r>
      <w:r>
        <w:rPr>
          <w:color w:val="252525"/>
          <w:spacing w:val="-28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passive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investors</w:t>
      </w:r>
      <w:r>
        <w:rPr>
          <w:color w:val="252525"/>
          <w:spacing w:val="-28"/>
          <w:sz w:val="48"/>
        </w:rPr>
        <w:t> </w:t>
      </w:r>
      <w:r>
        <w:rPr>
          <w:color w:val="252525"/>
          <w:sz w:val="48"/>
        </w:rPr>
        <w:t>can</w:t>
      </w:r>
      <w:r>
        <w:rPr>
          <w:color w:val="252525"/>
          <w:spacing w:val="-27"/>
          <w:sz w:val="48"/>
        </w:rPr>
        <w:t> </w:t>
      </w:r>
      <w:r>
        <w:rPr>
          <w:color w:val="252525"/>
          <w:sz w:val="48"/>
        </w:rPr>
        <w:t>go</w:t>
      </w:r>
      <w:r>
        <w:rPr>
          <w:color w:val="252525"/>
          <w:spacing w:val="-30"/>
          <w:sz w:val="48"/>
        </w:rPr>
        <w:t> </w:t>
      </w:r>
      <w:r>
        <w:rPr>
          <w:color w:val="252525"/>
          <w:sz w:val="48"/>
        </w:rPr>
        <w:t>for</w:t>
      </w:r>
      <w:r>
        <w:rPr>
          <w:color w:val="252525"/>
          <w:spacing w:val="-25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6"/>
          <w:sz w:val="48"/>
        </w:rPr>
        <w:t> </w:t>
      </w:r>
      <w:r>
        <w:rPr>
          <w:color w:val="252525"/>
          <w:sz w:val="48"/>
        </w:rPr>
        <w:t>index</w:t>
      </w:r>
      <w:r>
        <w:rPr>
          <w:color w:val="252525"/>
          <w:spacing w:val="-117"/>
          <w:sz w:val="48"/>
        </w:rPr>
        <w:t> </w:t>
      </w:r>
      <w:r>
        <w:rPr>
          <w:color w:val="252525"/>
          <w:w w:val="95"/>
          <w:sz w:val="48"/>
        </w:rPr>
        <w:t>funds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or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certain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ETFs.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Such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financial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options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managed passively,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means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their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objective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not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beat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7"/>
          <w:w w:val="95"/>
          <w:sz w:val="48"/>
        </w:rPr>
        <w:t> </w:t>
      </w:r>
      <w:r>
        <w:rPr>
          <w:color w:val="252525"/>
          <w:w w:val="95"/>
          <w:sz w:val="48"/>
        </w:rPr>
        <w:t>overall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returns.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Such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an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investment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strategy also aligns with a common saying “if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you can’t beat them, join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them.”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7" w:lineRule="auto" w:before="163" w:after="0"/>
        <w:ind w:left="2595" w:right="732" w:hanging="452"/>
        <w:jc w:val="both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On the other hand, active investors can go for technical analysis to predict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the price movement. Also, they can go for fundamental analysis to dig out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undervalued</w:t>
      </w:r>
      <w:r>
        <w:rPr>
          <w:color w:val="252525"/>
          <w:spacing w:val="-7"/>
          <w:sz w:val="48"/>
        </w:rPr>
        <w:t> </w:t>
      </w:r>
      <w:r>
        <w:rPr>
          <w:color w:val="252525"/>
          <w:sz w:val="48"/>
        </w:rPr>
        <w:t>stocks.</w:t>
      </w:r>
    </w:p>
    <w:p>
      <w:pPr>
        <w:spacing w:after="0" w:line="247" w:lineRule="auto"/>
        <w:jc w:val="both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5120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23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64768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1"/>
      </w:pPr>
      <w:r>
        <w:rPr>
          <w:color w:val="252525"/>
        </w:rPr>
        <w:t>Efficient</w:t>
      </w:r>
      <w:r>
        <w:rPr>
          <w:color w:val="252525"/>
          <w:spacing w:val="-21"/>
        </w:rPr>
        <w:t> </w:t>
      </w:r>
      <w:r>
        <w:rPr>
          <w:color w:val="252525"/>
        </w:rPr>
        <w:t>Market</w:t>
      </w:r>
      <w:r>
        <w:rPr>
          <w:color w:val="252525"/>
          <w:spacing w:val="-29"/>
        </w:rPr>
        <w:t> </w:t>
      </w:r>
      <w:r>
        <w:rPr>
          <w:color w:val="252525"/>
        </w:rPr>
        <w:t>Hypothesis</w:t>
      </w:r>
      <w:r>
        <w:rPr>
          <w:color w:val="252525"/>
          <w:spacing w:val="-24"/>
        </w:rPr>
        <w:t> </w:t>
      </w:r>
      <w:r>
        <w:rPr>
          <w:color w:val="252525"/>
        </w:rPr>
        <w:t>Criticism</w:t>
      </w:r>
    </w:p>
    <w:p>
      <w:pPr>
        <w:pStyle w:val="BodyText"/>
        <w:rPr>
          <w:b/>
          <w:sz w:val="85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9" w:lineRule="auto" w:before="0" w:after="0"/>
        <w:ind w:left="2595" w:right="135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sz w:val="48"/>
        </w:rPr>
        <w:t>Though there are many who support the theory, a few exceptions to the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theory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exist.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biggest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exception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is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legendary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investor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Warren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Buffett,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who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has always beaten the market returns in the long term. Others who</w:t>
      </w:r>
      <w:r>
        <w:rPr>
          <w:color w:val="252525"/>
          <w:spacing w:val="1"/>
          <w:sz w:val="48"/>
        </w:rPr>
        <w:t> </w:t>
      </w:r>
      <w:r>
        <w:rPr>
          <w:color w:val="252525"/>
          <w:w w:val="95"/>
          <w:sz w:val="48"/>
        </w:rPr>
        <w:t>consistently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generate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above-market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returns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Paul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Tudor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Jones,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John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Templeton,</w:t>
      </w:r>
      <w:r>
        <w:rPr>
          <w:color w:val="252525"/>
          <w:spacing w:val="-3"/>
          <w:sz w:val="48"/>
        </w:rPr>
        <w:t> </w:t>
      </w:r>
      <w:r>
        <w:rPr>
          <w:color w:val="252525"/>
          <w:sz w:val="48"/>
        </w:rPr>
        <w:t>and</w:t>
      </w:r>
      <w:r>
        <w:rPr>
          <w:color w:val="252525"/>
          <w:spacing w:val="-4"/>
          <w:sz w:val="48"/>
        </w:rPr>
        <w:t> </w:t>
      </w:r>
      <w:r>
        <w:rPr>
          <w:color w:val="252525"/>
          <w:sz w:val="48"/>
        </w:rPr>
        <w:t>Peter</w:t>
      </w:r>
      <w:r>
        <w:rPr>
          <w:color w:val="252525"/>
          <w:spacing w:val="-2"/>
          <w:sz w:val="48"/>
        </w:rPr>
        <w:t> </w:t>
      </w:r>
      <w:r>
        <w:rPr>
          <w:color w:val="252525"/>
          <w:sz w:val="48"/>
        </w:rPr>
        <w:t>Lynch.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7" w:lineRule="auto" w:before="163" w:after="0"/>
        <w:ind w:left="2595" w:right="286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EMH</w:t>
      </w:r>
      <w:r>
        <w:rPr>
          <w:color w:val="252525"/>
          <w:spacing w:val="18"/>
          <w:w w:val="95"/>
          <w:sz w:val="48"/>
        </w:rPr>
        <w:t> </w:t>
      </w:r>
      <w:r>
        <w:rPr>
          <w:color w:val="252525"/>
          <w:w w:val="95"/>
          <w:sz w:val="48"/>
        </w:rPr>
        <w:t>theory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refers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to</w:t>
      </w:r>
      <w:r>
        <w:rPr>
          <w:color w:val="252525"/>
          <w:spacing w:val="19"/>
          <w:w w:val="95"/>
          <w:sz w:val="48"/>
        </w:rPr>
        <w:t> </w:t>
      </w:r>
      <w:r>
        <w:rPr>
          <w:color w:val="252525"/>
          <w:w w:val="95"/>
          <w:sz w:val="48"/>
        </w:rPr>
        <w:t>those</w:t>
      </w:r>
      <w:r>
        <w:rPr>
          <w:color w:val="252525"/>
          <w:spacing w:val="21"/>
          <w:w w:val="95"/>
          <w:sz w:val="48"/>
        </w:rPr>
        <w:t> </w:t>
      </w:r>
      <w:r>
        <w:rPr>
          <w:color w:val="252525"/>
          <w:w w:val="95"/>
          <w:sz w:val="48"/>
        </w:rPr>
        <w:t>generating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above-average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returns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as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lucky.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But,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it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does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not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explain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how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same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people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lucky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all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time,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z w:val="48"/>
        </w:rPr>
        <w:t>including</w:t>
      </w:r>
      <w:r>
        <w:rPr>
          <w:color w:val="252525"/>
          <w:spacing w:val="-7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2"/>
          <w:sz w:val="48"/>
        </w:rPr>
        <w:t> </w:t>
      </w:r>
      <w:r>
        <w:rPr>
          <w:color w:val="252525"/>
          <w:sz w:val="48"/>
        </w:rPr>
        <w:t>the</w:t>
      </w:r>
      <w:r>
        <w:rPr>
          <w:color w:val="252525"/>
          <w:spacing w:val="-2"/>
          <w:sz w:val="48"/>
        </w:rPr>
        <w:t> </w:t>
      </w:r>
      <w:r>
        <w:rPr>
          <w:color w:val="252525"/>
          <w:sz w:val="48"/>
        </w:rPr>
        <w:t>long-run.</w:t>
      </w:r>
    </w:p>
    <w:p>
      <w:pPr>
        <w:spacing w:after="0" w:line="247" w:lineRule="auto"/>
        <w:jc w:val="left"/>
        <w:rPr>
          <w:rFonts w:ascii="Arial MT" w:hAnsi="Arial MT"/>
          <w:sz w:val="55"/>
        </w:rPr>
        <w:sectPr>
          <w:pgSz w:w="19200" w:h="10800" w:orient="landscape"/>
          <w:pgMar w:top="1000" w:bottom="280" w:left="40" w:right="204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486452224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92000" cy="6857998"/>
            <wp:effectExtent l="0" t="0" r="0" b="0"/>
            <wp:wrapNone/>
            <wp:docPr id="22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6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7.279999pt;margin-top:0pt;width:865.2pt;height:539.8pt;mso-position-horizontal-relative:page;mso-position-vertical-relative:page;z-index:-16863744" coordorigin="946,0" coordsize="17304,10796">
            <v:rect style="position:absolute;left:957;top:962;width:17280;height:8880" filled="false" stroked="true" strokeweight="1.2pt" strokecolor="#b05e28">
              <v:stroke dashstyle="solid"/>
            </v:rect>
            <v:shape style="position:absolute;left:9105;top:0;width:956;height:1196" type="#_x0000_t75" stroked="false">
              <v:imagedata r:id="rId9" o:title=""/>
            </v:shape>
            <v:shape style="position:absolute;left:9105;top:9600;width:956;height:1196" type="#_x0000_t75" stroked="false">
              <v:imagedata r:id="rId9" o:title=""/>
            </v:shape>
            <v:line style="position:absolute" from="2201,3814" to="17015,3814" stroked="true" strokeweight="1.2pt" strokecolor="#b05e28">
              <v:stroke dashstyle="solid"/>
            </v:lin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1"/>
      </w:pPr>
      <w:r>
        <w:rPr>
          <w:color w:val="252525"/>
        </w:rPr>
        <w:t>Efficient</w:t>
      </w:r>
      <w:r>
        <w:rPr>
          <w:color w:val="252525"/>
          <w:spacing w:val="-21"/>
        </w:rPr>
        <w:t> </w:t>
      </w:r>
      <w:r>
        <w:rPr>
          <w:color w:val="252525"/>
        </w:rPr>
        <w:t>Market</w:t>
      </w:r>
      <w:r>
        <w:rPr>
          <w:color w:val="252525"/>
          <w:spacing w:val="-29"/>
        </w:rPr>
        <w:t> </w:t>
      </w:r>
      <w:r>
        <w:rPr>
          <w:color w:val="252525"/>
        </w:rPr>
        <w:t>Hypothesis</w:t>
      </w:r>
      <w:r>
        <w:rPr>
          <w:color w:val="252525"/>
          <w:spacing w:val="-24"/>
        </w:rPr>
        <w:t> </w:t>
      </w:r>
      <w:r>
        <w:rPr>
          <w:color w:val="252525"/>
        </w:rPr>
        <w:t>Criticism</w:t>
      </w:r>
    </w:p>
    <w:p>
      <w:pPr>
        <w:pStyle w:val="BodyText"/>
        <w:rPr>
          <w:b/>
          <w:sz w:val="85"/>
        </w:rPr>
      </w:pP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9" w:lineRule="auto" w:before="0" w:after="0"/>
        <w:ind w:left="2595" w:right="193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Also,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those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against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EMH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say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few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financial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events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could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push</w:t>
      </w:r>
      <w:r>
        <w:rPr>
          <w:color w:val="252525"/>
          <w:spacing w:val="13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stock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away from their fair value in a single day. For instance, the stock market crash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spacing w:val="-1"/>
          <w:sz w:val="48"/>
        </w:rPr>
        <w:t>of 1987 pushed DJIA </w:t>
      </w:r>
      <w:r>
        <w:rPr>
          <w:color w:val="252525"/>
          <w:sz w:val="48"/>
        </w:rPr>
        <w:t>(the Dow Jones Industrial Average) down by over</w:t>
      </w:r>
      <w:r>
        <w:rPr>
          <w:color w:val="252525"/>
          <w:spacing w:val="1"/>
          <w:sz w:val="48"/>
        </w:rPr>
        <w:t> </w:t>
      </w:r>
      <w:r>
        <w:rPr>
          <w:color w:val="252525"/>
          <w:sz w:val="48"/>
        </w:rPr>
        <w:t>20%</w:t>
      </w:r>
      <w:r>
        <w:rPr>
          <w:color w:val="252525"/>
          <w:spacing w:val="-2"/>
          <w:sz w:val="48"/>
        </w:rPr>
        <w:t> </w:t>
      </w:r>
      <w:r>
        <w:rPr>
          <w:color w:val="252525"/>
          <w:sz w:val="48"/>
        </w:rPr>
        <w:t>in</w:t>
      </w:r>
      <w:r>
        <w:rPr>
          <w:color w:val="252525"/>
          <w:spacing w:val="-2"/>
          <w:sz w:val="48"/>
        </w:rPr>
        <w:t> </w:t>
      </w:r>
      <w:r>
        <w:rPr>
          <w:color w:val="252525"/>
          <w:sz w:val="48"/>
        </w:rPr>
        <w:t>a</w:t>
      </w:r>
      <w:r>
        <w:rPr>
          <w:color w:val="252525"/>
          <w:spacing w:val="-1"/>
          <w:sz w:val="48"/>
        </w:rPr>
        <w:t> </w:t>
      </w:r>
      <w:r>
        <w:rPr>
          <w:color w:val="252525"/>
          <w:sz w:val="48"/>
        </w:rPr>
        <w:t>day.</w:t>
      </w:r>
    </w:p>
    <w:p>
      <w:pPr>
        <w:pStyle w:val="ListParagraph"/>
        <w:numPr>
          <w:ilvl w:val="1"/>
          <w:numId w:val="2"/>
        </w:numPr>
        <w:tabs>
          <w:tab w:pos="2596" w:val="left" w:leader="none"/>
        </w:tabs>
        <w:spacing w:line="249" w:lineRule="auto" w:before="161" w:after="0"/>
        <w:ind w:left="2595" w:right="217" w:hanging="452"/>
        <w:jc w:val="left"/>
        <w:rPr>
          <w:rFonts w:ascii="Arial MT" w:hAnsi="Arial MT"/>
          <w:color w:val="B05E28"/>
          <w:sz w:val="55"/>
        </w:rPr>
      </w:pPr>
      <w:r>
        <w:rPr>
          <w:color w:val="252525"/>
          <w:w w:val="95"/>
          <w:sz w:val="48"/>
        </w:rPr>
        <w:t>We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can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say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if</w:t>
      </w:r>
      <w:r>
        <w:rPr>
          <w:color w:val="252525"/>
          <w:spacing w:val="88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22"/>
          <w:w w:val="95"/>
          <w:sz w:val="48"/>
        </w:rPr>
        <w:t> </w:t>
      </w:r>
      <w:r>
        <w:rPr>
          <w:color w:val="252525"/>
          <w:w w:val="95"/>
          <w:sz w:val="48"/>
        </w:rPr>
        <w:t>assumptions</w:t>
      </w:r>
      <w:r>
        <w:rPr>
          <w:color w:val="252525"/>
          <w:spacing w:val="23"/>
          <w:w w:val="95"/>
          <w:sz w:val="48"/>
        </w:rPr>
        <w:t> </w:t>
      </w:r>
      <w:r>
        <w:rPr>
          <w:color w:val="252525"/>
          <w:w w:val="95"/>
          <w:sz w:val="48"/>
        </w:rPr>
        <w:t>of</w:t>
      </w:r>
      <w:r>
        <w:rPr>
          <w:color w:val="252525"/>
          <w:spacing w:val="95"/>
          <w:w w:val="95"/>
          <w:sz w:val="48"/>
        </w:rPr>
        <w:t> </w:t>
      </w:r>
      <w:r>
        <w:rPr>
          <w:color w:val="252525"/>
          <w:w w:val="95"/>
          <w:sz w:val="48"/>
        </w:rPr>
        <w:t>EMH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are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correct,</w:t>
      </w:r>
      <w:r>
        <w:rPr>
          <w:color w:val="252525"/>
          <w:spacing w:val="15"/>
          <w:w w:val="95"/>
          <w:sz w:val="48"/>
        </w:rPr>
        <w:t> </w:t>
      </w:r>
      <w:r>
        <w:rPr>
          <w:color w:val="252525"/>
          <w:w w:val="95"/>
          <w:sz w:val="48"/>
        </w:rPr>
        <w:t>then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there</w:t>
      </w:r>
      <w:r>
        <w:rPr>
          <w:color w:val="252525"/>
          <w:spacing w:val="20"/>
          <w:w w:val="95"/>
          <w:sz w:val="48"/>
        </w:rPr>
        <w:t> </w:t>
      </w:r>
      <w:r>
        <w:rPr>
          <w:color w:val="252525"/>
          <w:w w:val="95"/>
          <w:sz w:val="48"/>
        </w:rPr>
        <w:t>shouldn’t</w:t>
      </w:r>
      <w:r>
        <w:rPr>
          <w:color w:val="252525"/>
          <w:spacing w:val="-111"/>
          <w:w w:val="95"/>
          <w:sz w:val="48"/>
        </w:rPr>
        <w:t> </w:t>
      </w:r>
      <w:r>
        <w:rPr>
          <w:color w:val="252525"/>
          <w:w w:val="95"/>
          <w:sz w:val="48"/>
        </w:rPr>
        <w:t>be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any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market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crash.</w:t>
      </w:r>
      <w:r>
        <w:rPr>
          <w:color w:val="252525"/>
          <w:spacing w:val="10"/>
          <w:w w:val="95"/>
          <w:sz w:val="48"/>
        </w:rPr>
        <w:t> </w:t>
      </w:r>
      <w:r>
        <w:rPr>
          <w:color w:val="252525"/>
          <w:w w:val="95"/>
          <w:sz w:val="48"/>
        </w:rPr>
        <w:t>During</w:t>
      </w:r>
      <w:r>
        <w:rPr>
          <w:color w:val="252525"/>
          <w:spacing w:val="16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crash,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stocks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trading</w:t>
      </w:r>
      <w:r>
        <w:rPr>
          <w:color w:val="252525"/>
          <w:spacing w:val="7"/>
          <w:w w:val="95"/>
          <w:sz w:val="48"/>
        </w:rPr>
        <w:t> </w:t>
      </w:r>
      <w:r>
        <w:rPr>
          <w:color w:val="252525"/>
          <w:w w:val="95"/>
          <w:sz w:val="48"/>
        </w:rPr>
        <w:t>at</w:t>
      </w:r>
      <w:r>
        <w:rPr>
          <w:color w:val="252525"/>
          <w:spacing w:val="12"/>
          <w:w w:val="95"/>
          <w:sz w:val="48"/>
        </w:rPr>
        <w:t> </w:t>
      </w:r>
      <w:r>
        <w:rPr>
          <w:color w:val="252525"/>
          <w:w w:val="95"/>
          <w:sz w:val="48"/>
        </w:rPr>
        <w:t>high</w:t>
      </w:r>
      <w:r>
        <w:rPr>
          <w:color w:val="252525"/>
          <w:spacing w:val="11"/>
          <w:w w:val="95"/>
          <w:sz w:val="48"/>
        </w:rPr>
        <w:t> </w:t>
      </w:r>
      <w:r>
        <w:rPr>
          <w:color w:val="252525"/>
          <w:w w:val="95"/>
          <w:sz w:val="48"/>
        </w:rPr>
        <w:t>valuations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gets</w:t>
      </w:r>
      <w:r>
        <w:rPr>
          <w:color w:val="252525"/>
          <w:spacing w:val="2"/>
          <w:w w:val="95"/>
          <w:sz w:val="48"/>
        </w:rPr>
        <w:t> </w:t>
      </w:r>
      <w:r>
        <w:rPr>
          <w:color w:val="252525"/>
          <w:w w:val="95"/>
          <w:sz w:val="48"/>
        </w:rPr>
        <w:t>a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w w:val="95"/>
          <w:sz w:val="48"/>
        </w:rPr>
        <w:t>crush.</w:t>
      </w:r>
      <w:r>
        <w:rPr>
          <w:color w:val="252525"/>
          <w:spacing w:val="14"/>
          <w:w w:val="95"/>
          <w:sz w:val="48"/>
        </w:rPr>
        <w:t> </w:t>
      </w:r>
      <w:r>
        <w:rPr>
          <w:color w:val="252525"/>
          <w:w w:val="95"/>
          <w:sz w:val="48"/>
        </w:rPr>
        <w:t>However,</w:t>
      </w:r>
      <w:r>
        <w:rPr>
          <w:color w:val="252525"/>
          <w:spacing w:val="3"/>
          <w:w w:val="95"/>
          <w:sz w:val="48"/>
        </w:rPr>
        <w:t> </w:t>
      </w:r>
      <w:r>
        <w:rPr>
          <w:color w:val="252525"/>
          <w:w w:val="95"/>
          <w:sz w:val="48"/>
        </w:rPr>
        <w:t>EMH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assumes</w:t>
      </w:r>
      <w:r>
        <w:rPr>
          <w:color w:val="252525"/>
          <w:spacing w:val="6"/>
          <w:w w:val="95"/>
          <w:sz w:val="48"/>
        </w:rPr>
        <w:t> </w:t>
      </w:r>
      <w:r>
        <w:rPr>
          <w:color w:val="252525"/>
          <w:w w:val="95"/>
          <w:sz w:val="48"/>
        </w:rPr>
        <w:t>that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all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securities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trade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at</w:t>
      </w:r>
      <w:r>
        <w:rPr>
          <w:color w:val="252525"/>
          <w:spacing w:val="9"/>
          <w:w w:val="95"/>
          <w:sz w:val="48"/>
        </w:rPr>
        <w:t> </w:t>
      </w:r>
      <w:r>
        <w:rPr>
          <w:color w:val="252525"/>
          <w:w w:val="95"/>
          <w:sz w:val="48"/>
        </w:rPr>
        <w:t>fair</w:t>
      </w:r>
      <w:r>
        <w:rPr>
          <w:color w:val="252525"/>
          <w:spacing w:val="8"/>
          <w:w w:val="95"/>
          <w:sz w:val="48"/>
        </w:rPr>
        <w:t> </w:t>
      </w:r>
      <w:r>
        <w:rPr>
          <w:color w:val="252525"/>
          <w:w w:val="95"/>
          <w:sz w:val="48"/>
        </w:rPr>
        <w:t>value</w:t>
      </w:r>
      <w:r>
        <w:rPr>
          <w:color w:val="252525"/>
          <w:spacing w:val="4"/>
          <w:w w:val="95"/>
          <w:sz w:val="48"/>
        </w:rPr>
        <w:t> </w:t>
      </w:r>
      <w:r>
        <w:rPr>
          <w:color w:val="252525"/>
          <w:w w:val="95"/>
          <w:sz w:val="48"/>
        </w:rPr>
        <w:t>all</w:t>
      </w:r>
      <w:r>
        <w:rPr>
          <w:color w:val="252525"/>
          <w:spacing w:val="5"/>
          <w:w w:val="95"/>
          <w:sz w:val="48"/>
        </w:rPr>
        <w:t> </w:t>
      </w:r>
      <w:r>
        <w:rPr>
          <w:color w:val="252525"/>
          <w:w w:val="95"/>
          <w:sz w:val="48"/>
        </w:rPr>
        <w:t>the</w:t>
      </w:r>
      <w:r>
        <w:rPr>
          <w:color w:val="252525"/>
          <w:spacing w:val="1"/>
          <w:w w:val="95"/>
          <w:sz w:val="48"/>
        </w:rPr>
        <w:t> </w:t>
      </w:r>
      <w:r>
        <w:rPr>
          <w:color w:val="252525"/>
          <w:sz w:val="48"/>
        </w:rPr>
        <w:t>time</w:t>
      </w:r>
    </w:p>
    <w:sectPr>
      <w:pgSz w:w="19200" w:h="10800" w:orient="landscape"/>
      <w:pgMar w:top="1000" w:bottom="280" w:left="40" w:right="20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1"/>
      <w:numFmt w:val="decimal"/>
      <w:lvlText w:val="%1."/>
      <w:lvlJc w:val="left"/>
      <w:pPr>
        <w:ind w:left="2865" w:hanging="721"/>
        <w:jc w:val="left"/>
      </w:pPr>
      <w:rPr>
        <w:rFonts w:hint="default" w:ascii="Times New Roman" w:hAnsi="Times New Roman" w:eastAsia="Times New Roman" w:cs="Times New Roman"/>
        <w:color w:val="B05E28"/>
        <w:spacing w:val="-2"/>
        <w:w w:val="92"/>
        <w:sz w:val="50"/>
        <w:szCs w:val="5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4286" w:hanging="721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5712" w:hanging="72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7138" w:hanging="72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8564" w:hanging="72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9990" w:hanging="72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1416" w:hanging="72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2842" w:hanging="72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4268" w:hanging="721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2448" w:hanging="305"/>
        <w:jc w:val="left"/>
      </w:pPr>
      <w:rPr>
        <w:rFonts w:hint="default" w:ascii="Times New Roman" w:hAnsi="Times New Roman" w:eastAsia="Times New Roman" w:cs="Times New Roman"/>
        <w:color w:val="252525"/>
        <w:spacing w:val="-1"/>
        <w:w w:val="87"/>
        <w:sz w:val="42"/>
        <w:szCs w:val="4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3908" w:hanging="305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5376" w:hanging="305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6844" w:hanging="305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8312" w:hanging="305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9780" w:hanging="305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1248" w:hanging="305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2716" w:hanging="305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4184" w:hanging="305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0"/>
      <w:numFmt w:val="bullet"/>
      <w:lvlText w:val="•"/>
      <w:lvlJc w:val="left"/>
      <w:pPr>
        <w:ind w:left="2198" w:hanging="198"/>
      </w:pPr>
      <w:rPr>
        <w:rFonts w:hint="default" w:ascii="Times New Roman" w:hAnsi="Times New Roman" w:eastAsia="Times New Roman" w:cs="Times New Roman"/>
        <w:color w:val="444444"/>
        <w:w w:val="100"/>
        <w:sz w:val="54"/>
        <w:szCs w:val="5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595" w:hanging="452"/>
      </w:pPr>
      <w:rPr>
        <w:rFonts w:hint="default"/>
        <w:w w:val="100"/>
        <w:lang w:val="en-US" w:eastAsia="en-US" w:bidi="ar-SA"/>
      </w:rPr>
    </w:lvl>
    <w:lvl w:ilvl="2">
      <w:start w:val="0"/>
      <w:numFmt w:val="bullet"/>
      <w:lvlText w:val="•"/>
      <w:lvlJc w:val="left"/>
      <w:pPr>
        <w:ind w:left="4213" w:hanging="45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5826" w:hanging="45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7440" w:hanging="45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9053" w:hanging="45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0666" w:hanging="45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2280" w:hanging="45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3893" w:hanging="452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0"/>
      <w:numFmt w:val="bullet"/>
      <w:lvlText w:val="•"/>
      <w:lvlJc w:val="left"/>
      <w:pPr>
        <w:ind w:left="2595" w:hanging="452"/>
      </w:pPr>
      <w:rPr>
        <w:rFonts w:hint="default"/>
        <w:w w:val="10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4052" w:hanging="452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5504" w:hanging="45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6956" w:hanging="45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8408" w:hanging="45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9860" w:hanging="45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1312" w:hanging="45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2764" w:hanging="45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4216" w:hanging="452"/>
      </w:pPr>
      <w:rPr>
        <w:rFonts w:hint="default"/>
        <w:lang w:val="en-US" w:eastAsia="en-US" w:bidi="ar-SA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48"/>
      <w:szCs w:val="48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36"/>
      <w:ind w:left="2419"/>
      <w:outlineLvl w:val="1"/>
    </w:pPr>
    <w:rPr>
      <w:rFonts w:ascii="Times New Roman" w:hAnsi="Times New Roman" w:eastAsia="Times New Roman" w:cs="Times New Roman"/>
      <w:b/>
      <w:bCs/>
      <w:sz w:val="88"/>
      <w:szCs w:val="88"/>
      <w:lang w:val="en-US" w:eastAsia="en-US" w:bidi="ar-SA"/>
    </w:rPr>
  </w:style>
  <w:style w:styleId="Heading2" w:type="paragraph">
    <w:name w:val="Heading 2"/>
    <w:basedOn w:val="Normal"/>
    <w:uiPriority w:val="1"/>
    <w:qFormat/>
    <w:pPr>
      <w:spacing w:before="36"/>
      <w:ind w:left="4599"/>
      <w:outlineLvl w:val="2"/>
    </w:pPr>
    <w:rPr>
      <w:rFonts w:ascii="Times New Roman" w:hAnsi="Times New Roman" w:eastAsia="Times New Roman" w:cs="Times New Roman"/>
      <w:sz w:val="88"/>
      <w:szCs w:val="88"/>
      <w:lang w:val="en-US" w:eastAsia="en-US" w:bidi="ar-SA"/>
    </w:rPr>
  </w:style>
  <w:style w:styleId="Heading3" w:type="paragraph">
    <w:name w:val="Heading 3"/>
    <w:basedOn w:val="Normal"/>
    <w:uiPriority w:val="1"/>
    <w:qFormat/>
    <w:pPr>
      <w:spacing w:before="44"/>
      <w:ind w:left="3898"/>
      <w:outlineLvl w:val="3"/>
    </w:pPr>
    <w:rPr>
      <w:rFonts w:ascii="Times New Roman" w:hAnsi="Times New Roman" w:eastAsia="Times New Roman" w:cs="Times New Roman"/>
      <w:b/>
      <w:bCs/>
      <w:sz w:val="80"/>
      <w:szCs w:val="80"/>
      <w:lang w:val="en-US" w:eastAsia="en-US" w:bidi="ar-SA"/>
    </w:rPr>
  </w:style>
  <w:style w:styleId="Heading4" w:type="paragraph">
    <w:name w:val="Heading 4"/>
    <w:basedOn w:val="Normal"/>
    <w:uiPriority w:val="1"/>
    <w:qFormat/>
    <w:pPr>
      <w:spacing w:before="162"/>
      <w:ind w:left="2611"/>
      <w:outlineLvl w:val="4"/>
    </w:pPr>
    <w:rPr>
      <w:rFonts w:ascii="Times New Roman" w:hAnsi="Times New Roman" w:eastAsia="Times New Roman" w:cs="Times New Roman"/>
      <w:sz w:val="80"/>
      <w:szCs w:val="80"/>
      <w:lang w:val="en-US" w:eastAsia="en-US" w:bidi="ar-SA"/>
    </w:rPr>
  </w:style>
  <w:style w:styleId="Heading5" w:type="paragraph">
    <w:name w:val="Heading 5"/>
    <w:basedOn w:val="Normal"/>
    <w:uiPriority w:val="1"/>
    <w:qFormat/>
    <w:pPr>
      <w:ind w:left="2595" w:hanging="452"/>
      <w:outlineLvl w:val="5"/>
    </w:pPr>
    <w:rPr>
      <w:rFonts w:ascii="Times New Roman" w:hAnsi="Times New Roman" w:eastAsia="Times New Roman" w:cs="Times New Roman"/>
      <w:b/>
      <w:bCs/>
      <w:sz w:val="48"/>
      <w:szCs w:val="48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23"/>
      <w:ind w:left="2571" w:right="561"/>
      <w:jc w:val="center"/>
    </w:pPr>
    <w:rPr>
      <w:rFonts w:ascii="Times New Roman" w:hAnsi="Times New Roman" w:eastAsia="Times New Roman" w:cs="Times New Roman"/>
      <w:sz w:val="108"/>
      <w:szCs w:val="108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2595" w:hanging="452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hyperlink" Target="https://www.investopedia.com/terms/a/assetclasses.asp" TargetMode="External"/><Relationship Id="rId11" Type="http://schemas.openxmlformats.org/officeDocument/2006/relationships/hyperlink" Target="https://www.investopedia.com/terms/c/corporatebond.asp" TargetMode="External"/><Relationship Id="rId12" Type="http://schemas.openxmlformats.org/officeDocument/2006/relationships/hyperlink" Target="https://www.investopedia.com/terms/c/commodity.asp" TargetMode="External"/><Relationship Id="rId13" Type="http://schemas.openxmlformats.org/officeDocument/2006/relationships/hyperlink" Target="https://www.investopedia.com/terms/i/intrinsicvalue.asp" TargetMode="External"/><Relationship Id="rId14" Type="http://schemas.openxmlformats.org/officeDocument/2006/relationships/hyperlink" Target="https://www.investopedia.com/terms/i/insider.asp" TargetMode="External"/><Relationship Id="rId15" Type="http://schemas.openxmlformats.org/officeDocument/2006/relationships/hyperlink" Target="https://www.investopedia.com/terms/h/hedge.asp" TargetMode="External"/><Relationship Id="rId16" Type="http://schemas.openxmlformats.org/officeDocument/2006/relationships/hyperlink" Target="https://www.investopedia.com/articles/economics/11/intro-supply-demand.asp" TargetMode="External"/><Relationship Id="rId17" Type="http://schemas.openxmlformats.org/officeDocument/2006/relationships/hyperlink" Target="https://www.investopedia.com/terms/d/demographics.asp" TargetMode="External"/><Relationship Id="rId18" Type="http://schemas.openxmlformats.org/officeDocument/2006/relationships/hyperlink" Target="https://www.investopedia.com/terms/b/behavioralfinance.asp" TargetMode="External"/><Relationship Id="rId19" Type="http://schemas.openxmlformats.org/officeDocument/2006/relationships/hyperlink" Target="https://www.investopedia.com/terms/s/social-science.asp" TargetMode="External"/><Relationship Id="rId20" Type="http://schemas.openxmlformats.org/officeDocument/2006/relationships/hyperlink" Target="https://www.investopedia.com/terms/d/daniel-kahneman.asp" TargetMode="External"/><Relationship Id="rId21" Type="http://schemas.openxmlformats.org/officeDocument/2006/relationships/hyperlink" Target="https://www.investopedia.com/terms/c/capitalize.asp" TargetMode="External"/><Relationship Id="rId22" Type="http://schemas.openxmlformats.org/officeDocument/2006/relationships/hyperlink" Target="https://www.investopedia.com/terms/m/momentum.asp" TargetMode="External"/><Relationship Id="rId23" Type="http://schemas.openxmlformats.org/officeDocument/2006/relationships/hyperlink" Target="https://www.investopedia.com/terms/m/meanreversion.asp" TargetMode="External"/><Relationship Id="rId24" Type="http://schemas.openxmlformats.org/officeDocument/2006/relationships/hyperlink" Target="https://www.investopedia.com/terms/e/eps.asp" TargetMode="External"/><Relationship Id="rId25" Type="http://schemas.openxmlformats.org/officeDocument/2006/relationships/hyperlink" Target="https://www.investopedia.com/terms/p/price-earningsratio.asp" TargetMode="External"/><Relationship Id="rId26" Type="http://schemas.openxmlformats.org/officeDocument/2006/relationships/hyperlink" Target="https://www.investopedia.com/terms/c/cashflowpershare.asp" TargetMode="External"/><Relationship Id="rId27" Type="http://schemas.openxmlformats.org/officeDocument/2006/relationships/hyperlink" Target="https://corporatefinanceinstitute.com/resources/knowledge/finance/interest-rate/" TargetMode="External"/><Relationship Id="rId28" Type="http://schemas.openxmlformats.org/officeDocument/2006/relationships/hyperlink" Target="https://corporatefinanceinstitute.com/resources/knowledge/economics/gross-domestic-product-gdp/" TargetMode="External"/><Relationship Id="rId29" Type="http://schemas.openxmlformats.org/officeDocument/2006/relationships/image" Target="media/image6.jpeg"/><Relationship Id="rId30" Type="http://schemas.openxmlformats.org/officeDocument/2006/relationships/hyperlink" Target="https://www.businessstudynotes.com/finance/types-common-stock/" TargetMode="External"/><Relationship Id="rId31" Type="http://schemas.openxmlformats.org/officeDocument/2006/relationships/hyperlink" Target="https://www.businessstudynotes.com/finance/how-to-do-industry-analysis/" TargetMode="External"/><Relationship Id="rId32" Type="http://schemas.openxmlformats.org/officeDocument/2006/relationships/image" Target="media/image7.jpeg"/><Relationship Id="rId33" Type="http://schemas.openxmlformats.org/officeDocument/2006/relationships/hyperlink" Target="https://corporatefinanceinstitute.com/resources/knowledge/strategy/competitive-forces-model/" TargetMode="External"/><Relationship Id="rId34" Type="http://schemas.openxmlformats.org/officeDocument/2006/relationships/hyperlink" Target="http://www.hbs.edu/faculty/Pages/item.aspx?num=195" TargetMode="External"/><Relationship Id="rId35" Type="http://schemas.openxmlformats.org/officeDocument/2006/relationships/hyperlink" Target="https://courses.corporatefinanceinstitute.com/courses/corporate-business-strategy-course" TargetMode="External"/><Relationship Id="rId36" Type="http://schemas.openxmlformats.org/officeDocument/2006/relationships/hyperlink" Target="https://corporatefinanceinstitute.com/resources/knowledge/strategy/competitive-advantage/" TargetMode="External"/><Relationship Id="rId37" Type="http://schemas.openxmlformats.org/officeDocument/2006/relationships/hyperlink" Target="https://corporatefinanceinstitute.com/resources/knowledge/strategy/bargaining-power-of-suppliers/" TargetMode="External"/><Relationship Id="rId38" Type="http://schemas.openxmlformats.org/officeDocument/2006/relationships/image" Target="media/image8.jpeg"/><Relationship Id="rId39" Type="http://schemas.openxmlformats.org/officeDocument/2006/relationships/image" Target="media/image9.png"/><Relationship Id="rId40" Type="http://schemas.openxmlformats.org/officeDocument/2006/relationships/image" Target="media/image10.png"/><Relationship Id="rId41" Type="http://schemas.openxmlformats.org/officeDocument/2006/relationships/hyperlink" Target="https://efinancemanagement.com/sources-of-finance/preference-shares-and-its-features" TargetMode="External"/><Relationship Id="rId42" Type="http://schemas.openxmlformats.org/officeDocument/2006/relationships/hyperlink" Target="https://corporatefinanceinstitute.com/resources/knowledge/finance/fcff-vs-fcfe-vs-dividends/" TargetMode="External"/><Relationship Id="rId43" Type="http://schemas.openxmlformats.org/officeDocument/2006/relationships/hyperlink" Target="https://corporatefinanceinstitute.com/resources/knowledge/valuation/intrinsic-value-guide/" TargetMode="External"/><Relationship Id="rId44" Type="http://schemas.openxmlformats.org/officeDocument/2006/relationships/hyperlink" Target="https://www.researchgate.net/scientific-contributions/5798385_Myron_J_Gordon" TargetMode="External"/><Relationship Id="rId45" Type="http://schemas.openxmlformats.org/officeDocument/2006/relationships/hyperlink" Target="https://corporatefinanceinstitute.com/resources/knowledge/finance/what-is-capm-formula/" TargetMode="External"/><Relationship Id="rId46" Type="http://schemas.openxmlformats.org/officeDocument/2006/relationships/hyperlink" Target="https://corporatefinanceinstitute.com/resources/knowledge/finance/risk-aversion/" TargetMode="External"/><Relationship Id="rId47" Type="http://schemas.openxmlformats.org/officeDocument/2006/relationships/hyperlink" Target="https://www.investopedia.com/terms/r/rateofreturn.asp" TargetMode="External"/><Relationship Id="rId48" Type="http://schemas.openxmlformats.org/officeDocument/2006/relationships/hyperlink" Target="https://www.investopedia.com/terms/c/capm.asp" TargetMode="External"/><Relationship Id="rId49" Type="http://schemas.openxmlformats.org/officeDocument/2006/relationships/hyperlink" Target="https://www.thebalance.com/options-definition-3305952" TargetMode="External"/><Relationship Id="rId50" Type="http://schemas.openxmlformats.org/officeDocument/2006/relationships/hyperlink" Target="https://www.thebalance.com/what-is-forex-trading-3306253" TargetMode="External"/><Relationship Id="rId51" Type="http://schemas.openxmlformats.org/officeDocument/2006/relationships/hyperlink" Target="https://www1.nseindia.com/content/indices/FAQs_on_India_VIX.pdf" TargetMode="External"/><Relationship Id="rId52" Type="http://schemas.openxmlformats.org/officeDocument/2006/relationships/hyperlink" Target="https://www.investopedia.com/terms/a/alpha.asp" TargetMode="External"/><Relationship Id="rId53" Type="http://schemas.openxmlformats.org/officeDocument/2006/relationships/hyperlink" Target="https://www.investopedia.com/terms/e/excessreturn.asp" TargetMode="External"/><Relationship Id="rId54" Type="http://schemas.openxmlformats.org/officeDocument/2006/relationships/hyperlink" Target="https://www.investopedia.com/terms/b/beta.asp" TargetMode="External"/><Relationship Id="rId55" Type="http://schemas.openxmlformats.org/officeDocument/2006/relationships/hyperlink" Target="https://www.investopedia.com/terms/v/volatility.asp" TargetMode="External"/><Relationship Id="rId56" Type="http://schemas.openxmlformats.org/officeDocument/2006/relationships/hyperlink" Target="https://www.investopedia.com/terms/s/systematicrisk.asp" TargetMode="External"/><Relationship Id="rId57" Type="http://schemas.openxmlformats.org/officeDocument/2006/relationships/hyperlink" Target="https://www.investopedia.com/terms/s/semistrongform.asp" TargetMode="External"/><Relationship Id="rId58" Type="http://schemas.openxmlformats.org/officeDocument/2006/relationships/hyperlink" Target="https://www.investopedia.com/terms/c/currentprice.asp" TargetMode="External"/><Relationship Id="rId59" Type="http://schemas.openxmlformats.org/officeDocument/2006/relationships/hyperlink" Target="https://www.investopedia.com/terms/s/strongform.asp" TargetMode="External"/><Relationship Id="rId60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2022-09-08T15:41:12Z</dcterms:created>
  <dcterms:modified xsi:type="dcterms:W3CDTF">2022-09-08T15:41:12Z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2022-09-08T00:00:00Z</vt:filetime>
  </property>
  <property fmtid="{D5CDD505-2E9C-101B-9397-08002B2CF9AE}" pid="3" name="Creator">
    <vt:lpwstr>Microsoft® PowerPoint® 2016</vt:lpwstr>
  </property>
  <property fmtid="{D5CDD505-2E9C-101B-9397-08002B2CF9AE}" pid="4" name="LastSaved">
    <vt:filetime>2022-09-08T00:00:00Z</vt:filetime>
  </property>
</Properties>
</file>