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293411" w14:textId="77777777" w:rsidR="00861C66" w:rsidRDefault="00861C66">
      <w:pPr>
        <w:pStyle w:val="Heading2"/>
        <w:shd w:val="clear" w:color="auto" w:fill="FFFFFF"/>
        <w:rPr>
          <w:rStyle w:val="mntl-sc-block-headingtext"/>
          <w:rFonts w:ascii="Arial" w:eastAsia="Times New Roman" w:hAnsi="Arial" w:cs="Arial"/>
          <w:b/>
          <w:bCs/>
          <w:color w:val="111111"/>
          <w:spacing w:val="1"/>
        </w:rPr>
      </w:pPr>
      <w:r w:rsidRPr="004E2DB0">
        <w:rPr>
          <w:rStyle w:val="mntl-sc-block-headingtext"/>
          <w:rFonts w:ascii="Arial" w:eastAsia="Times New Roman" w:hAnsi="Arial" w:cs="Arial"/>
          <w:b/>
          <w:bCs/>
          <w:color w:val="111111"/>
          <w:spacing w:val="1"/>
        </w:rPr>
        <w:t>What Is Business-to-Consumer (B2C)?</w:t>
      </w:r>
    </w:p>
    <w:p w14:paraId="1F327D78" w14:textId="77777777" w:rsidR="004E2DB0" w:rsidRPr="004E2DB0" w:rsidRDefault="004E2DB0" w:rsidP="004E2DB0"/>
    <w:p w14:paraId="01BF2800" w14:textId="77777777" w:rsidR="00861C66" w:rsidRDefault="00861C66">
      <w:pPr>
        <w:pStyle w:val="comp"/>
        <w:shd w:val="clear" w:color="auto" w:fill="FFFFFF"/>
        <w:spacing w:before="0" w:beforeAutospacing="0"/>
        <w:rPr>
          <w:rFonts w:ascii="Arial" w:hAnsi="Arial" w:cs="Arial"/>
          <w:color w:val="111111"/>
          <w:spacing w:val="1"/>
          <w:sz w:val="27"/>
          <w:szCs w:val="27"/>
        </w:rPr>
      </w:pPr>
      <w:r>
        <w:rPr>
          <w:rFonts w:ascii="Arial" w:hAnsi="Arial" w:cs="Arial"/>
          <w:color w:val="111111"/>
          <w:spacing w:val="1"/>
          <w:sz w:val="27"/>
          <w:szCs w:val="27"/>
        </w:rPr>
        <w:t>The term business-to-consumer (B2C) refers to the process of selling products and services directly between a business and consumers who are the end-users of its products or services. Most companies that sell directly to consumers can be referred to as B2C companies.</w:t>
      </w:r>
    </w:p>
    <w:p w14:paraId="1D6E47D8" w14:textId="77777777" w:rsidR="00861C66" w:rsidRDefault="00861C66">
      <w:pPr>
        <w:pStyle w:val="comp"/>
        <w:shd w:val="clear" w:color="auto" w:fill="FFFFFF"/>
        <w:spacing w:before="0" w:beforeAutospacing="0"/>
        <w:rPr>
          <w:rFonts w:ascii="Arial" w:hAnsi="Arial" w:cs="Arial"/>
          <w:color w:val="111111"/>
          <w:spacing w:val="1"/>
          <w:sz w:val="27"/>
          <w:szCs w:val="27"/>
        </w:rPr>
      </w:pPr>
      <w:r>
        <w:rPr>
          <w:rFonts w:ascii="Arial" w:hAnsi="Arial" w:cs="Arial"/>
          <w:color w:val="111111"/>
          <w:spacing w:val="1"/>
          <w:sz w:val="27"/>
          <w:szCs w:val="27"/>
        </w:rPr>
        <w:t>B2C became immensely popular during the </w:t>
      </w:r>
      <w:hyperlink r:id="rId7" w:history="1">
        <w:r>
          <w:rPr>
            <w:rStyle w:val="Hyperlink"/>
            <w:rFonts w:ascii="Arial" w:hAnsi="Arial" w:cs="Arial"/>
            <w:color w:val="2C40D0"/>
            <w:spacing w:val="1"/>
            <w:sz w:val="27"/>
            <w:szCs w:val="27"/>
          </w:rPr>
          <w:t>dotcom</w:t>
        </w:r>
      </w:hyperlink>
      <w:r>
        <w:rPr>
          <w:rFonts w:ascii="Arial" w:hAnsi="Arial" w:cs="Arial"/>
          <w:color w:val="111111"/>
          <w:spacing w:val="1"/>
          <w:sz w:val="27"/>
          <w:szCs w:val="27"/>
        </w:rPr>
        <w:t> boom of the late 1990s when it was mainly used to refer to online retailers who sold products and services to consumers through the internet.</w:t>
      </w:r>
    </w:p>
    <w:p w14:paraId="2AC6EAA7" w14:textId="77777777" w:rsidR="00861C66" w:rsidRDefault="00861C66">
      <w:pPr>
        <w:pStyle w:val="comp"/>
        <w:shd w:val="clear" w:color="auto" w:fill="FFFFFF"/>
        <w:spacing w:before="0" w:beforeAutospacing="0"/>
        <w:rPr>
          <w:rFonts w:ascii="Arial" w:hAnsi="Arial" w:cs="Arial"/>
          <w:color w:val="111111"/>
          <w:spacing w:val="1"/>
          <w:sz w:val="27"/>
          <w:szCs w:val="27"/>
        </w:rPr>
      </w:pPr>
      <w:r>
        <w:rPr>
          <w:rFonts w:ascii="Arial" w:hAnsi="Arial" w:cs="Arial"/>
          <w:color w:val="111111"/>
          <w:spacing w:val="1"/>
          <w:sz w:val="27"/>
          <w:szCs w:val="27"/>
        </w:rPr>
        <w:t>As a business model, business-to-consumer differs significantly from the </w:t>
      </w:r>
      <w:hyperlink r:id="rId8" w:history="1">
        <w:r>
          <w:rPr>
            <w:rStyle w:val="Hyperlink"/>
            <w:rFonts w:ascii="Arial" w:hAnsi="Arial" w:cs="Arial"/>
            <w:color w:val="2C40D0"/>
            <w:spacing w:val="1"/>
            <w:sz w:val="27"/>
            <w:szCs w:val="27"/>
          </w:rPr>
          <w:t>business-to-business</w:t>
        </w:r>
      </w:hyperlink>
      <w:r>
        <w:rPr>
          <w:rFonts w:ascii="Arial" w:hAnsi="Arial" w:cs="Arial"/>
          <w:color w:val="111111"/>
          <w:spacing w:val="1"/>
          <w:sz w:val="27"/>
          <w:szCs w:val="27"/>
        </w:rPr>
        <w:t> (B2B) model, which refers to commerce between two or more businesses.</w:t>
      </w:r>
    </w:p>
    <w:p w14:paraId="3DA4D931" w14:textId="77777777" w:rsidR="0073097A" w:rsidRDefault="0073097A">
      <w:pPr>
        <w:pStyle w:val="Heading3"/>
        <w:shd w:val="clear" w:color="auto" w:fill="FFFFFF"/>
        <w:spacing w:before="0"/>
        <w:divId w:val="1797597670"/>
        <w:rPr>
          <w:rFonts w:ascii="Arial" w:eastAsia="Times New Roman" w:hAnsi="Arial" w:cs="Arial"/>
          <w:caps/>
          <w:color w:val="111111"/>
          <w:kern w:val="0"/>
          <w:sz w:val="27"/>
          <w:szCs w:val="27"/>
          <w14:ligatures w14:val="none"/>
        </w:rPr>
      </w:pPr>
      <w:r>
        <w:rPr>
          <w:rFonts w:ascii="Arial" w:eastAsia="Times New Roman" w:hAnsi="Arial" w:cs="Arial"/>
          <w:b/>
          <w:bCs/>
          <w:caps/>
          <w:color w:val="111111"/>
        </w:rPr>
        <w:t>KEY TAKEAWAYS</w:t>
      </w:r>
    </w:p>
    <w:p w14:paraId="782D0703" w14:textId="77777777" w:rsidR="0073097A" w:rsidRDefault="0073097A" w:rsidP="0073097A">
      <w:pPr>
        <w:numPr>
          <w:ilvl w:val="0"/>
          <w:numId w:val="1"/>
        </w:numPr>
        <w:shd w:val="clear" w:color="auto" w:fill="FFFFFF"/>
        <w:spacing w:before="100" w:beforeAutospacing="1" w:after="100" w:afterAutospacing="1" w:line="240" w:lineRule="auto"/>
        <w:divId w:val="366487794"/>
        <w:rPr>
          <w:rFonts w:ascii="Arial" w:eastAsia="Times New Roman" w:hAnsi="Arial" w:cs="Arial"/>
          <w:color w:val="111111"/>
          <w:spacing w:val="1"/>
          <w:sz w:val="27"/>
          <w:szCs w:val="27"/>
        </w:rPr>
      </w:pPr>
      <w:r>
        <w:rPr>
          <w:rFonts w:ascii="Arial" w:eastAsia="Times New Roman" w:hAnsi="Arial" w:cs="Arial"/>
          <w:color w:val="111111"/>
          <w:spacing w:val="1"/>
          <w:sz w:val="27"/>
          <w:szCs w:val="27"/>
        </w:rPr>
        <w:t>Business-to-consumer refers to the process of businesses selling products and services directly to consumers, with no middle person.</w:t>
      </w:r>
    </w:p>
    <w:p w14:paraId="7272F29A" w14:textId="77777777" w:rsidR="0073097A" w:rsidRDefault="0073097A" w:rsidP="0073097A">
      <w:pPr>
        <w:numPr>
          <w:ilvl w:val="0"/>
          <w:numId w:val="1"/>
        </w:numPr>
        <w:shd w:val="clear" w:color="auto" w:fill="FFFFFF"/>
        <w:spacing w:before="100" w:beforeAutospacing="1" w:after="100" w:afterAutospacing="1" w:line="240" w:lineRule="auto"/>
        <w:divId w:val="366487794"/>
        <w:rPr>
          <w:rFonts w:ascii="Arial" w:eastAsia="Times New Roman" w:hAnsi="Arial" w:cs="Arial"/>
          <w:color w:val="111111"/>
          <w:spacing w:val="1"/>
          <w:sz w:val="27"/>
          <w:szCs w:val="27"/>
        </w:rPr>
      </w:pPr>
      <w:r>
        <w:rPr>
          <w:rFonts w:ascii="Arial" w:eastAsia="Times New Roman" w:hAnsi="Arial" w:cs="Arial"/>
          <w:color w:val="111111"/>
          <w:spacing w:val="1"/>
          <w:sz w:val="27"/>
          <w:szCs w:val="27"/>
        </w:rPr>
        <w:t>B2C typically refers to online retailers who sell products and services to consumers through the internet.</w:t>
      </w:r>
    </w:p>
    <w:p w14:paraId="3ED1E92B" w14:textId="50F428E4" w:rsidR="0073097A" w:rsidRDefault="0073097A" w:rsidP="0073097A">
      <w:pPr>
        <w:numPr>
          <w:ilvl w:val="0"/>
          <w:numId w:val="1"/>
        </w:numPr>
        <w:shd w:val="clear" w:color="auto" w:fill="FFFFFF"/>
        <w:spacing w:before="100" w:beforeAutospacing="1" w:after="100" w:afterAutospacing="1" w:line="240" w:lineRule="auto"/>
        <w:divId w:val="366487794"/>
        <w:rPr>
          <w:rFonts w:ascii="Arial" w:eastAsia="Times New Roman" w:hAnsi="Arial" w:cs="Arial"/>
          <w:color w:val="111111"/>
          <w:spacing w:val="1"/>
          <w:sz w:val="27"/>
          <w:szCs w:val="27"/>
        </w:rPr>
      </w:pPr>
      <w:r>
        <w:rPr>
          <w:rFonts w:ascii="Arial" w:eastAsia="Times New Roman" w:hAnsi="Arial" w:cs="Arial"/>
          <w:color w:val="111111"/>
          <w:spacing w:val="1"/>
          <w:sz w:val="27"/>
          <w:szCs w:val="27"/>
        </w:rPr>
        <w:t>Online B2C became a threat to traditional retailers, w</w:t>
      </w:r>
      <w:r w:rsidR="00B72788">
        <w:rPr>
          <w:rFonts w:ascii="Arial" w:eastAsia="Times New Roman" w:hAnsi="Arial" w:cs="Arial"/>
          <w:color w:val="111111"/>
          <w:spacing w:val="1"/>
          <w:sz w:val="27"/>
          <w:szCs w:val="27"/>
        </w:rPr>
        <w:t xml:space="preserve">ho profited from adding a </w:t>
      </w:r>
      <w:proofErr w:type="spellStart"/>
      <w:r w:rsidR="00B72788">
        <w:rPr>
          <w:rFonts w:ascii="Arial" w:eastAsia="Times New Roman" w:hAnsi="Arial" w:cs="Arial"/>
          <w:color w:val="111111"/>
          <w:spacing w:val="1"/>
          <w:sz w:val="27"/>
          <w:szCs w:val="27"/>
        </w:rPr>
        <w:t>markup</w:t>
      </w:r>
      <w:proofErr w:type="spellEnd"/>
      <w:r w:rsidR="00B72788">
        <w:rPr>
          <w:rFonts w:ascii="Arial" w:eastAsia="Times New Roman" w:hAnsi="Arial" w:cs="Arial"/>
          <w:color w:val="111111"/>
          <w:spacing w:val="1"/>
          <w:sz w:val="27"/>
          <w:szCs w:val="27"/>
        </w:rPr>
        <w:t xml:space="preserve"> </w:t>
      </w:r>
      <w:r>
        <w:rPr>
          <w:rFonts w:ascii="Arial" w:eastAsia="Times New Roman" w:hAnsi="Arial" w:cs="Arial"/>
          <w:color w:val="111111"/>
          <w:spacing w:val="1"/>
          <w:sz w:val="27"/>
          <w:szCs w:val="27"/>
        </w:rPr>
        <w:t xml:space="preserve"> to the price.</w:t>
      </w:r>
    </w:p>
    <w:p w14:paraId="15EAEDC4" w14:textId="77777777" w:rsidR="0073097A" w:rsidRDefault="0073097A" w:rsidP="0073097A">
      <w:pPr>
        <w:numPr>
          <w:ilvl w:val="0"/>
          <w:numId w:val="1"/>
        </w:numPr>
        <w:shd w:val="clear" w:color="auto" w:fill="FFFFFF"/>
        <w:spacing w:before="100" w:beforeAutospacing="1" w:after="0" w:line="240" w:lineRule="auto"/>
        <w:divId w:val="366487794"/>
        <w:rPr>
          <w:rFonts w:ascii="Arial" w:eastAsia="Times New Roman" w:hAnsi="Arial" w:cs="Arial"/>
          <w:color w:val="111111"/>
          <w:spacing w:val="1"/>
          <w:sz w:val="27"/>
          <w:szCs w:val="27"/>
        </w:rPr>
      </w:pPr>
      <w:r>
        <w:rPr>
          <w:rFonts w:ascii="Arial" w:eastAsia="Times New Roman" w:hAnsi="Arial" w:cs="Arial"/>
          <w:color w:val="111111"/>
          <w:spacing w:val="1"/>
          <w:sz w:val="27"/>
          <w:szCs w:val="27"/>
        </w:rPr>
        <w:t>However, companies like Amazon, eBay, and Priceline have thrived, ultimately becoming industry disruptors.</w:t>
      </w:r>
    </w:p>
    <w:p w14:paraId="4EED6BE4" w14:textId="2B448A5E" w:rsidR="005A0579" w:rsidRDefault="00066091" w:rsidP="00D8501A">
      <w:pPr>
        <w:pStyle w:val="Heading2"/>
        <w:shd w:val="clear" w:color="auto" w:fill="FFFFFF"/>
        <w:spacing w:before="0" w:after="150"/>
        <w:divId w:val="392850747"/>
      </w:pPr>
      <w:r>
        <w:rPr>
          <w:rFonts w:ascii="inherit" w:eastAsia="Times New Roman" w:hAnsi="inherit"/>
          <w:color w:val="159570"/>
        </w:rPr>
        <w:t xml:space="preserve"> </w:t>
      </w:r>
      <w:r w:rsidR="00C307D5">
        <w:rPr>
          <w:rFonts w:ascii="inherit" w:eastAsia="Times New Roman" w:hAnsi="inherit"/>
          <w:color w:val="159570"/>
        </w:rPr>
        <w:t xml:space="preserve"> </w:t>
      </w:r>
    </w:p>
    <w:p w14:paraId="09F8F748" w14:textId="77777777" w:rsidR="005A0579" w:rsidRDefault="005A0579" w:rsidP="005A0579">
      <w:pPr>
        <w:divId w:val="392850747"/>
      </w:pPr>
    </w:p>
    <w:p w14:paraId="3643C41D" w14:textId="2BC0D1C5" w:rsidR="005A0579" w:rsidRDefault="005A0579">
      <w:pPr>
        <w:divId w:val="27226104"/>
        <w:rPr>
          <w:rFonts w:eastAsia="Times New Roman"/>
          <w:kern w:val="0"/>
          <w:sz w:val="24"/>
          <w:szCs w:val="24"/>
          <w14:ligatures w14:val="none"/>
        </w:rPr>
      </w:pPr>
      <w:r>
        <w:rPr>
          <w:rFonts w:eastAsia="Times New Roman"/>
          <w:noProof/>
          <w:color w:val="BF2E36"/>
          <w:lang w:eastAsia="en-IN" w:bidi="hi-IN"/>
        </w:rPr>
        <mc:AlternateContent>
          <mc:Choice Requires="wps">
            <w:drawing>
              <wp:inline distT="0" distB="0" distL="0" distR="0" wp14:anchorId="57221F43" wp14:editId="531637AA">
                <wp:extent cx="303530" cy="303530"/>
                <wp:effectExtent l="0" t="0" r="0" b="1270"/>
                <wp:docPr id="21" name="Rectangle 21" descr="PayCE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3530" cy="303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456B34A" id="Rectangle 21" o:spid="_x0000_s1026" alt="PayCEC" style="width:23.9pt;height:23.9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" filled="f" stroked="f">
                <o:lock v:ext="edit" aspectratio="t"/>
                <w10:anchorlock/>
              </v:rect>
            </w:pict>
          </mc:Fallback>
        </mc:AlternateContent>
      </w:r>
    </w:p>
    <w:p w14:paraId="2BD838F3" w14:textId="77777777" w:rsidR="005A0579" w:rsidRDefault="005A0579">
      <w:pPr>
        <w:pStyle w:val="z-BottomofForm"/>
        <w:divId w:val="1493837089"/>
      </w:pPr>
      <w:r>
        <w:t>Bottom of Form</w:t>
      </w:r>
    </w:p>
    <w:p w14:paraId="210D80C5" w14:textId="77777777" w:rsidR="005A0579" w:rsidRDefault="005A0579" w:rsidP="00B25A38">
      <w:pPr>
        <w:spacing w:before="100" w:beforeAutospacing="1" w:after="100" w:afterAutospacing="1" w:line="240" w:lineRule="auto"/>
        <w:divId w:val="1493837089"/>
        <w:rPr>
          <w:rFonts w:eastAsia="Times New Roman"/>
        </w:rPr>
      </w:pPr>
    </w:p>
    <w:p w14:paraId="1E11CBC7" w14:textId="77777777" w:rsidR="005A0579" w:rsidRDefault="005A0579">
      <w:pPr>
        <w:pStyle w:val="z-TopofForm"/>
        <w:divId w:val="1493837089"/>
      </w:pPr>
      <w:r>
        <w:t>Top of Form</w:t>
      </w:r>
    </w:p>
    <w:p w14:paraId="2BC34C57" w14:textId="350F89E8" w:rsidR="005A0579" w:rsidRDefault="005A0579" w:rsidP="00B25A38">
      <w:pPr>
        <w:spacing w:before="100" w:beforeAutospacing="1" w:after="100" w:afterAutospacing="1"/>
        <w:divId w:val="947858184"/>
        <w:rPr>
          <w:rFonts w:eastAsia="Times New Roman"/>
        </w:rPr>
      </w:pPr>
    </w:p>
    <w:p w14:paraId="7E545E2C" w14:textId="77777777" w:rsidR="005A0579" w:rsidRDefault="005A0579">
      <w:pPr>
        <w:pStyle w:val="z-BottomofForm"/>
        <w:divId w:val="1493837089"/>
      </w:pPr>
      <w:r>
        <w:t>Bottom of Form</w:t>
      </w:r>
    </w:p>
    <w:p w14:paraId="151270F1" w14:textId="123BFF2D" w:rsidR="005A0579" w:rsidRDefault="005A0579">
      <w:pPr>
        <w:pStyle w:val="NormalWeb"/>
        <w:shd w:val="clear" w:color="auto" w:fill="FFFFFF"/>
        <w:spacing w:before="0" w:beforeAutospacing="0" w:after="150" w:afterAutospacing="0"/>
        <w:divId w:val="481048250"/>
        <w:rPr>
          <w:rFonts w:ascii="Roboto" w:hAnsi="Roboto"/>
          <w:color w:val="333333"/>
          <w:sz w:val="21"/>
          <w:szCs w:val="21"/>
        </w:rPr>
      </w:pPr>
    </w:p>
    <w:p w14:paraId="7F837AF4" w14:textId="24CDDDDD" w:rsidR="005A0579" w:rsidRPr="008760A5" w:rsidRDefault="004033DA" w:rsidP="00972852">
      <w:pPr>
        <w:pStyle w:val="NormalWeb"/>
        <w:shd w:val="clear" w:color="auto" w:fill="FFFFFF"/>
        <w:spacing w:before="0" w:beforeAutospacing="0" w:after="150" w:afterAutospacing="0"/>
        <w:divId w:val="481048250"/>
        <w:rPr>
          <w:rFonts w:ascii="Roboto" w:hAnsi="Roboto"/>
          <w:b/>
          <w:bCs/>
          <w:color w:val="333333"/>
          <w:sz w:val="28"/>
          <w:szCs w:val="28"/>
        </w:rPr>
      </w:pPr>
      <w:r w:rsidRPr="008760A5">
        <w:rPr>
          <w:rFonts w:ascii="Roboto" w:hAnsi="Roboto"/>
          <w:b/>
          <w:bCs/>
          <w:color w:val="333333"/>
          <w:sz w:val="28"/>
          <w:szCs w:val="28"/>
        </w:rPr>
        <w:t>How</w:t>
      </w:r>
      <w:r w:rsidR="00E96C42" w:rsidRPr="008760A5">
        <w:rPr>
          <w:rFonts w:ascii="Roboto" w:hAnsi="Roboto"/>
          <w:b/>
          <w:bCs/>
          <w:color w:val="333333"/>
          <w:sz w:val="28"/>
          <w:szCs w:val="28"/>
        </w:rPr>
        <w:t xml:space="preserve"> many types of online </w:t>
      </w:r>
      <w:r w:rsidR="00C36AA1" w:rsidRPr="008760A5">
        <w:rPr>
          <w:rFonts w:ascii="Roboto" w:hAnsi="Roboto"/>
          <w:b/>
          <w:bCs/>
          <w:color w:val="333333"/>
          <w:sz w:val="28"/>
          <w:szCs w:val="28"/>
        </w:rPr>
        <w:t>B2C model</w:t>
      </w:r>
      <w:r w:rsidR="00B72788">
        <w:rPr>
          <w:rFonts w:ascii="Roboto" w:hAnsi="Roboto"/>
          <w:b/>
          <w:bCs/>
          <w:color w:val="333333"/>
          <w:sz w:val="28"/>
          <w:szCs w:val="28"/>
        </w:rPr>
        <w:t>s in the Digital world</w:t>
      </w:r>
      <w:r w:rsidR="008760A5" w:rsidRPr="008760A5">
        <w:rPr>
          <w:rFonts w:ascii="Roboto" w:hAnsi="Roboto"/>
          <w:b/>
          <w:bCs/>
          <w:color w:val="333333"/>
          <w:sz w:val="28"/>
          <w:szCs w:val="28"/>
        </w:rPr>
        <w:t>?</w:t>
      </w:r>
    </w:p>
    <w:p w14:paraId="7210E5B0" w14:textId="6F37A469" w:rsidR="005A0579" w:rsidRPr="00972852" w:rsidRDefault="005A0579">
      <w:pPr>
        <w:pStyle w:val="Heading3"/>
        <w:shd w:val="clear" w:color="auto" w:fill="FFFFFF"/>
        <w:spacing w:before="0" w:after="150"/>
        <w:divId w:val="481048250"/>
        <w:rPr>
          <w:rFonts w:ascii="inherit" w:eastAsia="Times New Roman" w:hAnsi="inherit"/>
          <w:b/>
          <w:bCs/>
          <w:color w:val="159570"/>
          <w:sz w:val="30"/>
          <w:szCs w:val="30"/>
        </w:rPr>
      </w:pPr>
    </w:p>
    <w:p w14:paraId="0D48854E" w14:textId="77777777" w:rsidR="005A0579" w:rsidRDefault="005A0579">
      <w:pPr>
        <w:pStyle w:val="NormalWeb"/>
        <w:shd w:val="clear" w:color="auto" w:fill="FFFFFF"/>
        <w:spacing w:before="0" w:beforeAutospacing="0" w:after="150" w:afterAutospacing="0"/>
        <w:divId w:val="481048250"/>
        <w:rPr>
          <w:rFonts w:ascii="Roboto" w:hAnsi="Roboto"/>
          <w:color w:val="333333"/>
          <w:sz w:val="21"/>
          <w:szCs w:val="21"/>
        </w:rPr>
      </w:pPr>
      <w:r>
        <w:rPr>
          <w:rFonts w:ascii="Roboto" w:hAnsi="Roboto"/>
          <w:color w:val="333333"/>
          <w:sz w:val="21"/>
          <w:szCs w:val="21"/>
        </w:rPr>
        <w:t>Most businesses employ one of five types of online B2C business strategies to reach out to their customers:</w:t>
      </w:r>
    </w:p>
    <w:p w14:paraId="322EB842" w14:textId="5C4744F9" w:rsidR="005A0579" w:rsidRDefault="005A0579">
      <w:pPr>
        <w:pStyle w:val="NormalWeb"/>
        <w:shd w:val="clear" w:color="auto" w:fill="FFFFFF"/>
        <w:spacing w:before="0" w:beforeAutospacing="0" w:after="150" w:afterAutospacing="0"/>
        <w:divId w:val="481048250"/>
        <w:rPr>
          <w:rFonts w:ascii="Roboto" w:hAnsi="Roboto"/>
          <w:color w:val="333333"/>
          <w:sz w:val="21"/>
          <w:szCs w:val="21"/>
        </w:rPr>
      </w:pPr>
      <w:r>
        <w:rPr>
          <w:rFonts w:ascii="Roboto" w:hAnsi="Roboto"/>
          <w:noProof/>
          <w:color w:val="333333"/>
          <w:sz w:val="21"/>
          <w:szCs w:val="21"/>
          <w:lang w:eastAsia="en-IN" w:bidi="hi-IN"/>
        </w:rPr>
        <w:drawing>
          <wp:inline distT="0" distB="0" distL="0" distR="0" wp14:anchorId="122F64E7" wp14:editId="3F3EBA39">
            <wp:extent cx="475615" cy="475615"/>
            <wp:effectExtent l="0" t="0" r="635" b="0"/>
            <wp:docPr id="5" name="Picture 5"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38" descr="Ic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5615" cy="475615"/>
                    </a:xfrm>
                    <a:prstGeom prst="rect">
                      <a:avLst/>
                    </a:prstGeom>
                    <a:noFill/>
                    <a:ln>
                      <a:noFill/>
                    </a:ln>
                  </pic:spPr>
                </pic:pic>
              </a:graphicData>
            </a:graphic>
          </wp:inline>
        </w:drawing>
      </w:r>
      <w:r>
        <w:rPr>
          <w:rFonts w:ascii="Roboto" w:hAnsi="Roboto"/>
          <w:color w:val="333333"/>
          <w:sz w:val="21"/>
          <w:szCs w:val="21"/>
        </w:rPr>
        <w:t> </w:t>
      </w:r>
      <w:r>
        <w:rPr>
          <w:rStyle w:val="Strong"/>
          <w:rFonts w:ascii="Roboto" w:hAnsi="Roboto"/>
          <w:color w:val="333333"/>
          <w:sz w:val="21"/>
          <w:szCs w:val="21"/>
        </w:rPr>
        <w:t>Direct sellers</w:t>
      </w:r>
      <w:r w:rsidR="00B72788">
        <w:rPr>
          <w:rStyle w:val="Strong"/>
          <w:rFonts w:ascii="Roboto" w:hAnsi="Roboto"/>
          <w:color w:val="333333"/>
          <w:sz w:val="21"/>
          <w:szCs w:val="21"/>
        </w:rPr>
        <w:t xml:space="preserve"> </w:t>
      </w:r>
      <w:r w:rsidR="00B72788">
        <w:rPr>
          <w:rFonts w:ascii="Roboto" w:hAnsi="Roboto"/>
          <w:color w:val="333333"/>
          <w:sz w:val="21"/>
          <w:szCs w:val="21"/>
        </w:rPr>
        <w:t>Thi</w:t>
      </w:r>
      <w:r w:rsidRPr="00B72788">
        <w:rPr>
          <w:rFonts w:ascii="Roboto" w:hAnsi="Roboto"/>
          <w:color w:val="333333"/>
          <w:sz w:val="21"/>
          <w:szCs w:val="21"/>
        </w:rPr>
        <w:t>s</w:t>
      </w:r>
      <w:r>
        <w:rPr>
          <w:rFonts w:ascii="Roboto" w:hAnsi="Roboto"/>
          <w:color w:val="333333"/>
          <w:sz w:val="21"/>
          <w:szCs w:val="21"/>
        </w:rPr>
        <w:t xml:space="preserve"> is the most typical way for customers to purchase items from internet merchants. Producers, small enterprises, and even online versions of department stores that sell products from various manufacturers are examples of these.</w:t>
      </w:r>
    </w:p>
    <w:p w14:paraId="455F9B49" w14:textId="01416484" w:rsidR="005A0579" w:rsidRDefault="005A0579" w:rsidP="00B72788">
      <w:pPr>
        <w:pStyle w:val="NormalWeb"/>
        <w:shd w:val="clear" w:color="auto" w:fill="FFFFFF"/>
        <w:spacing w:before="0" w:beforeAutospacing="0" w:after="150" w:afterAutospacing="0"/>
        <w:divId w:val="481048250"/>
        <w:rPr>
          <w:rFonts w:ascii="Roboto" w:hAnsi="Roboto"/>
          <w:color w:val="333333"/>
          <w:sz w:val="21"/>
          <w:szCs w:val="21"/>
        </w:rPr>
      </w:pPr>
      <w:r>
        <w:rPr>
          <w:rFonts w:ascii="Roboto" w:hAnsi="Roboto"/>
          <w:noProof/>
          <w:color w:val="333333"/>
          <w:sz w:val="21"/>
          <w:szCs w:val="21"/>
          <w:lang w:eastAsia="en-IN" w:bidi="hi-IN"/>
        </w:rPr>
        <w:drawing>
          <wp:inline distT="0" distB="0" distL="0" distR="0" wp14:anchorId="647B0169" wp14:editId="5DF1F7C7">
            <wp:extent cx="475615" cy="475615"/>
            <wp:effectExtent l="0" t="0" r="635" b="0"/>
            <wp:docPr id="4" name="Picture 4"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39" descr="Ic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5615" cy="475615"/>
                    </a:xfrm>
                    <a:prstGeom prst="rect">
                      <a:avLst/>
                    </a:prstGeom>
                    <a:noFill/>
                    <a:ln>
                      <a:noFill/>
                    </a:ln>
                  </pic:spPr>
                </pic:pic>
              </a:graphicData>
            </a:graphic>
          </wp:inline>
        </w:drawing>
      </w:r>
      <w:r>
        <w:rPr>
          <w:rFonts w:ascii="Roboto" w:hAnsi="Roboto"/>
          <w:color w:val="333333"/>
          <w:sz w:val="21"/>
          <w:szCs w:val="21"/>
        </w:rPr>
        <w:t> </w:t>
      </w:r>
      <w:r>
        <w:rPr>
          <w:rStyle w:val="Strong"/>
          <w:rFonts w:ascii="Roboto" w:hAnsi="Roboto"/>
          <w:color w:val="333333"/>
          <w:sz w:val="21"/>
          <w:szCs w:val="21"/>
        </w:rPr>
        <w:t>Online intermediaries</w:t>
      </w:r>
      <w:r>
        <w:rPr>
          <w:rFonts w:ascii="Roboto" w:hAnsi="Roboto"/>
          <w:color w:val="333333"/>
          <w:sz w:val="21"/>
          <w:szCs w:val="21"/>
        </w:rPr>
        <w:t>.</w:t>
      </w:r>
      <w:r w:rsidR="00B72788">
        <w:rPr>
          <w:rFonts w:ascii="Roboto" w:hAnsi="Roboto"/>
          <w:color w:val="333333"/>
          <w:sz w:val="21"/>
          <w:szCs w:val="21"/>
        </w:rPr>
        <w:t xml:space="preserve">  </w:t>
      </w:r>
      <w:r>
        <w:rPr>
          <w:rFonts w:ascii="Roboto" w:hAnsi="Roboto"/>
          <w:color w:val="333333"/>
          <w:sz w:val="21"/>
          <w:szCs w:val="21"/>
        </w:rPr>
        <w:t xml:space="preserve">These are intermediaries or go-betweens who do not own items or services but connect buyers and sellers. Expedia, </w:t>
      </w:r>
      <w:proofErr w:type="spellStart"/>
      <w:r>
        <w:rPr>
          <w:rFonts w:ascii="Roboto" w:hAnsi="Roboto"/>
          <w:color w:val="333333"/>
          <w:sz w:val="21"/>
          <w:szCs w:val="21"/>
        </w:rPr>
        <w:t>trivago</w:t>
      </w:r>
      <w:proofErr w:type="spellEnd"/>
      <w:r w:rsidR="00B72788">
        <w:rPr>
          <w:rFonts w:ascii="Roboto" w:hAnsi="Roboto"/>
          <w:color w:val="333333"/>
          <w:sz w:val="21"/>
          <w:szCs w:val="21"/>
        </w:rPr>
        <w:t xml:space="preserve"> ,</w:t>
      </w:r>
      <w:r>
        <w:rPr>
          <w:rFonts w:ascii="Roboto" w:hAnsi="Roboto"/>
          <w:color w:val="333333"/>
          <w:sz w:val="21"/>
          <w:szCs w:val="21"/>
        </w:rPr>
        <w:t>and Etsy are examples of this type of website.</w:t>
      </w:r>
    </w:p>
    <w:p w14:paraId="7FD51B27" w14:textId="77777777" w:rsidR="005A0579" w:rsidRDefault="005A0579">
      <w:pPr>
        <w:pStyle w:val="NormalWeb"/>
        <w:shd w:val="clear" w:color="auto" w:fill="FFFFFF"/>
        <w:spacing w:before="0" w:beforeAutospacing="0" w:after="150" w:afterAutospacing="0"/>
        <w:divId w:val="481048250"/>
        <w:rPr>
          <w:rFonts w:ascii="Roboto" w:hAnsi="Roboto"/>
          <w:color w:val="333333"/>
          <w:sz w:val="21"/>
          <w:szCs w:val="21"/>
        </w:rPr>
      </w:pPr>
      <w:r>
        <w:rPr>
          <w:rFonts w:ascii="Roboto" w:hAnsi="Roboto"/>
          <w:noProof/>
          <w:color w:val="333333"/>
          <w:sz w:val="21"/>
          <w:szCs w:val="21"/>
          <w:lang w:eastAsia="en-IN" w:bidi="hi-IN"/>
        </w:rPr>
        <w:drawing>
          <wp:inline distT="0" distB="0" distL="0" distR="0" wp14:anchorId="26BB76F2" wp14:editId="00CED9BD">
            <wp:extent cx="475615" cy="475615"/>
            <wp:effectExtent l="0" t="0" r="635" b="0"/>
            <wp:docPr id="3" name="Picture 3"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40" descr="Ic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5615" cy="475615"/>
                    </a:xfrm>
                    <a:prstGeom prst="rect">
                      <a:avLst/>
                    </a:prstGeom>
                    <a:noFill/>
                    <a:ln>
                      <a:noFill/>
                    </a:ln>
                  </pic:spPr>
                </pic:pic>
              </a:graphicData>
            </a:graphic>
          </wp:inline>
        </w:drawing>
      </w:r>
      <w:r>
        <w:rPr>
          <w:rFonts w:ascii="Roboto" w:hAnsi="Roboto"/>
          <w:color w:val="333333"/>
          <w:sz w:val="21"/>
          <w:szCs w:val="21"/>
        </w:rPr>
        <w:t> </w:t>
      </w:r>
      <w:r>
        <w:rPr>
          <w:rStyle w:val="Strong"/>
          <w:rFonts w:ascii="Roboto" w:hAnsi="Roboto"/>
          <w:color w:val="333333"/>
          <w:sz w:val="21"/>
          <w:szCs w:val="21"/>
        </w:rPr>
        <w:t>B2C based on advertising</w:t>
      </w:r>
      <w:r>
        <w:rPr>
          <w:rFonts w:ascii="Roboto" w:hAnsi="Roboto"/>
          <w:color w:val="333333"/>
          <w:sz w:val="21"/>
          <w:szCs w:val="21"/>
        </w:rPr>
        <w:t xml:space="preserve">. Free material is used in this strategy to attract visitors to a website. These visitors are then exposed to digital or online advertisements. Advertising, which sells goods and services, is sold using large numbers of web visitors. Media sites like </w:t>
      </w:r>
      <w:proofErr w:type="spellStart"/>
      <w:r>
        <w:rPr>
          <w:rFonts w:ascii="Roboto" w:hAnsi="Roboto"/>
          <w:color w:val="333333"/>
          <w:sz w:val="21"/>
          <w:szCs w:val="21"/>
        </w:rPr>
        <w:t>HuffPost</w:t>
      </w:r>
      <w:proofErr w:type="spellEnd"/>
      <w:r>
        <w:rPr>
          <w:rFonts w:ascii="Roboto" w:hAnsi="Roboto"/>
          <w:color w:val="333333"/>
          <w:sz w:val="21"/>
          <w:szCs w:val="21"/>
        </w:rPr>
        <w:t>, a high-traffic site that mixes advertising with native content, are an example.</w:t>
      </w:r>
    </w:p>
    <w:p w14:paraId="2D7FACFE" w14:textId="77777777" w:rsidR="005A0579" w:rsidRDefault="005A0579">
      <w:pPr>
        <w:pStyle w:val="NormalWeb"/>
        <w:shd w:val="clear" w:color="auto" w:fill="FFFFFF"/>
        <w:spacing w:before="0" w:beforeAutospacing="0" w:after="150" w:afterAutospacing="0"/>
        <w:divId w:val="481048250"/>
        <w:rPr>
          <w:rFonts w:ascii="Roboto" w:hAnsi="Roboto"/>
          <w:color w:val="333333"/>
          <w:sz w:val="21"/>
          <w:szCs w:val="21"/>
        </w:rPr>
      </w:pPr>
      <w:r>
        <w:rPr>
          <w:rFonts w:ascii="Roboto" w:hAnsi="Roboto"/>
          <w:noProof/>
          <w:color w:val="333333"/>
          <w:sz w:val="21"/>
          <w:szCs w:val="21"/>
          <w:lang w:eastAsia="en-IN" w:bidi="hi-IN"/>
        </w:rPr>
        <w:drawing>
          <wp:inline distT="0" distB="0" distL="0" distR="0" wp14:anchorId="1A83E780" wp14:editId="5154EA0C">
            <wp:extent cx="475615" cy="475615"/>
            <wp:effectExtent l="0" t="0" r="635" b="0"/>
            <wp:docPr id="2" name="Picture 2"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41" descr="Ic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5615" cy="475615"/>
                    </a:xfrm>
                    <a:prstGeom prst="rect">
                      <a:avLst/>
                    </a:prstGeom>
                    <a:noFill/>
                    <a:ln>
                      <a:noFill/>
                    </a:ln>
                  </pic:spPr>
                </pic:pic>
              </a:graphicData>
            </a:graphic>
          </wp:inline>
        </w:drawing>
      </w:r>
      <w:r>
        <w:rPr>
          <w:rFonts w:ascii="Roboto" w:hAnsi="Roboto"/>
          <w:color w:val="333333"/>
          <w:sz w:val="21"/>
          <w:szCs w:val="21"/>
        </w:rPr>
        <w:t> </w:t>
      </w:r>
      <w:r>
        <w:rPr>
          <w:rStyle w:val="Strong"/>
          <w:rFonts w:ascii="Roboto" w:hAnsi="Roboto"/>
          <w:color w:val="333333"/>
          <w:sz w:val="21"/>
          <w:szCs w:val="21"/>
        </w:rPr>
        <w:t>Community-based</w:t>
      </w:r>
      <w:r>
        <w:rPr>
          <w:rFonts w:ascii="Roboto" w:hAnsi="Roboto"/>
          <w:color w:val="333333"/>
          <w:sz w:val="21"/>
          <w:szCs w:val="21"/>
        </w:rPr>
        <w:t>. Marketers and advertisers can push their products directly to consumers through sites like Meta (previously Facebook), which create online communities based on similar interests. Ads are often targeted depending on demographics and geographic location of viewers on websites.</w:t>
      </w:r>
    </w:p>
    <w:p w14:paraId="161C4F7D" w14:textId="77777777" w:rsidR="005A0579" w:rsidRDefault="005A0579">
      <w:pPr>
        <w:pStyle w:val="NormalWeb"/>
        <w:shd w:val="clear" w:color="auto" w:fill="FFFFFF"/>
        <w:spacing w:before="0" w:beforeAutospacing="0" w:after="150" w:afterAutospacing="0"/>
        <w:divId w:val="481048250"/>
        <w:rPr>
          <w:rFonts w:ascii="Roboto" w:hAnsi="Roboto"/>
          <w:color w:val="333333"/>
          <w:sz w:val="21"/>
          <w:szCs w:val="21"/>
        </w:rPr>
      </w:pPr>
      <w:r>
        <w:rPr>
          <w:rFonts w:ascii="Roboto" w:hAnsi="Roboto"/>
          <w:noProof/>
          <w:color w:val="333333"/>
          <w:sz w:val="21"/>
          <w:szCs w:val="21"/>
          <w:lang w:eastAsia="en-IN" w:bidi="hi-IN"/>
        </w:rPr>
        <w:drawing>
          <wp:inline distT="0" distB="0" distL="0" distR="0" wp14:anchorId="41A3BDD1" wp14:editId="41B5C8ED">
            <wp:extent cx="475615" cy="475615"/>
            <wp:effectExtent l="0" t="0" r="635" b="0"/>
            <wp:docPr id="1" name="Picture 1"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42" descr="Ic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5615" cy="475615"/>
                    </a:xfrm>
                    <a:prstGeom prst="rect">
                      <a:avLst/>
                    </a:prstGeom>
                    <a:noFill/>
                    <a:ln>
                      <a:noFill/>
                    </a:ln>
                  </pic:spPr>
                </pic:pic>
              </a:graphicData>
            </a:graphic>
          </wp:inline>
        </w:drawing>
      </w:r>
      <w:r>
        <w:rPr>
          <w:rFonts w:ascii="Roboto" w:hAnsi="Roboto"/>
          <w:color w:val="333333"/>
          <w:sz w:val="21"/>
          <w:szCs w:val="21"/>
        </w:rPr>
        <w:t> </w:t>
      </w:r>
      <w:r>
        <w:rPr>
          <w:rStyle w:val="Strong"/>
          <w:rFonts w:ascii="Roboto" w:hAnsi="Roboto"/>
          <w:color w:val="333333"/>
          <w:sz w:val="21"/>
          <w:szCs w:val="21"/>
        </w:rPr>
        <w:t>Subscriptions</w:t>
      </w:r>
      <w:r>
        <w:rPr>
          <w:rFonts w:ascii="Roboto" w:hAnsi="Roboto"/>
          <w:color w:val="333333"/>
          <w:sz w:val="21"/>
          <w:szCs w:val="21"/>
        </w:rPr>
        <w:t>. Netflix, Spotify, Apple music and other direct-to-consumer sites charge a fee to access their content. The site may also provide certain content for free, but only to a limited audience, while charging for the majority of it. The New York Times and other major newspapers frequently operate on a fee-based B2C</w:t>
      </w:r>
    </w:p>
    <w:p w14:paraId="2C24DBEA" w14:textId="77777777" w:rsidR="00861C66" w:rsidRDefault="00861C66"/>
    <w:p w14:paraId="6913BFA3" w14:textId="18AAEF10" w:rsidR="001846D5" w:rsidRPr="00F418CE" w:rsidRDefault="00F418CE" w:rsidP="00F418CE">
      <w:pPr>
        <w:divId w:val="2120711775"/>
        <w:rPr>
          <w:rFonts w:eastAsia="Times New Roman"/>
          <w:kern w:val="0"/>
          <w:sz w:val="24"/>
          <w:szCs w:val="24"/>
          <w14:ligatures w14:val="none"/>
        </w:rPr>
      </w:pPr>
      <w:r w:rsidRPr="004D243C">
        <w:rPr>
          <w:rFonts w:eastAsia="Times New Roman"/>
          <w:b/>
          <w:bCs/>
          <w:kern w:val="0"/>
          <w:sz w:val="32"/>
          <w:szCs w:val="32"/>
          <w14:ligatures w14:val="none"/>
        </w:rPr>
        <w:t xml:space="preserve">What is </w:t>
      </w:r>
      <w:r w:rsidR="004D243C" w:rsidRPr="004D243C">
        <w:rPr>
          <w:rFonts w:eastAsia="Times New Roman"/>
          <w:b/>
          <w:bCs/>
          <w:kern w:val="0"/>
          <w:sz w:val="32"/>
          <w:szCs w:val="32"/>
          <w14:ligatures w14:val="none"/>
        </w:rPr>
        <w:t>B2C payment?</w:t>
      </w:r>
      <w:r w:rsidR="001846D5" w:rsidRPr="004D243C">
        <w:rPr>
          <w:rFonts w:eastAsia="Times New Roman"/>
          <w:noProof/>
          <w:color w:val="BF2E36"/>
          <w:sz w:val="32"/>
          <w:szCs w:val="32"/>
          <w:lang w:eastAsia="en-IN" w:bidi="hi-IN"/>
        </w:rPr>
        <mc:AlternateContent>
          <mc:Choice Requires="wps">
            <w:drawing>
              <wp:inline distT="0" distB="0" distL="0" distR="0" wp14:anchorId="5176883F" wp14:editId="4B55B63F">
                <wp:extent cx="304800" cy="304800"/>
                <wp:effectExtent l="0" t="0" r="0" b="0"/>
                <wp:docPr id="28" name="Rectangle 28" descr="PayCEC"/>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4A6D30F" id="Rectangle 28" o:spid="_x0000_s1026" alt="PayCEC"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" filled="f" stroked="f">
                <o:lock v:ext="edit" aspectratio="t"/>
                <w10:anchorlock/>
              </v:rect>
            </w:pict>
          </mc:Fallback>
        </mc:AlternateContent>
      </w:r>
      <w:r w:rsidR="001846D5">
        <w:rPr>
          <w:rFonts w:eastAsia="Times New Roman"/>
          <w:noProof/>
          <w:color w:val="0000FF"/>
          <w:lang w:eastAsia="en-IN" w:bidi="hi-IN"/>
        </w:rPr>
        <mc:AlternateContent>
          <mc:Choice Requires="wps">
            <w:drawing>
              <wp:inline distT="0" distB="0" distL="0" distR="0" wp14:anchorId="323D752A" wp14:editId="7AC4A3C5">
                <wp:extent cx="304800" cy="304800"/>
                <wp:effectExtent l="0" t="0" r="0" b="0"/>
                <wp:docPr id="27" name="Rectangle 27" descr="Menu"/>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72B3351" id="Rectangle 27" o:spid="_x0000_s1026" alt="Menu"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" filled="f" stroked="f">
                <o:lock v:ext="edit" aspectratio="t"/>
                <w10:anchorlock/>
              </v:rect>
            </w:pict>
          </mc:Fallback>
        </mc:AlternateContent>
      </w:r>
    </w:p>
    <w:p w14:paraId="35ABAC4D" w14:textId="77777777" w:rsidR="001846D5" w:rsidRDefault="001846D5">
      <w:pPr>
        <w:pStyle w:val="NormalWeb"/>
        <w:shd w:val="clear" w:color="auto" w:fill="FFFFFF"/>
        <w:spacing w:before="0" w:beforeAutospacing="0" w:after="150" w:afterAutospacing="0"/>
        <w:divId w:val="1002581850"/>
        <w:rPr>
          <w:rFonts w:ascii="Roboto" w:hAnsi="Roboto"/>
          <w:color w:val="333333"/>
          <w:sz w:val="21"/>
          <w:szCs w:val="21"/>
        </w:rPr>
      </w:pPr>
      <w:r>
        <w:rPr>
          <w:rFonts w:ascii="Roboto" w:hAnsi="Roboto"/>
          <w:color w:val="333333"/>
          <w:sz w:val="21"/>
          <w:szCs w:val="21"/>
        </w:rPr>
        <w:t>A B2C payment is one that occurs between a merchant and an individual for the exchange of products and/or services. You're participating in a B2C transaction when you go to the supermarket, petrol station, or any other retailer to make purchases for personal use rather than on behalf of an organization.</w:t>
      </w:r>
    </w:p>
    <w:p w14:paraId="15FDE8E2" w14:textId="50BD3960" w:rsidR="001846D5" w:rsidRDefault="004D243C">
      <w:pPr>
        <w:pStyle w:val="Heading3"/>
        <w:shd w:val="clear" w:color="auto" w:fill="FFFFFF"/>
        <w:spacing w:before="0" w:after="150"/>
        <w:divId w:val="1002581850"/>
        <w:rPr>
          <w:rFonts w:ascii="inherit" w:eastAsia="Times New Roman" w:hAnsi="inherit"/>
          <w:color w:val="159570"/>
          <w:sz w:val="30"/>
          <w:szCs w:val="30"/>
        </w:rPr>
      </w:pPr>
      <w:r>
        <w:rPr>
          <w:rFonts w:ascii="inherit" w:eastAsia="Times New Roman" w:hAnsi="inherit"/>
          <w:color w:val="159570"/>
          <w:sz w:val="30"/>
          <w:szCs w:val="30"/>
        </w:rPr>
        <w:t xml:space="preserve">  </w:t>
      </w:r>
    </w:p>
    <w:p w14:paraId="2605E1C6" w14:textId="2571CF98" w:rsidR="004D2C7F" w:rsidRPr="004722A3" w:rsidRDefault="004D2C7F" w:rsidP="004D2C7F">
      <w:pPr>
        <w:divId w:val="1002581850"/>
        <w:rPr>
          <w:b/>
          <w:bCs/>
          <w:sz w:val="28"/>
          <w:szCs w:val="28"/>
        </w:rPr>
      </w:pPr>
      <w:r w:rsidRPr="004722A3">
        <w:rPr>
          <w:b/>
          <w:bCs/>
          <w:sz w:val="28"/>
          <w:szCs w:val="28"/>
        </w:rPr>
        <w:t>Key take</w:t>
      </w:r>
      <w:r w:rsidR="004722A3" w:rsidRPr="004722A3">
        <w:rPr>
          <w:b/>
          <w:bCs/>
          <w:sz w:val="28"/>
          <w:szCs w:val="28"/>
        </w:rPr>
        <w:t xml:space="preserve">aways </w:t>
      </w:r>
    </w:p>
    <w:p w14:paraId="48DBD096" w14:textId="77777777" w:rsidR="001846D5" w:rsidRDefault="001846D5" w:rsidP="001846D5">
      <w:pPr>
        <w:numPr>
          <w:ilvl w:val="0"/>
          <w:numId w:val="15"/>
        </w:numPr>
        <w:shd w:val="clear" w:color="auto" w:fill="FFFFFF"/>
        <w:spacing w:before="100" w:beforeAutospacing="1" w:after="100" w:afterAutospacing="1" w:line="240" w:lineRule="auto"/>
        <w:divId w:val="1002581850"/>
        <w:rPr>
          <w:rFonts w:ascii="Roboto" w:eastAsia="Times New Roman" w:hAnsi="Roboto"/>
          <w:color w:val="333333"/>
          <w:sz w:val="21"/>
          <w:szCs w:val="21"/>
        </w:rPr>
      </w:pPr>
      <w:r>
        <w:rPr>
          <w:rFonts w:ascii="Roboto" w:eastAsia="Times New Roman" w:hAnsi="Roboto"/>
          <w:color w:val="333333"/>
          <w:sz w:val="21"/>
          <w:szCs w:val="21"/>
        </w:rPr>
        <w:t>Consumers pay for goods and services under the B2C model at the moment of purchase or sometimes before they receive them.</w:t>
      </w:r>
    </w:p>
    <w:p w14:paraId="33DDE3F5" w14:textId="77777777" w:rsidR="001846D5" w:rsidRDefault="001846D5" w:rsidP="001846D5">
      <w:pPr>
        <w:numPr>
          <w:ilvl w:val="0"/>
          <w:numId w:val="15"/>
        </w:numPr>
        <w:shd w:val="clear" w:color="auto" w:fill="FFFFFF"/>
        <w:spacing w:before="100" w:beforeAutospacing="1" w:after="100" w:afterAutospacing="1" w:line="240" w:lineRule="auto"/>
        <w:divId w:val="1002581850"/>
        <w:rPr>
          <w:rFonts w:ascii="Roboto" w:eastAsia="Times New Roman" w:hAnsi="Roboto"/>
          <w:color w:val="333333"/>
          <w:sz w:val="21"/>
          <w:szCs w:val="21"/>
        </w:rPr>
      </w:pPr>
      <w:r>
        <w:rPr>
          <w:rFonts w:ascii="Roboto" w:eastAsia="Times New Roman" w:hAnsi="Roboto"/>
          <w:color w:val="333333"/>
          <w:sz w:val="21"/>
          <w:szCs w:val="21"/>
        </w:rPr>
        <w:t>Consumers order things regularly but on a modest scale under the B2C paradigm.</w:t>
      </w:r>
    </w:p>
    <w:p w14:paraId="627F0332" w14:textId="77777777" w:rsidR="001846D5" w:rsidRDefault="001846D5" w:rsidP="001846D5">
      <w:pPr>
        <w:numPr>
          <w:ilvl w:val="0"/>
          <w:numId w:val="15"/>
        </w:numPr>
        <w:shd w:val="clear" w:color="auto" w:fill="FFFFFF"/>
        <w:spacing w:before="100" w:beforeAutospacing="1" w:after="100" w:afterAutospacing="1" w:line="240" w:lineRule="auto"/>
        <w:divId w:val="1002581850"/>
        <w:rPr>
          <w:rFonts w:ascii="Roboto" w:eastAsia="Times New Roman" w:hAnsi="Roboto"/>
          <w:color w:val="333333"/>
          <w:sz w:val="21"/>
          <w:szCs w:val="21"/>
        </w:rPr>
      </w:pPr>
      <w:r>
        <w:rPr>
          <w:rFonts w:ascii="Roboto" w:eastAsia="Times New Roman" w:hAnsi="Roboto"/>
          <w:color w:val="333333"/>
          <w:sz w:val="21"/>
          <w:szCs w:val="21"/>
        </w:rPr>
        <w:t>B2C payments are structured: payment size, payment frequency, and payment terms.</w:t>
      </w:r>
    </w:p>
    <w:p w14:paraId="3DAA8329" w14:textId="77777777" w:rsidR="001846D5" w:rsidRDefault="001846D5" w:rsidP="001846D5">
      <w:pPr>
        <w:numPr>
          <w:ilvl w:val="0"/>
          <w:numId w:val="15"/>
        </w:numPr>
        <w:shd w:val="clear" w:color="auto" w:fill="FFFFFF"/>
        <w:spacing w:before="100" w:beforeAutospacing="1" w:after="100" w:afterAutospacing="1" w:line="240" w:lineRule="auto"/>
        <w:divId w:val="1002581850"/>
        <w:rPr>
          <w:rFonts w:ascii="Roboto" w:eastAsia="Times New Roman" w:hAnsi="Roboto"/>
          <w:color w:val="333333"/>
          <w:sz w:val="21"/>
          <w:szCs w:val="21"/>
        </w:rPr>
      </w:pPr>
      <w:r>
        <w:rPr>
          <w:rFonts w:ascii="Roboto" w:eastAsia="Times New Roman" w:hAnsi="Roboto"/>
          <w:color w:val="333333"/>
          <w:sz w:val="21"/>
          <w:szCs w:val="21"/>
        </w:rPr>
        <w:t>B2C digital payments systems include: Digital Wallets, Digital Cash, Digital Accumulating Balance Payment Systems, Digital Credit Card Payment Systems and Digital Checking Payment Systems.</w:t>
      </w:r>
    </w:p>
    <w:p w14:paraId="1CF2C22F" w14:textId="77777777" w:rsidR="004722A3" w:rsidRDefault="004722A3" w:rsidP="004722A3">
      <w:pPr>
        <w:shd w:val="clear" w:color="auto" w:fill="FFFFFF"/>
        <w:spacing w:before="100" w:beforeAutospacing="1" w:after="100" w:afterAutospacing="1" w:line="240" w:lineRule="auto"/>
        <w:ind w:left="720"/>
        <w:divId w:val="1002581850"/>
        <w:rPr>
          <w:rFonts w:ascii="Roboto" w:eastAsia="Times New Roman" w:hAnsi="Roboto"/>
          <w:color w:val="333333"/>
          <w:sz w:val="21"/>
          <w:szCs w:val="21"/>
        </w:rPr>
      </w:pPr>
    </w:p>
    <w:p w14:paraId="7A6449B9" w14:textId="77777777" w:rsidR="00C6362D" w:rsidRDefault="00C6362D"/>
    <w:sectPr w:rsidR="00C6362D">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6C8214" w14:textId="77777777" w:rsidR="00762A78" w:rsidRDefault="00762A78" w:rsidP="00B72788">
      <w:pPr>
        <w:spacing w:after="0" w:line="240" w:lineRule="auto"/>
      </w:pPr>
      <w:r>
        <w:separator/>
      </w:r>
    </w:p>
  </w:endnote>
  <w:endnote w:type="continuationSeparator" w:id="0">
    <w:p w14:paraId="1ED3E26E" w14:textId="77777777" w:rsidR="00762A78" w:rsidRDefault="00762A78" w:rsidP="00B727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1"/>
    <w:family w:val="roman"/>
    <w:pitch w:val="variable"/>
    <w:sig w:usb0="0000A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inherit">
    <w:altName w:val="Cambria"/>
    <w:charset w:val="00"/>
    <w:family w:val="roman"/>
    <w:notTrueType/>
    <w:pitch w:val="default"/>
  </w:font>
  <w:font w:name="Roboto">
    <w:panose1 w:val="02000000000000000000"/>
    <w:charset w:val="00"/>
    <w:family w:val="auto"/>
    <w:pitch w:val="variable"/>
    <w:sig w:usb0="E00002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47AE02" w14:textId="77777777" w:rsidR="00762A78" w:rsidRDefault="00762A78" w:rsidP="00B72788">
      <w:pPr>
        <w:spacing w:after="0" w:line="240" w:lineRule="auto"/>
      </w:pPr>
      <w:r>
        <w:separator/>
      </w:r>
    </w:p>
  </w:footnote>
  <w:footnote w:type="continuationSeparator" w:id="0">
    <w:p w14:paraId="2827CBF0" w14:textId="77777777" w:rsidR="00762A78" w:rsidRDefault="00762A78" w:rsidP="00B727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667F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CF282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94707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76217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7C031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91583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91369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AD7C2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A3A006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3717AA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534122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375738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B072AB5"/>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D2314C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9AC16D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74452548">
    <w:abstractNumId w:val="10"/>
  </w:num>
  <w:num w:numId="2" w16cid:durableId="847911260">
    <w:abstractNumId w:val="3"/>
  </w:num>
  <w:num w:numId="3" w16cid:durableId="773283875">
    <w:abstractNumId w:val="2"/>
  </w:num>
  <w:num w:numId="4" w16cid:durableId="343673174">
    <w:abstractNumId w:val="11"/>
  </w:num>
  <w:num w:numId="5" w16cid:durableId="1683046639">
    <w:abstractNumId w:val="14"/>
  </w:num>
  <w:num w:numId="6" w16cid:durableId="993484386">
    <w:abstractNumId w:val="0"/>
  </w:num>
  <w:num w:numId="7" w16cid:durableId="1859275925">
    <w:abstractNumId w:val="5"/>
  </w:num>
  <w:num w:numId="8" w16cid:durableId="377508801">
    <w:abstractNumId w:val="4"/>
  </w:num>
  <w:num w:numId="9" w16cid:durableId="857040491">
    <w:abstractNumId w:val="13"/>
  </w:num>
  <w:num w:numId="10" w16cid:durableId="728966018">
    <w:abstractNumId w:val="12"/>
  </w:num>
  <w:num w:numId="11" w16cid:durableId="662778389">
    <w:abstractNumId w:val="7"/>
  </w:num>
  <w:num w:numId="12" w16cid:durableId="276303861">
    <w:abstractNumId w:val="6"/>
  </w:num>
  <w:num w:numId="13" w16cid:durableId="2126806125">
    <w:abstractNumId w:val="8"/>
  </w:num>
  <w:num w:numId="14" w16cid:durableId="864054672">
    <w:abstractNumId w:val="9"/>
  </w:num>
  <w:num w:numId="15" w16cid:durableId="6916123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70"/>
  <w:proofState w:spelling="clean"/>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1C66"/>
    <w:rsid w:val="00066091"/>
    <w:rsid w:val="001846D5"/>
    <w:rsid w:val="003C31F2"/>
    <w:rsid w:val="003E6D23"/>
    <w:rsid w:val="004033DA"/>
    <w:rsid w:val="004722A3"/>
    <w:rsid w:val="004D243C"/>
    <w:rsid w:val="004D2C7F"/>
    <w:rsid w:val="004E2DB0"/>
    <w:rsid w:val="004E7C8E"/>
    <w:rsid w:val="005A0579"/>
    <w:rsid w:val="006369A6"/>
    <w:rsid w:val="0073097A"/>
    <w:rsid w:val="00762A78"/>
    <w:rsid w:val="008602BF"/>
    <w:rsid w:val="00861C66"/>
    <w:rsid w:val="008760A5"/>
    <w:rsid w:val="008C743D"/>
    <w:rsid w:val="00972852"/>
    <w:rsid w:val="00A63BAC"/>
    <w:rsid w:val="00AD4D10"/>
    <w:rsid w:val="00B04933"/>
    <w:rsid w:val="00B25A38"/>
    <w:rsid w:val="00B72788"/>
    <w:rsid w:val="00C307D5"/>
    <w:rsid w:val="00C36AA1"/>
    <w:rsid w:val="00C6362D"/>
    <w:rsid w:val="00D8501A"/>
    <w:rsid w:val="00DA663D"/>
    <w:rsid w:val="00E96C42"/>
    <w:rsid w:val="00F418CE"/>
    <w:rsid w:val="00FD5927"/>
  </w:rsids>
  <m:mathPr>
    <m:mathFont m:val="Cambria Math"/>
    <m:brkBin m:val="before"/>
    <m:brkBinSub m:val="--"/>
    <m:smallFrac m:val="0"/>
    <m:dispDef/>
    <m:lMargin m:val="0"/>
    <m:rMargin m:val="0"/>
    <m:defJc m:val="centerGroup"/>
    <m:wrapIndent m:val="1440"/>
    <m:intLim m:val="subSup"/>
    <m:naryLim m:val="undOvr"/>
  </m:mathPr>
  <w:themeFontLang w:val="en-I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96ED7"/>
  <w15:chartTrackingRefBased/>
  <w15:docId w15:val="{B219B4D7-B018-384F-9993-9D5BD96E0D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A057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61C6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73097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1846D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861C66"/>
    <w:rPr>
      <w:rFonts w:asciiTheme="majorHAnsi" w:eastAsiaTheme="majorEastAsia" w:hAnsiTheme="majorHAnsi" w:cstheme="majorBidi"/>
      <w:color w:val="2F5496" w:themeColor="accent1" w:themeShade="BF"/>
      <w:sz w:val="26"/>
      <w:szCs w:val="26"/>
    </w:rPr>
  </w:style>
  <w:style w:type="character" w:customStyle="1" w:styleId="mntl-sc-block-headingtext">
    <w:name w:val="mntl-sc-block-heading__text"/>
    <w:basedOn w:val="DefaultParagraphFont"/>
    <w:rsid w:val="00861C66"/>
  </w:style>
  <w:style w:type="paragraph" w:customStyle="1" w:styleId="comp">
    <w:name w:val="comp"/>
    <w:basedOn w:val="Normal"/>
    <w:rsid w:val="00861C66"/>
    <w:pPr>
      <w:spacing w:before="100" w:beforeAutospacing="1" w:after="100" w:afterAutospacing="1" w:line="240" w:lineRule="auto"/>
    </w:pPr>
    <w:rPr>
      <w:rFonts w:ascii="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861C66"/>
    <w:rPr>
      <w:color w:val="0000FF"/>
      <w:u w:val="single"/>
    </w:rPr>
  </w:style>
  <w:style w:type="character" w:customStyle="1" w:styleId="Heading3Char">
    <w:name w:val="Heading 3 Char"/>
    <w:basedOn w:val="DefaultParagraphFont"/>
    <w:link w:val="Heading3"/>
    <w:uiPriority w:val="9"/>
    <w:semiHidden/>
    <w:rsid w:val="0073097A"/>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unhideWhenUsed/>
    <w:rsid w:val="00AD4D10"/>
    <w:pPr>
      <w:spacing w:before="100" w:beforeAutospacing="1" w:after="100" w:afterAutospacing="1" w:line="240" w:lineRule="auto"/>
    </w:pPr>
    <w:rPr>
      <w:rFonts w:ascii="Times New Roman" w:hAnsi="Times New Roman" w:cs="Times New Roman"/>
      <w:kern w:val="0"/>
      <w:sz w:val="24"/>
      <w:szCs w:val="24"/>
      <w14:ligatures w14:val="none"/>
    </w:rPr>
  </w:style>
  <w:style w:type="character" w:customStyle="1" w:styleId="Heading1Char">
    <w:name w:val="Heading 1 Char"/>
    <w:basedOn w:val="DefaultParagraphFont"/>
    <w:link w:val="Heading1"/>
    <w:uiPriority w:val="9"/>
    <w:rsid w:val="005A0579"/>
    <w:rPr>
      <w:rFonts w:asciiTheme="majorHAnsi" w:eastAsiaTheme="majorEastAsia" w:hAnsiTheme="majorHAnsi" w:cstheme="majorBidi"/>
      <w:color w:val="2F5496" w:themeColor="accent1" w:themeShade="BF"/>
      <w:sz w:val="32"/>
      <w:szCs w:val="32"/>
    </w:rPr>
  </w:style>
  <w:style w:type="paragraph" w:customStyle="1" w:styleId="text-uppercase">
    <w:name w:val="text-uppercase"/>
    <w:basedOn w:val="Normal"/>
    <w:rsid w:val="005A0579"/>
    <w:pPr>
      <w:spacing w:before="100" w:beforeAutospacing="1" w:after="100" w:afterAutospacing="1" w:line="240" w:lineRule="auto"/>
    </w:pPr>
    <w:rPr>
      <w:rFonts w:ascii="Times New Roman" w:hAnsi="Times New Roman" w:cs="Times New Roman"/>
      <w:kern w:val="0"/>
      <w:sz w:val="24"/>
      <w:szCs w:val="24"/>
      <w14:ligatures w14:val="none"/>
    </w:rPr>
  </w:style>
  <w:style w:type="paragraph" w:customStyle="1" w:styleId="hidden-md">
    <w:name w:val="hidden-md"/>
    <w:basedOn w:val="Normal"/>
    <w:rsid w:val="005A0579"/>
    <w:pPr>
      <w:spacing w:before="100" w:beforeAutospacing="1" w:after="100" w:afterAutospacing="1" w:line="240" w:lineRule="auto"/>
    </w:pPr>
    <w:rPr>
      <w:rFonts w:ascii="Times New Roman" w:hAnsi="Times New Roman" w:cs="Times New Roman"/>
      <w:kern w:val="0"/>
      <w:sz w:val="24"/>
      <w:szCs w:val="24"/>
      <w14:ligatures w14:val="none"/>
    </w:rPr>
  </w:style>
  <w:style w:type="paragraph" w:customStyle="1" w:styleId="has-sub">
    <w:name w:val="has-sub"/>
    <w:basedOn w:val="Normal"/>
    <w:rsid w:val="005A0579"/>
    <w:pPr>
      <w:spacing w:before="100" w:beforeAutospacing="1" w:after="100" w:afterAutospacing="1" w:line="240" w:lineRule="auto"/>
    </w:pPr>
    <w:rPr>
      <w:rFonts w:ascii="Times New Roman" w:hAnsi="Times New Roman" w:cs="Times New Roman"/>
      <w:kern w:val="0"/>
      <w:sz w:val="24"/>
      <w:szCs w:val="24"/>
      <w14:ligatures w14:val="none"/>
    </w:rPr>
  </w:style>
  <w:style w:type="paragraph" w:customStyle="1" w:styleId="menu-uncompress">
    <w:name w:val="menu-uncompress"/>
    <w:basedOn w:val="Normal"/>
    <w:rsid w:val="005A0579"/>
    <w:pPr>
      <w:spacing w:before="100" w:beforeAutospacing="1" w:after="100" w:afterAutospacing="1" w:line="240" w:lineRule="auto"/>
    </w:pPr>
    <w:rPr>
      <w:rFonts w:ascii="Times New Roman" w:hAnsi="Times New Roman" w:cs="Times New Roman"/>
      <w:kern w:val="0"/>
      <w:sz w:val="24"/>
      <w:szCs w:val="24"/>
      <w14:ligatures w14:val="none"/>
    </w:rPr>
  </w:style>
  <w:style w:type="paragraph" w:customStyle="1" w:styleId="mgright-10">
    <w:name w:val="mgright-10"/>
    <w:basedOn w:val="Normal"/>
    <w:rsid w:val="005A0579"/>
    <w:pPr>
      <w:spacing w:before="100" w:beforeAutospacing="1" w:after="100" w:afterAutospacing="1" w:line="240" w:lineRule="auto"/>
    </w:pPr>
    <w:rPr>
      <w:rFonts w:ascii="Times New Roman" w:hAnsi="Times New Roman" w:cs="Times New Roman"/>
      <w:kern w:val="0"/>
      <w:sz w:val="24"/>
      <w:szCs w:val="24"/>
      <w14:ligatures w14:val="none"/>
    </w:rPr>
  </w:style>
  <w:style w:type="paragraph" w:styleId="z-TopofForm">
    <w:name w:val="HTML Top of Form"/>
    <w:basedOn w:val="Normal"/>
    <w:next w:val="Normal"/>
    <w:link w:val="z-TopofFormChar"/>
    <w:hidden/>
    <w:uiPriority w:val="99"/>
    <w:semiHidden/>
    <w:unhideWhenUsed/>
    <w:rsid w:val="005A0579"/>
    <w:pPr>
      <w:pBdr>
        <w:bottom w:val="single" w:sz="6" w:space="1" w:color="auto"/>
      </w:pBdr>
      <w:spacing w:after="0" w:line="240" w:lineRule="auto"/>
      <w:jc w:val="center"/>
    </w:pPr>
    <w:rPr>
      <w:rFonts w:ascii="Arial" w:hAnsi="Arial" w:cs="Arial"/>
      <w:vanish/>
      <w:kern w:val="0"/>
      <w:sz w:val="16"/>
      <w:szCs w:val="16"/>
      <w14:ligatures w14:val="none"/>
    </w:rPr>
  </w:style>
  <w:style w:type="character" w:customStyle="1" w:styleId="z-TopofFormChar">
    <w:name w:val="z-Top of Form Char"/>
    <w:basedOn w:val="DefaultParagraphFont"/>
    <w:link w:val="z-TopofForm"/>
    <w:uiPriority w:val="99"/>
    <w:semiHidden/>
    <w:rsid w:val="005A0579"/>
    <w:rPr>
      <w:rFonts w:ascii="Arial"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5A0579"/>
    <w:pPr>
      <w:pBdr>
        <w:top w:val="single" w:sz="6" w:space="1" w:color="auto"/>
      </w:pBdr>
      <w:spacing w:after="0" w:line="240" w:lineRule="auto"/>
      <w:jc w:val="center"/>
    </w:pPr>
    <w:rPr>
      <w:rFonts w:ascii="Arial" w:hAnsi="Arial" w:cs="Arial"/>
      <w:vanish/>
      <w:kern w:val="0"/>
      <w:sz w:val="16"/>
      <w:szCs w:val="16"/>
      <w14:ligatures w14:val="none"/>
    </w:rPr>
  </w:style>
  <w:style w:type="character" w:customStyle="1" w:styleId="z-BottomofFormChar">
    <w:name w:val="z-Bottom of Form Char"/>
    <w:basedOn w:val="DefaultParagraphFont"/>
    <w:link w:val="z-BottomofForm"/>
    <w:uiPriority w:val="99"/>
    <w:semiHidden/>
    <w:rsid w:val="005A0579"/>
    <w:rPr>
      <w:rFonts w:ascii="Arial" w:hAnsi="Arial" w:cs="Arial"/>
      <w:vanish/>
      <w:kern w:val="0"/>
      <w:sz w:val="16"/>
      <w:szCs w:val="16"/>
      <w14:ligatures w14:val="none"/>
    </w:rPr>
  </w:style>
  <w:style w:type="character" w:styleId="Strong">
    <w:name w:val="Strong"/>
    <w:basedOn w:val="DefaultParagraphFont"/>
    <w:uiPriority w:val="22"/>
    <w:qFormat/>
    <w:rsid w:val="005A0579"/>
    <w:rPr>
      <w:b/>
      <w:bCs/>
    </w:rPr>
  </w:style>
  <w:style w:type="paragraph" w:customStyle="1" w:styleId="text-black-light">
    <w:name w:val="text-black-light"/>
    <w:basedOn w:val="Normal"/>
    <w:rsid w:val="005A0579"/>
    <w:pPr>
      <w:spacing w:before="100" w:beforeAutospacing="1" w:after="100" w:afterAutospacing="1" w:line="240" w:lineRule="auto"/>
    </w:pPr>
    <w:rPr>
      <w:rFonts w:ascii="Times New Roman" w:hAnsi="Times New Roman" w:cs="Times New Roman"/>
      <w:kern w:val="0"/>
      <w:sz w:val="24"/>
      <w:szCs w:val="24"/>
      <w14:ligatures w14:val="none"/>
    </w:rPr>
  </w:style>
  <w:style w:type="character" w:customStyle="1" w:styleId="btn-menu-scroll">
    <w:name w:val="btn-menu-scroll"/>
    <w:basedOn w:val="DefaultParagraphFont"/>
    <w:rsid w:val="005A0579"/>
  </w:style>
  <w:style w:type="character" w:customStyle="1" w:styleId="Heading4Char">
    <w:name w:val="Heading 4 Char"/>
    <w:basedOn w:val="DefaultParagraphFont"/>
    <w:link w:val="Heading4"/>
    <w:uiPriority w:val="9"/>
    <w:semiHidden/>
    <w:rsid w:val="001846D5"/>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B727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2788"/>
  </w:style>
  <w:style w:type="paragraph" w:styleId="Footer">
    <w:name w:val="footer"/>
    <w:basedOn w:val="Normal"/>
    <w:link w:val="FooterChar"/>
    <w:uiPriority w:val="99"/>
    <w:unhideWhenUsed/>
    <w:rsid w:val="00B727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27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2850747">
      <w:bodyDiv w:val="1"/>
      <w:marLeft w:val="0"/>
      <w:marRight w:val="0"/>
      <w:marTop w:val="0"/>
      <w:marBottom w:val="0"/>
      <w:divBdr>
        <w:top w:val="none" w:sz="0" w:space="0" w:color="auto"/>
        <w:left w:val="none" w:sz="0" w:space="0" w:color="auto"/>
        <w:bottom w:val="none" w:sz="0" w:space="0" w:color="auto"/>
        <w:right w:val="none" w:sz="0" w:space="0" w:color="auto"/>
      </w:divBdr>
    </w:div>
    <w:div w:id="1204442024">
      <w:bodyDiv w:val="1"/>
      <w:marLeft w:val="0"/>
      <w:marRight w:val="0"/>
      <w:marTop w:val="0"/>
      <w:marBottom w:val="0"/>
      <w:divBdr>
        <w:top w:val="none" w:sz="0" w:space="0" w:color="auto"/>
        <w:left w:val="none" w:sz="0" w:space="0" w:color="auto"/>
        <w:bottom w:val="none" w:sz="0" w:space="0" w:color="auto"/>
        <w:right w:val="none" w:sz="0" w:space="0" w:color="auto"/>
      </w:divBdr>
      <w:divsChild>
        <w:div w:id="1831172501">
          <w:marLeft w:val="0"/>
          <w:marRight w:val="0"/>
          <w:marTop w:val="0"/>
          <w:marBottom w:val="0"/>
          <w:divBdr>
            <w:top w:val="none" w:sz="0" w:space="0" w:color="auto"/>
            <w:left w:val="none" w:sz="0" w:space="0" w:color="auto"/>
            <w:bottom w:val="none" w:sz="0" w:space="0" w:color="auto"/>
            <w:right w:val="none" w:sz="0" w:space="0" w:color="auto"/>
          </w:divBdr>
          <w:divsChild>
            <w:div w:id="2120711775">
              <w:marLeft w:val="0"/>
              <w:marRight w:val="0"/>
              <w:marTop w:val="0"/>
              <w:marBottom w:val="0"/>
              <w:divBdr>
                <w:top w:val="none" w:sz="0" w:space="0" w:color="auto"/>
                <w:left w:val="none" w:sz="0" w:space="0" w:color="auto"/>
                <w:bottom w:val="none" w:sz="0" w:space="0" w:color="auto"/>
                <w:right w:val="none" w:sz="0" w:space="0" w:color="auto"/>
              </w:divBdr>
            </w:div>
          </w:divsChild>
        </w:div>
        <w:div w:id="181282193">
          <w:marLeft w:val="0"/>
          <w:marRight w:val="0"/>
          <w:marTop w:val="0"/>
          <w:marBottom w:val="0"/>
          <w:divBdr>
            <w:top w:val="none" w:sz="0" w:space="0" w:color="auto"/>
            <w:left w:val="none" w:sz="0" w:space="0" w:color="auto"/>
            <w:bottom w:val="none" w:sz="0" w:space="0" w:color="auto"/>
            <w:right w:val="none" w:sz="0" w:space="0" w:color="auto"/>
          </w:divBdr>
          <w:divsChild>
            <w:div w:id="775294083">
              <w:marLeft w:val="0"/>
              <w:marRight w:val="0"/>
              <w:marTop w:val="0"/>
              <w:marBottom w:val="0"/>
              <w:divBdr>
                <w:top w:val="none" w:sz="0" w:space="0" w:color="auto"/>
                <w:left w:val="none" w:sz="0" w:space="0" w:color="auto"/>
                <w:bottom w:val="none" w:sz="0" w:space="0" w:color="auto"/>
                <w:right w:val="none" w:sz="0" w:space="0" w:color="auto"/>
              </w:divBdr>
              <w:divsChild>
                <w:div w:id="1768773803">
                  <w:marLeft w:val="-113"/>
                  <w:marRight w:val="-113"/>
                  <w:marTop w:val="0"/>
                  <w:marBottom w:val="0"/>
                  <w:divBdr>
                    <w:top w:val="none" w:sz="0" w:space="0" w:color="auto"/>
                    <w:left w:val="none" w:sz="0" w:space="0" w:color="auto"/>
                    <w:bottom w:val="none" w:sz="0" w:space="0" w:color="auto"/>
                    <w:right w:val="none" w:sz="0" w:space="0" w:color="auto"/>
                  </w:divBdr>
                  <w:divsChild>
                    <w:div w:id="871381969">
                      <w:marLeft w:val="0"/>
                      <w:marRight w:val="0"/>
                      <w:marTop w:val="0"/>
                      <w:marBottom w:val="0"/>
                      <w:divBdr>
                        <w:top w:val="none" w:sz="0" w:space="0" w:color="auto"/>
                        <w:left w:val="none" w:sz="0" w:space="0" w:color="auto"/>
                        <w:bottom w:val="none" w:sz="0" w:space="0" w:color="auto"/>
                        <w:right w:val="none" w:sz="0" w:space="0" w:color="auto"/>
                      </w:divBdr>
                      <w:divsChild>
                        <w:div w:id="1488328884">
                          <w:marLeft w:val="0"/>
                          <w:marRight w:val="0"/>
                          <w:marTop w:val="0"/>
                          <w:marBottom w:val="0"/>
                          <w:divBdr>
                            <w:top w:val="none" w:sz="0" w:space="0" w:color="auto"/>
                            <w:left w:val="none" w:sz="0" w:space="0" w:color="auto"/>
                            <w:bottom w:val="none" w:sz="0" w:space="0" w:color="auto"/>
                            <w:right w:val="none" w:sz="0" w:space="0" w:color="auto"/>
                          </w:divBdr>
                          <w:divsChild>
                            <w:div w:id="457455375">
                              <w:marLeft w:val="0"/>
                              <w:marRight w:val="0"/>
                              <w:marTop w:val="0"/>
                              <w:marBottom w:val="0"/>
                              <w:divBdr>
                                <w:top w:val="none" w:sz="0" w:space="0" w:color="auto"/>
                                <w:left w:val="none" w:sz="0" w:space="0" w:color="auto"/>
                                <w:bottom w:val="none" w:sz="0" w:space="0" w:color="auto"/>
                                <w:right w:val="none" w:sz="0" w:space="0" w:color="auto"/>
                              </w:divBdr>
                              <w:divsChild>
                                <w:div w:id="1377895231">
                                  <w:marLeft w:val="-113"/>
                                  <w:marRight w:val="-113"/>
                                  <w:marTop w:val="0"/>
                                  <w:marBottom w:val="0"/>
                                  <w:divBdr>
                                    <w:top w:val="none" w:sz="0" w:space="0" w:color="auto"/>
                                    <w:left w:val="none" w:sz="0" w:space="0" w:color="auto"/>
                                    <w:bottom w:val="none" w:sz="0" w:space="0" w:color="auto"/>
                                    <w:right w:val="none" w:sz="0" w:space="0" w:color="auto"/>
                                  </w:divBdr>
                                </w:div>
                                <w:div w:id="1002581850">
                                  <w:marLeft w:val="0"/>
                                  <w:marRight w:val="0"/>
                                  <w:marTop w:val="300"/>
                                  <w:marBottom w:val="0"/>
                                  <w:divBdr>
                                    <w:top w:val="none" w:sz="0" w:space="0" w:color="auto"/>
                                    <w:left w:val="none" w:sz="0" w:space="0" w:color="auto"/>
                                    <w:bottom w:val="none" w:sz="0" w:space="0" w:color="auto"/>
                                    <w:right w:val="none" w:sz="0" w:space="0" w:color="auto"/>
                                  </w:divBdr>
                                  <w:divsChild>
                                    <w:div w:id="209115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5950022">
      <w:bodyDiv w:val="1"/>
      <w:marLeft w:val="0"/>
      <w:marRight w:val="0"/>
      <w:marTop w:val="0"/>
      <w:marBottom w:val="0"/>
      <w:divBdr>
        <w:top w:val="none" w:sz="0" w:space="0" w:color="auto"/>
        <w:left w:val="none" w:sz="0" w:space="0" w:color="auto"/>
        <w:bottom w:val="none" w:sz="0" w:space="0" w:color="auto"/>
        <w:right w:val="none" w:sz="0" w:space="0" w:color="auto"/>
      </w:divBdr>
      <w:divsChild>
        <w:div w:id="1493837089">
          <w:marLeft w:val="0"/>
          <w:marRight w:val="0"/>
          <w:marTop w:val="0"/>
          <w:marBottom w:val="0"/>
          <w:divBdr>
            <w:top w:val="none" w:sz="0" w:space="0" w:color="auto"/>
            <w:left w:val="none" w:sz="0" w:space="0" w:color="auto"/>
            <w:bottom w:val="none" w:sz="0" w:space="0" w:color="auto"/>
            <w:right w:val="none" w:sz="0" w:space="0" w:color="auto"/>
          </w:divBdr>
          <w:divsChild>
            <w:div w:id="27226104">
              <w:marLeft w:val="0"/>
              <w:marRight w:val="0"/>
              <w:marTop w:val="0"/>
              <w:marBottom w:val="0"/>
              <w:divBdr>
                <w:top w:val="none" w:sz="0" w:space="0" w:color="auto"/>
                <w:left w:val="none" w:sz="0" w:space="0" w:color="auto"/>
                <w:bottom w:val="none" w:sz="0" w:space="0" w:color="auto"/>
                <w:right w:val="none" w:sz="0" w:space="0" w:color="auto"/>
              </w:divBdr>
            </w:div>
            <w:div w:id="947858184">
              <w:marLeft w:val="0"/>
              <w:marRight w:val="0"/>
              <w:marTop w:val="0"/>
              <w:marBottom w:val="0"/>
              <w:divBdr>
                <w:top w:val="none" w:sz="0" w:space="0" w:color="auto"/>
                <w:left w:val="none" w:sz="0" w:space="0" w:color="auto"/>
                <w:bottom w:val="none" w:sz="0" w:space="0" w:color="auto"/>
                <w:right w:val="none" w:sz="0" w:space="0" w:color="auto"/>
              </w:divBdr>
            </w:div>
          </w:divsChild>
        </w:div>
        <w:div w:id="1152720897">
          <w:marLeft w:val="0"/>
          <w:marRight w:val="0"/>
          <w:marTop w:val="0"/>
          <w:marBottom w:val="0"/>
          <w:divBdr>
            <w:top w:val="none" w:sz="0" w:space="0" w:color="auto"/>
            <w:left w:val="none" w:sz="0" w:space="0" w:color="auto"/>
            <w:bottom w:val="none" w:sz="0" w:space="0" w:color="auto"/>
            <w:right w:val="none" w:sz="0" w:space="0" w:color="auto"/>
          </w:divBdr>
          <w:divsChild>
            <w:div w:id="104034350">
              <w:marLeft w:val="0"/>
              <w:marRight w:val="0"/>
              <w:marTop w:val="0"/>
              <w:marBottom w:val="0"/>
              <w:divBdr>
                <w:top w:val="none" w:sz="0" w:space="0" w:color="auto"/>
                <w:left w:val="none" w:sz="0" w:space="0" w:color="auto"/>
                <w:bottom w:val="none" w:sz="0" w:space="0" w:color="auto"/>
                <w:right w:val="none" w:sz="0" w:space="0" w:color="auto"/>
              </w:divBdr>
              <w:divsChild>
                <w:div w:id="1843280980">
                  <w:marLeft w:val="-113"/>
                  <w:marRight w:val="-113"/>
                  <w:marTop w:val="0"/>
                  <w:marBottom w:val="0"/>
                  <w:divBdr>
                    <w:top w:val="none" w:sz="0" w:space="0" w:color="auto"/>
                    <w:left w:val="none" w:sz="0" w:space="0" w:color="auto"/>
                    <w:bottom w:val="none" w:sz="0" w:space="0" w:color="auto"/>
                    <w:right w:val="none" w:sz="0" w:space="0" w:color="auto"/>
                  </w:divBdr>
                  <w:divsChild>
                    <w:div w:id="456486189">
                      <w:marLeft w:val="0"/>
                      <w:marRight w:val="0"/>
                      <w:marTop w:val="0"/>
                      <w:marBottom w:val="0"/>
                      <w:divBdr>
                        <w:top w:val="none" w:sz="0" w:space="0" w:color="auto"/>
                        <w:left w:val="none" w:sz="0" w:space="0" w:color="auto"/>
                        <w:bottom w:val="none" w:sz="0" w:space="0" w:color="auto"/>
                        <w:right w:val="none" w:sz="0" w:space="0" w:color="auto"/>
                      </w:divBdr>
                      <w:divsChild>
                        <w:div w:id="599265375">
                          <w:marLeft w:val="0"/>
                          <w:marRight w:val="0"/>
                          <w:marTop w:val="0"/>
                          <w:marBottom w:val="0"/>
                          <w:divBdr>
                            <w:top w:val="none" w:sz="0" w:space="0" w:color="auto"/>
                            <w:left w:val="none" w:sz="0" w:space="0" w:color="auto"/>
                            <w:bottom w:val="none" w:sz="0" w:space="0" w:color="auto"/>
                            <w:right w:val="none" w:sz="0" w:space="0" w:color="auto"/>
                          </w:divBdr>
                          <w:divsChild>
                            <w:div w:id="375198011">
                              <w:marLeft w:val="0"/>
                              <w:marRight w:val="0"/>
                              <w:marTop w:val="0"/>
                              <w:marBottom w:val="0"/>
                              <w:divBdr>
                                <w:top w:val="none" w:sz="0" w:space="0" w:color="auto"/>
                                <w:left w:val="none" w:sz="0" w:space="0" w:color="auto"/>
                                <w:bottom w:val="none" w:sz="0" w:space="0" w:color="auto"/>
                                <w:right w:val="none" w:sz="0" w:space="0" w:color="auto"/>
                              </w:divBdr>
                              <w:divsChild>
                                <w:div w:id="1805997323">
                                  <w:marLeft w:val="-113"/>
                                  <w:marRight w:val="-113"/>
                                  <w:marTop w:val="0"/>
                                  <w:marBottom w:val="0"/>
                                  <w:divBdr>
                                    <w:top w:val="none" w:sz="0" w:space="0" w:color="auto"/>
                                    <w:left w:val="none" w:sz="0" w:space="0" w:color="auto"/>
                                    <w:bottom w:val="none" w:sz="0" w:space="0" w:color="auto"/>
                                    <w:right w:val="none" w:sz="0" w:space="0" w:color="auto"/>
                                  </w:divBdr>
                                  <w:divsChild>
                                    <w:div w:id="4745179">
                                      <w:marLeft w:val="0"/>
                                      <w:marRight w:val="0"/>
                                      <w:marTop w:val="0"/>
                                      <w:marBottom w:val="0"/>
                                      <w:divBdr>
                                        <w:top w:val="none" w:sz="0" w:space="0" w:color="auto"/>
                                        <w:left w:val="none" w:sz="0" w:space="0" w:color="auto"/>
                                        <w:bottom w:val="none" w:sz="0" w:space="0" w:color="auto"/>
                                        <w:right w:val="none" w:sz="0" w:space="0" w:color="auto"/>
                                      </w:divBdr>
                                    </w:div>
                                  </w:divsChild>
                                </w:div>
                                <w:div w:id="548997500">
                                  <w:marLeft w:val="0"/>
                                  <w:marRight w:val="0"/>
                                  <w:marTop w:val="0"/>
                                  <w:marBottom w:val="0"/>
                                  <w:divBdr>
                                    <w:top w:val="single" w:sz="6" w:space="15" w:color="DDDDDD"/>
                                    <w:left w:val="single" w:sz="6" w:space="15" w:color="DDDDDD"/>
                                    <w:bottom w:val="single" w:sz="6" w:space="15" w:color="DDDDDD"/>
                                    <w:right w:val="single" w:sz="6" w:space="15" w:color="DDDDDD"/>
                                  </w:divBdr>
                                  <w:divsChild>
                                    <w:div w:id="604732280">
                                      <w:marLeft w:val="75"/>
                                      <w:marRight w:val="300"/>
                                      <w:marTop w:val="0"/>
                                      <w:marBottom w:val="0"/>
                                      <w:divBdr>
                                        <w:top w:val="none" w:sz="0" w:space="0" w:color="auto"/>
                                        <w:left w:val="none" w:sz="0" w:space="0" w:color="auto"/>
                                        <w:bottom w:val="none" w:sz="0" w:space="0" w:color="auto"/>
                                        <w:right w:val="none" w:sz="0" w:space="0" w:color="auto"/>
                                      </w:divBdr>
                                    </w:div>
                                    <w:div w:id="992296355">
                                      <w:marLeft w:val="0"/>
                                      <w:marRight w:val="0"/>
                                      <w:marTop w:val="0"/>
                                      <w:marBottom w:val="0"/>
                                      <w:divBdr>
                                        <w:top w:val="none" w:sz="0" w:space="0" w:color="auto"/>
                                        <w:left w:val="none" w:sz="0" w:space="0" w:color="auto"/>
                                        <w:bottom w:val="none" w:sz="0" w:space="0" w:color="auto"/>
                                        <w:right w:val="none" w:sz="0" w:space="0" w:color="auto"/>
                                      </w:divBdr>
                                      <w:divsChild>
                                        <w:div w:id="126530924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655720656">
                                  <w:marLeft w:val="0"/>
                                  <w:marRight w:val="0"/>
                                  <w:marTop w:val="450"/>
                                  <w:marBottom w:val="0"/>
                                  <w:divBdr>
                                    <w:top w:val="none" w:sz="0" w:space="0" w:color="auto"/>
                                    <w:left w:val="none" w:sz="0" w:space="0" w:color="auto"/>
                                    <w:bottom w:val="none" w:sz="0" w:space="0" w:color="auto"/>
                                    <w:right w:val="none" w:sz="0" w:space="0" w:color="auto"/>
                                  </w:divBdr>
                                  <w:divsChild>
                                    <w:div w:id="733896653">
                                      <w:marLeft w:val="0"/>
                                      <w:marRight w:val="0"/>
                                      <w:marTop w:val="0"/>
                                      <w:marBottom w:val="0"/>
                                      <w:divBdr>
                                        <w:top w:val="none" w:sz="0" w:space="0" w:color="auto"/>
                                        <w:left w:val="none" w:sz="0" w:space="0" w:color="auto"/>
                                        <w:bottom w:val="none" w:sz="0" w:space="0" w:color="auto"/>
                                        <w:right w:val="none" w:sz="0" w:space="0" w:color="auto"/>
                                      </w:divBdr>
                                    </w:div>
                                    <w:div w:id="1538735164">
                                      <w:marLeft w:val="0"/>
                                      <w:marRight w:val="0"/>
                                      <w:marTop w:val="0"/>
                                      <w:marBottom w:val="0"/>
                                      <w:divBdr>
                                        <w:top w:val="none" w:sz="0" w:space="0" w:color="auto"/>
                                        <w:left w:val="none" w:sz="0" w:space="0" w:color="auto"/>
                                        <w:bottom w:val="none" w:sz="0" w:space="0" w:color="auto"/>
                                        <w:right w:val="none" w:sz="0" w:space="0" w:color="auto"/>
                                      </w:divBdr>
                                    </w:div>
                                  </w:divsChild>
                                </w:div>
                                <w:div w:id="481048250">
                                  <w:marLeft w:val="0"/>
                                  <w:marRight w:val="0"/>
                                  <w:marTop w:val="300"/>
                                  <w:marBottom w:val="0"/>
                                  <w:divBdr>
                                    <w:top w:val="none" w:sz="0" w:space="0" w:color="auto"/>
                                    <w:left w:val="none" w:sz="0" w:space="0" w:color="auto"/>
                                    <w:bottom w:val="none" w:sz="0" w:space="0" w:color="auto"/>
                                    <w:right w:val="none" w:sz="0" w:space="0" w:color="auto"/>
                                  </w:divBdr>
                                  <w:divsChild>
                                    <w:div w:id="86903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7597670">
      <w:bodyDiv w:val="1"/>
      <w:marLeft w:val="0"/>
      <w:marRight w:val="0"/>
      <w:marTop w:val="0"/>
      <w:marBottom w:val="0"/>
      <w:divBdr>
        <w:top w:val="none" w:sz="0" w:space="0" w:color="auto"/>
        <w:left w:val="none" w:sz="0" w:space="0" w:color="auto"/>
        <w:bottom w:val="none" w:sz="0" w:space="0" w:color="auto"/>
        <w:right w:val="none" w:sz="0" w:space="0" w:color="auto"/>
      </w:divBdr>
      <w:divsChild>
        <w:div w:id="3664877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vestopedia.com/terms/b/btob.asp" TargetMode="External" /><Relationship Id="rId3" Type="http://schemas.openxmlformats.org/officeDocument/2006/relationships/settings" Target="settings.xml" /><Relationship Id="rId7" Type="http://schemas.openxmlformats.org/officeDocument/2006/relationships/hyperlink" Target="https://www.investopedia.com/terms/d/dotcom.asp" TargetMode="Externa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theme" Target="theme/theme1.xml" /><Relationship Id="rId5" Type="http://schemas.openxmlformats.org/officeDocument/2006/relationships/footnotes" Target="footnotes.xml" /><Relationship Id="rId10" Type="http://schemas.openxmlformats.org/officeDocument/2006/relationships/fontTable" Target="fontTable.xml" /><Relationship Id="rId4"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554</Words>
  <Characters>3162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singhsujata7211@gmail.com</dc:creator>
  <cp:keywords/>
  <dc:description/>
  <cp:lastModifiedBy>singhsujata7211@gmail.com</cp:lastModifiedBy>
  <cp:revision>2</cp:revision>
  <dcterms:created xsi:type="dcterms:W3CDTF">2023-09-24T11:52:00Z</dcterms:created>
  <dcterms:modified xsi:type="dcterms:W3CDTF">2023-09-24T11:52:00Z</dcterms:modified>
</cp:coreProperties>
</file>