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16C71B" w14:textId="77777777" w:rsidR="002602E0" w:rsidRDefault="002602E0" w:rsidP="00DB3AD4">
      <w:pPr>
        <w:tabs>
          <w:tab w:val="left" w:pos="2127"/>
        </w:tabs>
        <w:jc w:val="center"/>
        <w:rPr>
          <w:rFonts w:ascii="Times New Roman" w:hAnsi="Times New Roman" w:cs="Times New Roman"/>
          <w:b/>
          <w:sz w:val="96"/>
          <w:szCs w:val="96"/>
          <w:u w:val="single"/>
        </w:rPr>
      </w:pPr>
    </w:p>
    <w:p w14:paraId="1B7957F5" w14:textId="68B1CD1D" w:rsidR="005A2F2F" w:rsidRPr="00284451" w:rsidRDefault="005A2F2F" w:rsidP="00DB3AD4">
      <w:pPr>
        <w:tabs>
          <w:tab w:val="left" w:pos="2127"/>
        </w:tabs>
        <w:jc w:val="center"/>
        <w:rPr>
          <w:rFonts w:ascii="Times New Roman" w:hAnsi="Times New Roman" w:cs="Times New Roman"/>
          <w:b/>
          <w:sz w:val="96"/>
          <w:szCs w:val="96"/>
          <w:u w:val="single"/>
        </w:rPr>
      </w:pPr>
      <w:r w:rsidRPr="00284451">
        <w:rPr>
          <w:rFonts w:ascii="Times New Roman" w:hAnsi="Times New Roman" w:cs="Times New Roman"/>
          <w:b/>
          <w:sz w:val="96"/>
          <w:szCs w:val="96"/>
          <w:u w:val="single"/>
        </w:rPr>
        <w:t>INDIAN FINANCIAL SYSTEM</w:t>
      </w:r>
    </w:p>
    <w:p w14:paraId="09747879" w14:textId="77777777" w:rsidR="005A2F2F" w:rsidRPr="00284451" w:rsidRDefault="005A2F2F" w:rsidP="00DB3AD4">
      <w:pPr>
        <w:tabs>
          <w:tab w:val="left" w:pos="2127"/>
        </w:tabs>
        <w:jc w:val="center"/>
        <w:rPr>
          <w:rFonts w:ascii="Times New Roman" w:hAnsi="Times New Roman" w:cs="Times New Roman"/>
          <w:b/>
          <w:sz w:val="96"/>
          <w:szCs w:val="96"/>
          <w:u w:val="single"/>
        </w:rPr>
      </w:pPr>
    </w:p>
    <w:p w14:paraId="63B2D724" w14:textId="604AB3F5" w:rsidR="00A31CED" w:rsidRPr="00284451" w:rsidRDefault="00A31CED" w:rsidP="00DB3AD4">
      <w:pPr>
        <w:tabs>
          <w:tab w:val="left" w:pos="2127"/>
        </w:tabs>
        <w:jc w:val="center"/>
        <w:rPr>
          <w:rFonts w:ascii="Times New Roman" w:hAnsi="Times New Roman" w:cs="Times New Roman"/>
          <w:b/>
          <w:sz w:val="96"/>
          <w:szCs w:val="96"/>
          <w:u w:val="single"/>
        </w:rPr>
      </w:pPr>
      <w:r w:rsidRPr="00284451">
        <w:rPr>
          <w:rFonts w:ascii="Times New Roman" w:hAnsi="Times New Roman" w:cs="Times New Roman"/>
          <w:b/>
          <w:sz w:val="96"/>
          <w:szCs w:val="96"/>
          <w:u w:val="single"/>
        </w:rPr>
        <w:t>FYBMS</w:t>
      </w:r>
    </w:p>
    <w:p w14:paraId="28DA02EC" w14:textId="401FAE4A" w:rsidR="00A31CED" w:rsidRPr="00284451" w:rsidRDefault="00A31CED" w:rsidP="00DB3AD4">
      <w:pPr>
        <w:tabs>
          <w:tab w:val="left" w:pos="2127"/>
        </w:tabs>
        <w:jc w:val="center"/>
        <w:rPr>
          <w:rFonts w:ascii="Times New Roman" w:hAnsi="Times New Roman" w:cs="Times New Roman"/>
          <w:b/>
          <w:sz w:val="96"/>
          <w:szCs w:val="96"/>
          <w:u w:val="single"/>
        </w:rPr>
      </w:pPr>
      <w:r w:rsidRPr="00284451">
        <w:rPr>
          <w:rFonts w:ascii="Times New Roman" w:hAnsi="Times New Roman" w:cs="Times New Roman"/>
          <w:b/>
          <w:sz w:val="96"/>
          <w:szCs w:val="96"/>
          <w:u w:val="single"/>
        </w:rPr>
        <w:t>NEP SYLLABUS</w:t>
      </w:r>
    </w:p>
    <w:p w14:paraId="10F2804F" w14:textId="1218CD51" w:rsidR="00A31CED" w:rsidRDefault="00A31CED" w:rsidP="00DB3AD4">
      <w:pPr>
        <w:tabs>
          <w:tab w:val="left" w:pos="2127"/>
        </w:tabs>
        <w:jc w:val="center"/>
        <w:rPr>
          <w:rFonts w:ascii="Times New Roman" w:hAnsi="Times New Roman" w:cs="Times New Roman"/>
          <w:b/>
          <w:sz w:val="96"/>
          <w:szCs w:val="96"/>
          <w:u w:val="single"/>
        </w:rPr>
      </w:pPr>
      <w:r w:rsidRPr="00284451">
        <w:rPr>
          <w:rFonts w:ascii="Times New Roman" w:hAnsi="Times New Roman" w:cs="Times New Roman"/>
          <w:b/>
          <w:sz w:val="96"/>
          <w:szCs w:val="96"/>
          <w:u w:val="single"/>
        </w:rPr>
        <w:t>SEMESTER I</w:t>
      </w:r>
    </w:p>
    <w:p w14:paraId="1F1CF4E0" w14:textId="77777777" w:rsidR="0084336B" w:rsidRDefault="0084336B" w:rsidP="00DB3AD4">
      <w:pPr>
        <w:tabs>
          <w:tab w:val="left" w:pos="2127"/>
        </w:tabs>
        <w:jc w:val="center"/>
        <w:rPr>
          <w:rFonts w:ascii="Times New Roman" w:hAnsi="Times New Roman" w:cs="Times New Roman"/>
          <w:b/>
          <w:sz w:val="96"/>
          <w:szCs w:val="96"/>
          <w:u w:val="single"/>
        </w:rPr>
      </w:pPr>
    </w:p>
    <w:p w14:paraId="6110F55A" w14:textId="77777777" w:rsidR="0084336B" w:rsidRDefault="0084336B" w:rsidP="00DB3AD4">
      <w:pPr>
        <w:tabs>
          <w:tab w:val="left" w:pos="2127"/>
        </w:tabs>
        <w:jc w:val="center"/>
        <w:rPr>
          <w:rFonts w:ascii="Times New Roman" w:hAnsi="Times New Roman" w:cs="Times New Roman"/>
          <w:b/>
          <w:sz w:val="96"/>
          <w:szCs w:val="96"/>
          <w:u w:val="single"/>
        </w:rPr>
      </w:pPr>
    </w:p>
    <w:p w14:paraId="5C49C8AF" w14:textId="5E4742BA" w:rsidR="0084336B" w:rsidRPr="00F80EAE" w:rsidRDefault="0084336B" w:rsidP="00F80EAE">
      <w:pPr>
        <w:tabs>
          <w:tab w:val="left" w:pos="2127"/>
        </w:tabs>
        <w:rPr>
          <w:rFonts w:ascii="Times New Roman" w:hAnsi="Times New Roman" w:cs="Times New Roman"/>
          <w:bCs/>
          <w:sz w:val="32"/>
          <w:szCs w:val="32"/>
        </w:rPr>
      </w:pPr>
      <w:r w:rsidRPr="00F80EAE">
        <w:rPr>
          <w:rFonts w:ascii="Times New Roman" w:hAnsi="Times New Roman" w:cs="Times New Roman"/>
          <w:bCs/>
          <w:sz w:val="32"/>
          <w:szCs w:val="32"/>
        </w:rPr>
        <w:t>Prepared</w:t>
      </w:r>
      <w:r w:rsidR="005D3FB3">
        <w:rPr>
          <w:rFonts w:ascii="Times New Roman" w:hAnsi="Times New Roman" w:cs="Times New Roman"/>
          <w:bCs/>
          <w:sz w:val="32"/>
          <w:szCs w:val="32"/>
        </w:rPr>
        <w:t xml:space="preserve"> &amp; </w:t>
      </w:r>
      <w:proofErr w:type="gramStart"/>
      <w:r w:rsidR="005D3FB3">
        <w:rPr>
          <w:rFonts w:ascii="Times New Roman" w:hAnsi="Times New Roman" w:cs="Times New Roman"/>
          <w:bCs/>
          <w:sz w:val="32"/>
          <w:szCs w:val="32"/>
        </w:rPr>
        <w:t>Compiled</w:t>
      </w:r>
      <w:proofErr w:type="gramEnd"/>
      <w:r w:rsidR="006D5892">
        <w:rPr>
          <w:rFonts w:ascii="Times New Roman" w:hAnsi="Times New Roman" w:cs="Times New Roman"/>
          <w:bCs/>
          <w:sz w:val="32"/>
          <w:szCs w:val="32"/>
        </w:rPr>
        <w:t xml:space="preserve"> by</w:t>
      </w:r>
      <w:r w:rsidR="005D3FB3">
        <w:rPr>
          <w:rFonts w:ascii="Times New Roman" w:hAnsi="Times New Roman" w:cs="Times New Roman"/>
          <w:bCs/>
          <w:sz w:val="32"/>
          <w:szCs w:val="32"/>
        </w:rPr>
        <w:t>:</w:t>
      </w:r>
    </w:p>
    <w:p w14:paraId="7D173B0B" w14:textId="79E37D20" w:rsidR="0084336B" w:rsidRPr="00F80EAE" w:rsidRDefault="0084336B" w:rsidP="00F80EAE">
      <w:pPr>
        <w:tabs>
          <w:tab w:val="left" w:pos="2127"/>
        </w:tabs>
        <w:rPr>
          <w:rFonts w:ascii="Times New Roman" w:hAnsi="Times New Roman" w:cs="Times New Roman"/>
          <w:bCs/>
          <w:sz w:val="32"/>
          <w:szCs w:val="32"/>
        </w:rPr>
      </w:pPr>
      <w:r w:rsidRPr="00F80EAE">
        <w:rPr>
          <w:rFonts w:ascii="Times New Roman" w:hAnsi="Times New Roman" w:cs="Times New Roman"/>
          <w:bCs/>
          <w:sz w:val="32"/>
          <w:szCs w:val="32"/>
        </w:rPr>
        <w:t>Dr. Vimalkumar Mistry</w:t>
      </w:r>
    </w:p>
    <w:p w14:paraId="2020FDD4" w14:textId="77777777" w:rsidR="00A146C4" w:rsidRDefault="00582979" w:rsidP="00F80EAE">
      <w:pPr>
        <w:tabs>
          <w:tab w:val="left" w:pos="2127"/>
        </w:tabs>
        <w:rPr>
          <w:rFonts w:ascii="Times New Roman" w:hAnsi="Times New Roman" w:cs="Times New Roman"/>
          <w:bCs/>
          <w:sz w:val="32"/>
          <w:szCs w:val="32"/>
        </w:rPr>
      </w:pPr>
      <w:r w:rsidRPr="00F80EAE">
        <w:rPr>
          <w:rFonts w:ascii="Times New Roman" w:hAnsi="Times New Roman" w:cs="Times New Roman"/>
          <w:bCs/>
          <w:sz w:val="32"/>
          <w:szCs w:val="32"/>
        </w:rPr>
        <w:t>B. Com</w:t>
      </w:r>
      <w:r w:rsidR="00F80EAE" w:rsidRPr="00F80EAE">
        <w:rPr>
          <w:rFonts w:ascii="Times New Roman" w:hAnsi="Times New Roman" w:cs="Times New Roman"/>
          <w:bCs/>
          <w:sz w:val="32"/>
          <w:szCs w:val="32"/>
        </w:rPr>
        <w:t xml:space="preserve">, </w:t>
      </w:r>
      <w:r w:rsidRPr="00F80EAE">
        <w:rPr>
          <w:rFonts w:ascii="Times New Roman" w:hAnsi="Times New Roman" w:cs="Times New Roman"/>
          <w:bCs/>
          <w:sz w:val="32"/>
          <w:szCs w:val="32"/>
        </w:rPr>
        <w:t>M. Com</w:t>
      </w:r>
      <w:r w:rsidR="00F80EAE" w:rsidRPr="00F80EAE">
        <w:rPr>
          <w:rFonts w:ascii="Times New Roman" w:hAnsi="Times New Roman" w:cs="Times New Roman"/>
          <w:bCs/>
          <w:sz w:val="32"/>
          <w:szCs w:val="32"/>
        </w:rPr>
        <w:t xml:space="preserve">, DBM, ADM, MBA (Finance), </w:t>
      </w:r>
    </w:p>
    <w:p w14:paraId="362F3C07" w14:textId="7568B9AC" w:rsidR="00F80EAE" w:rsidRPr="00F80EAE" w:rsidRDefault="00F80EAE" w:rsidP="00F80EAE">
      <w:pPr>
        <w:tabs>
          <w:tab w:val="left" w:pos="2127"/>
        </w:tabs>
        <w:rPr>
          <w:rFonts w:ascii="Times New Roman" w:hAnsi="Times New Roman" w:cs="Times New Roman"/>
          <w:bCs/>
          <w:sz w:val="32"/>
          <w:szCs w:val="32"/>
        </w:rPr>
      </w:pPr>
      <w:r w:rsidRPr="00F80EAE">
        <w:rPr>
          <w:rFonts w:ascii="Times New Roman" w:hAnsi="Times New Roman" w:cs="Times New Roman"/>
          <w:bCs/>
          <w:sz w:val="32"/>
          <w:szCs w:val="32"/>
        </w:rPr>
        <w:t xml:space="preserve">UGC-NET(Commerce), </w:t>
      </w:r>
      <w:r w:rsidR="00C408D9" w:rsidRPr="00F80EAE">
        <w:rPr>
          <w:rFonts w:ascii="Times New Roman" w:hAnsi="Times New Roman" w:cs="Times New Roman"/>
          <w:bCs/>
          <w:sz w:val="32"/>
          <w:szCs w:val="32"/>
        </w:rPr>
        <w:t>Ph.D.</w:t>
      </w:r>
      <w:r w:rsidRPr="00F80EAE">
        <w:rPr>
          <w:rFonts w:ascii="Times New Roman" w:hAnsi="Times New Roman" w:cs="Times New Roman"/>
          <w:bCs/>
          <w:sz w:val="32"/>
          <w:szCs w:val="32"/>
        </w:rPr>
        <w:t xml:space="preserve"> (Management – Finance)</w:t>
      </w:r>
    </w:p>
    <w:p w14:paraId="126CDDEF" w14:textId="7AE6D3AB" w:rsidR="00F80EAE" w:rsidRPr="00F80EAE" w:rsidRDefault="00F80EAE" w:rsidP="00F80EAE">
      <w:pPr>
        <w:tabs>
          <w:tab w:val="left" w:pos="2127"/>
        </w:tabs>
        <w:rPr>
          <w:rFonts w:ascii="Times New Roman" w:hAnsi="Times New Roman" w:cs="Times New Roman"/>
          <w:bCs/>
          <w:sz w:val="32"/>
          <w:szCs w:val="32"/>
        </w:rPr>
      </w:pPr>
      <w:r w:rsidRPr="00F80EAE">
        <w:rPr>
          <w:rFonts w:ascii="Times New Roman" w:hAnsi="Times New Roman" w:cs="Times New Roman"/>
          <w:bCs/>
          <w:sz w:val="32"/>
          <w:szCs w:val="32"/>
        </w:rPr>
        <w:t>Asst. Prof. in Management Studies</w:t>
      </w:r>
    </w:p>
    <w:p w14:paraId="09F26C2E" w14:textId="3D0635F0" w:rsidR="00F80EAE" w:rsidRPr="00A57C7A" w:rsidRDefault="00F80EAE" w:rsidP="00F80EAE">
      <w:pPr>
        <w:tabs>
          <w:tab w:val="left" w:pos="2127"/>
        </w:tabs>
        <w:rPr>
          <w:rFonts w:ascii="Times New Roman" w:hAnsi="Times New Roman" w:cs="Times New Roman"/>
          <w:bCs/>
          <w:sz w:val="32"/>
          <w:szCs w:val="32"/>
        </w:rPr>
      </w:pPr>
      <w:r w:rsidRPr="00F80EAE">
        <w:rPr>
          <w:rFonts w:ascii="Times New Roman" w:hAnsi="Times New Roman" w:cs="Times New Roman"/>
          <w:bCs/>
          <w:sz w:val="32"/>
          <w:szCs w:val="32"/>
        </w:rPr>
        <w:t xml:space="preserve">Coordinator – </w:t>
      </w:r>
      <w:r w:rsidR="00582979" w:rsidRPr="00F80EAE">
        <w:rPr>
          <w:rFonts w:ascii="Times New Roman" w:hAnsi="Times New Roman" w:cs="Times New Roman"/>
          <w:bCs/>
          <w:sz w:val="32"/>
          <w:szCs w:val="32"/>
        </w:rPr>
        <w:t>B. Com</w:t>
      </w:r>
      <w:r w:rsidRPr="00F80EAE">
        <w:rPr>
          <w:rFonts w:ascii="Times New Roman" w:hAnsi="Times New Roman" w:cs="Times New Roman"/>
          <w:bCs/>
          <w:sz w:val="32"/>
          <w:szCs w:val="32"/>
        </w:rPr>
        <w:t xml:space="preserve"> (Digital </w:t>
      </w:r>
      <w:r w:rsidRPr="00A57C7A">
        <w:rPr>
          <w:rFonts w:ascii="Times New Roman" w:hAnsi="Times New Roman" w:cs="Times New Roman"/>
          <w:bCs/>
          <w:sz w:val="32"/>
          <w:szCs w:val="32"/>
        </w:rPr>
        <w:t>Business)</w:t>
      </w:r>
    </w:p>
    <w:p w14:paraId="010F4B4F" w14:textId="35110F4F" w:rsidR="002800D5" w:rsidRPr="00A57C7A" w:rsidRDefault="00A57C7A" w:rsidP="00A57C7A">
      <w:pPr>
        <w:tabs>
          <w:tab w:val="left" w:pos="2127"/>
        </w:tabs>
        <w:rPr>
          <w:rFonts w:ascii="Times New Roman" w:hAnsi="Times New Roman" w:cs="Times New Roman"/>
          <w:bCs/>
          <w:sz w:val="32"/>
          <w:szCs w:val="32"/>
        </w:rPr>
      </w:pPr>
      <w:r w:rsidRPr="00A57C7A">
        <w:rPr>
          <w:rFonts w:ascii="Times New Roman" w:hAnsi="Times New Roman" w:cs="Times New Roman"/>
          <w:bCs/>
          <w:sz w:val="32"/>
          <w:szCs w:val="32"/>
        </w:rPr>
        <w:t xml:space="preserve">Thakur College of Science &amp; Commerce </w:t>
      </w:r>
    </w:p>
    <w:p w14:paraId="0DC2F890" w14:textId="77777777" w:rsidR="00A57C7A" w:rsidRDefault="00A57C7A" w:rsidP="00DB3AD4">
      <w:pPr>
        <w:tabs>
          <w:tab w:val="left" w:pos="2127"/>
        </w:tabs>
        <w:jc w:val="both"/>
        <w:rPr>
          <w:rFonts w:ascii="Times New Roman" w:hAnsi="Times New Roman" w:cs="Times New Roman"/>
          <w:b/>
          <w:sz w:val="24"/>
          <w:szCs w:val="24"/>
        </w:rPr>
      </w:pPr>
    </w:p>
    <w:p w14:paraId="547AF85F" w14:textId="77777777" w:rsidR="00A57C7A" w:rsidRDefault="00A57C7A" w:rsidP="00DB3AD4">
      <w:pPr>
        <w:tabs>
          <w:tab w:val="left" w:pos="2127"/>
        </w:tabs>
        <w:jc w:val="both"/>
        <w:rPr>
          <w:rFonts w:ascii="Times New Roman" w:hAnsi="Times New Roman" w:cs="Times New Roman"/>
          <w:b/>
          <w:sz w:val="24"/>
          <w:szCs w:val="24"/>
        </w:rPr>
      </w:pPr>
    </w:p>
    <w:p w14:paraId="2240FD2F" w14:textId="77777777" w:rsidR="00A57C7A" w:rsidRDefault="00A57C7A" w:rsidP="00DB3AD4">
      <w:pPr>
        <w:tabs>
          <w:tab w:val="left" w:pos="2127"/>
        </w:tabs>
        <w:jc w:val="both"/>
        <w:rPr>
          <w:rFonts w:ascii="Times New Roman" w:hAnsi="Times New Roman" w:cs="Times New Roman"/>
          <w:b/>
          <w:sz w:val="24"/>
          <w:szCs w:val="24"/>
        </w:rPr>
      </w:pPr>
    </w:p>
    <w:p w14:paraId="19300C73" w14:textId="0C97450F" w:rsidR="005A2F2F" w:rsidRPr="009E389C" w:rsidRDefault="005A2F2F" w:rsidP="00DB3AD4">
      <w:pPr>
        <w:tabs>
          <w:tab w:val="left" w:pos="2127"/>
        </w:tabs>
        <w:jc w:val="both"/>
        <w:rPr>
          <w:rFonts w:ascii="Times New Roman" w:hAnsi="Times New Roman" w:cs="Times New Roman"/>
          <w:b/>
          <w:sz w:val="24"/>
          <w:szCs w:val="24"/>
        </w:rPr>
      </w:pPr>
      <w:r w:rsidRPr="009E389C">
        <w:rPr>
          <w:rFonts w:ascii="Times New Roman" w:hAnsi="Times New Roman" w:cs="Times New Roman"/>
          <w:b/>
          <w:sz w:val="24"/>
          <w:szCs w:val="24"/>
        </w:rPr>
        <w:lastRenderedPageBreak/>
        <w:t>Learning Objectives:</w:t>
      </w:r>
    </w:p>
    <w:p w14:paraId="635A6554" w14:textId="77777777" w:rsidR="005A2F2F" w:rsidRPr="009E389C" w:rsidRDefault="005A2F2F" w:rsidP="00DB3AD4">
      <w:pPr>
        <w:pStyle w:val="NoSpacing"/>
        <w:numPr>
          <w:ilvl w:val="0"/>
          <w:numId w:val="4"/>
        </w:numPr>
        <w:jc w:val="both"/>
        <w:rPr>
          <w:rFonts w:ascii="Times New Roman" w:hAnsi="Times New Roman" w:cs="Times New Roman"/>
          <w:sz w:val="24"/>
          <w:szCs w:val="24"/>
        </w:rPr>
      </w:pPr>
      <w:r w:rsidRPr="009E389C">
        <w:rPr>
          <w:rFonts w:ascii="Times New Roman" w:hAnsi="Times New Roman" w:cs="Times New Roman"/>
          <w:sz w:val="24"/>
          <w:szCs w:val="24"/>
        </w:rPr>
        <w:t>To provide students with basic concepts and theories of Finance, its markets and various services provided in the Finance sector</w:t>
      </w:r>
    </w:p>
    <w:p w14:paraId="1DEE2148" w14:textId="77777777" w:rsidR="005A2F2F" w:rsidRPr="009E389C" w:rsidRDefault="005A2F2F" w:rsidP="00DB3AD4">
      <w:pPr>
        <w:pStyle w:val="NoSpacing"/>
        <w:numPr>
          <w:ilvl w:val="0"/>
          <w:numId w:val="4"/>
        </w:numPr>
        <w:jc w:val="both"/>
        <w:rPr>
          <w:rFonts w:ascii="Times New Roman" w:hAnsi="Times New Roman" w:cs="Times New Roman"/>
          <w:sz w:val="24"/>
          <w:szCs w:val="24"/>
        </w:rPr>
      </w:pPr>
      <w:r w:rsidRPr="009E389C">
        <w:rPr>
          <w:rFonts w:ascii="Times New Roman" w:hAnsi="Times New Roman" w:cs="Times New Roman"/>
          <w:sz w:val="24"/>
          <w:szCs w:val="24"/>
        </w:rPr>
        <w:t>To provide information to students about the current financial system in India to help them understand the various financial intermediaries and their importance in the financial system</w:t>
      </w:r>
    </w:p>
    <w:p w14:paraId="537F91DC" w14:textId="77777777" w:rsidR="005A2F2F" w:rsidRPr="009E389C" w:rsidRDefault="005A2F2F" w:rsidP="00DB3AD4">
      <w:pPr>
        <w:pStyle w:val="NoSpacing"/>
        <w:jc w:val="both"/>
        <w:rPr>
          <w:rFonts w:ascii="Times New Roman" w:hAnsi="Times New Roman" w:cs="Times New Roman"/>
          <w:sz w:val="24"/>
          <w:szCs w:val="24"/>
        </w:rPr>
      </w:pPr>
    </w:p>
    <w:p w14:paraId="193755A4" w14:textId="7A084039" w:rsidR="005A2F2F" w:rsidRPr="009E389C" w:rsidRDefault="005D724E" w:rsidP="00DB3AD4">
      <w:pPr>
        <w:pStyle w:val="NoSpacing"/>
        <w:jc w:val="both"/>
        <w:rPr>
          <w:rFonts w:ascii="Times New Roman" w:hAnsi="Times New Roman" w:cs="Times New Roman"/>
          <w:sz w:val="24"/>
          <w:szCs w:val="24"/>
        </w:rPr>
      </w:pPr>
      <w:r w:rsidRPr="009E389C">
        <w:rPr>
          <w:rFonts w:ascii="Times New Roman" w:hAnsi="Times New Roman" w:cs="Times New Roman"/>
          <w:b/>
          <w:sz w:val="24"/>
          <w:szCs w:val="24"/>
        </w:rPr>
        <w:t xml:space="preserve">Course </w:t>
      </w:r>
      <w:r w:rsidR="007937E9" w:rsidRPr="009E389C">
        <w:rPr>
          <w:rFonts w:ascii="Times New Roman" w:hAnsi="Times New Roman" w:cs="Times New Roman"/>
          <w:b/>
          <w:sz w:val="24"/>
          <w:szCs w:val="24"/>
        </w:rPr>
        <w:t>O</w:t>
      </w:r>
      <w:r w:rsidR="005A2F2F" w:rsidRPr="009E389C">
        <w:rPr>
          <w:rFonts w:ascii="Times New Roman" w:hAnsi="Times New Roman" w:cs="Times New Roman"/>
          <w:b/>
          <w:sz w:val="24"/>
          <w:szCs w:val="24"/>
        </w:rPr>
        <w:t>utcomes</w:t>
      </w:r>
      <w:r w:rsidR="005A2F2F" w:rsidRPr="009E389C">
        <w:rPr>
          <w:rFonts w:ascii="Times New Roman" w:hAnsi="Times New Roman" w:cs="Times New Roman"/>
          <w:sz w:val="24"/>
          <w:szCs w:val="24"/>
        </w:rPr>
        <w:t>:</w:t>
      </w:r>
    </w:p>
    <w:p w14:paraId="7ADD3BD5" w14:textId="6849FCFD" w:rsidR="005A2F2F" w:rsidRPr="009E389C" w:rsidRDefault="005A2F2F" w:rsidP="00DB3AD4">
      <w:pPr>
        <w:pStyle w:val="NoSpacing"/>
        <w:jc w:val="both"/>
        <w:rPr>
          <w:rFonts w:ascii="Times New Roman" w:hAnsi="Times New Roman" w:cs="Times New Roman"/>
          <w:bCs/>
          <w:sz w:val="24"/>
          <w:szCs w:val="24"/>
        </w:rPr>
      </w:pPr>
      <w:r w:rsidRPr="009E389C">
        <w:rPr>
          <w:rFonts w:ascii="Times New Roman" w:hAnsi="Times New Roman" w:cs="Times New Roman"/>
          <w:bCs/>
          <w:sz w:val="24"/>
          <w:szCs w:val="24"/>
        </w:rPr>
        <w:t xml:space="preserve">On completion of the syllabus, </w:t>
      </w:r>
      <w:r w:rsidR="005D724E" w:rsidRPr="009E389C">
        <w:rPr>
          <w:rFonts w:ascii="Times New Roman" w:hAnsi="Times New Roman" w:cs="Times New Roman"/>
          <w:bCs/>
          <w:sz w:val="24"/>
          <w:szCs w:val="24"/>
        </w:rPr>
        <w:t>learners will be able to:</w:t>
      </w:r>
    </w:p>
    <w:p w14:paraId="144D509E" w14:textId="5CB0E58D" w:rsidR="005A2F2F" w:rsidRPr="009E389C" w:rsidRDefault="005D724E" w:rsidP="00DB3AD4">
      <w:pPr>
        <w:pStyle w:val="NoSpacing"/>
        <w:jc w:val="both"/>
        <w:rPr>
          <w:rFonts w:ascii="Times New Roman" w:hAnsi="Times New Roman" w:cs="Times New Roman"/>
          <w:sz w:val="24"/>
          <w:szCs w:val="24"/>
        </w:rPr>
      </w:pPr>
      <w:r w:rsidRPr="009E389C">
        <w:rPr>
          <w:rFonts w:ascii="Times New Roman" w:hAnsi="Times New Roman" w:cs="Times New Roman"/>
          <w:b/>
          <w:bCs/>
          <w:sz w:val="24"/>
          <w:szCs w:val="24"/>
        </w:rPr>
        <w:t>Co 1.</w:t>
      </w:r>
      <w:r w:rsidR="00015D7F" w:rsidRPr="009E389C">
        <w:rPr>
          <w:rFonts w:ascii="Times New Roman" w:hAnsi="Times New Roman" w:cs="Times New Roman"/>
          <w:sz w:val="24"/>
          <w:szCs w:val="24"/>
        </w:rPr>
        <w:t xml:space="preserve"> </w:t>
      </w:r>
      <w:r w:rsidR="005A2F2F" w:rsidRPr="009E389C">
        <w:rPr>
          <w:rFonts w:ascii="Times New Roman" w:hAnsi="Times New Roman" w:cs="Times New Roman"/>
          <w:sz w:val="24"/>
          <w:szCs w:val="24"/>
        </w:rPr>
        <w:t xml:space="preserve">Present an informed understanding about segmentation of financial markets and describe the </w:t>
      </w:r>
      <w:r w:rsidRPr="009E389C">
        <w:rPr>
          <w:rFonts w:ascii="Times New Roman" w:hAnsi="Times New Roman" w:cs="Times New Roman"/>
          <w:sz w:val="24"/>
          <w:szCs w:val="24"/>
        </w:rPr>
        <w:t xml:space="preserve">efficiency and productivity of financial regulators with respect to </w:t>
      </w:r>
      <w:r w:rsidR="007A5ABC" w:rsidRPr="009E389C">
        <w:rPr>
          <w:rFonts w:ascii="Times New Roman" w:hAnsi="Times New Roman" w:cs="Times New Roman"/>
          <w:sz w:val="24"/>
          <w:szCs w:val="24"/>
        </w:rPr>
        <w:t>Indian</w:t>
      </w:r>
      <w:r w:rsidRPr="009E389C">
        <w:rPr>
          <w:rFonts w:ascii="Times New Roman" w:hAnsi="Times New Roman" w:cs="Times New Roman"/>
          <w:sz w:val="24"/>
          <w:szCs w:val="24"/>
        </w:rPr>
        <w:t xml:space="preserve"> economy.</w:t>
      </w:r>
    </w:p>
    <w:p w14:paraId="160C6926" w14:textId="40DD3FAF" w:rsidR="005A2F2F" w:rsidRPr="009E389C" w:rsidRDefault="005D724E" w:rsidP="00DB3AD4">
      <w:pPr>
        <w:pStyle w:val="NoSpacing"/>
        <w:jc w:val="both"/>
        <w:rPr>
          <w:rFonts w:ascii="Times New Roman" w:hAnsi="Times New Roman" w:cs="Times New Roman"/>
          <w:sz w:val="24"/>
          <w:szCs w:val="24"/>
        </w:rPr>
      </w:pPr>
      <w:r w:rsidRPr="009E389C">
        <w:rPr>
          <w:rFonts w:ascii="Times New Roman" w:hAnsi="Times New Roman" w:cs="Times New Roman"/>
          <w:b/>
          <w:bCs/>
          <w:sz w:val="24"/>
          <w:szCs w:val="24"/>
        </w:rPr>
        <w:t>Co 2.</w:t>
      </w:r>
      <w:r w:rsidR="00015D7F" w:rsidRPr="009E389C">
        <w:rPr>
          <w:rFonts w:ascii="Times New Roman" w:hAnsi="Times New Roman" w:cs="Times New Roman"/>
          <w:sz w:val="24"/>
          <w:szCs w:val="24"/>
        </w:rPr>
        <w:t xml:space="preserve"> </w:t>
      </w:r>
      <w:r w:rsidR="005A2F2F" w:rsidRPr="009E389C">
        <w:rPr>
          <w:rFonts w:ascii="Times New Roman" w:hAnsi="Times New Roman" w:cs="Times New Roman"/>
          <w:sz w:val="24"/>
          <w:szCs w:val="24"/>
        </w:rPr>
        <w:t>Grade various financial instruments and services according to its usage in the market and apply the knowledge in investment.</w:t>
      </w:r>
    </w:p>
    <w:p w14:paraId="752A9178" w14:textId="77777777" w:rsidR="005A2F2F" w:rsidRPr="009E389C" w:rsidRDefault="005A2F2F" w:rsidP="00DB3AD4">
      <w:pPr>
        <w:pStyle w:val="NoSpacing"/>
        <w:jc w:val="both"/>
        <w:rPr>
          <w:rFonts w:ascii="Times New Roman" w:hAnsi="Times New Roman" w:cs="Times New Roman"/>
          <w:sz w:val="24"/>
          <w:szCs w:val="24"/>
        </w:rPr>
      </w:pPr>
    </w:p>
    <w:p w14:paraId="1F6E5152" w14:textId="2DFD178B" w:rsidR="005A2F2F" w:rsidRPr="009E389C" w:rsidRDefault="005A2F2F" w:rsidP="00DB3AD4">
      <w:pPr>
        <w:pStyle w:val="NoSpacing"/>
        <w:jc w:val="both"/>
        <w:rPr>
          <w:rFonts w:ascii="Times New Roman" w:hAnsi="Times New Roman" w:cs="Times New Roman"/>
          <w:sz w:val="24"/>
          <w:szCs w:val="24"/>
        </w:rPr>
      </w:pPr>
    </w:p>
    <w:tbl>
      <w:tblPr>
        <w:tblStyle w:val="TableGrid"/>
        <w:tblW w:w="9214" w:type="dxa"/>
        <w:tblInd w:w="279" w:type="dxa"/>
        <w:tblLook w:val="04A0" w:firstRow="1" w:lastRow="0" w:firstColumn="1" w:lastColumn="0" w:noHBand="0" w:noVBand="1"/>
      </w:tblPr>
      <w:tblGrid>
        <w:gridCol w:w="702"/>
        <w:gridCol w:w="8512"/>
      </w:tblGrid>
      <w:tr w:rsidR="00956851" w:rsidRPr="009E389C" w14:paraId="19DD605E" w14:textId="77777777" w:rsidTr="00956851">
        <w:tc>
          <w:tcPr>
            <w:tcW w:w="702" w:type="dxa"/>
            <w:shd w:val="clear" w:color="auto" w:fill="A8D08D" w:themeFill="accent6" w:themeFillTint="99"/>
          </w:tcPr>
          <w:p w14:paraId="663270B5" w14:textId="77777777" w:rsidR="00956851" w:rsidRPr="009E389C" w:rsidRDefault="00956851" w:rsidP="00DB3AD4">
            <w:pPr>
              <w:pStyle w:val="NoSpacing"/>
              <w:jc w:val="both"/>
              <w:rPr>
                <w:rFonts w:ascii="Times New Roman" w:hAnsi="Times New Roman" w:cs="Times New Roman"/>
                <w:b/>
                <w:sz w:val="24"/>
                <w:szCs w:val="24"/>
              </w:rPr>
            </w:pPr>
            <w:r w:rsidRPr="009E389C">
              <w:rPr>
                <w:rFonts w:ascii="Times New Roman" w:hAnsi="Times New Roman" w:cs="Times New Roman"/>
                <w:b/>
                <w:sz w:val="24"/>
                <w:szCs w:val="24"/>
              </w:rPr>
              <w:t>Unit</w:t>
            </w:r>
          </w:p>
        </w:tc>
        <w:tc>
          <w:tcPr>
            <w:tcW w:w="8512" w:type="dxa"/>
            <w:shd w:val="clear" w:color="auto" w:fill="A8D08D" w:themeFill="accent6" w:themeFillTint="99"/>
          </w:tcPr>
          <w:p w14:paraId="381AB941" w14:textId="77777777" w:rsidR="00956851" w:rsidRPr="009E389C" w:rsidRDefault="00956851" w:rsidP="00DB3AD4">
            <w:pPr>
              <w:pStyle w:val="NoSpacing"/>
              <w:jc w:val="both"/>
              <w:rPr>
                <w:rFonts w:ascii="Times New Roman" w:hAnsi="Times New Roman" w:cs="Times New Roman"/>
                <w:b/>
                <w:sz w:val="24"/>
                <w:szCs w:val="24"/>
              </w:rPr>
            </w:pPr>
            <w:r w:rsidRPr="009E389C">
              <w:rPr>
                <w:rFonts w:ascii="Times New Roman" w:hAnsi="Times New Roman" w:cs="Times New Roman"/>
                <w:b/>
                <w:sz w:val="24"/>
                <w:szCs w:val="24"/>
              </w:rPr>
              <w:t>Contents</w:t>
            </w:r>
          </w:p>
        </w:tc>
      </w:tr>
      <w:tr w:rsidR="00956851" w:rsidRPr="009E389C" w14:paraId="0EBA98C8" w14:textId="77777777" w:rsidTr="00956851">
        <w:trPr>
          <w:trHeight w:val="328"/>
        </w:trPr>
        <w:tc>
          <w:tcPr>
            <w:tcW w:w="702" w:type="dxa"/>
            <w:shd w:val="clear" w:color="auto" w:fill="ACB9CA" w:themeFill="text2" w:themeFillTint="66"/>
          </w:tcPr>
          <w:p w14:paraId="5CC6C618" w14:textId="77777777" w:rsidR="00956851" w:rsidRPr="009E389C" w:rsidRDefault="00956851" w:rsidP="00DB3AD4">
            <w:pPr>
              <w:pStyle w:val="NoSpacing"/>
              <w:jc w:val="both"/>
              <w:rPr>
                <w:rFonts w:ascii="Times New Roman" w:hAnsi="Times New Roman" w:cs="Times New Roman"/>
                <w:sz w:val="24"/>
                <w:szCs w:val="24"/>
              </w:rPr>
            </w:pPr>
            <w:r w:rsidRPr="009E389C">
              <w:rPr>
                <w:rFonts w:ascii="Times New Roman" w:hAnsi="Times New Roman" w:cs="Times New Roman"/>
                <w:sz w:val="24"/>
                <w:szCs w:val="24"/>
              </w:rPr>
              <w:t>I</w:t>
            </w:r>
          </w:p>
        </w:tc>
        <w:tc>
          <w:tcPr>
            <w:tcW w:w="8512" w:type="dxa"/>
            <w:shd w:val="clear" w:color="auto" w:fill="ACB9CA" w:themeFill="text2" w:themeFillTint="66"/>
          </w:tcPr>
          <w:p w14:paraId="50AA7FA7" w14:textId="515BE388" w:rsidR="00956851" w:rsidRPr="009E389C" w:rsidRDefault="00956851" w:rsidP="00DB3AD4">
            <w:pPr>
              <w:pStyle w:val="NoSpacing"/>
              <w:jc w:val="both"/>
              <w:rPr>
                <w:rFonts w:ascii="Times New Roman" w:hAnsi="Times New Roman" w:cs="Times New Roman"/>
                <w:sz w:val="24"/>
                <w:szCs w:val="24"/>
              </w:rPr>
            </w:pPr>
            <w:r w:rsidRPr="009E389C">
              <w:rPr>
                <w:rFonts w:ascii="Times New Roman" w:hAnsi="Times New Roman" w:cs="Times New Roman"/>
                <w:b/>
                <w:sz w:val="24"/>
                <w:szCs w:val="24"/>
              </w:rPr>
              <w:t>Overview of Financial System and Regulatory Framework</w:t>
            </w:r>
          </w:p>
        </w:tc>
      </w:tr>
      <w:tr w:rsidR="00956851" w:rsidRPr="009E389C" w14:paraId="7CD79B50" w14:textId="77777777" w:rsidTr="00956851">
        <w:tc>
          <w:tcPr>
            <w:tcW w:w="702" w:type="dxa"/>
          </w:tcPr>
          <w:p w14:paraId="2783DA8B" w14:textId="77777777" w:rsidR="00956851" w:rsidRPr="009E389C" w:rsidRDefault="00956851" w:rsidP="00DB3AD4">
            <w:pPr>
              <w:pStyle w:val="NoSpacing"/>
              <w:jc w:val="both"/>
              <w:rPr>
                <w:rFonts w:ascii="Times New Roman" w:hAnsi="Times New Roman" w:cs="Times New Roman"/>
                <w:sz w:val="24"/>
                <w:szCs w:val="24"/>
              </w:rPr>
            </w:pPr>
          </w:p>
        </w:tc>
        <w:tc>
          <w:tcPr>
            <w:tcW w:w="8512" w:type="dxa"/>
          </w:tcPr>
          <w:p w14:paraId="77F8D390" w14:textId="591863B5"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 xml:space="preserve">Meaning and Functions of </w:t>
            </w:r>
            <w:r w:rsidR="000A44E6" w:rsidRPr="009E389C">
              <w:rPr>
                <w:rFonts w:ascii="Times New Roman" w:hAnsi="Times New Roman" w:cs="Times New Roman"/>
                <w:sz w:val="24"/>
                <w:szCs w:val="24"/>
              </w:rPr>
              <w:t>F</w:t>
            </w:r>
            <w:r w:rsidRPr="009E389C">
              <w:rPr>
                <w:rFonts w:ascii="Times New Roman" w:hAnsi="Times New Roman" w:cs="Times New Roman"/>
                <w:sz w:val="24"/>
                <w:szCs w:val="24"/>
              </w:rPr>
              <w:t xml:space="preserve">inancial </w:t>
            </w:r>
            <w:r w:rsidR="000A44E6" w:rsidRPr="009E389C">
              <w:rPr>
                <w:rFonts w:ascii="Times New Roman" w:hAnsi="Times New Roman" w:cs="Times New Roman"/>
                <w:sz w:val="24"/>
                <w:szCs w:val="24"/>
              </w:rPr>
              <w:t>S</w:t>
            </w:r>
            <w:r w:rsidRPr="009E389C">
              <w:rPr>
                <w:rFonts w:ascii="Times New Roman" w:hAnsi="Times New Roman" w:cs="Times New Roman"/>
                <w:sz w:val="24"/>
                <w:szCs w:val="24"/>
              </w:rPr>
              <w:t>ystem</w:t>
            </w:r>
          </w:p>
          <w:p w14:paraId="1FD92650" w14:textId="77777777"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Constituents, Interaction between various components</w:t>
            </w:r>
          </w:p>
          <w:p w14:paraId="689F8D39" w14:textId="0006D974"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 xml:space="preserve">Significance of </w:t>
            </w:r>
            <w:r w:rsidR="00287D6D" w:rsidRPr="009E389C">
              <w:rPr>
                <w:rFonts w:ascii="Times New Roman" w:hAnsi="Times New Roman" w:cs="Times New Roman"/>
                <w:sz w:val="24"/>
                <w:szCs w:val="24"/>
              </w:rPr>
              <w:t>S</w:t>
            </w:r>
            <w:r w:rsidRPr="009E389C">
              <w:rPr>
                <w:rFonts w:ascii="Times New Roman" w:hAnsi="Times New Roman" w:cs="Times New Roman"/>
                <w:sz w:val="24"/>
                <w:szCs w:val="24"/>
              </w:rPr>
              <w:t xml:space="preserve">aving and </w:t>
            </w:r>
            <w:r w:rsidR="00287D6D" w:rsidRPr="009E389C">
              <w:rPr>
                <w:rFonts w:ascii="Times New Roman" w:hAnsi="Times New Roman" w:cs="Times New Roman"/>
                <w:sz w:val="24"/>
                <w:szCs w:val="24"/>
              </w:rPr>
              <w:t>I</w:t>
            </w:r>
            <w:r w:rsidRPr="009E389C">
              <w:rPr>
                <w:rFonts w:ascii="Times New Roman" w:hAnsi="Times New Roman" w:cs="Times New Roman"/>
                <w:sz w:val="24"/>
                <w:szCs w:val="24"/>
              </w:rPr>
              <w:t xml:space="preserve">nvestment in an </w:t>
            </w:r>
            <w:r w:rsidR="00287D6D" w:rsidRPr="009E389C">
              <w:rPr>
                <w:rFonts w:ascii="Times New Roman" w:hAnsi="Times New Roman" w:cs="Times New Roman"/>
                <w:sz w:val="24"/>
                <w:szCs w:val="24"/>
              </w:rPr>
              <w:t>E</w:t>
            </w:r>
            <w:r w:rsidRPr="009E389C">
              <w:rPr>
                <w:rFonts w:ascii="Times New Roman" w:hAnsi="Times New Roman" w:cs="Times New Roman"/>
                <w:sz w:val="24"/>
                <w:szCs w:val="24"/>
              </w:rPr>
              <w:t>conomy</w:t>
            </w:r>
          </w:p>
          <w:p w14:paraId="4BF9AC75" w14:textId="268583DC"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 xml:space="preserve">Role of SEBI in protecting </w:t>
            </w:r>
            <w:r w:rsidR="00287D6D" w:rsidRPr="009E389C">
              <w:rPr>
                <w:rFonts w:ascii="Times New Roman" w:hAnsi="Times New Roman" w:cs="Times New Roman"/>
                <w:sz w:val="24"/>
                <w:szCs w:val="24"/>
              </w:rPr>
              <w:t>I</w:t>
            </w:r>
            <w:r w:rsidRPr="009E389C">
              <w:rPr>
                <w:rFonts w:ascii="Times New Roman" w:hAnsi="Times New Roman" w:cs="Times New Roman"/>
                <w:sz w:val="24"/>
                <w:szCs w:val="24"/>
              </w:rPr>
              <w:t xml:space="preserve">nvestors and Investor </w:t>
            </w:r>
            <w:r w:rsidR="00287D6D" w:rsidRPr="009E389C">
              <w:rPr>
                <w:rFonts w:ascii="Times New Roman" w:hAnsi="Times New Roman" w:cs="Times New Roman"/>
                <w:sz w:val="24"/>
                <w:szCs w:val="24"/>
              </w:rPr>
              <w:t>E</w:t>
            </w:r>
            <w:r w:rsidRPr="009E389C">
              <w:rPr>
                <w:rFonts w:ascii="Times New Roman" w:hAnsi="Times New Roman" w:cs="Times New Roman"/>
                <w:sz w:val="24"/>
                <w:szCs w:val="24"/>
              </w:rPr>
              <w:t>ducation</w:t>
            </w:r>
          </w:p>
          <w:p w14:paraId="4651EC0A" w14:textId="05623A8E"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Powers and Function of RBI</w:t>
            </w:r>
            <w:r w:rsidR="00287D6D" w:rsidRPr="009E389C">
              <w:rPr>
                <w:rFonts w:ascii="Times New Roman" w:hAnsi="Times New Roman" w:cs="Times New Roman"/>
                <w:sz w:val="24"/>
                <w:szCs w:val="24"/>
              </w:rPr>
              <w:t xml:space="preserve">, </w:t>
            </w:r>
            <w:r w:rsidRPr="009E389C">
              <w:rPr>
                <w:rFonts w:ascii="Times New Roman" w:hAnsi="Times New Roman" w:cs="Times New Roman"/>
                <w:sz w:val="24"/>
                <w:szCs w:val="24"/>
              </w:rPr>
              <w:t>Role and need of SRO</w:t>
            </w:r>
          </w:p>
          <w:p w14:paraId="5408AC6D" w14:textId="53C4C501"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 xml:space="preserve">Credit </w:t>
            </w:r>
            <w:r w:rsidR="00287D6D" w:rsidRPr="009E389C">
              <w:rPr>
                <w:rFonts w:ascii="Times New Roman" w:hAnsi="Times New Roman" w:cs="Times New Roman"/>
                <w:sz w:val="24"/>
                <w:szCs w:val="24"/>
              </w:rPr>
              <w:t>R</w:t>
            </w:r>
            <w:r w:rsidRPr="009E389C">
              <w:rPr>
                <w:rFonts w:ascii="Times New Roman" w:hAnsi="Times New Roman" w:cs="Times New Roman"/>
                <w:sz w:val="24"/>
                <w:szCs w:val="24"/>
              </w:rPr>
              <w:t>ating and its process</w:t>
            </w:r>
            <w:r w:rsidR="00287D6D" w:rsidRPr="009E389C">
              <w:rPr>
                <w:rFonts w:ascii="Times New Roman" w:hAnsi="Times New Roman" w:cs="Times New Roman"/>
                <w:sz w:val="24"/>
                <w:szCs w:val="24"/>
              </w:rPr>
              <w:t xml:space="preserve">, </w:t>
            </w:r>
            <w:r w:rsidRPr="009E389C">
              <w:rPr>
                <w:rFonts w:ascii="Times New Roman" w:hAnsi="Times New Roman" w:cs="Times New Roman"/>
                <w:sz w:val="24"/>
                <w:szCs w:val="24"/>
              </w:rPr>
              <w:t>Depositories and RTA</w:t>
            </w:r>
          </w:p>
          <w:p w14:paraId="7E1289A7" w14:textId="752F4404" w:rsidR="00956851" w:rsidRPr="009E389C" w:rsidRDefault="00956851" w:rsidP="00DB3AD4">
            <w:pPr>
              <w:pStyle w:val="NoSpacing"/>
              <w:numPr>
                <w:ilvl w:val="0"/>
                <w:numId w:val="1"/>
              </w:numPr>
              <w:jc w:val="both"/>
              <w:rPr>
                <w:rFonts w:ascii="Times New Roman" w:hAnsi="Times New Roman" w:cs="Times New Roman"/>
                <w:sz w:val="24"/>
                <w:szCs w:val="24"/>
              </w:rPr>
            </w:pPr>
            <w:r w:rsidRPr="009E389C">
              <w:rPr>
                <w:rFonts w:ascii="Times New Roman" w:hAnsi="Times New Roman" w:cs="Times New Roman"/>
                <w:sz w:val="24"/>
                <w:szCs w:val="24"/>
              </w:rPr>
              <w:t xml:space="preserve">Dematerialization process, </w:t>
            </w:r>
            <w:r w:rsidR="00287D6D" w:rsidRPr="009E389C">
              <w:rPr>
                <w:rFonts w:ascii="Times New Roman" w:hAnsi="Times New Roman" w:cs="Times New Roman"/>
                <w:sz w:val="24"/>
                <w:szCs w:val="24"/>
              </w:rPr>
              <w:t>I</w:t>
            </w:r>
            <w:r w:rsidRPr="009E389C">
              <w:rPr>
                <w:rFonts w:ascii="Times New Roman" w:hAnsi="Times New Roman" w:cs="Times New Roman"/>
                <w:sz w:val="24"/>
                <w:szCs w:val="24"/>
              </w:rPr>
              <w:t>ntermediaries.</w:t>
            </w:r>
          </w:p>
        </w:tc>
      </w:tr>
      <w:tr w:rsidR="00956851" w:rsidRPr="009E389C" w14:paraId="25063C61" w14:textId="77777777" w:rsidTr="00956851">
        <w:tc>
          <w:tcPr>
            <w:tcW w:w="702" w:type="dxa"/>
            <w:shd w:val="clear" w:color="auto" w:fill="ACB9CA" w:themeFill="text2" w:themeFillTint="66"/>
          </w:tcPr>
          <w:p w14:paraId="766E3482" w14:textId="77777777" w:rsidR="00956851" w:rsidRPr="009E389C" w:rsidRDefault="00956851" w:rsidP="00DB3AD4">
            <w:pPr>
              <w:pStyle w:val="NoSpacing"/>
              <w:jc w:val="both"/>
              <w:rPr>
                <w:rFonts w:ascii="Times New Roman" w:hAnsi="Times New Roman" w:cs="Times New Roman"/>
                <w:sz w:val="24"/>
                <w:szCs w:val="24"/>
              </w:rPr>
            </w:pPr>
            <w:r w:rsidRPr="009E389C">
              <w:rPr>
                <w:rFonts w:ascii="Times New Roman" w:hAnsi="Times New Roman" w:cs="Times New Roman"/>
                <w:sz w:val="24"/>
                <w:szCs w:val="24"/>
              </w:rPr>
              <w:t>II</w:t>
            </w:r>
          </w:p>
        </w:tc>
        <w:tc>
          <w:tcPr>
            <w:tcW w:w="8512" w:type="dxa"/>
            <w:shd w:val="clear" w:color="auto" w:fill="ACB9CA" w:themeFill="text2" w:themeFillTint="66"/>
          </w:tcPr>
          <w:p w14:paraId="7CE16785" w14:textId="77777777" w:rsidR="00956851" w:rsidRPr="009E389C" w:rsidRDefault="00956851" w:rsidP="00DB3AD4">
            <w:pPr>
              <w:pStyle w:val="NoSpacing"/>
              <w:jc w:val="both"/>
              <w:rPr>
                <w:rFonts w:ascii="Times New Roman" w:hAnsi="Times New Roman" w:cs="Times New Roman"/>
                <w:b/>
                <w:sz w:val="24"/>
                <w:szCs w:val="24"/>
              </w:rPr>
            </w:pPr>
            <w:r w:rsidRPr="009E389C">
              <w:rPr>
                <w:rFonts w:ascii="Times New Roman" w:hAnsi="Times New Roman" w:cs="Times New Roman"/>
                <w:b/>
                <w:sz w:val="24"/>
                <w:szCs w:val="24"/>
              </w:rPr>
              <w:t xml:space="preserve">Financial market, </w:t>
            </w:r>
            <w:proofErr w:type="gramStart"/>
            <w:r w:rsidRPr="009E389C">
              <w:rPr>
                <w:rFonts w:ascii="Times New Roman" w:hAnsi="Times New Roman" w:cs="Times New Roman"/>
                <w:b/>
                <w:sz w:val="24"/>
                <w:szCs w:val="24"/>
              </w:rPr>
              <w:t>Financial</w:t>
            </w:r>
            <w:proofErr w:type="gramEnd"/>
            <w:r w:rsidRPr="009E389C">
              <w:rPr>
                <w:rFonts w:ascii="Times New Roman" w:hAnsi="Times New Roman" w:cs="Times New Roman"/>
                <w:b/>
                <w:sz w:val="24"/>
                <w:szCs w:val="24"/>
              </w:rPr>
              <w:t xml:space="preserve"> instruments and Financial Services</w:t>
            </w:r>
          </w:p>
        </w:tc>
      </w:tr>
      <w:tr w:rsidR="00956851" w:rsidRPr="009E389C" w14:paraId="42A94A1E" w14:textId="77777777" w:rsidTr="00956851">
        <w:tc>
          <w:tcPr>
            <w:tcW w:w="702" w:type="dxa"/>
          </w:tcPr>
          <w:p w14:paraId="7B47287B" w14:textId="77777777" w:rsidR="00956851" w:rsidRPr="009E389C" w:rsidRDefault="00956851" w:rsidP="00DB3AD4">
            <w:pPr>
              <w:pStyle w:val="NoSpacing"/>
              <w:jc w:val="both"/>
              <w:rPr>
                <w:rFonts w:ascii="Times New Roman" w:hAnsi="Times New Roman" w:cs="Times New Roman"/>
                <w:sz w:val="24"/>
                <w:szCs w:val="24"/>
              </w:rPr>
            </w:pPr>
          </w:p>
        </w:tc>
        <w:tc>
          <w:tcPr>
            <w:tcW w:w="8512" w:type="dxa"/>
          </w:tcPr>
          <w:p w14:paraId="4A31E159" w14:textId="69382E21"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 xml:space="preserve">Classification of </w:t>
            </w:r>
            <w:r w:rsidR="001956EC" w:rsidRPr="009E389C">
              <w:rPr>
                <w:rFonts w:ascii="Times New Roman" w:hAnsi="Times New Roman" w:cs="Times New Roman"/>
                <w:sz w:val="24"/>
                <w:szCs w:val="24"/>
              </w:rPr>
              <w:t>C</w:t>
            </w:r>
            <w:r w:rsidRPr="009E389C">
              <w:rPr>
                <w:rFonts w:ascii="Times New Roman" w:hAnsi="Times New Roman" w:cs="Times New Roman"/>
                <w:sz w:val="24"/>
                <w:szCs w:val="24"/>
              </w:rPr>
              <w:t xml:space="preserve">apital and </w:t>
            </w:r>
            <w:r w:rsidR="001956EC" w:rsidRPr="009E389C">
              <w:rPr>
                <w:rFonts w:ascii="Times New Roman" w:hAnsi="Times New Roman" w:cs="Times New Roman"/>
                <w:sz w:val="24"/>
                <w:szCs w:val="24"/>
              </w:rPr>
              <w:t>M</w:t>
            </w:r>
            <w:r w:rsidRPr="009E389C">
              <w:rPr>
                <w:rFonts w:ascii="Times New Roman" w:hAnsi="Times New Roman" w:cs="Times New Roman"/>
                <w:sz w:val="24"/>
                <w:szCs w:val="24"/>
              </w:rPr>
              <w:t>oney market</w:t>
            </w:r>
          </w:p>
          <w:p w14:paraId="4B287535" w14:textId="31509BD2"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Process of IPO</w:t>
            </w:r>
            <w:r w:rsidR="001956EC" w:rsidRPr="009E389C">
              <w:rPr>
                <w:rFonts w:ascii="Times New Roman" w:hAnsi="Times New Roman" w:cs="Times New Roman"/>
                <w:sz w:val="24"/>
                <w:szCs w:val="24"/>
              </w:rPr>
              <w:t xml:space="preserve">, </w:t>
            </w:r>
            <w:r w:rsidRPr="009E389C">
              <w:rPr>
                <w:rFonts w:ascii="Times New Roman" w:hAnsi="Times New Roman" w:cs="Times New Roman"/>
                <w:sz w:val="24"/>
                <w:szCs w:val="24"/>
              </w:rPr>
              <w:t xml:space="preserve">Role of </w:t>
            </w:r>
            <w:r w:rsidR="001956EC" w:rsidRPr="009E389C">
              <w:rPr>
                <w:rFonts w:ascii="Times New Roman" w:hAnsi="Times New Roman" w:cs="Times New Roman"/>
                <w:sz w:val="24"/>
                <w:szCs w:val="24"/>
              </w:rPr>
              <w:t>M</w:t>
            </w:r>
            <w:r w:rsidRPr="009E389C">
              <w:rPr>
                <w:rFonts w:ascii="Times New Roman" w:hAnsi="Times New Roman" w:cs="Times New Roman"/>
                <w:sz w:val="24"/>
                <w:szCs w:val="24"/>
              </w:rPr>
              <w:t xml:space="preserve">erchant </w:t>
            </w:r>
            <w:r w:rsidR="001956EC" w:rsidRPr="009E389C">
              <w:rPr>
                <w:rFonts w:ascii="Times New Roman" w:hAnsi="Times New Roman" w:cs="Times New Roman"/>
                <w:sz w:val="24"/>
                <w:szCs w:val="24"/>
              </w:rPr>
              <w:t>B</w:t>
            </w:r>
            <w:r w:rsidRPr="009E389C">
              <w:rPr>
                <w:rFonts w:ascii="Times New Roman" w:hAnsi="Times New Roman" w:cs="Times New Roman"/>
                <w:sz w:val="24"/>
                <w:szCs w:val="24"/>
              </w:rPr>
              <w:t>anker</w:t>
            </w:r>
          </w:p>
          <w:p w14:paraId="32DC924A" w14:textId="0F4E6F00"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 xml:space="preserve">Money </w:t>
            </w:r>
            <w:r w:rsidR="001956EC" w:rsidRPr="009E389C">
              <w:rPr>
                <w:rFonts w:ascii="Times New Roman" w:hAnsi="Times New Roman" w:cs="Times New Roman"/>
                <w:sz w:val="24"/>
                <w:szCs w:val="24"/>
              </w:rPr>
              <w:t>M</w:t>
            </w:r>
            <w:r w:rsidRPr="009E389C">
              <w:rPr>
                <w:rFonts w:ascii="Times New Roman" w:hAnsi="Times New Roman" w:cs="Times New Roman"/>
                <w:sz w:val="24"/>
                <w:szCs w:val="24"/>
              </w:rPr>
              <w:t xml:space="preserve">arket </w:t>
            </w:r>
            <w:r w:rsidR="001956EC" w:rsidRPr="009E389C">
              <w:rPr>
                <w:rFonts w:ascii="Times New Roman" w:hAnsi="Times New Roman" w:cs="Times New Roman"/>
                <w:sz w:val="24"/>
                <w:szCs w:val="24"/>
              </w:rPr>
              <w:t>I</w:t>
            </w:r>
            <w:r w:rsidRPr="009E389C">
              <w:rPr>
                <w:rFonts w:ascii="Times New Roman" w:hAnsi="Times New Roman" w:cs="Times New Roman"/>
                <w:sz w:val="24"/>
                <w:szCs w:val="24"/>
              </w:rPr>
              <w:t xml:space="preserve">nstruments, Capital </w:t>
            </w:r>
            <w:r w:rsidR="001956EC" w:rsidRPr="009E389C">
              <w:rPr>
                <w:rFonts w:ascii="Times New Roman" w:hAnsi="Times New Roman" w:cs="Times New Roman"/>
                <w:sz w:val="24"/>
                <w:szCs w:val="24"/>
              </w:rPr>
              <w:t>M</w:t>
            </w:r>
            <w:r w:rsidRPr="009E389C">
              <w:rPr>
                <w:rFonts w:ascii="Times New Roman" w:hAnsi="Times New Roman" w:cs="Times New Roman"/>
                <w:sz w:val="24"/>
                <w:szCs w:val="24"/>
              </w:rPr>
              <w:t xml:space="preserve">arket </w:t>
            </w:r>
            <w:r w:rsidR="001956EC" w:rsidRPr="009E389C">
              <w:rPr>
                <w:rFonts w:ascii="Times New Roman" w:hAnsi="Times New Roman" w:cs="Times New Roman"/>
                <w:sz w:val="24"/>
                <w:szCs w:val="24"/>
              </w:rPr>
              <w:t>I</w:t>
            </w:r>
            <w:r w:rsidRPr="009E389C">
              <w:rPr>
                <w:rFonts w:ascii="Times New Roman" w:hAnsi="Times New Roman" w:cs="Times New Roman"/>
                <w:sz w:val="24"/>
                <w:szCs w:val="24"/>
              </w:rPr>
              <w:t>nstruments</w:t>
            </w:r>
          </w:p>
          <w:p w14:paraId="52E4F5C7" w14:textId="187976E4"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 xml:space="preserve">Difference between </w:t>
            </w:r>
            <w:r w:rsidR="001956EC" w:rsidRPr="009E389C">
              <w:rPr>
                <w:rFonts w:ascii="Times New Roman" w:hAnsi="Times New Roman" w:cs="Times New Roman"/>
                <w:sz w:val="24"/>
                <w:szCs w:val="24"/>
              </w:rPr>
              <w:t>B</w:t>
            </w:r>
            <w:r w:rsidRPr="009E389C">
              <w:rPr>
                <w:rFonts w:ascii="Times New Roman" w:hAnsi="Times New Roman" w:cs="Times New Roman"/>
                <w:sz w:val="24"/>
                <w:szCs w:val="24"/>
              </w:rPr>
              <w:t xml:space="preserve">anking and </w:t>
            </w:r>
            <w:proofErr w:type="spellStart"/>
            <w:proofErr w:type="gramStart"/>
            <w:r w:rsidR="001956EC" w:rsidRPr="009E389C">
              <w:rPr>
                <w:rFonts w:ascii="Times New Roman" w:hAnsi="Times New Roman" w:cs="Times New Roman"/>
                <w:sz w:val="24"/>
                <w:szCs w:val="24"/>
              </w:rPr>
              <w:t>N</w:t>
            </w:r>
            <w:r w:rsidRPr="009E389C">
              <w:rPr>
                <w:rFonts w:ascii="Times New Roman" w:hAnsi="Times New Roman" w:cs="Times New Roman"/>
                <w:sz w:val="24"/>
                <w:szCs w:val="24"/>
              </w:rPr>
              <w:t xml:space="preserve">on </w:t>
            </w:r>
            <w:r w:rsidR="001956EC" w:rsidRPr="009E389C">
              <w:rPr>
                <w:rFonts w:ascii="Times New Roman" w:hAnsi="Times New Roman" w:cs="Times New Roman"/>
                <w:sz w:val="24"/>
                <w:szCs w:val="24"/>
              </w:rPr>
              <w:t>B</w:t>
            </w:r>
            <w:r w:rsidRPr="009E389C">
              <w:rPr>
                <w:rFonts w:ascii="Times New Roman" w:hAnsi="Times New Roman" w:cs="Times New Roman"/>
                <w:sz w:val="24"/>
                <w:szCs w:val="24"/>
              </w:rPr>
              <w:t>anking</w:t>
            </w:r>
            <w:proofErr w:type="spellEnd"/>
            <w:proofErr w:type="gramEnd"/>
            <w:r w:rsidRPr="009E389C">
              <w:rPr>
                <w:rFonts w:ascii="Times New Roman" w:hAnsi="Times New Roman" w:cs="Times New Roman"/>
                <w:sz w:val="24"/>
                <w:szCs w:val="24"/>
              </w:rPr>
              <w:t xml:space="preserve"> </w:t>
            </w:r>
            <w:r w:rsidR="001956EC" w:rsidRPr="009E389C">
              <w:rPr>
                <w:rFonts w:ascii="Times New Roman" w:hAnsi="Times New Roman" w:cs="Times New Roman"/>
                <w:sz w:val="24"/>
                <w:szCs w:val="24"/>
              </w:rPr>
              <w:t>F</w:t>
            </w:r>
            <w:r w:rsidRPr="009E389C">
              <w:rPr>
                <w:rFonts w:ascii="Times New Roman" w:hAnsi="Times New Roman" w:cs="Times New Roman"/>
                <w:sz w:val="24"/>
                <w:szCs w:val="24"/>
              </w:rPr>
              <w:t xml:space="preserve">inance </w:t>
            </w:r>
            <w:r w:rsidR="001956EC" w:rsidRPr="009E389C">
              <w:rPr>
                <w:rFonts w:ascii="Times New Roman" w:hAnsi="Times New Roman" w:cs="Times New Roman"/>
                <w:sz w:val="24"/>
                <w:szCs w:val="24"/>
              </w:rPr>
              <w:t>C</w:t>
            </w:r>
            <w:r w:rsidRPr="009E389C">
              <w:rPr>
                <w:rFonts w:ascii="Times New Roman" w:hAnsi="Times New Roman" w:cs="Times New Roman"/>
                <w:sz w:val="24"/>
                <w:szCs w:val="24"/>
              </w:rPr>
              <w:t>ompanies</w:t>
            </w:r>
          </w:p>
          <w:p w14:paraId="34B5A56A" w14:textId="0CBC2A29"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 xml:space="preserve">Types of </w:t>
            </w:r>
            <w:proofErr w:type="gramStart"/>
            <w:r w:rsidR="001956EC" w:rsidRPr="009E389C">
              <w:rPr>
                <w:rFonts w:ascii="Times New Roman" w:hAnsi="Times New Roman" w:cs="Times New Roman"/>
                <w:sz w:val="24"/>
                <w:szCs w:val="24"/>
              </w:rPr>
              <w:t>F</w:t>
            </w:r>
            <w:r w:rsidRPr="009E389C">
              <w:rPr>
                <w:rFonts w:ascii="Times New Roman" w:hAnsi="Times New Roman" w:cs="Times New Roman"/>
                <w:sz w:val="24"/>
                <w:szCs w:val="24"/>
              </w:rPr>
              <w:t>und</w:t>
            </w:r>
            <w:proofErr w:type="gramEnd"/>
            <w:r w:rsidRPr="009E389C">
              <w:rPr>
                <w:rFonts w:ascii="Times New Roman" w:hAnsi="Times New Roman" w:cs="Times New Roman"/>
                <w:sz w:val="24"/>
                <w:szCs w:val="24"/>
              </w:rPr>
              <w:t xml:space="preserve"> based services and </w:t>
            </w:r>
            <w:r w:rsidR="001956EC" w:rsidRPr="009E389C">
              <w:rPr>
                <w:rFonts w:ascii="Times New Roman" w:hAnsi="Times New Roman" w:cs="Times New Roman"/>
                <w:sz w:val="24"/>
                <w:szCs w:val="24"/>
              </w:rPr>
              <w:t>F</w:t>
            </w:r>
            <w:r w:rsidRPr="009E389C">
              <w:rPr>
                <w:rFonts w:ascii="Times New Roman" w:hAnsi="Times New Roman" w:cs="Times New Roman"/>
                <w:sz w:val="24"/>
                <w:szCs w:val="24"/>
              </w:rPr>
              <w:t>ee based services</w:t>
            </w:r>
          </w:p>
          <w:p w14:paraId="5154FBD5" w14:textId="4A0224C4"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Listing and delisting, ASBA</w:t>
            </w:r>
            <w:r w:rsidR="001956EC" w:rsidRPr="009E389C">
              <w:rPr>
                <w:rFonts w:ascii="Times New Roman" w:hAnsi="Times New Roman" w:cs="Times New Roman"/>
                <w:sz w:val="24"/>
                <w:szCs w:val="24"/>
              </w:rPr>
              <w:t xml:space="preserve">, </w:t>
            </w:r>
            <w:r w:rsidRPr="009E389C">
              <w:rPr>
                <w:rFonts w:ascii="Times New Roman" w:hAnsi="Times New Roman" w:cs="Times New Roman"/>
                <w:sz w:val="24"/>
                <w:szCs w:val="24"/>
              </w:rPr>
              <w:t>Growth of BFSI sector</w:t>
            </w:r>
          </w:p>
          <w:p w14:paraId="444DE861" w14:textId="30C7D2D3" w:rsidR="00956851" w:rsidRPr="009E389C" w:rsidRDefault="00956851" w:rsidP="00DB3AD4">
            <w:pPr>
              <w:pStyle w:val="NoSpacing"/>
              <w:numPr>
                <w:ilvl w:val="0"/>
                <w:numId w:val="2"/>
              </w:numPr>
              <w:jc w:val="both"/>
              <w:rPr>
                <w:rFonts w:ascii="Times New Roman" w:hAnsi="Times New Roman" w:cs="Times New Roman"/>
                <w:sz w:val="24"/>
                <w:szCs w:val="24"/>
              </w:rPr>
            </w:pPr>
            <w:r w:rsidRPr="009E389C">
              <w:rPr>
                <w:rFonts w:ascii="Times New Roman" w:hAnsi="Times New Roman" w:cs="Times New Roman"/>
                <w:sz w:val="24"/>
                <w:szCs w:val="24"/>
              </w:rPr>
              <w:t xml:space="preserve">Concepts - </w:t>
            </w:r>
            <w:r w:rsidR="001956EC" w:rsidRPr="009E389C">
              <w:rPr>
                <w:rFonts w:ascii="Times New Roman" w:hAnsi="Times New Roman" w:cs="Times New Roman"/>
                <w:sz w:val="24"/>
                <w:szCs w:val="24"/>
              </w:rPr>
              <w:t>I</w:t>
            </w:r>
            <w:r w:rsidRPr="009E389C">
              <w:rPr>
                <w:rFonts w:ascii="Times New Roman" w:hAnsi="Times New Roman" w:cs="Times New Roman"/>
                <w:sz w:val="24"/>
                <w:szCs w:val="24"/>
              </w:rPr>
              <w:t xml:space="preserve">nsider </w:t>
            </w:r>
            <w:r w:rsidR="001956EC" w:rsidRPr="009E389C">
              <w:rPr>
                <w:rFonts w:ascii="Times New Roman" w:hAnsi="Times New Roman" w:cs="Times New Roman"/>
                <w:sz w:val="24"/>
                <w:szCs w:val="24"/>
              </w:rPr>
              <w:t>T</w:t>
            </w:r>
            <w:r w:rsidRPr="009E389C">
              <w:rPr>
                <w:rFonts w:ascii="Times New Roman" w:hAnsi="Times New Roman" w:cs="Times New Roman"/>
                <w:sz w:val="24"/>
                <w:szCs w:val="24"/>
              </w:rPr>
              <w:t xml:space="preserve">rading, </w:t>
            </w:r>
            <w:r w:rsidR="001956EC" w:rsidRPr="009E389C">
              <w:rPr>
                <w:rFonts w:ascii="Times New Roman" w:hAnsi="Times New Roman" w:cs="Times New Roman"/>
                <w:sz w:val="24"/>
                <w:szCs w:val="24"/>
              </w:rPr>
              <w:t>M</w:t>
            </w:r>
            <w:r w:rsidRPr="009E389C">
              <w:rPr>
                <w:rFonts w:ascii="Times New Roman" w:hAnsi="Times New Roman" w:cs="Times New Roman"/>
                <w:sz w:val="24"/>
                <w:szCs w:val="24"/>
              </w:rPr>
              <w:t xml:space="preserve">oney </w:t>
            </w:r>
            <w:r w:rsidR="001956EC" w:rsidRPr="009E389C">
              <w:rPr>
                <w:rFonts w:ascii="Times New Roman" w:hAnsi="Times New Roman" w:cs="Times New Roman"/>
                <w:sz w:val="24"/>
                <w:szCs w:val="24"/>
              </w:rPr>
              <w:t>L</w:t>
            </w:r>
            <w:r w:rsidRPr="009E389C">
              <w:rPr>
                <w:rFonts w:ascii="Times New Roman" w:hAnsi="Times New Roman" w:cs="Times New Roman"/>
                <w:sz w:val="24"/>
                <w:szCs w:val="24"/>
              </w:rPr>
              <w:t>aundering.</w:t>
            </w:r>
          </w:p>
        </w:tc>
      </w:tr>
    </w:tbl>
    <w:p w14:paraId="738D40BB" w14:textId="77777777" w:rsidR="005A2F2F" w:rsidRPr="009E389C" w:rsidRDefault="005A2F2F" w:rsidP="00DB3AD4">
      <w:pPr>
        <w:pStyle w:val="NoSpacing"/>
        <w:tabs>
          <w:tab w:val="left" w:pos="8175"/>
        </w:tabs>
        <w:jc w:val="both"/>
        <w:rPr>
          <w:rFonts w:ascii="Times New Roman" w:hAnsi="Times New Roman" w:cs="Times New Roman"/>
          <w:sz w:val="24"/>
          <w:szCs w:val="24"/>
        </w:rPr>
      </w:pPr>
    </w:p>
    <w:p w14:paraId="0CF92BFD" w14:textId="77777777" w:rsidR="005A2F2F" w:rsidRPr="009E389C" w:rsidRDefault="005A2F2F" w:rsidP="00DB3AD4">
      <w:pPr>
        <w:tabs>
          <w:tab w:val="left" w:pos="2127"/>
        </w:tabs>
        <w:ind w:left="901" w:right="986"/>
        <w:jc w:val="both"/>
        <w:rPr>
          <w:rFonts w:ascii="Times New Roman" w:hAnsi="Times New Roman" w:cs="Times New Roman"/>
          <w:b/>
          <w:sz w:val="24"/>
          <w:szCs w:val="24"/>
        </w:rPr>
      </w:pPr>
      <w:r w:rsidRPr="009E389C">
        <w:rPr>
          <w:rFonts w:ascii="Times New Roman" w:hAnsi="Times New Roman" w:cs="Times New Roman"/>
          <w:b/>
          <w:sz w:val="24"/>
          <w:szCs w:val="24"/>
        </w:rPr>
        <w:t>REFERENCES BOOKS:</w:t>
      </w:r>
    </w:p>
    <w:p w14:paraId="4E194BAC" w14:textId="77777777" w:rsidR="005A2F2F" w:rsidRPr="009E389C" w:rsidRDefault="005A2F2F" w:rsidP="00DB3AD4">
      <w:pPr>
        <w:pStyle w:val="ListParagraph"/>
        <w:numPr>
          <w:ilvl w:val="0"/>
          <w:numId w:val="3"/>
        </w:numPr>
        <w:tabs>
          <w:tab w:val="left" w:pos="2127"/>
        </w:tabs>
        <w:ind w:right="-330"/>
        <w:jc w:val="both"/>
        <w:rPr>
          <w:sz w:val="24"/>
          <w:szCs w:val="24"/>
        </w:rPr>
      </w:pPr>
      <w:proofErr w:type="spellStart"/>
      <w:r w:rsidRPr="009E389C">
        <w:rPr>
          <w:sz w:val="24"/>
          <w:szCs w:val="24"/>
        </w:rPr>
        <w:t>BharatiPathak</w:t>
      </w:r>
      <w:proofErr w:type="spellEnd"/>
      <w:r w:rsidRPr="009E389C">
        <w:rPr>
          <w:sz w:val="24"/>
          <w:szCs w:val="24"/>
        </w:rPr>
        <w:t xml:space="preserve"> (2011) The Indian Financial </w:t>
      </w:r>
      <w:proofErr w:type="gramStart"/>
      <w:r w:rsidRPr="009E389C">
        <w:rPr>
          <w:sz w:val="24"/>
          <w:szCs w:val="24"/>
        </w:rPr>
        <w:t>System :</w:t>
      </w:r>
      <w:proofErr w:type="gramEnd"/>
      <w:r w:rsidRPr="009E389C">
        <w:rPr>
          <w:sz w:val="24"/>
          <w:szCs w:val="24"/>
        </w:rPr>
        <w:t xml:space="preserve"> Pearson Education Publication New Delhi</w:t>
      </w:r>
    </w:p>
    <w:p w14:paraId="3B78D941" w14:textId="77777777" w:rsidR="005A2F2F" w:rsidRPr="009E389C" w:rsidRDefault="005A2F2F" w:rsidP="00DB3AD4">
      <w:pPr>
        <w:pStyle w:val="ListParagraph"/>
        <w:numPr>
          <w:ilvl w:val="0"/>
          <w:numId w:val="3"/>
        </w:numPr>
        <w:tabs>
          <w:tab w:val="left" w:pos="2127"/>
        </w:tabs>
        <w:ind w:right="-472"/>
        <w:jc w:val="both"/>
        <w:rPr>
          <w:sz w:val="24"/>
          <w:szCs w:val="24"/>
        </w:rPr>
      </w:pPr>
      <w:proofErr w:type="spellStart"/>
      <w:r w:rsidRPr="009E389C">
        <w:rPr>
          <w:sz w:val="24"/>
          <w:szCs w:val="24"/>
        </w:rPr>
        <w:t>Bhattacharaya</w:t>
      </w:r>
      <w:proofErr w:type="spellEnd"/>
      <w:r w:rsidRPr="009E389C">
        <w:rPr>
          <w:sz w:val="24"/>
          <w:szCs w:val="24"/>
        </w:rPr>
        <w:t>, B.B., Financial Reforms and Financial Development in India, Institute of Management Technology, New Delhi</w:t>
      </w:r>
    </w:p>
    <w:p w14:paraId="26336F4D" w14:textId="77777777" w:rsidR="005A2F2F" w:rsidRPr="009E389C" w:rsidRDefault="005A2F2F" w:rsidP="00DB3AD4">
      <w:pPr>
        <w:pStyle w:val="ListParagraph"/>
        <w:numPr>
          <w:ilvl w:val="0"/>
          <w:numId w:val="3"/>
        </w:numPr>
        <w:tabs>
          <w:tab w:val="left" w:pos="2127"/>
        </w:tabs>
        <w:ind w:right="-188"/>
        <w:jc w:val="both"/>
        <w:rPr>
          <w:sz w:val="24"/>
          <w:szCs w:val="24"/>
        </w:rPr>
      </w:pPr>
      <w:r w:rsidRPr="009E389C">
        <w:rPr>
          <w:sz w:val="24"/>
          <w:szCs w:val="24"/>
        </w:rPr>
        <w:t>Bhole, L.M. (2008), Financial Institutions and Markets; Tata McGraw Hill Company Ltd., New York.</w:t>
      </w:r>
    </w:p>
    <w:p w14:paraId="1E41AAE7" w14:textId="77777777" w:rsidR="005A2F2F" w:rsidRPr="009E389C" w:rsidRDefault="005A2F2F" w:rsidP="00DB3AD4">
      <w:pPr>
        <w:pStyle w:val="ListParagraph"/>
        <w:numPr>
          <w:ilvl w:val="0"/>
          <w:numId w:val="3"/>
        </w:numPr>
        <w:tabs>
          <w:tab w:val="left" w:pos="2127"/>
        </w:tabs>
        <w:ind w:right="-330"/>
        <w:jc w:val="both"/>
        <w:rPr>
          <w:sz w:val="24"/>
          <w:szCs w:val="24"/>
        </w:rPr>
      </w:pPr>
      <w:r w:rsidRPr="009E389C">
        <w:rPr>
          <w:sz w:val="24"/>
          <w:szCs w:val="24"/>
        </w:rPr>
        <w:t>Chandra, P. (1997), Financial Markets, (4th Edition), Tata McGraw Hill, New Delhi.</w:t>
      </w:r>
    </w:p>
    <w:p w14:paraId="58460FCC" w14:textId="77777777" w:rsidR="005A2F2F" w:rsidRPr="009E389C" w:rsidRDefault="005A2F2F" w:rsidP="00DB3AD4">
      <w:pPr>
        <w:pStyle w:val="ListParagraph"/>
        <w:numPr>
          <w:ilvl w:val="0"/>
          <w:numId w:val="3"/>
        </w:numPr>
        <w:tabs>
          <w:tab w:val="left" w:pos="2127"/>
        </w:tabs>
        <w:ind w:right="986"/>
        <w:jc w:val="both"/>
        <w:rPr>
          <w:b/>
          <w:sz w:val="24"/>
          <w:szCs w:val="24"/>
        </w:rPr>
      </w:pPr>
      <w:r w:rsidRPr="009E389C">
        <w:rPr>
          <w:sz w:val="24"/>
          <w:szCs w:val="24"/>
        </w:rPr>
        <w:t>Desai Vasant, Money and Central Banking, Himalaya House, Mumbai.</w:t>
      </w:r>
    </w:p>
    <w:p w14:paraId="2FE6EBA9" w14:textId="77777777" w:rsidR="00DB40DB" w:rsidRPr="009E389C" w:rsidRDefault="00DB40DB" w:rsidP="00DB3AD4">
      <w:pPr>
        <w:tabs>
          <w:tab w:val="left" w:pos="2127"/>
        </w:tabs>
        <w:ind w:right="986"/>
        <w:jc w:val="both"/>
        <w:rPr>
          <w:rFonts w:ascii="Times New Roman" w:hAnsi="Times New Roman" w:cs="Times New Roman"/>
          <w:b/>
          <w:sz w:val="24"/>
          <w:szCs w:val="24"/>
        </w:rPr>
      </w:pPr>
    </w:p>
    <w:p w14:paraId="646D12C6"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1BB73728"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49EC328A"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2BEC766E"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662D1431"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5E7C7FA7"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7493A224"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1000A237" w14:textId="77777777" w:rsidR="00BD001B" w:rsidRPr="009E389C" w:rsidRDefault="00BD001B" w:rsidP="00DB3AD4">
      <w:pPr>
        <w:tabs>
          <w:tab w:val="left" w:pos="2127"/>
        </w:tabs>
        <w:ind w:right="986"/>
        <w:jc w:val="both"/>
        <w:rPr>
          <w:rFonts w:ascii="Times New Roman" w:hAnsi="Times New Roman" w:cs="Times New Roman"/>
          <w:b/>
          <w:sz w:val="24"/>
          <w:szCs w:val="24"/>
        </w:rPr>
      </w:pPr>
    </w:p>
    <w:p w14:paraId="633F6B8C" w14:textId="5EC03D68" w:rsidR="00DB40DB" w:rsidRPr="009E389C" w:rsidRDefault="00DB40DB" w:rsidP="00F06C14">
      <w:pPr>
        <w:tabs>
          <w:tab w:val="left" w:pos="2127"/>
        </w:tabs>
        <w:ind w:right="986"/>
        <w:jc w:val="center"/>
        <w:rPr>
          <w:rFonts w:ascii="Times New Roman" w:hAnsi="Times New Roman" w:cs="Times New Roman"/>
          <w:b/>
          <w:sz w:val="32"/>
          <w:szCs w:val="32"/>
        </w:rPr>
      </w:pPr>
      <w:r w:rsidRPr="009E389C">
        <w:rPr>
          <w:rFonts w:ascii="Times New Roman" w:hAnsi="Times New Roman" w:cs="Times New Roman"/>
          <w:b/>
          <w:sz w:val="32"/>
          <w:szCs w:val="32"/>
        </w:rPr>
        <w:lastRenderedPageBreak/>
        <w:t>UNIT I</w:t>
      </w:r>
    </w:p>
    <w:p w14:paraId="7248F03F" w14:textId="77777777" w:rsidR="00DB40DB" w:rsidRPr="009E389C" w:rsidRDefault="00DB40DB" w:rsidP="00DB3AD4">
      <w:pPr>
        <w:tabs>
          <w:tab w:val="left" w:pos="2127"/>
        </w:tabs>
        <w:ind w:right="986"/>
        <w:jc w:val="both"/>
        <w:rPr>
          <w:rFonts w:ascii="Times New Roman" w:hAnsi="Times New Roman" w:cs="Times New Roman"/>
          <w:bCs/>
          <w:sz w:val="24"/>
          <w:szCs w:val="24"/>
        </w:rPr>
      </w:pPr>
    </w:p>
    <w:p w14:paraId="6D15F959" w14:textId="6087DE43" w:rsidR="0044515E" w:rsidRPr="00607ED6" w:rsidRDefault="00815928" w:rsidP="00F06C14">
      <w:pPr>
        <w:tabs>
          <w:tab w:val="left" w:pos="2127"/>
        </w:tabs>
        <w:ind w:right="986"/>
        <w:rPr>
          <w:rFonts w:ascii="Times New Roman" w:hAnsi="Times New Roman" w:cs="Times New Roman"/>
          <w:b/>
          <w:bCs/>
          <w:sz w:val="32"/>
          <w:szCs w:val="32"/>
        </w:rPr>
      </w:pPr>
      <w:r w:rsidRPr="00607ED6">
        <w:rPr>
          <w:rFonts w:ascii="Times New Roman" w:hAnsi="Times New Roman" w:cs="Times New Roman"/>
          <w:b/>
          <w:bCs/>
          <w:sz w:val="32"/>
          <w:szCs w:val="32"/>
        </w:rPr>
        <w:t>Financial System:</w:t>
      </w:r>
    </w:p>
    <w:p w14:paraId="3917D8F9" w14:textId="77777777" w:rsidR="00ED43CC" w:rsidRPr="009E389C" w:rsidRDefault="00ED43CC" w:rsidP="00DB3AD4">
      <w:p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According to Robinson, the primary function of the financial system is:</w:t>
      </w:r>
    </w:p>
    <w:p w14:paraId="62EB9050" w14:textId="77777777" w:rsidR="00ED43CC" w:rsidRPr="009E389C" w:rsidRDefault="00ED43CC" w:rsidP="00DB3AD4">
      <w:p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"To provide a link between savings and investment for the creation of new wealth and to permit portfolio adjustment in the composition of the existing wealth".</w:t>
      </w:r>
    </w:p>
    <w:p w14:paraId="020C4554" w14:textId="77777777"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Vital role for Economic Growth</w:t>
      </w:r>
    </w:p>
    <w:p w14:paraId="2BCC4916" w14:textId="77777777"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Flow of Funds (Saving =&gt; Investment)</w:t>
      </w:r>
    </w:p>
    <w:p w14:paraId="571C92DB" w14:textId="77777777"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Mobilization of Scare Resources</w:t>
      </w:r>
    </w:p>
    <w:p w14:paraId="7E3ABF6F" w14:textId="77777777"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Complex System, </w:t>
      </w:r>
      <w:proofErr w:type="gramStart"/>
      <w:r w:rsidRPr="009E389C">
        <w:rPr>
          <w:rFonts w:ascii="Times New Roman" w:hAnsi="Times New Roman" w:cs="Times New Roman"/>
          <w:sz w:val="24"/>
          <w:szCs w:val="24"/>
        </w:rPr>
        <w:t>Well</w:t>
      </w:r>
      <w:proofErr w:type="gramEnd"/>
      <w:r w:rsidRPr="009E389C">
        <w:rPr>
          <w:rFonts w:ascii="Times New Roman" w:hAnsi="Times New Roman" w:cs="Times New Roman"/>
          <w:sz w:val="24"/>
          <w:szCs w:val="24"/>
        </w:rPr>
        <w:t xml:space="preserve"> integrated set of sub systems (Financial Institutions, Markets, Instruments &amp; Services)</w:t>
      </w:r>
    </w:p>
    <w:p w14:paraId="2ECF0A66" w14:textId="77777777"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Financial </w:t>
      </w:r>
      <w:proofErr w:type="gramStart"/>
      <w:r w:rsidRPr="009E389C">
        <w:rPr>
          <w:rFonts w:ascii="Times New Roman" w:hAnsi="Times New Roman" w:cs="Times New Roman"/>
          <w:sz w:val="24"/>
          <w:szCs w:val="24"/>
        </w:rPr>
        <w:t>Dualism :</w:t>
      </w:r>
      <w:proofErr w:type="gramEnd"/>
      <w:r w:rsidRPr="009E389C">
        <w:rPr>
          <w:rFonts w:ascii="Times New Roman" w:hAnsi="Times New Roman" w:cs="Times New Roman"/>
          <w:sz w:val="24"/>
          <w:szCs w:val="24"/>
        </w:rPr>
        <w:t xml:space="preserve"> Formal Sectors &amp; Informal Sectors</w:t>
      </w:r>
    </w:p>
    <w:p w14:paraId="57CEB54F" w14:textId="158FF69C"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Formal Sector: Organized, Institutional, Regulated System, Cater to Modern Spheres of Economy</w:t>
      </w:r>
      <w:r w:rsidR="00AA6B72" w:rsidRPr="009E389C">
        <w:rPr>
          <w:rFonts w:ascii="Times New Roman" w:hAnsi="Times New Roman" w:cs="Times New Roman"/>
          <w:sz w:val="24"/>
          <w:szCs w:val="24"/>
        </w:rPr>
        <w:t>.</w:t>
      </w:r>
    </w:p>
    <w:p w14:paraId="300E71C4" w14:textId="6AE57C57" w:rsidR="00ED43CC" w:rsidRPr="009E389C" w:rsidRDefault="00ED43CC" w:rsidP="00DB3AD4">
      <w:pPr>
        <w:numPr>
          <w:ilvl w:val="0"/>
          <w:numId w:val="5"/>
        </w:numPr>
        <w:tabs>
          <w:tab w:val="left" w:pos="2127"/>
        </w:tabs>
        <w:ind w:right="95"/>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Informal Sector: Unorganized, </w:t>
      </w:r>
      <w:proofErr w:type="gramStart"/>
      <w:r w:rsidRPr="009E389C">
        <w:rPr>
          <w:rFonts w:ascii="Times New Roman" w:hAnsi="Times New Roman" w:cs="Times New Roman"/>
          <w:sz w:val="24"/>
          <w:szCs w:val="24"/>
        </w:rPr>
        <w:t>Non Regulated</w:t>
      </w:r>
      <w:proofErr w:type="gramEnd"/>
      <w:r w:rsidRPr="009E389C">
        <w:rPr>
          <w:rFonts w:ascii="Times New Roman" w:hAnsi="Times New Roman" w:cs="Times New Roman"/>
          <w:sz w:val="24"/>
          <w:szCs w:val="24"/>
        </w:rPr>
        <w:t>, Deals with Traditional and Rural Spheres of the economy</w:t>
      </w:r>
      <w:r w:rsidR="00AA6B72" w:rsidRPr="009E389C">
        <w:rPr>
          <w:rFonts w:ascii="Times New Roman" w:hAnsi="Times New Roman" w:cs="Times New Roman"/>
          <w:sz w:val="24"/>
          <w:szCs w:val="24"/>
        </w:rPr>
        <w:t>.</w:t>
      </w:r>
    </w:p>
    <w:p w14:paraId="2CE2D847" w14:textId="77777777" w:rsidR="00ED43CC" w:rsidRPr="009E389C" w:rsidRDefault="00ED43CC" w:rsidP="00DB3AD4">
      <w:pPr>
        <w:tabs>
          <w:tab w:val="left" w:pos="2127"/>
        </w:tabs>
        <w:ind w:left="720" w:right="95"/>
        <w:jc w:val="both"/>
        <w:rPr>
          <w:rFonts w:ascii="Times New Roman" w:hAnsi="Times New Roman" w:cs="Times New Roman"/>
          <w:sz w:val="24"/>
          <w:szCs w:val="24"/>
          <w:lang w:val="en-IN"/>
        </w:rPr>
      </w:pPr>
    </w:p>
    <w:p w14:paraId="1EEDDBA7" w14:textId="3D25E933" w:rsidR="0044515E" w:rsidRPr="009E389C" w:rsidRDefault="00AA6B72" w:rsidP="00DB3AD4">
      <w:pPr>
        <w:tabs>
          <w:tab w:val="left" w:pos="2127"/>
        </w:tabs>
        <w:ind w:right="986"/>
        <w:jc w:val="both"/>
        <w:rPr>
          <w:rFonts w:ascii="Times New Roman" w:hAnsi="Times New Roman" w:cs="Times New Roman"/>
          <w:b/>
          <w:bCs/>
          <w:sz w:val="24"/>
          <w:szCs w:val="24"/>
        </w:rPr>
      </w:pPr>
      <w:r w:rsidRPr="009E389C">
        <w:rPr>
          <w:rFonts w:ascii="Times New Roman" w:hAnsi="Times New Roman" w:cs="Times New Roman"/>
          <w:b/>
          <w:bCs/>
          <w:sz w:val="24"/>
          <w:szCs w:val="24"/>
        </w:rPr>
        <w:t>Indian Financial System</w:t>
      </w:r>
    </w:p>
    <w:p w14:paraId="36E42ED5" w14:textId="2A179047" w:rsidR="00AA6B72" w:rsidRPr="009E389C" w:rsidRDefault="003901F0" w:rsidP="00DB3AD4">
      <w:pPr>
        <w:tabs>
          <w:tab w:val="left" w:pos="2127"/>
        </w:tabs>
        <w:ind w:right="986"/>
        <w:jc w:val="both"/>
        <w:rPr>
          <w:rFonts w:ascii="Times New Roman" w:hAnsi="Times New Roman" w:cs="Times New Roman"/>
          <w:b/>
          <w:bCs/>
          <w:sz w:val="24"/>
          <w:szCs w:val="24"/>
        </w:rPr>
      </w:pPr>
      <w:r w:rsidRPr="009E389C">
        <w:rPr>
          <w:rFonts w:ascii="Times New Roman" w:hAnsi="Times New Roman" w:cs="Times New Roman"/>
          <w:b/>
          <w:bCs/>
          <w:noProof/>
          <w:sz w:val="24"/>
          <w:szCs w:val="24"/>
        </w:rPr>
        <w:drawing>
          <wp:inline distT="0" distB="0" distL="0" distR="0" wp14:anchorId="6506AB3D" wp14:editId="4BC75EC5">
            <wp:extent cx="5878830" cy="2781300"/>
            <wp:effectExtent l="19050" t="0" r="26670" b="19050"/>
            <wp:docPr id="1144426555" name="Diagram 1">
              <a:extLst xmlns:a="http://schemas.openxmlformats.org/drawingml/2006/main">
                <a:ext uri="{FF2B5EF4-FFF2-40B4-BE49-F238E27FC236}">
                  <a16:creationId xmlns:a16="http://schemas.microsoft.com/office/drawing/2014/main" id="{AE11490E-AC34-8390-6D40-2FC1B17ACB0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5A207E9F" w14:textId="77777777" w:rsidR="0044515E" w:rsidRPr="009E389C" w:rsidRDefault="0044515E" w:rsidP="00DB3AD4">
      <w:pPr>
        <w:tabs>
          <w:tab w:val="left" w:pos="2127"/>
        </w:tabs>
        <w:ind w:right="986"/>
        <w:jc w:val="both"/>
        <w:rPr>
          <w:rFonts w:ascii="Times New Roman" w:hAnsi="Times New Roman" w:cs="Times New Roman"/>
          <w:b/>
          <w:bCs/>
          <w:sz w:val="24"/>
          <w:szCs w:val="24"/>
        </w:rPr>
      </w:pPr>
    </w:p>
    <w:p w14:paraId="7CA58F8A" w14:textId="1736CE3B" w:rsidR="000151A9" w:rsidRPr="009E389C" w:rsidRDefault="000151A9" w:rsidP="00DB3AD4">
      <w:pPr>
        <w:tabs>
          <w:tab w:val="left" w:pos="2127"/>
        </w:tabs>
        <w:ind w:right="986"/>
        <w:jc w:val="both"/>
        <w:rPr>
          <w:rFonts w:ascii="Times New Roman" w:hAnsi="Times New Roman" w:cs="Times New Roman"/>
          <w:b/>
          <w:bCs/>
          <w:sz w:val="24"/>
          <w:szCs w:val="24"/>
        </w:rPr>
      </w:pPr>
      <w:r w:rsidRPr="009E389C">
        <w:rPr>
          <w:rFonts w:ascii="Times New Roman" w:hAnsi="Times New Roman" w:cs="Times New Roman"/>
          <w:b/>
          <w:bCs/>
          <w:sz w:val="24"/>
          <w:szCs w:val="24"/>
        </w:rPr>
        <w:t>Features:</w:t>
      </w:r>
    </w:p>
    <w:p w14:paraId="77F5E868"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establishes a link between the one having surplus funds with those who are in need of such funds. Both the investment and the savings aspects are encouraged, </w:t>
      </w:r>
    </w:p>
    <w:p w14:paraId="2FE1E195"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contributes towards the expansion and the development of financial markets.</w:t>
      </w:r>
    </w:p>
    <w:p w14:paraId="0797D817"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facilitates the efficient allocation of financial resources for the benefit of the society and the public at large.</w:t>
      </w:r>
    </w:p>
    <w:p w14:paraId="67499E5B"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boasts the economic quality and accelerates economic development. </w:t>
      </w:r>
    </w:p>
    <w:p w14:paraId="0E4CE526"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lays the foundation for an ideal economy. </w:t>
      </w:r>
    </w:p>
    <w:p w14:paraId="36FF9F59"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builds an efficient portfolio for the fund seeker. </w:t>
      </w:r>
    </w:p>
    <w:p w14:paraId="0790EA2F"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reduces the transaction costs. </w:t>
      </w:r>
    </w:p>
    <w:p w14:paraId="5D74C02D" w14:textId="77777777" w:rsidR="000151A9" w:rsidRPr="009E389C" w:rsidRDefault="000151A9" w:rsidP="00DB3AD4">
      <w:pPr>
        <w:numPr>
          <w:ilvl w:val="0"/>
          <w:numId w:val="6"/>
        </w:numPr>
        <w:tabs>
          <w:tab w:val="left" w:pos="720"/>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Financial system ensures availability of all the price-related information.</w:t>
      </w:r>
    </w:p>
    <w:p w14:paraId="2C2F06CD" w14:textId="77777777" w:rsidR="0044515E" w:rsidRDefault="0044515E" w:rsidP="00DB3AD4">
      <w:pPr>
        <w:tabs>
          <w:tab w:val="left" w:pos="2127"/>
        </w:tabs>
        <w:ind w:right="986"/>
        <w:jc w:val="both"/>
        <w:rPr>
          <w:rFonts w:ascii="Times New Roman" w:hAnsi="Times New Roman" w:cs="Times New Roman"/>
          <w:b/>
          <w:bCs/>
          <w:sz w:val="24"/>
          <w:szCs w:val="24"/>
        </w:rPr>
      </w:pPr>
    </w:p>
    <w:p w14:paraId="6D1F5BD1" w14:textId="77777777" w:rsidR="00412F0B" w:rsidRDefault="00412F0B" w:rsidP="00DB3AD4">
      <w:pPr>
        <w:tabs>
          <w:tab w:val="left" w:pos="2127"/>
        </w:tabs>
        <w:ind w:right="986"/>
        <w:jc w:val="both"/>
        <w:rPr>
          <w:rFonts w:ascii="Times New Roman" w:hAnsi="Times New Roman" w:cs="Times New Roman"/>
          <w:b/>
          <w:bCs/>
          <w:sz w:val="24"/>
          <w:szCs w:val="24"/>
        </w:rPr>
      </w:pPr>
    </w:p>
    <w:p w14:paraId="46E5C395" w14:textId="77777777" w:rsidR="00412F0B" w:rsidRPr="009E389C" w:rsidRDefault="00412F0B" w:rsidP="00DB3AD4">
      <w:pPr>
        <w:tabs>
          <w:tab w:val="left" w:pos="2127"/>
        </w:tabs>
        <w:ind w:right="986"/>
        <w:jc w:val="both"/>
        <w:rPr>
          <w:rFonts w:ascii="Times New Roman" w:hAnsi="Times New Roman" w:cs="Times New Roman"/>
          <w:b/>
          <w:bCs/>
          <w:sz w:val="24"/>
          <w:szCs w:val="24"/>
        </w:rPr>
      </w:pPr>
    </w:p>
    <w:p w14:paraId="1D467343" w14:textId="24082895" w:rsidR="00FF0310" w:rsidRPr="009E389C" w:rsidRDefault="00FF0310" w:rsidP="00DB3AD4">
      <w:pPr>
        <w:tabs>
          <w:tab w:val="left" w:pos="2127"/>
        </w:tabs>
        <w:ind w:right="986"/>
        <w:jc w:val="both"/>
        <w:rPr>
          <w:rFonts w:ascii="Times New Roman" w:hAnsi="Times New Roman" w:cs="Times New Roman"/>
          <w:b/>
          <w:bCs/>
          <w:sz w:val="24"/>
          <w:szCs w:val="24"/>
        </w:rPr>
      </w:pPr>
      <w:r w:rsidRPr="009E389C">
        <w:rPr>
          <w:rFonts w:ascii="Times New Roman" w:hAnsi="Times New Roman" w:cs="Times New Roman"/>
          <w:b/>
          <w:bCs/>
          <w:sz w:val="24"/>
          <w:szCs w:val="24"/>
        </w:rPr>
        <w:lastRenderedPageBreak/>
        <w:t>Functions:</w:t>
      </w:r>
    </w:p>
    <w:p w14:paraId="5C735696"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Mobilize &amp; Allocate Savings</w:t>
      </w:r>
    </w:p>
    <w:p w14:paraId="4FCD8DAF"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Monitor Corporate Performance</w:t>
      </w:r>
    </w:p>
    <w:p w14:paraId="1BC16092"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Provide Payment &amp; Settlement System</w:t>
      </w:r>
    </w:p>
    <w:p w14:paraId="64A28D64"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Optimum Allocation of Risk bearing &amp; Reduction</w:t>
      </w:r>
    </w:p>
    <w:p w14:paraId="4B1712B0"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Disseminate Price related information</w:t>
      </w:r>
    </w:p>
    <w:p w14:paraId="4F34D037"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Offer Portfolio adjustment facility</w:t>
      </w:r>
    </w:p>
    <w:p w14:paraId="3824A57F"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Lower the cost of transactions</w:t>
      </w:r>
    </w:p>
    <w:p w14:paraId="70EDD8F8"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Promote the process of </w:t>
      </w:r>
      <w:proofErr w:type="gramStart"/>
      <w:r w:rsidRPr="009E389C">
        <w:rPr>
          <w:rFonts w:ascii="Times New Roman" w:hAnsi="Times New Roman" w:cs="Times New Roman"/>
          <w:sz w:val="24"/>
          <w:szCs w:val="24"/>
        </w:rPr>
        <w:t>Financial</w:t>
      </w:r>
      <w:proofErr w:type="gramEnd"/>
      <w:r w:rsidRPr="009E389C">
        <w:rPr>
          <w:rFonts w:ascii="Times New Roman" w:hAnsi="Times New Roman" w:cs="Times New Roman"/>
          <w:sz w:val="24"/>
          <w:szCs w:val="24"/>
        </w:rPr>
        <w:t xml:space="preserve"> deepening &amp; broadening</w:t>
      </w:r>
    </w:p>
    <w:p w14:paraId="6FA98825" w14:textId="77777777" w:rsidR="00EE7F57" w:rsidRPr="009E389C" w:rsidRDefault="00EE7F57" w:rsidP="00DB3AD4">
      <w:pPr>
        <w:numPr>
          <w:ilvl w:val="0"/>
          <w:numId w:val="7"/>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Assist in selection of Project</w:t>
      </w:r>
    </w:p>
    <w:p w14:paraId="55594159" w14:textId="77777777" w:rsidR="00EE7F57" w:rsidRPr="009E389C" w:rsidRDefault="00EE7F57" w:rsidP="00DB3AD4">
      <w:pPr>
        <w:tabs>
          <w:tab w:val="left" w:pos="2127"/>
        </w:tabs>
        <w:ind w:right="986"/>
        <w:jc w:val="both"/>
        <w:rPr>
          <w:rFonts w:ascii="Times New Roman" w:hAnsi="Times New Roman" w:cs="Times New Roman"/>
          <w:sz w:val="24"/>
          <w:szCs w:val="24"/>
        </w:rPr>
      </w:pPr>
    </w:p>
    <w:p w14:paraId="3F32125D" w14:textId="2A9C57E1" w:rsidR="00EE7F57" w:rsidRPr="009E389C" w:rsidRDefault="000F44A8" w:rsidP="00DB3AD4">
      <w:pPr>
        <w:tabs>
          <w:tab w:val="left" w:pos="2127"/>
        </w:tabs>
        <w:ind w:right="986"/>
        <w:jc w:val="both"/>
        <w:rPr>
          <w:rFonts w:ascii="Times New Roman" w:hAnsi="Times New Roman" w:cs="Times New Roman"/>
          <w:b/>
          <w:bCs/>
          <w:sz w:val="24"/>
          <w:szCs w:val="24"/>
        </w:rPr>
      </w:pPr>
      <w:r w:rsidRPr="009E389C">
        <w:rPr>
          <w:rFonts w:ascii="Times New Roman" w:hAnsi="Times New Roman" w:cs="Times New Roman"/>
          <w:b/>
          <w:bCs/>
          <w:sz w:val="24"/>
          <w:szCs w:val="24"/>
        </w:rPr>
        <w:t>Role of Financial System in Economic Development:</w:t>
      </w:r>
    </w:p>
    <w:p w14:paraId="57A87BC4" w14:textId="77777777" w:rsidR="000C1B70" w:rsidRPr="009E389C" w:rsidRDefault="000C1B70" w:rsidP="00BF5B53">
      <w:pPr>
        <w:numPr>
          <w:ilvl w:val="0"/>
          <w:numId w:val="5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Savings Mobilization</w:t>
      </w:r>
    </w:p>
    <w:p w14:paraId="75A10590" w14:textId="77777777" w:rsidR="000C1B70" w:rsidRPr="009E389C" w:rsidRDefault="000C1B70" w:rsidP="00BF5B53">
      <w:pPr>
        <w:numPr>
          <w:ilvl w:val="0"/>
          <w:numId w:val="5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Investment</w:t>
      </w:r>
    </w:p>
    <w:p w14:paraId="3D5F4CB7" w14:textId="77777777" w:rsidR="000C1B70" w:rsidRPr="009E389C" w:rsidRDefault="000C1B70" w:rsidP="00BF5B53">
      <w:pPr>
        <w:numPr>
          <w:ilvl w:val="0"/>
          <w:numId w:val="5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Banking System</w:t>
      </w:r>
    </w:p>
    <w:p w14:paraId="0C0ED56F" w14:textId="77777777" w:rsidR="000C1B70" w:rsidRPr="009E389C" w:rsidRDefault="000C1B70" w:rsidP="00BF5B53">
      <w:pPr>
        <w:numPr>
          <w:ilvl w:val="0"/>
          <w:numId w:val="5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National Growth</w:t>
      </w:r>
    </w:p>
    <w:p w14:paraId="301ECBB5" w14:textId="77777777" w:rsidR="000C1B70" w:rsidRPr="009E389C" w:rsidRDefault="000C1B70" w:rsidP="00BF5B53">
      <w:pPr>
        <w:numPr>
          <w:ilvl w:val="0"/>
          <w:numId w:val="5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Monetary Policy</w:t>
      </w:r>
    </w:p>
    <w:p w14:paraId="2879A410" w14:textId="77777777" w:rsidR="000C1B70" w:rsidRPr="009E389C" w:rsidRDefault="000C1B70" w:rsidP="00BF5B53">
      <w:pPr>
        <w:numPr>
          <w:ilvl w:val="0"/>
          <w:numId w:val="5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rPr>
        <w:t>Entrepreneurship Growth</w:t>
      </w:r>
    </w:p>
    <w:p w14:paraId="29C67288" w14:textId="77777777" w:rsidR="00EE7F57" w:rsidRPr="009E389C" w:rsidRDefault="00EE7F57" w:rsidP="00DB3AD4">
      <w:pPr>
        <w:tabs>
          <w:tab w:val="left" w:pos="2127"/>
        </w:tabs>
        <w:ind w:right="986"/>
        <w:jc w:val="both"/>
        <w:rPr>
          <w:rFonts w:ascii="Times New Roman" w:hAnsi="Times New Roman" w:cs="Times New Roman"/>
          <w:sz w:val="24"/>
          <w:szCs w:val="24"/>
          <w:lang w:val="en-IN"/>
        </w:rPr>
      </w:pPr>
    </w:p>
    <w:p w14:paraId="5031E2F4" w14:textId="77777777" w:rsidR="000C1B70" w:rsidRPr="009E389C" w:rsidRDefault="000C1B70" w:rsidP="00DB3AD4">
      <w:p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Importance:</w:t>
      </w:r>
    </w:p>
    <w:p w14:paraId="24DC829C"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Increment in the Output and Production of the Economy </w:t>
      </w:r>
    </w:p>
    <w:p w14:paraId="3A8B5797"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Accelerating the Quantum and Pace of Savings </w:t>
      </w:r>
    </w:p>
    <w:p w14:paraId="0EAC092F"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Facilitates Innovation </w:t>
      </w:r>
    </w:p>
    <w:p w14:paraId="78E914EE"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Evaluation of Assets, Increasing the Liquidity, Production and Spreading of Information </w:t>
      </w:r>
    </w:p>
    <w:p w14:paraId="20D4EBE5"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Provide Risk Management Services </w:t>
      </w:r>
    </w:p>
    <w:p w14:paraId="236A665E"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Ensure Stability and Resilience</w:t>
      </w:r>
    </w:p>
    <w:p w14:paraId="43E5E423" w14:textId="77777777" w:rsidR="000C1B70" w:rsidRPr="009E389C"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Introduction of Discipline in Management Companies and Guiding them</w:t>
      </w:r>
    </w:p>
    <w:p w14:paraId="656DF133" w14:textId="77777777" w:rsidR="000C1B70" w:rsidRDefault="000C1B70" w:rsidP="00DB3AD4">
      <w:pPr>
        <w:numPr>
          <w:ilvl w:val="0"/>
          <w:numId w:val="9"/>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Accelerating the Rate of Economic Growth </w:t>
      </w:r>
    </w:p>
    <w:p w14:paraId="05F442FE" w14:textId="77777777" w:rsidR="001111C3" w:rsidRPr="009E389C" w:rsidRDefault="001111C3" w:rsidP="001111C3">
      <w:pPr>
        <w:tabs>
          <w:tab w:val="left" w:pos="2127"/>
        </w:tabs>
        <w:ind w:left="720" w:right="986"/>
        <w:jc w:val="both"/>
        <w:rPr>
          <w:rFonts w:ascii="Times New Roman" w:hAnsi="Times New Roman" w:cs="Times New Roman"/>
          <w:sz w:val="24"/>
          <w:szCs w:val="24"/>
          <w:lang w:val="en-IN"/>
        </w:rPr>
      </w:pPr>
    </w:p>
    <w:p w14:paraId="45CB0D3D" w14:textId="77777777" w:rsidR="000C1B70" w:rsidRPr="009E389C" w:rsidRDefault="000C1B70" w:rsidP="00DB3AD4">
      <w:p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Limitation:</w:t>
      </w:r>
    </w:p>
    <w:p w14:paraId="19C7C397" w14:textId="77777777" w:rsidR="000C1B70" w:rsidRPr="009E389C" w:rsidRDefault="000C1B70" w:rsidP="00DB3AD4">
      <w:pPr>
        <w:numPr>
          <w:ilvl w:val="0"/>
          <w:numId w:val="10"/>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Missing Coordination among the Financial Institutions </w:t>
      </w:r>
    </w:p>
    <w:p w14:paraId="1FA736F3" w14:textId="77777777" w:rsidR="000C1B70" w:rsidRPr="009E389C" w:rsidRDefault="000C1B70" w:rsidP="00DB3AD4">
      <w:pPr>
        <w:numPr>
          <w:ilvl w:val="0"/>
          <w:numId w:val="10"/>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Monopolistic Market Structure </w:t>
      </w:r>
    </w:p>
    <w:p w14:paraId="6CF3B981" w14:textId="77777777" w:rsidR="000C1B70" w:rsidRPr="009E389C" w:rsidRDefault="000C1B70" w:rsidP="00DB3AD4">
      <w:pPr>
        <w:numPr>
          <w:ilvl w:val="0"/>
          <w:numId w:val="10"/>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Major Hold of Development Banks in the Industrial Financing </w:t>
      </w:r>
    </w:p>
    <w:p w14:paraId="5D2070AA" w14:textId="77777777" w:rsidR="000C1B70" w:rsidRPr="009E389C" w:rsidRDefault="000C1B70" w:rsidP="00DB3AD4">
      <w:pPr>
        <w:numPr>
          <w:ilvl w:val="0"/>
          <w:numId w:val="10"/>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Inactive and Erratic Capital Market </w:t>
      </w:r>
    </w:p>
    <w:p w14:paraId="408F0BB0" w14:textId="77777777" w:rsidR="000C1B70" w:rsidRPr="009E389C" w:rsidRDefault="000C1B70" w:rsidP="00DB3AD4">
      <w:pPr>
        <w:numPr>
          <w:ilvl w:val="0"/>
          <w:numId w:val="10"/>
        </w:num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Imprudent Financial Practice </w:t>
      </w:r>
    </w:p>
    <w:p w14:paraId="2A0D21B9" w14:textId="77777777" w:rsidR="00EE7F57" w:rsidRPr="009E389C" w:rsidRDefault="00EE7F57" w:rsidP="00DB3AD4">
      <w:pPr>
        <w:tabs>
          <w:tab w:val="left" w:pos="2127"/>
        </w:tabs>
        <w:ind w:right="986"/>
        <w:jc w:val="both"/>
        <w:rPr>
          <w:rFonts w:ascii="Times New Roman" w:hAnsi="Times New Roman" w:cs="Times New Roman"/>
          <w:sz w:val="24"/>
          <w:szCs w:val="24"/>
          <w:lang w:val="en-IN"/>
        </w:rPr>
      </w:pPr>
    </w:p>
    <w:p w14:paraId="746EB30C" w14:textId="45BC28DF" w:rsidR="00EE7F57" w:rsidRPr="009E389C" w:rsidRDefault="000C1B70" w:rsidP="00DB3AD4">
      <w:pPr>
        <w:tabs>
          <w:tab w:val="left" w:pos="2127"/>
        </w:tabs>
        <w:ind w:right="986"/>
        <w:jc w:val="both"/>
        <w:rPr>
          <w:rFonts w:ascii="Times New Roman" w:hAnsi="Times New Roman" w:cs="Times New Roman"/>
          <w:sz w:val="24"/>
          <w:szCs w:val="24"/>
          <w:lang w:val="en-IN"/>
        </w:rPr>
      </w:pPr>
      <w:r w:rsidRPr="009E389C">
        <w:rPr>
          <w:rFonts w:ascii="Times New Roman" w:hAnsi="Times New Roman" w:cs="Times New Roman"/>
          <w:noProof/>
          <w:sz w:val="24"/>
          <w:szCs w:val="24"/>
        </w:rPr>
        <w:drawing>
          <wp:inline distT="0" distB="0" distL="0" distR="0" wp14:anchorId="5E78C668" wp14:editId="49EEC64F">
            <wp:extent cx="5731510" cy="2813050"/>
            <wp:effectExtent l="0" t="0" r="0" b="25400"/>
            <wp:docPr id="1208035659" name="Diagram 1">
              <a:extLst xmlns:a="http://schemas.openxmlformats.org/drawingml/2006/main">
                <a:ext uri="{FF2B5EF4-FFF2-40B4-BE49-F238E27FC236}">
                  <a16:creationId xmlns:a16="http://schemas.microsoft.com/office/drawing/2014/main" id="{FF459507-391D-41F1-6E68-F36E03EE4B9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20F06A2" w14:textId="41D7B841" w:rsidR="00FF0310" w:rsidRPr="009E389C" w:rsidRDefault="0064723D" w:rsidP="00DB3AD4">
      <w:pPr>
        <w:tabs>
          <w:tab w:val="left" w:pos="2127"/>
        </w:tabs>
        <w:ind w:right="986"/>
        <w:jc w:val="both"/>
        <w:rPr>
          <w:rFonts w:ascii="Times New Roman" w:hAnsi="Times New Roman" w:cs="Times New Roman"/>
          <w:b/>
          <w:bCs/>
          <w:sz w:val="24"/>
          <w:szCs w:val="24"/>
        </w:rPr>
      </w:pPr>
      <w:r w:rsidRPr="009E389C">
        <w:rPr>
          <w:rFonts w:ascii="Times New Roman" w:hAnsi="Times New Roman" w:cs="Times New Roman"/>
          <w:b/>
          <w:bCs/>
          <w:noProof/>
          <w:sz w:val="24"/>
          <w:szCs w:val="24"/>
        </w:rPr>
        <w:lastRenderedPageBreak/>
        <w:drawing>
          <wp:inline distT="0" distB="0" distL="0" distR="0" wp14:anchorId="0BC46797" wp14:editId="43B3DF6A">
            <wp:extent cx="5966460" cy="3345180"/>
            <wp:effectExtent l="0" t="0" r="0" b="26670"/>
            <wp:docPr id="1816268802" name="Diagram 1">
              <a:extLst xmlns:a="http://schemas.openxmlformats.org/drawingml/2006/main">
                <a:ext uri="{FF2B5EF4-FFF2-40B4-BE49-F238E27FC236}">
                  <a16:creationId xmlns:a16="http://schemas.microsoft.com/office/drawing/2014/main" id="{5349F871-AC71-0A8D-98C5-5217F7D40D4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4A8F40BD" w14:textId="77777777" w:rsidR="0044515E" w:rsidRPr="009E389C" w:rsidRDefault="0044515E" w:rsidP="00DB3AD4">
      <w:pPr>
        <w:tabs>
          <w:tab w:val="left" w:pos="2127"/>
        </w:tabs>
        <w:ind w:right="986"/>
        <w:jc w:val="both"/>
        <w:rPr>
          <w:rFonts w:ascii="Times New Roman" w:hAnsi="Times New Roman" w:cs="Times New Roman"/>
          <w:bCs/>
          <w:sz w:val="24"/>
          <w:szCs w:val="24"/>
        </w:rPr>
      </w:pPr>
    </w:p>
    <w:p w14:paraId="76C8902E" w14:textId="77777777" w:rsidR="00757F3C" w:rsidRPr="009E389C" w:rsidRDefault="00757F3C" w:rsidP="00DB3AD4">
      <w:pPr>
        <w:tabs>
          <w:tab w:val="left" w:pos="2127"/>
        </w:tabs>
        <w:ind w:right="986"/>
        <w:jc w:val="both"/>
        <w:rPr>
          <w:rFonts w:ascii="Times New Roman" w:hAnsi="Times New Roman" w:cs="Times New Roman"/>
          <w:bCs/>
          <w:sz w:val="24"/>
          <w:szCs w:val="24"/>
        </w:rPr>
      </w:pPr>
    </w:p>
    <w:p w14:paraId="127F2A40" w14:textId="77777777" w:rsidR="0046796A" w:rsidRDefault="00B957ED" w:rsidP="00DB3AD4">
      <w:pPr>
        <w:tabs>
          <w:tab w:val="left" w:pos="2127"/>
        </w:tabs>
        <w:ind w:right="986"/>
        <w:jc w:val="both"/>
        <w:rPr>
          <w:rFonts w:ascii="Times New Roman" w:hAnsi="Times New Roman" w:cs="Times New Roman"/>
          <w:bCs/>
          <w:sz w:val="24"/>
          <w:szCs w:val="24"/>
        </w:rPr>
      </w:pPr>
      <w:r w:rsidRPr="009E389C">
        <w:rPr>
          <w:rFonts w:ascii="Times New Roman" w:hAnsi="Times New Roman" w:cs="Times New Roman"/>
          <w:bCs/>
          <w:sz w:val="24"/>
          <w:szCs w:val="24"/>
        </w:rPr>
        <w:t xml:space="preserve">SFC: State Financial Corporation                                                                                  </w:t>
      </w:r>
    </w:p>
    <w:p w14:paraId="709AF980" w14:textId="33849D49" w:rsidR="00B957ED" w:rsidRPr="009E389C" w:rsidRDefault="00B957ED" w:rsidP="00DB3AD4">
      <w:pPr>
        <w:tabs>
          <w:tab w:val="left" w:pos="2127"/>
        </w:tabs>
        <w:ind w:right="986"/>
        <w:jc w:val="both"/>
        <w:rPr>
          <w:rFonts w:ascii="Times New Roman" w:hAnsi="Times New Roman" w:cs="Times New Roman"/>
          <w:bCs/>
          <w:sz w:val="24"/>
          <w:szCs w:val="24"/>
          <w:lang w:val="en-IN"/>
        </w:rPr>
      </w:pPr>
      <w:proofErr w:type="gramStart"/>
      <w:r w:rsidRPr="009E389C">
        <w:rPr>
          <w:rFonts w:ascii="Times New Roman" w:hAnsi="Times New Roman" w:cs="Times New Roman"/>
          <w:bCs/>
          <w:sz w:val="24"/>
          <w:szCs w:val="24"/>
        </w:rPr>
        <w:t>SIDC :</w:t>
      </w:r>
      <w:proofErr w:type="gramEnd"/>
      <w:r w:rsidRPr="009E389C">
        <w:rPr>
          <w:rFonts w:ascii="Times New Roman" w:hAnsi="Times New Roman" w:cs="Times New Roman"/>
          <w:bCs/>
          <w:sz w:val="24"/>
          <w:szCs w:val="24"/>
        </w:rPr>
        <w:t xml:space="preserve"> State Industrial Development Corporation</w:t>
      </w:r>
    </w:p>
    <w:p w14:paraId="785BC6BF" w14:textId="77777777" w:rsidR="0046796A" w:rsidRDefault="00B957ED" w:rsidP="00DB3AD4">
      <w:pPr>
        <w:tabs>
          <w:tab w:val="left" w:pos="2127"/>
        </w:tabs>
        <w:ind w:right="-188"/>
        <w:jc w:val="both"/>
        <w:rPr>
          <w:rFonts w:ascii="Times New Roman" w:hAnsi="Times New Roman" w:cs="Times New Roman"/>
          <w:bCs/>
          <w:sz w:val="24"/>
          <w:szCs w:val="24"/>
        </w:rPr>
      </w:pPr>
      <w:proofErr w:type="gramStart"/>
      <w:r w:rsidRPr="009E389C">
        <w:rPr>
          <w:rFonts w:ascii="Times New Roman" w:hAnsi="Times New Roman" w:cs="Times New Roman"/>
          <w:bCs/>
          <w:sz w:val="24"/>
          <w:szCs w:val="24"/>
        </w:rPr>
        <w:t>ECGC :</w:t>
      </w:r>
      <w:proofErr w:type="gramEnd"/>
      <w:r w:rsidRPr="009E389C">
        <w:rPr>
          <w:rFonts w:ascii="Times New Roman" w:hAnsi="Times New Roman" w:cs="Times New Roman"/>
          <w:bCs/>
          <w:sz w:val="24"/>
          <w:szCs w:val="24"/>
        </w:rPr>
        <w:t xml:space="preserve"> Export Credit Guarantee Corporation of India                                                   </w:t>
      </w:r>
    </w:p>
    <w:p w14:paraId="04628E5A" w14:textId="0192D0AA" w:rsidR="00B957ED" w:rsidRPr="009E389C" w:rsidRDefault="00B957ED" w:rsidP="00DB3AD4">
      <w:pPr>
        <w:tabs>
          <w:tab w:val="left" w:pos="2127"/>
        </w:tabs>
        <w:ind w:right="-188"/>
        <w:jc w:val="both"/>
        <w:rPr>
          <w:rFonts w:ascii="Times New Roman" w:hAnsi="Times New Roman" w:cs="Times New Roman"/>
          <w:bCs/>
          <w:sz w:val="24"/>
          <w:szCs w:val="24"/>
          <w:lang w:val="en-IN"/>
        </w:rPr>
      </w:pPr>
      <w:proofErr w:type="gramStart"/>
      <w:r w:rsidRPr="009E389C">
        <w:rPr>
          <w:rFonts w:ascii="Times New Roman" w:hAnsi="Times New Roman" w:cs="Times New Roman"/>
          <w:bCs/>
          <w:sz w:val="24"/>
          <w:szCs w:val="24"/>
        </w:rPr>
        <w:t>DICGC :</w:t>
      </w:r>
      <w:proofErr w:type="gramEnd"/>
      <w:r w:rsidRPr="009E389C">
        <w:rPr>
          <w:rFonts w:ascii="Times New Roman" w:hAnsi="Times New Roman" w:cs="Times New Roman"/>
          <w:bCs/>
          <w:sz w:val="24"/>
          <w:szCs w:val="24"/>
        </w:rPr>
        <w:t xml:space="preserve"> Deposit Insurance &amp; Credit Guarantee Corporation</w:t>
      </w:r>
    </w:p>
    <w:p w14:paraId="5CA21164" w14:textId="77777777" w:rsidR="00B957ED" w:rsidRPr="009E389C" w:rsidRDefault="00B957ED" w:rsidP="00DB3AD4">
      <w:pPr>
        <w:tabs>
          <w:tab w:val="left" w:pos="2127"/>
        </w:tabs>
        <w:ind w:right="986"/>
        <w:jc w:val="both"/>
        <w:rPr>
          <w:rFonts w:ascii="Times New Roman" w:hAnsi="Times New Roman" w:cs="Times New Roman"/>
          <w:bCs/>
          <w:sz w:val="24"/>
          <w:szCs w:val="24"/>
        </w:rPr>
      </w:pPr>
      <w:proofErr w:type="gramStart"/>
      <w:r w:rsidRPr="009E389C">
        <w:rPr>
          <w:rFonts w:ascii="Times New Roman" w:hAnsi="Times New Roman" w:cs="Times New Roman"/>
          <w:bCs/>
          <w:sz w:val="24"/>
          <w:szCs w:val="24"/>
        </w:rPr>
        <w:t>IFCI :</w:t>
      </w:r>
      <w:proofErr w:type="gramEnd"/>
      <w:r w:rsidRPr="009E389C">
        <w:rPr>
          <w:rFonts w:ascii="Times New Roman" w:hAnsi="Times New Roman" w:cs="Times New Roman"/>
          <w:bCs/>
          <w:sz w:val="24"/>
          <w:szCs w:val="24"/>
        </w:rPr>
        <w:t xml:space="preserve"> Industrial Finance Corporation of India</w:t>
      </w:r>
      <w:r w:rsidRPr="009E389C">
        <w:rPr>
          <w:rFonts w:ascii="Times New Roman" w:hAnsi="Times New Roman" w:cs="Times New Roman"/>
          <w:bCs/>
          <w:sz w:val="24"/>
          <w:szCs w:val="24"/>
        </w:rPr>
        <w:tab/>
      </w:r>
      <w:r w:rsidRPr="009E389C">
        <w:rPr>
          <w:rFonts w:ascii="Times New Roman" w:hAnsi="Times New Roman" w:cs="Times New Roman"/>
          <w:bCs/>
          <w:sz w:val="24"/>
          <w:szCs w:val="24"/>
        </w:rPr>
        <w:tab/>
      </w:r>
    </w:p>
    <w:p w14:paraId="53FBC712" w14:textId="7E3BF139" w:rsidR="00B957ED" w:rsidRPr="009E389C" w:rsidRDefault="00B957ED" w:rsidP="00DB3AD4">
      <w:pPr>
        <w:tabs>
          <w:tab w:val="left" w:pos="2127"/>
        </w:tabs>
        <w:ind w:right="95"/>
        <w:jc w:val="both"/>
        <w:rPr>
          <w:rFonts w:ascii="Times New Roman" w:hAnsi="Times New Roman" w:cs="Times New Roman"/>
          <w:bCs/>
          <w:sz w:val="24"/>
          <w:szCs w:val="24"/>
          <w:lang w:val="en-IN"/>
        </w:rPr>
      </w:pPr>
      <w:proofErr w:type="gramStart"/>
      <w:r w:rsidRPr="009E389C">
        <w:rPr>
          <w:rFonts w:ascii="Times New Roman" w:hAnsi="Times New Roman" w:cs="Times New Roman"/>
          <w:bCs/>
          <w:sz w:val="24"/>
          <w:szCs w:val="24"/>
        </w:rPr>
        <w:t>IDFC :</w:t>
      </w:r>
      <w:proofErr w:type="gramEnd"/>
      <w:r w:rsidRPr="009E389C">
        <w:rPr>
          <w:rFonts w:ascii="Times New Roman" w:hAnsi="Times New Roman" w:cs="Times New Roman"/>
          <w:bCs/>
          <w:sz w:val="24"/>
          <w:szCs w:val="24"/>
        </w:rPr>
        <w:t xml:space="preserve"> Infrastructure Development Finance Company Ltd.</w:t>
      </w:r>
    </w:p>
    <w:p w14:paraId="2B867833" w14:textId="77777777" w:rsidR="00757F3C" w:rsidRPr="009E389C" w:rsidRDefault="00757F3C" w:rsidP="00DB3AD4">
      <w:pPr>
        <w:tabs>
          <w:tab w:val="left" w:pos="2127"/>
        </w:tabs>
        <w:ind w:right="986"/>
        <w:jc w:val="both"/>
        <w:rPr>
          <w:rFonts w:ascii="Times New Roman" w:hAnsi="Times New Roman" w:cs="Times New Roman"/>
          <w:bCs/>
          <w:sz w:val="24"/>
          <w:szCs w:val="24"/>
        </w:rPr>
      </w:pPr>
    </w:p>
    <w:p w14:paraId="655CFF45" w14:textId="539E9487" w:rsidR="009B482D" w:rsidRPr="009E389C" w:rsidRDefault="001C7156" w:rsidP="00DB3AD4">
      <w:pPr>
        <w:jc w:val="both"/>
        <w:rPr>
          <w:rFonts w:ascii="Times New Roman" w:hAnsi="Times New Roman" w:cs="Times New Roman"/>
          <w:sz w:val="24"/>
          <w:szCs w:val="24"/>
        </w:rPr>
      </w:pPr>
      <w:r w:rsidRPr="009E389C">
        <w:rPr>
          <w:rFonts w:ascii="Times New Roman" w:hAnsi="Times New Roman" w:cs="Times New Roman"/>
          <w:noProof/>
          <w:sz w:val="24"/>
          <w:szCs w:val="24"/>
        </w:rPr>
        <w:drawing>
          <wp:inline distT="0" distB="0" distL="0" distR="0" wp14:anchorId="05B4EF11" wp14:editId="5C38BA39">
            <wp:extent cx="5731510" cy="1768475"/>
            <wp:effectExtent l="0" t="19050" r="0" b="60325"/>
            <wp:docPr id="716380967" name="Diagram 1">
              <a:extLst xmlns:a="http://schemas.openxmlformats.org/drawingml/2006/main">
                <a:ext uri="{FF2B5EF4-FFF2-40B4-BE49-F238E27FC236}">
                  <a16:creationId xmlns:a16="http://schemas.microsoft.com/office/drawing/2014/main" id="{AD74CB64-4E95-9EA3-7B13-67E9D88EE9C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2865D66" w14:textId="77777777" w:rsidR="008A76CE" w:rsidRPr="009E389C" w:rsidRDefault="008A76CE" w:rsidP="00DB3AD4">
      <w:pPr>
        <w:jc w:val="both"/>
        <w:rPr>
          <w:rFonts w:ascii="Times New Roman" w:hAnsi="Times New Roman" w:cs="Times New Roman"/>
          <w:sz w:val="24"/>
          <w:szCs w:val="24"/>
        </w:rPr>
      </w:pPr>
    </w:p>
    <w:p w14:paraId="7BE28081" w14:textId="77777777" w:rsidR="008A76CE" w:rsidRPr="009E389C" w:rsidRDefault="008A76C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Primary Market:</w:t>
      </w:r>
      <w:r w:rsidRPr="009E389C">
        <w:rPr>
          <w:rFonts w:ascii="Times New Roman" w:hAnsi="Times New Roman" w:cs="Times New Roman"/>
          <w:sz w:val="24"/>
          <w:szCs w:val="24"/>
        </w:rPr>
        <w:t xml:space="preserve"> Public Issue, Private Placement</w:t>
      </w:r>
    </w:p>
    <w:p w14:paraId="3B68E088" w14:textId="77777777" w:rsidR="008A76CE" w:rsidRPr="009E389C" w:rsidRDefault="008A76C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Secondary </w:t>
      </w:r>
      <w:proofErr w:type="gramStart"/>
      <w:r w:rsidRPr="009E389C">
        <w:rPr>
          <w:rFonts w:ascii="Times New Roman" w:hAnsi="Times New Roman" w:cs="Times New Roman"/>
          <w:b/>
          <w:bCs/>
          <w:sz w:val="24"/>
          <w:szCs w:val="24"/>
        </w:rPr>
        <w:t>Market :</w:t>
      </w:r>
      <w:proofErr w:type="gramEnd"/>
      <w:r w:rsidRPr="009E389C">
        <w:rPr>
          <w:rFonts w:ascii="Times New Roman" w:hAnsi="Times New Roman" w:cs="Times New Roman"/>
          <w:sz w:val="24"/>
          <w:szCs w:val="24"/>
        </w:rPr>
        <w:t xml:space="preserve"> Exchanges</w:t>
      </w:r>
    </w:p>
    <w:p w14:paraId="417A8B10" w14:textId="77777777" w:rsidR="008A76CE" w:rsidRPr="009E389C" w:rsidRDefault="008A76C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Derivatives </w:t>
      </w:r>
      <w:proofErr w:type="gramStart"/>
      <w:r w:rsidRPr="009E389C">
        <w:rPr>
          <w:rFonts w:ascii="Times New Roman" w:hAnsi="Times New Roman" w:cs="Times New Roman"/>
          <w:b/>
          <w:bCs/>
          <w:sz w:val="24"/>
          <w:szCs w:val="24"/>
        </w:rPr>
        <w:t>Market :</w:t>
      </w:r>
      <w:proofErr w:type="gramEnd"/>
      <w:r w:rsidRPr="009E389C">
        <w:rPr>
          <w:rFonts w:ascii="Times New Roman" w:hAnsi="Times New Roman" w:cs="Times New Roman"/>
          <w:sz w:val="24"/>
          <w:szCs w:val="24"/>
        </w:rPr>
        <w:t xml:space="preserve"> Forwards, Futures, Options , Swaps</w:t>
      </w:r>
    </w:p>
    <w:p w14:paraId="1535AD7F" w14:textId="77777777" w:rsidR="008A76CE" w:rsidRPr="009E389C" w:rsidRDefault="008A76C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Debt </w:t>
      </w:r>
      <w:proofErr w:type="gramStart"/>
      <w:r w:rsidRPr="009E389C">
        <w:rPr>
          <w:rFonts w:ascii="Times New Roman" w:hAnsi="Times New Roman" w:cs="Times New Roman"/>
          <w:b/>
          <w:bCs/>
          <w:sz w:val="24"/>
          <w:szCs w:val="24"/>
        </w:rPr>
        <w:t>Market :</w:t>
      </w:r>
      <w:proofErr w:type="gramEnd"/>
      <w:r w:rsidRPr="009E389C">
        <w:rPr>
          <w:rFonts w:ascii="Times New Roman" w:hAnsi="Times New Roman" w:cs="Times New Roman"/>
          <w:sz w:val="24"/>
          <w:szCs w:val="24"/>
        </w:rPr>
        <w:t xml:space="preserve"> Private Corporate Bonds, PSU Bonds, Govt. Securities Market</w:t>
      </w:r>
    </w:p>
    <w:p w14:paraId="474D9BF5" w14:textId="77777777" w:rsidR="008A76CE" w:rsidRPr="009E389C" w:rsidRDefault="008A76C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Money Market:</w:t>
      </w:r>
      <w:r w:rsidRPr="009E389C">
        <w:rPr>
          <w:rFonts w:ascii="Times New Roman" w:hAnsi="Times New Roman" w:cs="Times New Roman"/>
          <w:sz w:val="24"/>
          <w:szCs w:val="24"/>
        </w:rPr>
        <w:t xml:space="preserve"> T-bills, Call Money Market, Commercial Bills, Commercial Papers, Certificate of Deposit, Term Money </w:t>
      </w:r>
    </w:p>
    <w:p w14:paraId="5CAED1D2" w14:textId="77777777" w:rsidR="008A76CE" w:rsidRPr="009E389C" w:rsidRDefault="008A76CE" w:rsidP="00DB3AD4">
      <w:pPr>
        <w:jc w:val="both"/>
        <w:rPr>
          <w:rFonts w:ascii="Times New Roman" w:hAnsi="Times New Roman" w:cs="Times New Roman"/>
          <w:sz w:val="24"/>
          <w:szCs w:val="24"/>
        </w:rPr>
      </w:pPr>
    </w:p>
    <w:p w14:paraId="476DEF26" w14:textId="77777777" w:rsidR="008A76CE" w:rsidRPr="009E389C" w:rsidRDefault="008A76CE" w:rsidP="00DB3AD4">
      <w:pPr>
        <w:jc w:val="both"/>
        <w:rPr>
          <w:rFonts w:ascii="Times New Roman" w:hAnsi="Times New Roman" w:cs="Times New Roman"/>
          <w:sz w:val="24"/>
          <w:szCs w:val="24"/>
        </w:rPr>
      </w:pPr>
    </w:p>
    <w:p w14:paraId="42A661D6" w14:textId="77777777" w:rsidR="008A76CE" w:rsidRPr="009E389C" w:rsidRDefault="008A76CE" w:rsidP="00DB3AD4">
      <w:pPr>
        <w:jc w:val="both"/>
        <w:rPr>
          <w:rFonts w:ascii="Times New Roman" w:hAnsi="Times New Roman" w:cs="Times New Roman"/>
          <w:sz w:val="24"/>
          <w:szCs w:val="24"/>
        </w:rPr>
      </w:pPr>
    </w:p>
    <w:p w14:paraId="2DE93590" w14:textId="1FC23B51" w:rsidR="008A76CE" w:rsidRPr="009E389C" w:rsidRDefault="00134761" w:rsidP="00DB3AD4">
      <w:pPr>
        <w:jc w:val="both"/>
        <w:rPr>
          <w:rFonts w:ascii="Times New Roman" w:hAnsi="Times New Roman" w:cs="Times New Roman"/>
          <w:sz w:val="24"/>
          <w:szCs w:val="24"/>
        </w:rPr>
      </w:pPr>
      <w:r w:rsidRPr="009E389C">
        <w:rPr>
          <w:rFonts w:ascii="Times New Roman" w:hAnsi="Times New Roman" w:cs="Times New Roman"/>
          <w:noProof/>
          <w:sz w:val="24"/>
          <w:szCs w:val="24"/>
        </w:rPr>
        <w:lastRenderedPageBreak/>
        <w:drawing>
          <wp:inline distT="0" distB="0" distL="0" distR="0" wp14:anchorId="796A502A" wp14:editId="65570864">
            <wp:extent cx="5731510" cy="2383790"/>
            <wp:effectExtent l="0" t="19050" r="0" b="54610"/>
            <wp:docPr id="504834890" name="Diagram 1">
              <a:extLst xmlns:a="http://schemas.openxmlformats.org/drawingml/2006/main">
                <a:ext uri="{FF2B5EF4-FFF2-40B4-BE49-F238E27FC236}">
                  <a16:creationId xmlns:a16="http://schemas.microsoft.com/office/drawing/2014/main" id="{71FDC4A5-7700-DF0F-2757-AD75B34DCF26}"/>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651690E8" w14:textId="77777777" w:rsidR="00134761" w:rsidRPr="009E389C" w:rsidRDefault="00134761" w:rsidP="00DB3AD4">
      <w:pPr>
        <w:jc w:val="both"/>
        <w:rPr>
          <w:rFonts w:ascii="Times New Roman" w:hAnsi="Times New Roman" w:cs="Times New Roman"/>
          <w:sz w:val="24"/>
          <w:szCs w:val="24"/>
        </w:rPr>
      </w:pPr>
    </w:p>
    <w:p w14:paraId="4BB6D3C2" w14:textId="77777777" w:rsidR="00E919AE" w:rsidRPr="009E389C" w:rsidRDefault="00E919A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Primary </w:t>
      </w:r>
      <w:proofErr w:type="gramStart"/>
      <w:r w:rsidRPr="009E389C">
        <w:rPr>
          <w:rFonts w:ascii="Times New Roman" w:hAnsi="Times New Roman" w:cs="Times New Roman"/>
          <w:b/>
          <w:bCs/>
          <w:sz w:val="24"/>
          <w:szCs w:val="24"/>
        </w:rPr>
        <w:t>Securities :</w:t>
      </w:r>
      <w:proofErr w:type="gramEnd"/>
      <w:r w:rsidRPr="009E389C">
        <w:rPr>
          <w:rFonts w:ascii="Times New Roman" w:hAnsi="Times New Roman" w:cs="Times New Roman"/>
          <w:sz w:val="24"/>
          <w:szCs w:val="24"/>
        </w:rPr>
        <w:t xml:space="preserve"> Equity, Preference, Debts &amp; Combinations</w:t>
      </w:r>
    </w:p>
    <w:p w14:paraId="3FE69B7C" w14:textId="77777777" w:rsidR="00E919AE" w:rsidRPr="009E389C" w:rsidRDefault="00E919AE"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Secondary Securities:</w:t>
      </w:r>
      <w:r w:rsidRPr="009E389C">
        <w:rPr>
          <w:rFonts w:ascii="Times New Roman" w:hAnsi="Times New Roman" w:cs="Times New Roman"/>
          <w:sz w:val="24"/>
          <w:szCs w:val="24"/>
        </w:rPr>
        <w:t xml:space="preserve"> Time Deposits, MF Units, Insurance Polices</w:t>
      </w:r>
    </w:p>
    <w:p w14:paraId="6BFE8E7B" w14:textId="77777777" w:rsidR="00134761" w:rsidRPr="009E389C" w:rsidRDefault="00134761" w:rsidP="00DB3AD4">
      <w:pPr>
        <w:jc w:val="both"/>
        <w:rPr>
          <w:rFonts w:ascii="Times New Roman" w:hAnsi="Times New Roman" w:cs="Times New Roman"/>
          <w:sz w:val="24"/>
          <w:szCs w:val="24"/>
        </w:rPr>
      </w:pPr>
    </w:p>
    <w:p w14:paraId="0285FF30" w14:textId="77777777" w:rsidR="00E919AE" w:rsidRPr="009E389C" w:rsidRDefault="00E919AE" w:rsidP="00DB3AD4">
      <w:pPr>
        <w:jc w:val="both"/>
        <w:rPr>
          <w:rFonts w:ascii="Times New Roman" w:hAnsi="Times New Roman" w:cs="Times New Roman"/>
          <w:sz w:val="24"/>
          <w:szCs w:val="24"/>
        </w:rPr>
      </w:pPr>
    </w:p>
    <w:p w14:paraId="10CDB5C3" w14:textId="77777777" w:rsidR="00E919AE" w:rsidRPr="009E389C" w:rsidRDefault="00E919AE" w:rsidP="00DB3AD4">
      <w:pPr>
        <w:jc w:val="both"/>
        <w:rPr>
          <w:rFonts w:ascii="Times New Roman" w:hAnsi="Times New Roman" w:cs="Times New Roman"/>
          <w:sz w:val="24"/>
          <w:szCs w:val="24"/>
        </w:rPr>
      </w:pPr>
    </w:p>
    <w:p w14:paraId="4BDC20FB" w14:textId="02D6B804" w:rsidR="00E919AE" w:rsidRPr="009E389C" w:rsidRDefault="00E919AE" w:rsidP="00DB3AD4">
      <w:pPr>
        <w:jc w:val="both"/>
        <w:rPr>
          <w:rFonts w:ascii="Times New Roman" w:hAnsi="Times New Roman" w:cs="Times New Roman"/>
          <w:sz w:val="24"/>
          <w:szCs w:val="24"/>
        </w:rPr>
      </w:pPr>
      <w:r w:rsidRPr="009E389C">
        <w:rPr>
          <w:rFonts w:ascii="Times New Roman" w:hAnsi="Times New Roman" w:cs="Times New Roman"/>
          <w:noProof/>
          <w:sz w:val="24"/>
          <w:szCs w:val="24"/>
        </w:rPr>
        <w:drawing>
          <wp:inline distT="0" distB="0" distL="0" distR="0" wp14:anchorId="025E3006" wp14:editId="53E90928">
            <wp:extent cx="2758440" cy="1828800"/>
            <wp:effectExtent l="0" t="38100" r="0" b="57150"/>
            <wp:docPr id="830886721" name="Diagram 1">
              <a:extLst xmlns:a="http://schemas.openxmlformats.org/drawingml/2006/main">
                <a:ext uri="{FF2B5EF4-FFF2-40B4-BE49-F238E27FC236}">
                  <a16:creationId xmlns:a16="http://schemas.microsoft.com/office/drawing/2014/main" id="{A115BFD8-9D97-B1D9-DD18-71CDD3B5B99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48538960" w14:textId="77777777" w:rsidR="00BB1643" w:rsidRPr="00BB1643" w:rsidRDefault="00BB1643" w:rsidP="00BB1643">
      <w:pPr>
        <w:numPr>
          <w:ilvl w:val="0"/>
          <w:numId w:val="60"/>
        </w:numPr>
        <w:jc w:val="both"/>
        <w:rPr>
          <w:rFonts w:ascii="Times New Roman" w:hAnsi="Times New Roman" w:cs="Times New Roman"/>
          <w:sz w:val="24"/>
          <w:szCs w:val="24"/>
          <w:lang w:val="en-IN"/>
        </w:rPr>
      </w:pPr>
      <w:r w:rsidRPr="00BB1643">
        <w:rPr>
          <w:rFonts w:ascii="Times New Roman" w:hAnsi="Times New Roman" w:cs="Times New Roman"/>
          <w:b/>
          <w:bCs/>
          <w:sz w:val="24"/>
          <w:szCs w:val="24"/>
        </w:rPr>
        <w:t>Funds Based Services</w:t>
      </w:r>
    </w:p>
    <w:p w14:paraId="05D6ED3C" w14:textId="77777777" w:rsidR="00A253FB" w:rsidRDefault="00A253FB" w:rsidP="00BB1643">
      <w:pPr>
        <w:numPr>
          <w:ilvl w:val="1"/>
          <w:numId w:val="60"/>
        </w:numPr>
        <w:jc w:val="both"/>
        <w:rPr>
          <w:rFonts w:ascii="Times New Roman" w:hAnsi="Times New Roman" w:cs="Times New Roman"/>
          <w:sz w:val="24"/>
          <w:szCs w:val="24"/>
        </w:rPr>
        <w:sectPr w:rsidR="00A253FB" w:rsidSect="00DB40DB">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47CA06A9"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Lease Financing</w:t>
      </w:r>
    </w:p>
    <w:p w14:paraId="2C6E529E"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Hire Purchase</w:t>
      </w:r>
    </w:p>
    <w:p w14:paraId="1F644D58"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Factoring</w:t>
      </w:r>
    </w:p>
    <w:p w14:paraId="65F7E98E"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Forfeiting</w:t>
      </w:r>
    </w:p>
    <w:p w14:paraId="72C7DC73"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Mutual Funds</w:t>
      </w:r>
    </w:p>
    <w:p w14:paraId="78612F3F"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Exchange Traded Funds</w:t>
      </w:r>
    </w:p>
    <w:p w14:paraId="435E6D50"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Consumer Credit / Finance</w:t>
      </w:r>
    </w:p>
    <w:p w14:paraId="18945F6C"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Bill Discounting</w:t>
      </w:r>
    </w:p>
    <w:p w14:paraId="0F1D5F0B"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Housing Finance</w:t>
      </w:r>
    </w:p>
    <w:p w14:paraId="74D3F44C"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 xml:space="preserve">Venture Capital </w:t>
      </w:r>
    </w:p>
    <w:p w14:paraId="2157BA51" w14:textId="77777777" w:rsidR="00A253FB" w:rsidRDefault="00A253FB" w:rsidP="00BB1643">
      <w:pPr>
        <w:ind w:left="1440"/>
        <w:jc w:val="both"/>
        <w:rPr>
          <w:rFonts w:ascii="Times New Roman" w:hAnsi="Times New Roman" w:cs="Times New Roman"/>
          <w:sz w:val="24"/>
          <w:szCs w:val="24"/>
          <w:lang w:val="en-IN"/>
        </w:rPr>
        <w:sectPr w:rsidR="00A253FB" w:rsidSect="00A253F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1B20F487" w14:textId="77777777" w:rsidR="00BB1643" w:rsidRPr="00BB1643" w:rsidRDefault="00BB1643" w:rsidP="00BB1643">
      <w:pPr>
        <w:ind w:left="1440"/>
        <w:jc w:val="both"/>
        <w:rPr>
          <w:rFonts w:ascii="Times New Roman" w:hAnsi="Times New Roman" w:cs="Times New Roman"/>
          <w:sz w:val="24"/>
          <w:szCs w:val="24"/>
          <w:lang w:val="en-IN"/>
        </w:rPr>
      </w:pPr>
    </w:p>
    <w:p w14:paraId="024FF682" w14:textId="77777777" w:rsidR="00BB1643" w:rsidRPr="00BB1643" w:rsidRDefault="00BB1643" w:rsidP="00BB1643">
      <w:pPr>
        <w:numPr>
          <w:ilvl w:val="0"/>
          <w:numId w:val="60"/>
        </w:numPr>
        <w:jc w:val="both"/>
        <w:rPr>
          <w:rFonts w:ascii="Times New Roman" w:hAnsi="Times New Roman" w:cs="Times New Roman"/>
          <w:sz w:val="24"/>
          <w:szCs w:val="24"/>
          <w:lang w:val="en-IN"/>
        </w:rPr>
      </w:pPr>
      <w:r w:rsidRPr="00BB1643">
        <w:rPr>
          <w:rFonts w:ascii="Times New Roman" w:hAnsi="Times New Roman" w:cs="Times New Roman"/>
          <w:b/>
          <w:bCs/>
          <w:sz w:val="24"/>
          <w:szCs w:val="24"/>
        </w:rPr>
        <w:t>Fees Based Services</w:t>
      </w:r>
    </w:p>
    <w:p w14:paraId="3D936CA6" w14:textId="77777777" w:rsidR="00A253FB" w:rsidRDefault="00A253FB" w:rsidP="00BB1643">
      <w:pPr>
        <w:numPr>
          <w:ilvl w:val="1"/>
          <w:numId w:val="60"/>
        </w:numPr>
        <w:jc w:val="both"/>
        <w:rPr>
          <w:rFonts w:ascii="Times New Roman" w:hAnsi="Times New Roman" w:cs="Times New Roman"/>
          <w:sz w:val="24"/>
          <w:szCs w:val="24"/>
        </w:rPr>
        <w:sectPr w:rsidR="00A253FB" w:rsidSect="00A253F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0B0861C"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Merchant Banking</w:t>
      </w:r>
    </w:p>
    <w:p w14:paraId="1F15B273"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Credit Rating</w:t>
      </w:r>
    </w:p>
    <w:p w14:paraId="1E6B9AD4"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Stock Broking</w:t>
      </w:r>
    </w:p>
    <w:p w14:paraId="211F8192"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Debt Securitization</w:t>
      </w:r>
    </w:p>
    <w:p w14:paraId="50BA8D9D"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Letter of Credit</w:t>
      </w:r>
    </w:p>
    <w:p w14:paraId="1FD79621" w14:textId="77777777" w:rsidR="00BB1643" w:rsidRPr="00BB1643" w:rsidRDefault="00BB1643" w:rsidP="00BB1643">
      <w:pPr>
        <w:numPr>
          <w:ilvl w:val="1"/>
          <w:numId w:val="60"/>
        </w:numPr>
        <w:jc w:val="both"/>
        <w:rPr>
          <w:rFonts w:ascii="Times New Roman" w:hAnsi="Times New Roman" w:cs="Times New Roman"/>
          <w:sz w:val="24"/>
          <w:szCs w:val="24"/>
          <w:lang w:val="en-IN"/>
        </w:rPr>
      </w:pPr>
      <w:r w:rsidRPr="00BB1643">
        <w:rPr>
          <w:rFonts w:ascii="Times New Roman" w:hAnsi="Times New Roman" w:cs="Times New Roman"/>
          <w:sz w:val="24"/>
          <w:szCs w:val="24"/>
        </w:rPr>
        <w:t>Bank Guarantees</w:t>
      </w:r>
    </w:p>
    <w:p w14:paraId="5BBBF11F" w14:textId="77777777" w:rsidR="00A253FB" w:rsidRDefault="00A253FB" w:rsidP="00DB3AD4">
      <w:pPr>
        <w:jc w:val="both"/>
        <w:rPr>
          <w:rFonts w:ascii="Times New Roman" w:hAnsi="Times New Roman" w:cs="Times New Roman"/>
          <w:sz w:val="24"/>
          <w:szCs w:val="24"/>
        </w:rPr>
        <w:sectPr w:rsidR="00A253FB" w:rsidSect="00A253F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09A10C52" w14:textId="315E6DF9" w:rsidR="007375AC" w:rsidRPr="009E389C" w:rsidRDefault="007375AC" w:rsidP="00DB3AD4">
      <w:pPr>
        <w:jc w:val="both"/>
        <w:rPr>
          <w:rFonts w:ascii="Times New Roman" w:hAnsi="Times New Roman" w:cs="Times New Roman"/>
          <w:sz w:val="24"/>
          <w:szCs w:val="24"/>
        </w:rPr>
      </w:pPr>
    </w:p>
    <w:p w14:paraId="4E8883CF" w14:textId="5A5FE591" w:rsidR="007375AC" w:rsidRPr="009E389C" w:rsidRDefault="00E44A59"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Key Elements for Financial System:</w:t>
      </w:r>
    </w:p>
    <w:p w14:paraId="69521623" w14:textId="77777777" w:rsidR="00815DC0" w:rsidRPr="009E389C" w:rsidRDefault="00815DC0" w:rsidP="00DB3AD4">
      <w:pPr>
        <w:numPr>
          <w:ilvl w:val="0"/>
          <w:numId w:val="11"/>
        </w:numPr>
        <w:jc w:val="both"/>
        <w:rPr>
          <w:rFonts w:ascii="Times New Roman" w:hAnsi="Times New Roman" w:cs="Times New Roman"/>
          <w:sz w:val="24"/>
          <w:szCs w:val="24"/>
          <w:lang w:val="en-IN"/>
        </w:rPr>
      </w:pPr>
      <w:r w:rsidRPr="009E389C">
        <w:rPr>
          <w:rFonts w:ascii="Times New Roman" w:hAnsi="Times New Roman" w:cs="Times New Roman"/>
          <w:sz w:val="24"/>
          <w:szCs w:val="24"/>
        </w:rPr>
        <w:t>A strong Legal &amp; Regulatory Environment</w:t>
      </w:r>
    </w:p>
    <w:p w14:paraId="0D282DC9" w14:textId="77777777" w:rsidR="00815DC0" w:rsidRPr="009E389C" w:rsidRDefault="00815DC0" w:rsidP="00DB3AD4">
      <w:pPr>
        <w:numPr>
          <w:ilvl w:val="0"/>
          <w:numId w:val="11"/>
        </w:numPr>
        <w:jc w:val="both"/>
        <w:rPr>
          <w:rFonts w:ascii="Times New Roman" w:hAnsi="Times New Roman" w:cs="Times New Roman"/>
          <w:sz w:val="24"/>
          <w:szCs w:val="24"/>
          <w:lang w:val="en-IN"/>
        </w:rPr>
      </w:pPr>
      <w:r w:rsidRPr="009E389C">
        <w:rPr>
          <w:rFonts w:ascii="Times New Roman" w:hAnsi="Times New Roman" w:cs="Times New Roman"/>
          <w:sz w:val="24"/>
          <w:szCs w:val="24"/>
        </w:rPr>
        <w:t>Stable Money</w:t>
      </w:r>
    </w:p>
    <w:p w14:paraId="59712F2A" w14:textId="77777777" w:rsidR="00815DC0" w:rsidRPr="009E389C" w:rsidRDefault="00815DC0" w:rsidP="00DB3AD4">
      <w:pPr>
        <w:numPr>
          <w:ilvl w:val="0"/>
          <w:numId w:val="11"/>
        </w:numPr>
        <w:jc w:val="both"/>
        <w:rPr>
          <w:rFonts w:ascii="Times New Roman" w:hAnsi="Times New Roman" w:cs="Times New Roman"/>
          <w:sz w:val="24"/>
          <w:szCs w:val="24"/>
          <w:lang w:val="en-IN"/>
        </w:rPr>
      </w:pPr>
      <w:r w:rsidRPr="009E389C">
        <w:rPr>
          <w:rFonts w:ascii="Times New Roman" w:hAnsi="Times New Roman" w:cs="Times New Roman"/>
          <w:sz w:val="24"/>
          <w:szCs w:val="24"/>
        </w:rPr>
        <w:t>Sound Public Finances &amp; Public Debt Management</w:t>
      </w:r>
    </w:p>
    <w:p w14:paraId="662B5278" w14:textId="77777777" w:rsidR="00815DC0" w:rsidRPr="009E389C" w:rsidRDefault="00815DC0" w:rsidP="00DB3AD4">
      <w:pPr>
        <w:numPr>
          <w:ilvl w:val="0"/>
          <w:numId w:val="11"/>
        </w:numPr>
        <w:jc w:val="both"/>
        <w:rPr>
          <w:rFonts w:ascii="Times New Roman" w:hAnsi="Times New Roman" w:cs="Times New Roman"/>
          <w:sz w:val="24"/>
          <w:szCs w:val="24"/>
          <w:lang w:val="en-IN"/>
        </w:rPr>
      </w:pPr>
      <w:r w:rsidRPr="009E389C">
        <w:rPr>
          <w:rFonts w:ascii="Times New Roman" w:hAnsi="Times New Roman" w:cs="Times New Roman"/>
          <w:sz w:val="24"/>
          <w:szCs w:val="24"/>
        </w:rPr>
        <w:t>A Central Bank</w:t>
      </w:r>
    </w:p>
    <w:p w14:paraId="2707BB3C" w14:textId="77777777" w:rsidR="00815DC0" w:rsidRPr="009E389C" w:rsidRDefault="00815DC0" w:rsidP="00DB3AD4">
      <w:pPr>
        <w:numPr>
          <w:ilvl w:val="0"/>
          <w:numId w:val="11"/>
        </w:numPr>
        <w:jc w:val="both"/>
        <w:rPr>
          <w:rFonts w:ascii="Times New Roman" w:hAnsi="Times New Roman" w:cs="Times New Roman"/>
          <w:sz w:val="24"/>
          <w:szCs w:val="24"/>
          <w:lang w:val="en-IN"/>
        </w:rPr>
      </w:pPr>
      <w:r w:rsidRPr="009E389C">
        <w:rPr>
          <w:rFonts w:ascii="Times New Roman" w:hAnsi="Times New Roman" w:cs="Times New Roman"/>
          <w:sz w:val="24"/>
          <w:szCs w:val="24"/>
        </w:rPr>
        <w:t>Sound Banking System</w:t>
      </w:r>
    </w:p>
    <w:p w14:paraId="6EA6A703" w14:textId="77777777" w:rsidR="00815DC0" w:rsidRPr="009E389C" w:rsidRDefault="00815DC0" w:rsidP="00DB3AD4">
      <w:pPr>
        <w:numPr>
          <w:ilvl w:val="0"/>
          <w:numId w:val="11"/>
        </w:numPr>
        <w:jc w:val="both"/>
        <w:rPr>
          <w:rFonts w:ascii="Times New Roman" w:hAnsi="Times New Roman" w:cs="Times New Roman"/>
          <w:sz w:val="24"/>
          <w:szCs w:val="24"/>
          <w:lang w:val="en-IN"/>
        </w:rPr>
      </w:pPr>
      <w:r w:rsidRPr="009E389C">
        <w:rPr>
          <w:rFonts w:ascii="Times New Roman" w:hAnsi="Times New Roman" w:cs="Times New Roman"/>
          <w:sz w:val="24"/>
          <w:szCs w:val="24"/>
        </w:rPr>
        <w:t>Information System</w:t>
      </w:r>
    </w:p>
    <w:p w14:paraId="0A622377" w14:textId="77777777" w:rsidR="00815DC0" w:rsidRPr="00A253FB" w:rsidRDefault="00815DC0" w:rsidP="00DB3AD4">
      <w:pPr>
        <w:numPr>
          <w:ilvl w:val="0"/>
          <w:numId w:val="11"/>
        </w:numPr>
        <w:jc w:val="both"/>
        <w:rPr>
          <w:rFonts w:ascii="Times New Roman" w:hAnsi="Times New Roman" w:cs="Times New Roman"/>
          <w:sz w:val="24"/>
          <w:szCs w:val="24"/>
          <w:lang w:val="en-IN"/>
        </w:rPr>
      </w:pPr>
      <w:proofErr w:type="spellStart"/>
      <w:r w:rsidRPr="009E389C">
        <w:rPr>
          <w:rFonts w:ascii="Times New Roman" w:hAnsi="Times New Roman" w:cs="Times New Roman"/>
          <w:sz w:val="24"/>
          <w:szCs w:val="24"/>
        </w:rPr>
        <w:t>Well Functioning</w:t>
      </w:r>
      <w:proofErr w:type="spellEnd"/>
      <w:r w:rsidRPr="009E389C">
        <w:rPr>
          <w:rFonts w:ascii="Times New Roman" w:hAnsi="Times New Roman" w:cs="Times New Roman"/>
          <w:sz w:val="24"/>
          <w:szCs w:val="24"/>
        </w:rPr>
        <w:t xml:space="preserve"> Securities Market</w:t>
      </w:r>
    </w:p>
    <w:p w14:paraId="234F6A41" w14:textId="77777777" w:rsidR="00A253FB" w:rsidRDefault="00A253FB" w:rsidP="00A253FB">
      <w:pPr>
        <w:jc w:val="both"/>
        <w:rPr>
          <w:rFonts w:ascii="Times New Roman" w:hAnsi="Times New Roman" w:cs="Times New Roman"/>
          <w:sz w:val="24"/>
          <w:szCs w:val="24"/>
        </w:rPr>
      </w:pPr>
    </w:p>
    <w:p w14:paraId="37D8C82F" w14:textId="77777777" w:rsidR="00A253FB" w:rsidRPr="009E389C" w:rsidRDefault="00A253FB" w:rsidP="00A253FB">
      <w:pPr>
        <w:jc w:val="both"/>
        <w:rPr>
          <w:rFonts w:ascii="Times New Roman" w:hAnsi="Times New Roman" w:cs="Times New Roman"/>
          <w:sz w:val="24"/>
          <w:szCs w:val="24"/>
          <w:lang w:val="en-IN"/>
        </w:rPr>
      </w:pPr>
    </w:p>
    <w:p w14:paraId="44AEAE4D" w14:textId="554C4A0C" w:rsidR="00815DC0" w:rsidRPr="009E389C" w:rsidRDefault="00815DC0"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lastRenderedPageBreak/>
        <w:t>Interaction between various components:</w:t>
      </w:r>
    </w:p>
    <w:p w14:paraId="05203BE7"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Do not function in Isolation.</w:t>
      </w:r>
    </w:p>
    <w:p w14:paraId="40A6BA8D"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Interdependent &amp; Interact continuously.</w:t>
      </w:r>
    </w:p>
    <w:p w14:paraId="574F7E73"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Leads to development of Financial System.</w:t>
      </w:r>
    </w:p>
    <w:p w14:paraId="1FB2E9B5"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Financial Instruments trading</w:t>
      </w:r>
    </w:p>
    <w:p w14:paraId="2DBC75C2"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Facilitate the Credit Allocation Process</w:t>
      </w:r>
    </w:p>
    <w:p w14:paraId="31FE6560"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Specialization</w:t>
      </w:r>
    </w:p>
    <w:p w14:paraId="0783DBCF" w14:textId="77777777" w:rsidR="00AC0E76" w:rsidRPr="009E389C" w:rsidRDefault="00AC0E76" w:rsidP="00DB3AD4">
      <w:pPr>
        <w:numPr>
          <w:ilvl w:val="0"/>
          <w:numId w:val="12"/>
        </w:numPr>
        <w:jc w:val="both"/>
        <w:rPr>
          <w:rFonts w:ascii="Times New Roman" w:hAnsi="Times New Roman" w:cs="Times New Roman"/>
          <w:sz w:val="24"/>
          <w:szCs w:val="24"/>
          <w:lang w:val="en-IN"/>
        </w:rPr>
      </w:pPr>
      <w:proofErr w:type="gramStart"/>
      <w:r w:rsidRPr="009E389C">
        <w:rPr>
          <w:rFonts w:ascii="Times New Roman" w:hAnsi="Times New Roman" w:cs="Times New Roman"/>
          <w:sz w:val="24"/>
          <w:szCs w:val="24"/>
        </w:rPr>
        <w:t>FI’s :</w:t>
      </w:r>
      <w:proofErr w:type="gramEnd"/>
      <w:r w:rsidRPr="009E389C">
        <w:rPr>
          <w:rFonts w:ascii="Times New Roman" w:hAnsi="Times New Roman" w:cs="Times New Roman"/>
          <w:sz w:val="24"/>
          <w:szCs w:val="24"/>
        </w:rPr>
        <w:t xml:space="preserve"> Link with Financial Markets &amp; Economy</w:t>
      </w:r>
    </w:p>
    <w:p w14:paraId="6894560F" w14:textId="77777777" w:rsidR="00AC0E76" w:rsidRPr="009E389C" w:rsidRDefault="00AC0E76" w:rsidP="00DB3AD4">
      <w:pPr>
        <w:numPr>
          <w:ilvl w:val="0"/>
          <w:numId w:val="12"/>
        </w:numPr>
        <w:jc w:val="both"/>
        <w:rPr>
          <w:rFonts w:ascii="Times New Roman" w:hAnsi="Times New Roman" w:cs="Times New Roman"/>
          <w:sz w:val="24"/>
          <w:szCs w:val="24"/>
          <w:lang w:val="en-IN"/>
        </w:rPr>
      </w:pPr>
      <w:proofErr w:type="gramStart"/>
      <w:r w:rsidRPr="009E389C">
        <w:rPr>
          <w:rFonts w:ascii="Times New Roman" w:hAnsi="Times New Roman" w:cs="Times New Roman"/>
          <w:sz w:val="24"/>
          <w:szCs w:val="24"/>
        </w:rPr>
        <w:t>FI’s :</w:t>
      </w:r>
      <w:proofErr w:type="gramEnd"/>
      <w:r w:rsidRPr="009E389C">
        <w:rPr>
          <w:rFonts w:ascii="Times New Roman" w:hAnsi="Times New Roman" w:cs="Times New Roman"/>
          <w:sz w:val="24"/>
          <w:szCs w:val="24"/>
        </w:rPr>
        <w:t xml:space="preserve"> Acquire, Hold &amp; Trade Financial Securities</w:t>
      </w:r>
    </w:p>
    <w:p w14:paraId="1DB670B1" w14:textId="77777777" w:rsidR="00AC0E76" w:rsidRPr="009E389C" w:rsidRDefault="00AC0E76" w:rsidP="00DB3AD4">
      <w:pPr>
        <w:numPr>
          <w:ilvl w:val="0"/>
          <w:numId w:val="12"/>
        </w:numPr>
        <w:jc w:val="both"/>
        <w:rPr>
          <w:rFonts w:ascii="Times New Roman" w:hAnsi="Times New Roman" w:cs="Times New Roman"/>
          <w:sz w:val="24"/>
          <w:szCs w:val="24"/>
          <w:lang w:val="en-IN"/>
        </w:rPr>
      </w:pPr>
      <w:proofErr w:type="gramStart"/>
      <w:r w:rsidRPr="009E389C">
        <w:rPr>
          <w:rFonts w:ascii="Times New Roman" w:hAnsi="Times New Roman" w:cs="Times New Roman"/>
          <w:sz w:val="24"/>
          <w:szCs w:val="24"/>
        </w:rPr>
        <w:t>FM :</w:t>
      </w:r>
      <w:proofErr w:type="gramEnd"/>
      <w:r w:rsidRPr="009E389C">
        <w:rPr>
          <w:rFonts w:ascii="Times New Roman" w:hAnsi="Times New Roman" w:cs="Times New Roman"/>
          <w:sz w:val="24"/>
          <w:szCs w:val="24"/>
        </w:rPr>
        <w:t xml:space="preserve"> Liquid, Larger, Stable &amp; Diversified</w:t>
      </w:r>
    </w:p>
    <w:p w14:paraId="7B0DF7B6"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Evaluation of Complex Securities, Portfolios </w:t>
      </w:r>
      <w:proofErr w:type="gramStart"/>
      <w:r w:rsidRPr="009E389C">
        <w:rPr>
          <w:rFonts w:ascii="Times New Roman" w:hAnsi="Times New Roman" w:cs="Times New Roman"/>
          <w:sz w:val="24"/>
          <w:szCs w:val="24"/>
        </w:rPr>
        <w:t>&amp;  Strategies</w:t>
      </w:r>
      <w:proofErr w:type="gramEnd"/>
    </w:p>
    <w:p w14:paraId="61E4F0E9" w14:textId="77777777" w:rsidR="00AC0E76" w:rsidRPr="009E389C" w:rsidRDefault="00AC0E76" w:rsidP="00DB3AD4">
      <w:pPr>
        <w:numPr>
          <w:ilvl w:val="0"/>
          <w:numId w:val="1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Dynamic Changes </w:t>
      </w:r>
    </w:p>
    <w:p w14:paraId="1C9E8932" w14:textId="77777777" w:rsidR="00815DC0" w:rsidRPr="009E389C" w:rsidRDefault="00815DC0" w:rsidP="00DB3AD4">
      <w:pPr>
        <w:jc w:val="both"/>
        <w:rPr>
          <w:rFonts w:ascii="Times New Roman" w:hAnsi="Times New Roman" w:cs="Times New Roman"/>
          <w:sz w:val="24"/>
          <w:szCs w:val="24"/>
        </w:rPr>
      </w:pPr>
    </w:p>
    <w:p w14:paraId="5BAB823C" w14:textId="1DB820D8" w:rsidR="00AC0E76" w:rsidRPr="009E389C" w:rsidRDefault="00AC0E76"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Significance of Saving and Investment in an Economy:</w:t>
      </w:r>
    </w:p>
    <w:p w14:paraId="08D985AA" w14:textId="77777777" w:rsidR="007F0618" w:rsidRPr="009E389C" w:rsidRDefault="007F0618" w:rsidP="00DB3AD4">
      <w:pPr>
        <w:numPr>
          <w:ilvl w:val="0"/>
          <w:numId w:val="13"/>
        </w:numPr>
        <w:jc w:val="both"/>
        <w:rPr>
          <w:rFonts w:ascii="Times New Roman" w:hAnsi="Times New Roman" w:cs="Times New Roman"/>
          <w:sz w:val="24"/>
          <w:szCs w:val="24"/>
          <w:lang w:val="en-IN"/>
        </w:rPr>
      </w:pPr>
      <w:r w:rsidRPr="009E389C">
        <w:rPr>
          <w:rFonts w:ascii="Times New Roman" w:hAnsi="Times New Roman" w:cs="Times New Roman"/>
          <w:sz w:val="24"/>
          <w:szCs w:val="24"/>
        </w:rPr>
        <w:t>Saving is income that exceeds consumption</w:t>
      </w:r>
    </w:p>
    <w:p w14:paraId="1BE97ACA" w14:textId="77777777" w:rsidR="007F0618" w:rsidRPr="009E389C" w:rsidRDefault="007F0618" w:rsidP="00DB3AD4">
      <w:pPr>
        <w:numPr>
          <w:ilvl w:val="0"/>
          <w:numId w:val="13"/>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Forms of </w:t>
      </w:r>
      <w:proofErr w:type="gramStart"/>
      <w:r w:rsidRPr="009E389C">
        <w:rPr>
          <w:rFonts w:ascii="Times New Roman" w:hAnsi="Times New Roman" w:cs="Times New Roman"/>
          <w:sz w:val="24"/>
          <w:szCs w:val="24"/>
        </w:rPr>
        <w:t>Savings :</w:t>
      </w:r>
      <w:proofErr w:type="gramEnd"/>
      <w:r w:rsidRPr="009E389C">
        <w:rPr>
          <w:rFonts w:ascii="Times New Roman" w:hAnsi="Times New Roman" w:cs="Times New Roman"/>
          <w:sz w:val="24"/>
          <w:szCs w:val="24"/>
        </w:rPr>
        <w:t xml:space="preserve"> Household : Physical Assets &amp; Financial Assets</w:t>
      </w:r>
    </w:p>
    <w:p w14:paraId="67185B6A" w14:textId="77777777" w:rsidR="007F0618" w:rsidRPr="009E389C" w:rsidRDefault="007F0618" w:rsidP="00DB3AD4">
      <w:pPr>
        <w:numPr>
          <w:ilvl w:val="0"/>
          <w:numId w:val="13"/>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Use of Savings &amp; </w:t>
      </w:r>
      <w:proofErr w:type="gramStart"/>
      <w:r w:rsidRPr="009E389C">
        <w:rPr>
          <w:rFonts w:ascii="Times New Roman" w:hAnsi="Times New Roman" w:cs="Times New Roman"/>
          <w:sz w:val="24"/>
          <w:szCs w:val="24"/>
        </w:rPr>
        <w:t>Investment :</w:t>
      </w:r>
      <w:proofErr w:type="gramEnd"/>
      <w:r w:rsidRPr="009E389C">
        <w:rPr>
          <w:rFonts w:ascii="Times New Roman" w:hAnsi="Times New Roman" w:cs="Times New Roman"/>
          <w:sz w:val="24"/>
          <w:szCs w:val="24"/>
        </w:rPr>
        <w:t xml:space="preserve"> To Analyze fluctuations in economic activities, To Analyze process of economic growth, To Analyze method of financing Gross Domestic Capital Formation.</w:t>
      </w:r>
    </w:p>
    <w:p w14:paraId="2C77EF04" w14:textId="77777777" w:rsidR="007F0618" w:rsidRPr="009E389C" w:rsidRDefault="007F0618" w:rsidP="00DB3AD4">
      <w:pPr>
        <w:numPr>
          <w:ilvl w:val="0"/>
          <w:numId w:val="13"/>
        </w:numPr>
        <w:jc w:val="both"/>
        <w:rPr>
          <w:rFonts w:ascii="Times New Roman" w:hAnsi="Times New Roman" w:cs="Times New Roman"/>
          <w:sz w:val="24"/>
          <w:szCs w:val="24"/>
          <w:lang w:val="en-IN"/>
        </w:rPr>
      </w:pPr>
      <w:r w:rsidRPr="009E389C">
        <w:rPr>
          <w:rFonts w:ascii="Times New Roman" w:hAnsi="Times New Roman" w:cs="Times New Roman"/>
          <w:sz w:val="24"/>
          <w:szCs w:val="24"/>
        </w:rPr>
        <w:t>Investment involves sacrifice of current consumption and production of investment goods which are used to produce commodities</w:t>
      </w:r>
    </w:p>
    <w:p w14:paraId="10192973" w14:textId="77777777" w:rsidR="007F0618" w:rsidRPr="009E389C" w:rsidRDefault="007F0618" w:rsidP="00DB3AD4">
      <w:pPr>
        <w:numPr>
          <w:ilvl w:val="0"/>
          <w:numId w:val="13"/>
        </w:numPr>
        <w:jc w:val="both"/>
        <w:rPr>
          <w:rFonts w:ascii="Times New Roman" w:hAnsi="Times New Roman" w:cs="Times New Roman"/>
          <w:sz w:val="24"/>
          <w:szCs w:val="24"/>
          <w:lang w:val="en-IN"/>
        </w:rPr>
      </w:pPr>
      <w:r w:rsidRPr="009E389C">
        <w:rPr>
          <w:rFonts w:ascii="Times New Roman" w:hAnsi="Times New Roman" w:cs="Times New Roman"/>
          <w:sz w:val="24"/>
          <w:szCs w:val="24"/>
        </w:rPr>
        <w:t>Changes in economic activity may occur when investment spending is greater or smaller than the savings at a given level in income.</w:t>
      </w:r>
    </w:p>
    <w:p w14:paraId="53F3584C" w14:textId="77777777" w:rsidR="00AC0E76" w:rsidRDefault="00AC0E76" w:rsidP="00DB3AD4">
      <w:pPr>
        <w:jc w:val="both"/>
        <w:rPr>
          <w:rFonts w:ascii="Times New Roman" w:hAnsi="Times New Roman" w:cs="Times New Roman"/>
          <w:sz w:val="24"/>
          <w:szCs w:val="24"/>
        </w:rPr>
      </w:pPr>
    </w:p>
    <w:p w14:paraId="35FAA3FA" w14:textId="1104CB6B" w:rsidR="007F0618" w:rsidRPr="009E389C" w:rsidRDefault="007F0618" w:rsidP="00DB3AD4">
      <w:pPr>
        <w:jc w:val="both"/>
        <w:rPr>
          <w:rFonts w:ascii="Times New Roman" w:hAnsi="Times New Roman" w:cs="Times New Roman"/>
          <w:sz w:val="24"/>
          <w:szCs w:val="24"/>
        </w:rPr>
      </w:pPr>
      <w:r w:rsidRPr="009E389C">
        <w:rPr>
          <w:rFonts w:ascii="Times New Roman" w:hAnsi="Times New Roman" w:cs="Times New Roman"/>
          <w:noProof/>
          <w:sz w:val="24"/>
          <w:szCs w:val="24"/>
        </w:rPr>
        <w:drawing>
          <wp:inline distT="0" distB="0" distL="0" distR="0" wp14:anchorId="7FFC92CC" wp14:editId="6563F411">
            <wp:extent cx="5279390" cy="1401096"/>
            <wp:effectExtent l="0" t="0" r="0" b="66040"/>
            <wp:docPr id="2047553274" name="Diagram 1">
              <a:extLst xmlns:a="http://schemas.openxmlformats.org/drawingml/2006/main">
                <a:ext uri="{FF2B5EF4-FFF2-40B4-BE49-F238E27FC236}">
                  <a16:creationId xmlns:a16="http://schemas.microsoft.com/office/drawing/2014/main" id="{9358A295-C9EA-C775-BDCF-27EC8373BD6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13F1796F" w14:textId="71148ED8" w:rsidR="007F0618" w:rsidRPr="009E389C" w:rsidRDefault="007F0618"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Savings:</w:t>
      </w:r>
    </w:p>
    <w:p w14:paraId="63E83BEA" w14:textId="77777777" w:rsidR="00E515C7" w:rsidRPr="009E389C" w:rsidRDefault="00E515C7" w:rsidP="00DB3AD4">
      <w:pPr>
        <w:numPr>
          <w:ilvl w:val="0"/>
          <w:numId w:val="1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Pros</w:t>
      </w:r>
    </w:p>
    <w:p w14:paraId="5F4F6D54" w14:textId="77777777" w:rsidR="00E515C7" w:rsidRPr="009E389C" w:rsidRDefault="00E515C7" w:rsidP="00DB3AD4">
      <w:pPr>
        <w:numPr>
          <w:ilvl w:val="1"/>
          <w:numId w:val="14"/>
        </w:numPr>
        <w:jc w:val="both"/>
        <w:rPr>
          <w:rFonts w:ascii="Times New Roman" w:hAnsi="Times New Roman" w:cs="Times New Roman"/>
          <w:sz w:val="24"/>
          <w:szCs w:val="24"/>
          <w:lang w:val="en-IN"/>
        </w:rPr>
      </w:pPr>
      <w:r w:rsidRPr="009E389C">
        <w:rPr>
          <w:rFonts w:ascii="Times New Roman" w:hAnsi="Times New Roman" w:cs="Times New Roman"/>
          <w:sz w:val="24"/>
          <w:szCs w:val="24"/>
        </w:rPr>
        <w:t>Builds up an emergency fund</w:t>
      </w:r>
    </w:p>
    <w:p w14:paraId="052209E2" w14:textId="77777777" w:rsidR="00E515C7" w:rsidRPr="009E389C" w:rsidRDefault="00E515C7" w:rsidP="00DB3AD4">
      <w:pPr>
        <w:numPr>
          <w:ilvl w:val="1"/>
          <w:numId w:val="14"/>
        </w:numPr>
        <w:jc w:val="both"/>
        <w:rPr>
          <w:rFonts w:ascii="Times New Roman" w:hAnsi="Times New Roman" w:cs="Times New Roman"/>
          <w:sz w:val="24"/>
          <w:szCs w:val="24"/>
          <w:lang w:val="en-IN"/>
        </w:rPr>
      </w:pPr>
      <w:r w:rsidRPr="009E389C">
        <w:rPr>
          <w:rFonts w:ascii="Times New Roman" w:hAnsi="Times New Roman" w:cs="Times New Roman"/>
          <w:sz w:val="24"/>
          <w:szCs w:val="24"/>
        </w:rPr>
        <w:t>Funds short-term goals like buying groceries, a new phone, or going on a vacation.</w:t>
      </w:r>
    </w:p>
    <w:p w14:paraId="05E1D8D4" w14:textId="77777777" w:rsidR="00E515C7" w:rsidRPr="009E389C" w:rsidRDefault="00E515C7" w:rsidP="00DB3AD4">
      <w:pPr>
        <w:numPr>
          <w:ilvl w:val="1"/>
          <w:numId w:val="14"/>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Minimal risk of loss. </w:t>
      </w:r>
    </w:p>
    <w:p w14:paraId="4447F98F" w14:textId="77777777" w:rsidR="00E515C7" w:rsidRPr="009E389C" w:rsidRDefault="00E515C7" w:rsidP="00DB3AD4">
      <w:pPr>
        <w:numPr>
          <w:ilvl w:val="0"/>
          <w:numId w:val="1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Cons</w:t>
      </w:r>
    </w:p>
    <w:p w14:paraId="183DB3CD" w14:textId="77777777" w:rsidR="00E515C7" w:rsidRPr="009E389C" w:rsidRDefault="00E515C7" w:rsidP="00DB3AD4">
      <w:pPr>
        <w:numPr>
          <w:ilvl w:val="1"/>
          <w:numId w:val="1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Much lower yields</w:t>
      </w:r>
    </w:p>
    <w:p w14:paraId="12277294" w14:textId="77777777" w:rsidR="00E515C7" w:rsidRPr="009E389C" w:rsidRDefault="00E515C7" w:rsidP="00DB3AD4">
      <w:pPr>
        <w:numPr>
          <w:ilvl w:val="1"/>
          <w:numId w:val="14"/>
        </w:numPr>
        <w:jc w:val="both"/>
        <w:rPr>
          <w:rFonts w:ascii="Times New Roman" w:hAnsi="Times New Roman" w:cs="Times New Roman"/>
          <w:sz w:val="24"/>
          <w:szCs w:val="24"/>
          <w:lang w:val="en-IN"/>
        </w:rPr>
      </w:pPr>
      <w:r w:rsidRPr="009E389C">
        <w:rPr>
          <w:rFonts w:ascii="Times New Roman" w:hAnsi="Times New Roman" w:cs="Times New Roman"/>
          <w:sz w:val="24"/>
          <w:szCs w:val="24"/>
        </w:rPr>
        <w:t>May lose out to inflation</w:t>
      </w:r>
    </w:p>
    <w:p w14:paraId="0E634699" w14:textId="77777777" w:rsidR="00E515C7" w:rsidRPr="009E389C" w:rsidRDefault="00E515C7" w:rsidP="00DB3AD4">
      <w:pPr>
        <w:numPr>
          <w:ilvl w:val="1"/>
          <w:numId w:val="14"/>
        </w:numPr>
        <w:jc w:val="both"/>
        <w:rPr>
          <w:rFonts w:ascii="Times New Roman" w:hAnsi="Times New Roman" w:cs="Times New Roman"/>
          <w:sz w:val="24"/>
          <w:szCs w:val="24"/>
          <w:lang w:val="en-IN"/>
        </w:rPr>
      </w:pPr>
      <w:r w:rsidRPr="009E389C">
        <w:rPr>
          <w:rFonts w:ascii="Times New Roman" w:hAnsi="Times New Roman" w:cs="Times New Roman"/>
          <w:sz w:val="24"/>
          <w:szCs w:val="24"/>
        </w:rPr>
        <w:t>Opportunity costs when not invested in riskier but higher yielding assets</w:t>
      </w:r>
    </w:p>
    <w:p w14:paraId="2AC2E4E7" w14:textId="28C68BA7" w:rsidR="007F0618" w:rsidRPr="009E389C" w:rsidRDefault="007F0618" w:rsidP="00DB3AD4">
      <w:pPr>
        <w:jc w:val="both"/>
        <w:rPr>
          <w:rFonts w:ascii="Times New Roman" w:hAnsi="Times New Roman" w:cs="Times New Roman"/>
          <w:sz w:val="24"/>
          <w:szCs w:val="24"/>
        </w:rPr>
      </w:pPr>
    </w:p>
    <w:p w14:paraId="557368ED" w14:textId="127D658B" w:rsidR="003554A5" w:rsidRPr="009E389C" w:rsidRDefault="003554A5"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Investment:</w:t>
      </w:r>
    </w:p>
    <w:p w14:paraId="03AD8917" w14:textId="77777777" w:rsidR="00A862DA" w:rsidRPr="009E389C" w:rsidRDefault="00A862DA" w:rsidP="00DB3AD4">
      <w:pPr>
        <w:numPr>
          <w:ilvl w:val="0"/>
          <w:numId w:val="15"/>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Pros</w:t>
      </w:r>
    </w:p>
    <w:p w14:paraId="3370E942" w14:textId="77777777" w:rsidR="00A862DA" w:rsidRPr="009E389C" w:rsidRDefault="00A862DA" w:rsidP="00DB3AD4">
      <w:pPr>
        <w:numPr>
          <w:ilvl w:val="1"/>
          <w:numId w:val="15"/>
        </w:numPr>
        <w:jc w:val="both"/>
        <w:rPr>
          <w:rFonts w:ascii="Times New Roman" w:hAnsi="Times New Roman" w:cs="Times New Roman"/>
          <w:sz w:val="24"/>
          <w:szCs w:val="24"/>
          <w:lang w:val="en-IN"/>
        </w:rPr>
      </w:pPr>
      <w:r w:rsidRPr="009E389C">
        <w:rPr>
          <w:rFonts w:ascii="Times New Roman" w:hAnsi="Times New Roman" w:cs="Times New Roman"/>
          <w:sz w:val="24"/>
          <w:szCs w:val="24"/>
        </w:rPr>
        <w:t>Potential for higher returns than savings</w:t>
      </w:r>
    </w:p>
    <w:p w14:paraId="0DB161C5" w14:textId="77777777" w:rsidR="00A862DA" w:rsidRPr="009E389C" w:rsidRDefault="00A862DA" w:rsidP="00DB3AD4">
      <w:pPr>
        <w:numPr>
          <w:ilvl w:val="1"/>
          <w:numId w:val="15"/>
        </w:numPr>
        <w:jc w:val="both"/>
        <w:rPr>
          <w:rFonts w:ascii="Times New Roman" w:hAnsi="Times New Roman" w:cs="Times New Roman"/>
          <w:sz w:val="24"/>
          <w:szCs w:val="24"/>
          <w:lang w:val="en-IN"/>
        </w:rPr>
      </w:pPr>
      <w:r w:rsidRPr="009E389C">
        <w:rPr>
          <w:rFonts w:ascii="Times New Roman" w:hAnsi="Times New Roman" w:cs="Times New Roman"/>
          <w:sz w:val="24"/>
          <w:szCs w:val="24"/>
        </w:rPr>
        <w:t>Can help achieve long-term financial goals</w:t>
      </w:r>
    </w:p>
    <w:p w14:paraId="69007F68" w14:textId="77777777" w:rsidR="00A862DA" w:rsidRPr="009E389C" w:rsidRDefault="00A862DA" w:rsidP="00DB3AD4">
      <w:pPr>
        <w:numPr>
          <w:ilvl w:val="1"/>
          <w:numId w:val="1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Diversification can reduce risk</w:t>
      </w:r>
      <w:r w:rsidRPr="009E389C">
        <w:rPr>
          <w:rFonts w:ascii="Times New Roman" w:hAnsi="Times New Roman" w:cs="Times New Roman"/>
          <w:sz w:val="24"/>
          <w:szCs w:val="24"/>
        </w:rPr>
        <w:t xml:space="preserve"> </w:t>
      </w:r>
    </w:p>
    <w:p w14:paraId="5324A580" w14:textId="77777777" w:rsidR="00A862DA" w:rsidRPr="009E389C" w:rsidRDefault="00A862DA" w:rsidP="00DB3AD4">
      <w:pPr>
        <w:numPr>
          <w:ilvl w:val="0"/>
          <w:numId w:val="15"/>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Cons</w:t>
      </w:r>
    </w:p>
    <w:p w14:paraId="3FEE0ED8" w14:textId="77777777" w:rsidR="00A862DA" w:rsidRPr="009E389C" w:rsidRDefault="00A862DA" w:rsidP="00DB3AD4">
      <w:pPr>
        <w:numPr>
          <w:ilvl w:val="1"/>
          <w:numId w:val="15"/>
        </w:numPr>
        <w:jc w:val="both"/>
        <w:rPr>
          <w:rFonts w:ascii="Times New Roman" w:hAnsi="Times New Roman" w:cs="Times New Roman"/>
          <w:sz w:val="24"/>
          <w:szCs w:val="24"/>
          <w:lang w:val="en-IN"/>
        </w:rPr>
      </w:pPr>
      <w:r w:rsidRPr="009E389C">
        <w:rPr>
          <w:rFonts w:ascii="Times New Roman" w:hAnsi="Times New Roman" w:cs="Times New Roman"/>
          <w:sz w:val="24"/>
          <w:szCs w:val="24"/>
        </w:rPr>
        <w:t>Risk of loss, especially in the short-run</w:t>
      </w:r>
    </w:p>
    <w:p w14:paraId="2ABC4B2A" w14:textId="77777777" w:rsidR="00A862DA" w:rsidRPr="009E389C" w:rsidRDefault="00A862DA" w:rsidP="00DB3AD4">
      <w:pPr>
        <w:numPr>
          <w:ilvl w:val="1"/>
          <w:numId w:val="1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Requires discipline and commitment</w:t>
      </w:r>
    </w:p>
    <w:p w14:paraId="149C43CE" w14:textId="77777777" w:rsidR="00A862DA" w:rsidRPr="009E389C" w:rsidRDefault="00A862DA" w:rsidP="00DB3AD4">
      <w:pPr>
        <w:numPr>
          <w:ilvl w:val="1"/>
          <w:numId w:val="15"/>
        </w:numPr>
        <w:jc w:val="both"/>
        <w:rPr>
          <w:rFonts w:ascii="Times New Roman" w:hAnsi="Times New Roman" w:cs="Times New Roman"/>
          <w:sz w:val="24"/>
          <w:szCs w:val="24"/>
          <w:lang w:val="en-IN"/>
        </w:rPr>
      </w:pPr>
      <w:r w:rsidRPr="009E389C">
        <w:rPr>
          <w:rFonts w:ascii="Times New Roman" w:hAnsi="Times New Roman" w:cs="Times New Roman"/>
          <w:sz w:val="24"/>
          <w:szCs w:val="24"/>
        </w:rPr>
        <w:t>May require longer time horizons</w:t>
      </w:r>
    </w:p>
    <w:p w14:paraId="7550E7E0" w14:textId="4EE5D881" w:rsidR="00A862DA" w:rsidRPr="009B1D14" w:rsidRDefault="00A862DA" w:rsidP="00DB3AD4">
      <w:pPr>
        <w:jc w:val="both"/>
        <w:rPr>
          <w:rFonts w:ascii="Times New Roman" w:hAnsi="Times New Roman" w:cs="Times New Roman"/>
          <w:b/>
          <w:bCs/>
          <w:sz w:val="32"/>
          <w:szCs w:val="32"/>
        </w:rPr>
      </w:pPr>
      <w:r w:rsidRPr="009B1D14">
        <w:rPr>
          <w:rFonts w:ascii="Times New Roman" w:hAnsi="Times New Roman" w:cs="Times New Roman"/>
          <w:b/>
          <w:bCs/>
          <w:sz w:val="32"/>
          <w:szCs w:val="32"/>
        </w:rPr>
        <w:lastRenderedPageBreak/>
        <w:t>SEBI</w:t>
      </w:r>
    </w:p>
    <w:p w14:paraId="688142B2" w14:textId="77777777" w:rsidR="00A862DA" w:rsidRPr="009E389C" w:rsidRDefault="00A862DA" w:rsidP="00DB3AD4">
      <w:pPr>
        <w:numPr>
          <w:ilvl w:val="0"/>
          <w:numId w:val="16"/>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The Securities and Exchange Board of India was constituted as a non-statutory body on </w:t>
      </w:r>
      <w:r w:rsidRPr="009E389C">
        <w:rPr>
          <w:rFonts w:ascii="Times New Roman" w:hAnsi="Times New Roman" w:cs="Times New Roman"/>
          <w:b/>
          <w:bCs/>
          <w:sz w:val="24"/>
          <w:szCs w:val="24"/>
        </w:rPr>
        <w:t xml:space="preserve">April 12, 1988 </w:t>
      </w:r>
      <w:r w:rsidRPr="009E389C">
        <w:rPr>
          <w:rFonts w:ascii="Times New Roman" w:hAnsi="Times New Roman" w:cs="Times New Roman"/>
          <w:sz w:val="24"/>
          <w:szCs w:val="24"/>
        </w:rPr>
        <w:t>through a resolution of the Government of India.</w:t>
      </w:r>
    </w:p>
    <w:p w14:paraId="41E8999B" w14:textId="77777777" w:rsidR="00A862DA" w:rsidRPr="009E389C" w:rsidRDefault="00A862DA" w:rsidP="00DB3AD4">
      <w:pPr>
        <w:numPr>
          <w:ilvl w:val="0"/>
          <w:numId w:val="16"/>
        </w:numPr>
        <w:jc w:val="both"/>
        <w:rPr>
          <w:rFonts w:ascii="Times New Roman" w:hAnsi="Times New Roman" w:cs="Times New Roman"/>
          <w:sz w:val="24"/>
          <w:szCs w:val="24"/>
          <w:lang w:val="en-IN"/>
        </w:rPr>
      </w:pPr>
      <w:r w:rsidRPr="009E389C">
        <w:rPr>
          <w:rFonts w:ascii="Times New Roman" w:hAnsi="Times New Roman" w:cs="Times New Roman"/>
          <w:sz w:val="24"/>
          <w:szCs w:val="24"/>
        </w:rPr>
        <w:t>The Securities and Exchange Board of India was established as a statutory body in the year 1992 and the provisions of the Securities and Exchange Board of India Act, 1992 (15 of 1992) came into force on January 30, 1992.</w:t>
      </w:r>
    </w:p>
    <w:p w14:paraId="13599B37" w14:textId="77777777" w:rsidR="00A862DA" w:rsidRPr="009E389C" w:rsidRDefault="00A862DA" w:rsidP="00DB3AD4">
      <w:pPr>
        <w:numPr>
          <w:ilvl w:val="0"/>
          <w:numId w:val="16"/>
        </w:numPr>
        <w:jc w:val="both"/>
        <w:rPr>
          <w:rFonts w:ascii="Times New Roman" w:hAnsi="Times New Roman" w:cs="Times New Roman"/>
          <w:sz w:val="24"/>
          <w:szCs w:val="24"/>
          <w:lang w:val="en-IN"/>
        </w:rPr>
      </w:pPr>
      <w:r w:rsidRPr="009E389C">
        <w:rPr>
          <w:rFonts w:ascii="Times New Roman" w:hAnsi="Times New Roman" w:cs="Times New Roman"/>
          <w:sz w:val="24"/>
          <w:szCs w:val="24"/>
        </w:rPr>
        <w:t>It monitors and regulates the securities market and protects the interests of the investors by enforcing certain rules and regulations.</w:t>
      </w:r>
    </w:p>
    <w:p w14:paraId="6FA44087" w14:textId="77777777" w:rsidR="00A862DA" w:rsidRPr="009E389C" w:rsidRDefault="00A862DA" w:rsidP="00DB3AD4">
      <w:pPr>
        <w:numPr>
          <w:ilvl w:val="0"/>
          <w:numId w:val="16"/>
        </w:numPr>
        <w:jc w:val="both"/>
        <w:rPr>
          <w:rFonts w:ascii="Times New Roman" w:hAnsi="Times New Roman" w:cs="Times New Roman"/>
          <w:sz w:val="24"/>
          <w:szCs w:val="24"/>
          <w:lang w:val="en-IN"/>
        </w:rPr>
      </w:pPr>
      <w:r w:rsidRPr="009E389C">
        <w:rPr>
          <w:rFonts w:ascii="Times New Roman" w:hAnsi="Times New Roman" w:cs="Times New Roman"/>
          <w:sz w:val="24"/>
          <w:szCs w:val="24"/>
        </w:rPr>
        <w:t>The objective of SEBI is to ensure that the Indian capital market works in a systematic manner and provide investors with a transparent environment for their investment.</w:t>
      </w:r>
    </w:p>
    <w:p w14:paraId="352B5BBE" w14:textId="77777777" w:rsidR="00A862DA" w:rsidRPr="009E389C" w:rsidRDefault="00A862DA" w:rsidP="00DB3AD4">
      <w:pPr>
        <w:jc w:val="both"/>
        <w:rPr>
          <w:rFonts w:ascii="Times New Roman" w:hAnsi="Times New Roman" w:cs="Times New Roman"/>
          <w:sz w:val="24"/>
          <w:szCs w:val="24"/>
        </w:rPr>
      </w:pPr>
    </w:p>
    <w:p w14:paraId="45E87D7B" w14:textId="4863387A"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Objectives</w:t>
      </w:r>
      <w:r w:rsidR="00285D69">
        <w:rPr>
          <w:rFonts w:ascii="Times New Roman" w:hAnsi="Times New Roman" w:cs="Times New Roman"/>
          <w:b/>
          <w:bCs/>
          <w:sz w:val="24"/>
          <w:szCs w:val="24"/>
        </w:rPr>
        <w:t>:</w:t>
      </w:r>
    </w:p>
    <w:p w14:paraId="0D812583" w14:textId="77777777" w:rsidR="00A862DA" w:rsidRPr="009E389C" w:rsidRDefault="00A862DA" w:rsidP="00DB3AD4">
      <w:pPr>
        <w:numPr>
          <w:ilvl w:val="0"/>
          <w:numId w:val="17"/>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monitor the activities of the stock exchange.</w:t>
      </w:r>
    </w:p>
    <w:p w14:paraId="2E88CC70" w14:textId="77777777" w:rsidR="00A862DA" w:rsidRPr="009E389C" w:rsidRDefault="00A862DA" w:rsidP="00DB3AD4">
      <w:pPr>
        <w:numPr>
          <w:ilvl w:val="0"/>
          <w:numId w:val="17"/>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safeguard the rights of the investors</w:t>
      </w:r>
    </w:p>
    <w:p w14:paraId="5117A0DB" w14:textId="77777777" w:rsidR="00A862DA" w:rsidRPr="009E389C" w:rsidRDefault="00A862DA" w:rsidP="00DB3AD4">
      <w:pPr>
        <w:numPr>
          <w:ilvl w:val="0"/>
          <w:numId w:val="17"/>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curb fraudulent practices by maintaining a balance between statutory regulations and self-regulation.</w:t>
      </w:r>
    </w:p>
    <w:p w14:paraId="1282C5EE" w14:textId="77777777" w:rsidR="00A862DA" w:rsidRPr="009E389C" w:rsidRDefault="00A862DA" w:rsidP="00DB3AD4">
      <w:pPr>
        <w:numPr>
          <w:ilvl w:val="0"/>
          <w:numId w:val="17"/>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define the code of conduct for the brokers, underwriters, and other intermediaries.</w:t>
      </w:r>
    </w:p>
    <w:p w14:paraId="7242ED59" w14:textId="77777777" w:rsidR="00285D69" w:rsidRDefault="00285D69" w:rsidP="00DB3AD4">
      <w:pPr>
        <w:jc w:val="both"/>
        <w:rPr>
          <w:rFonts w:ascii="Times New Roman" w:hAnsi="Times New Roman" w:cs="Times New Roman"/>
          <w:b/>
          <w:bCs/>
          <w:sz w:val="24"/>
          <w:szCs w:val="24"/>
          <w:lang w:val="en-IN"/>
        </w:rPr>
      </w:pPr>
    </w:p>
    <w:p w14:paraId="3DF0032B" w14:textId="2BF49D89"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Structure of SEBI</w:t>
      </w:r>
      <w:r w:rsidR="0082351C">
        <w:rPr>
          <w:rFonts w:ascii="Times New Roman" w:hAnsi="Times New Roman" w:cs="Times New Roman"/>
          <w:b/>
          <w:bCs/>
          <w:sz w:val="24"/>
          <w:szCs w:val="24"/>
          <w:lang w:val="en-IN"/>
        </w:rPr>
        <w:t>:</w:t>
      </w:r>
    </w:p>
    <w:p w14:paraId="3BB65BF1" w14:textId="77777777" w:rsidR="00A862DA" w:rsidRPr="009E389C" w:rsidRDefault="00A862DA" w:rsidP="00DB3AD4">
      <w:pPr>
        <w:numPr>
          <w:ilvl w:val="0"/>
          <w:numId w:val="18"/>
        </w:numPr>
        <w:jc w:val="both"/>
        <w:rPr>
          <w:rFonts w:ascii="Times New Roman" w:hAnsi="Times New Roman" w:cs="Times New Roman"/>
          <w:sz w:val="24"/>
          <w:szCs w:val="24"/>
          <w:lang w:val="en-IN"/>
        </w:rPr>
      </w:pPr>
      <w:r w:rsidRPr="009E389C">
        <w:rPr>
          <w:rFonts w:ascii="Times New Roman" w:hAnsi="Times New Roman" w:cs="Times New Roman"/>
          <w:sz w:val="24"/>
          <w:szCs w:val="24"/>
        </w:rPr>
        <w:t>One Chairman of the board who is appointed by the Central Government of India</w:t>
      </w:r>
    </w:p>
    <w:p w14:paraId="5DF205CA" w14:textId="77777777" w:rsidR="00A862DA" w:rsidRPr="009E389C" w:rsidRDefault="00A862DA" w:rsidP="00DB3AD4">
      <w:pPr>
        <w:numPr>
          <w:ilvl w:val="0"/>
          <w:numId w:val="18"/>
        </w:numPr>
        <w:jc w:val="both"/>
        <w:rPr>
          <w:rFonts w:ascii="Times New Roman" w:hAnsi="Times New Roman" w:cs="Times New Roman"/>
          <w:sz w:val="24"/>
          <w:szCs w:val="24"/>
          <w:lang w:val="en-IN"/>
        </w:rPr>
      </w:pPr>
      <w:r w:rsidRPr="009E389C">
        <w:rPr>
          <w:rFonts w:ascii="Times New Roman" w:hAnsi="Times New Roman" w:cs="Times New Roman"/>
          <w:sz w:val="24"/>
          <w:szCs w:val="24"/>
        </w:rPr>
        <w:t>One Board member who is appointed by the Central Bank, that is, the RBI</w:t>
      </w:r>
    </w:p>
    <w:p w14:paraId="28D4FD09" w14:textId="77777777" w:rsidR="00A862DA" w:rsidRPr="009E389C" w:rsidRDefault="00A862DA" w:rsidP="00DB3AD4">
      <w:pPr>
        <w:numPr>
          <w:ilvl w:val="0"/>
          <w:numId w:val="18"/>
        </w:numPr>
        <w:jc w:val="both"/>
        <w:rPr>
          <w:rFonts w:ascii="Times New Roman" w:hAnsi="Times New Roman" w:cs="Times New Roman"/>
          <w:sz w:val="24"/>
          <w:szCs w:val="24"/>
          <w:lang w:val="en-IN"/>
        </w:rPr>
      </w:pPr>
      <w:r w:rsidRPr="009E389C">
        <w:rPr>
          <w:rFonts w:ascii="Times New Roman" w:hAnsi="Times New Roman" w:cs="Times New Roman"/>
          <w:sz w:val="24"/>
          <w:szCs w:val="24"/>
        </w:rPr>
        <w:t>Two Board members who are hailing from the Union Ministry of Finance</w:t>
      </w:r>
    </w:p>
    <w:p w14:paraId="0DFC1644" w14:textId="77777777" w:rsidR="00A862DA" w:rsidRPr="009E389C" w:rsidRDefault="00A862DA" w:rsidP="00DB3AD4">
      <w:pPr>
        <w:numPr>
          <w:ilvl w:val="0"/>
          <w:numId w:val="18"/>
        </w:numPr>
        <w:jc w:val="both"/>
        <w:rPr>
          <w:rFonts w:ascii="Times New Roman" w:hAnsi="Times New Roman" w:cs="Times New Roman"/>
          <w:sz w:val="24"/>
          <w:szCs w:val="24"/>
          <w:lang w:val="en-IN"/>
        </w:rPr>
      </w:pPr>
      <w:r w:rsidRPr="009E389C">
        <w:rPr>
          <w:rFonts w:ascii="Times New Roman" w:hAnsi="Times New Roman" w:cs="Times New Roman"/>
          <w:sz w:val="24"/>
          <w:szCs w:val="24"/>
        </w:rPr>
        <w:t>Five Board members who are elected by the Central Government of India</w:t>
      </w:r>
    </w:p>
    <w:p w14:paraId="4EC50EE6" w14:textId="77777777" w:rsidR="00285D69" w:rsidRDefault="00285D69" w:rsidP="00DB3AD4">
      <w:pPr>
        <w:jc w:val="both"/>
        <w:rPr>
          <w:rFonts w:ascii="Times New Roman" w:hAnsi="Times New Roman" w:cs="Times New Roman"/>
          <w:b/>
          <w:bCs/>
          <w:sz w:val="24"/>
          <w:szCs w:val="24"/>
        </w:rPr>
      </w:pPr>
    </w:p>
    <w:p w14:paraId="310C3A19" w14:textId="77777777" w:rsidR="00075A0D" w:rsidRPr="009E389C" w:rsidRDefault="00075A0D" w:rsidP="00075A0D">
      <w:pPr>
        <w:jc w:val="both"/>
        <w:rPr>
          <w:rFonts w:ascii="Times New Roman" w:hAnsi="Times New Roman" w:cs="Times New Roman"/>
          <w:b/>
          <w:bCs/>
          <w:sz w:val="24"/>
          <w:szCs w:val="24"/>
        </w:rPr>
      </w:pPr>
      <w:r w:rsidRPr="009E389C">
        <w:rPr>
          <w:rFonts w:ascii="Times New Roman" w:hAnsi="Times New Roman" w:cs="Times New Roman"/>
          <w:b/>
          <w:bCs/>
          <w:sz w:val="24"/>
          <w:szCs w:val="24"/>
        </w:rPr>
        <w:t>Power</w:t>
      </w:r>
      <w:r>
        <w:rPr>
          <w:rFonts w:ascii="Times New Roman" w:hAnsi="Times New Roman" w:cs="Times New Roman"/>
          <w:b/>
          <w:bCs/>
          <w:sz w:val="24"/>
          <w:szCs w:val="24"/>
        </w:rPr>
        <w:t>:</w:t>
      </w:r>
    </w:p>
    <w:p w14:paraId="3D1D8BE7" w14:textId="77777777" w:rsidR="00075A0D" w:rsidRPr="009E389C" w:rsidRDefault="00075A0D" w:rsidP="00075A0D">
      <w:pPr>
        <w:numPr>
          <w:ilvl w:val="0"/>
          <w:numId w:val="21"/>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Quasi – </w:t>
      </w:r>
      <w:proofErr w:type="gramStart"/>
      <w:r w:rsidRPr="009E389C">
        <w:rPr>
          <w:rFonts w:ascii="Times New Roman" w:hAnsi="Times New Roman" w:cs="Times New Roman"/>
          <w:b/>
          <w:bCs/>
          <w:sz w:val="24"/>
          <w:szCs w:val="24"/>
        </w:rPr>
        <w:t>Judicial :</w:t>
      </w:r>
      <w:proofErr w:type="gramEnd"/>
      <w:r w:rsidRPr="009E389C">
        <w:rPr>
          <w:rFonts w:ascii="Times New Roman" w:hAnsi="Times New Roman" w:cs="Times New Roman"/>
          <w:sz w:val="24"/>
          <w:szCs w:val="24"/>
        </w:rPr>
        <w:t xml:space="preserve"> Power to give judgements in unethical &amp; fraudulent activities.</w:t>
      </w:r>
    </w:p>
    <w:p w14:paraId="318CE6F3" w14:textId="77777777" w:rsidR="00075A0D" w:rsidRPr="009E389C" w:rsidRDefault="00075A0D" w:rsidP="00075A0D">
      <w:pPr>
        <w:numPr>
          <w:ilvl w:val="0"/>
          <w:numId w:val="21"/>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Quasi – </w:t>
      </w:r>
      <w:proofErr w:type="gramStart"/>
      <w:r w:rsidRPr="009E389C">
        <w:rPr>
          <w:rFonts w:ascii="Times New Roman" w:hAnsi="Times New Roman" w:cs="Times New Roman"/>
          <w:b/>
          <w:bCs/>
          <w:sz w:val="24"/>
          <w:szCs w:val="24"/>
        </w:rPr>
        <w:t>Executive :</w:t>
      </w:r>
      <w:proofErr w:type="gramEnd"/>
      <w:r w:rsidRPr="009E389C">
        <w:rPr>
          <w:rFonts w:ascii="Times New Roman" w:hAnsi="Times New Roman" w:cs="Times New Roman"/>
          <w:sz w:val="24"/>
          <w:szCs w:val="24"/>
        </w:rPr>
        <w:t xml:space="preserve"> Power to implement regulations &amp; take legal action against violators.</w:t>
      </w:r>
    </w:p>
    <w:p w14:paraId="0584BD71" w14:textId="77777777" w:rsidR="00075A0D" w:rsidRPr="009E389C" w:rsidRDefault="00075A0D" w:rsidP="00075A0D">
      <w:pPr>
        <w:numPr>
          <w:ilvl w:val="0"/>
          <w:numId w:val="21"/>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 xml:space="preserve">Quasi – </w:t>
      </w:r>
      <w:proofErr w:type="gramStart"/>
      <w:r w:rsidRPr="009E389C">
        <w:rPr>
          <w:rFonts w:ascii="Times New Roman" w:hAnsi="Times New Roman" w:cs="Times New Roman"/>
          <w:b/>
          <w:bCs/>
          <w:sz w:val="24"/>
          <w:szCs w:val="24"/>
        </w:rPr>
        <w:t>Legislative :</w:t>
      </w:r>
      <w:proofErr w:type="gramEnd"/>
      <w:r w:rsidRPr="009E389C">
        <w:rPr>
          <w:rFonts w:ascii="Times New Roman" w:hAnsi="Times New Roman" w:cs="Times New Roman"/>
          <w:sz w:val="24"/>
          <w:szCs w:val="24"/>
        </w:rPr>
        <w:t xml:space="preserve"> Framing the rules &amp; regulations to protect the interest of investors.</w:t>
      </w:r>
    </w:p>
    <w:p w14:paraId="7B601B82" w14:textId="77777777" w:rsidR="00075A0D" w:rsidRDefault="00075A0D" w:rsidP="00DB3AD4">
      <w:pPr>
        <w:jc w:val="both"/>
        <w:rPr>
          <w:rFonts w:ascii="Times New Roman" w:hAnsi="Times New Roman" w:cs="Times New Roman"/>
          <w:b/>
          <w:bCs/>
          <w:sz w:val="24"/>
          <w:szCs w:val="24"/>
        </w:rPr>
      </w:pPr>
    </w:p>
    <w:p w14:paraId="67143AF9" w14:textId="624C601E"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Functions</w:t>
      </w:r>
      <w:r w:rsidR="0082351C">
        <w:rPr>
          <w:rFonts w:ascii="Times New Roman" w:hAnsi="Times New Roman" w:cs="Times New Roman"/>
          <w:b/>
          <w:bCs/>
          <w:sz w:val="24"/>
          <w:szCs w:val="24"/>
        </w:rPr>
        <w:t>:</w:t>
      </w:r>
    </w:p>
    <w:p w14:paraId="2EFD6699"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protect the interests of Indian investors in the securities market.</w:t>
      </w:r>
    </w:p>
    <w:p w14:paraId="4A55D8F1"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promote the development and hassle-free functioning of the securities market.</w:t>
      </w:r>
    </w:p>
    <w:p w14:paraId="5A707BD4"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regulate the business operations of the securities market.</w:t>
      </w:r>
    </w:p>
    <w:p w14:paraId="284B4B89"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serve as a platform for portfolio managers, bankers, stockbrokers, investment advisers, merchant bankers, registrars, share transfer agents and other people.</w:t>
      </w:r>
    </w:p>
    <w:p w14:paraId="6B9D803D"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regulate the tasks entrusted on depositors, credit rating agencies, custodians of securities, foreign portfolio investors and other participants.</w:t>
      </w:r>
    </w:p>
    <w:p w14:paraId="144D8A37"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educate investors about securities markets and their intermediaries.</w:t>
      </w:r>
    </w:p>
    <w:p w14:paraId="7DBC22BD"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prohibit fraudulent and unfair trade practices within the securities market and related to it.</w:t>
      </w:r>
    </w:p>
    <w:p w14:paraId="358DA6CB"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monitor company take-overs and acquisition of shares.</w:t>
      </w:r>
    </w:p>
    <w:p w14:paraId="16449696" w14:textId="77777777" w:rsidR="00A862DA" w:rsidRPr="009E389C" w:rsidRDefault="00A862DA" w:rsidP="00DB3AD4">
      <w:pPr>
        <w:numPr>
          <w:ilvl w:val="0"/>
          <w:numId w:val="1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keep the securities market efficient and up to date all the time through proper research and developmental tactics.</w:t>
      </w:r>
    </w:p>
    <w:p w14:paraId="64AC0B11" w14:textId="77777777" w:rsidR="00A862DA" w:rsidRPr="009E389C" w:rsidRDefault="00A862DA" w:rsidP="00DB3AD4">
      <w:pPr>
        <w:jc w:val="both"/>
        <w:rPr>
          <w:rFonts w:ascii="Times New Roman" w:hAnsi="Times New Roman" w:cs="Times New Roman"/>
          <w:sz w:val="24"/>
          <w:szCs w:val="24"/>
        </w:rPr>
      </w:pPr>
    </w:p>
    <w:p w14:paraId="0B55D392" w14:textId="27104674"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Functions</w:t>
      </w:r>
      <w:r w:rsidR="0082351C">
        <w:rPr>
          <w:rFonts w:ascii="Times New Roman" w:hAnsi="Times New Roman" w:cs="Times New Roman"/>
          <w:b/>
          <w:bCs/>
          <w:sz w:val="24"/>
          <w:szCs w:val="24"/>
        </w:rPr>
        <w:t>:</w:t>
      </w:r>
    </w:p>
    <w:p w14:paraId="36686853" w14:textId="77777777" w:rsidR="00A862DA" w:rsidRPr="009E389C" w:rsidRDefault="00A862DA" w:rsidP="0082351C">
      <w:pPr>
        <w:jc w:val="both"/>
        <w:rPr>
          <w:rFonts w:ascii="Times New Roman" w:hAnsi="Times New Roman" w:cs="Times New Roman"/>
          <w:sz w:val="24"/>
          <w:szCs w:val="24"/>
          <w:lang w:val="en-IN"/>
        </w:rPr>
      </w:pPr>
      <w:r w:rsidRPr="009E389C">
        <w:rPr>
          <w:rFonts w:ascii="Times New Roman" w:hAnsi="Times New Roman" w:cs="Times New Roman"/>
          <w:b/>
          <w:bCs/>
          <w:sz w:val="24"/>
          <w:szCs w:val="24"/>
        </w:rPr>
        <w:t>Protective Functions:</w:t>
      </w:r>
    </w:p>
    <w:p w14:paraId="5E771C08"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Price Rigging, Prevent Insider Trading, </w:t>
      </w:r>
    </w:p>
    <w:p w14:paraId="1A7B3D9E"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Financial Education for Investors</w:t>
      </w:r>
    </w:p>
    <w:p w14:paraId="04F7A0A8" w14:textId="77777777" w:rsidR="00A862DA" w:rsidRPr="00091C99"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SEBI Guidelines</w:t>
      </w:r>
    </w:p>
    <w:p w14:paraId="55BF374C" w14:textId="77777777" w:rsidR="00091C99" w:rsidRPr="009E389C" w:rsidRDefault="00091C99" w:rsidP="00091C99">
      <w:pPr>
        <w:ind w:left="720"/>
        <w:jc w:val="both"/>
        <w:rPr>
          <w:rFonts w:ascii="Times New Roman" w:hAnsi="Times New Roman" w:cs="Times New Roman"/>
          <w:sz w:val="24"/>
          <w:szCs w:val="24"/>
          <w:lang w:val="en-IN"/>
        </w:rPr>
      </w:pPr>
    </w:p>
    <w:p w14:paraId="2ADB00BC" w14:textId="77777777" w:rsidR="00A862DA" w:rsidRPr="009E389C" w:rsidRDefault="00A862DA" w:rsidP="0082351C">
      <w:pPr>
        <w:jc w:val="both"/>
        <w:rPr>
          <w:rFonts w:ascii="Times New Roman" w:hAnsi="Times New Roman" w:cs="Times New Roman"/>
          <w:sz w:val="24"/>
          <w:szCs w:val="24"/>
          <w:lang w:val="en-IN"/>
        </w:rPr>
      </w:pPr>
      <w:r w:rsidRPr="009E389C">
        <w:rPr>
          <w:rFonts w:ascii="Times New Roman" w:hAnsi="Times New Roman" w:cs="Times New Roman"/>
          <w:b/>
          <w:bCs/>
          <w:sz w:val="24"/>
          <w:szCs w:val="24"/>
        </w:rPr>
        <w:lastRenderedPageBreak/>
        <w:t>Development Functions:</w:t>
      </w:r>
    </w:p>
    <w:p w14:paraId="2EB7EC83"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DEMAT Form of securities</w:t>
      </w:r>
    </w:p>
    <w:p w14:paraId="60F92A9D"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IPO is permitted through an exchange</w:t>
      </w:r>
    </w:p>
    <w:p w14:paraId="51E4BEBF"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Education of electronic platform for financial market</w:t>
      </w:r>
    </w:p>
    <w:p w14:paraId="4F768CF0"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Information on discount brokerage</w:t>
      </w:r>
    </w:p>
    <w:p w14:paraId="1209AE14"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Underwriting is optional to lessen the cost of issue</w:t>
      </w:r>
    </w:p>
    <w:p w14:paraId="1867F568" w14:textId="77777777" w:rsidR="00A862DA" w:rsidRPr="00091C99"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Training for financial intermediaries</w:t>
      </w:r>
    </w:p>
    <w:p w14:paraId="1566920E" w14:textId="77777777" w:rsidR="00091C99" w:rsidRPr="009E389C" w:rsidRDefault="00091C99" w:rsidP="00091C99">
      <w:pPr>
        <w:ind w:left="720"/>
        <w:jc w:val="both"/>
        <w:rPr>
          <w:rFonts w:ascii="Times New Roman" w:hAnsi="Times New Roman" w:cs="Times New Roman"/>
          <w:sz w:val="24"/>
          <w:szCs w:val="24"/>
          <w:lang w:val="en-IN"/>
        </w:rPr>
      </w:pPr>
    </w:p>
    <w:p w14:paraId="673E5CD6" w14:textId="77777777" w:rsidR="00A862DA" w:rsidRPr="009E389C" w:rsidRDefault="00A862DA" w:rsidP="0082351C">
      <w:pPr>
        <w:jc w:val="both"/>
        <w:rPr>
          <w:rFonts w:ascii="Times New Roman" w:hAnsi="Times New Roman" w:cs="Times New Roman"/>
          <w:sz w:val="24"/>
          <w:szCs w:val="24"/>
          <w:lang w:val="en-IN"/>
        </w:rPr>
      </w:pPr>
      <w:r w:rsidRPr="009E389C">
        <w:rPr>
          <w:rFonts w:ascii="Times New Roman" w:hAnsi="Times New Roman" w:cs="Times New Roman"/>
          <w:b/>
          <w:bCs/>
          <w:sz w:val="24"/>
          <w:szCs w:val="24"/>
        </w:rPr>
        <w:t>Regulatory Functions:</w:t>
      </w:r>
    </w:p>
    <w:p w14:paraId="5E7C7793"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Registering and regulating functions of mutual funds</w:t>
      </w:r>
    </w:p>
    <w:p w14:paraId="68042994"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Regulates takeover of companies</w:t>
      </w:r>
    </w:p>
    <w:p w14:paraId="02BBF12E"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It has to register all share transfer agents, intermediaries, trustees, brokers, sub-brokers and other people involved with the stock exchange</w:t>
      </w:r>
    </w:p>
    <w:p w14:paraId="7F202017" w14:textId="77777777" w:rsidR="00A862DA" w:rsidRPr="009E389C" w:rsidRDefault="00A862DA" w:rsidP="00DB3AD4">
      <w:pPr>
        <w:numPr>
          <w:ilvl w:val="0"/>
          <w:numId w:val="20"/>
        </w:numPr>
        <w:jc w:val="both"/>
        <w:rPr>
          <w:rFonts w:ascii="Times New Roman" w:hAnsi="Times New Roman" w:cs="Times New Roman"/>
          <w:sz w:val="24"/>
          <w:szCs w:val="24"/>
          <w:lang w:val="en-IN"/>
        </w:rPr>
      </w:pPr>
      <w:r w:rsidRPr="009E389C">
        <w:rPr>
          <w:rFonts w:ascii="Times New Roman" w:hAnsi="Times New Roman" w:cs="Times New Roman"/>
          <w:sz w:val="24"/>
          <w:szCs w:val="24"/>
        </w:rPr>
        <w:t>Conduct inquiries &amp; audit of exchanges</w:t>
      </w:r>
    </w:p>
    <w:p w14:paraId="33A18A93" w14:textId="77777777" w:rsidR="00A862DA" w:rsidRPr="009E389C" w:rsidRDefault="00A862DA" w:rsidP="00DB3AD4">
      <w:pPr>
        <w:jc w:val="both"/>
        <w:rPr>
          <w:rFonts w:ascii="Times New Roman" w:hAnsi="Times New Roman" w:cs="Times New Roman"/>
          <w:sz w:val="24"/>
          <w:szCs w:val="24"/>
        </w:rPr>
      </w:pPr>
    </w:p>
    <w:p w14:paraId="2ECEF782" w14:textId="0946537F"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Investor Protection Measure by SEBI</w:t>
      </w:r>
      <w:r w:rsidR="00CE5023">
        <w:rPr>
          <w:rFonts w:ascii="Times New Roman" w:hAnsi="Times New Roman" w:cs="Times New Roman"/>
          <w:b/>
          <w:bCs/>
          <w:sz w:val="24"/>
          <w:szCs w:val="24"/>
        </w:rPr>
        <w:t>:</w:t>
      </w:r>
    </w:p>
    <w:p w14:paraId="1F2885D4"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Issue of Guidelines</w:t>
      </w:r>
    </w:p>
    <w:p w14:paraId="70A2D314"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Public Interest Advertisement</w:t>
      </w:r>
    </w:p>
    <w:p w14:paraId="3188A7E5"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Dealing with complaints of investors</w:t>
      </w:r>
    </w:p>
    <w:p w14:paraId="629DB8F5"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Investor Education</w:t>
      </w:r>
    </w:p>
    <w:p w14:paraId="57CD74C1"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Investor Survey</w:t>
      </w:r>
    </w:p>
    <w:p w14:paraId="00050395"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Introduction to Stock Invest</w:t>
      </w:r>
    </w:p>
    <w:p w14:paraId="5B671B15"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Disclosure by Companies </w:t>
      </w:r>
    </w:p>
    <w:p w14:paraId="1D86D810"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Code regarding takeovers</w:t>
      </w:r>
    </w:p>
    <w:p w14:paraId="591BA093" w14:textId="77777777" w:rsidR="00A862DA" w:rsidRPr="009E389C" w:rsidRDefault="00A862DA" w:rsidP="00DB3AD4">
      <w:pPr>
        <w:numPr>
          <w:ilvl w:val="0"/>
          <w:numId w:val="2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Stock Market Reforms </w:t>
      </w:r>
    </w:p>
    <w:p w14:paraId="7B396465" w14:textId="77777777" w:rsidR="00A862DA" w:rsidRPr="009E389C" w:rsidRDefault="00A862DA" w:rsidP="00DB3AD4">
      <w:pPr>
        <w:jc w:val="both"/>
        <w:rPr>
          <w:rFonts w:ascii="Times New Roman" w:hAnsi="Times New Roman" w:cs="Times New Roman"/>
          <w:sz w:val="24"/>
          <w:szCs w:val="24"/>
        </w:rPr>
      </w:pPr>
    </w:p>
    <w:p w14:paraId="7C539E79" w14:textId="15EBD494"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Role of SEBI</w:t>
      </w:r>
      <w:r w:rsidR="00A729E3">
        <w:rPr>
          <w:rFonts w:ascii="Times New Roman" w:hAnsi="Times New Roman" w:cs="Times New Roman"/>
          <w:b/>
          <w:bCs/>
          <w:sz w:val="24"/>
          <w:szCs w:val="24"/>
        </w:rPr>
        <w:t xml:space="preserve">: </w:t>
      </w:r>
    </w:p>
    <w:p w14:paraId="71C82A4A"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Guidelines to Issuing Companies</w:t>
      </w:r>
    </w:p>
    <w:p w14:paraId="270B4921"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Regulation of Portfolio Management Services</w:t>
      </w:r>
    </w:p>
    <w:p w14:paraId="77012E5B"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Regulation of Mutual Funds</w:t>
      </w:r>
    </w:p>
    <w:p w14:paraId="035C622E"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Action for delays in Transfer &amp; Refunds</w:t>
      </w:r>
    </w:p>
    <w:p w14:paraId="0A2F41C6"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Guidelines on Takeovers &amp; Mergers</w:t>
      </w:r>
    </w:p>
    <w:p w14:paraId="51FB1235"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Special Measures for Protection of Investors</w:t>
      </w:r>
    </w:p>
    <w:p w14:paraId="27F66DD2"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Education &amp; Guidance of Investors</w:t>
      </w:r>
    </w:p>
    <w:p w14:paraId="33DFE0B7"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Orderly Functioning of Stock Exchange</w:t>
      </w:r>
    </w:p>
    <w:p w14:paraId="2EBC94A3"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Regulation of FII’s</w:t>
      </w:r>
    </w:p>
    <w:p w14:paraId="139F07FC"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Control of Merchant Banking</w:t>
      </w:r>
    </w:p>
    <w:p w14:paraId="57020F0F"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rPr>
        <w:t>Creating and approving the by-laws of stock exchanges</w:t>
      </w:r>
    </w:p>
    <w:p w14:paraId="05089B5A"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rPr>
        <w:t>Inspecting accounting books of various recognized stock exchanges in India</w:t>
      </w:r>
    </w:p>
    <w:p w14:paraId="363C8A90"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rPr>
        <w:t>Inspecting books and records of Financial Intermediaries</w:t>
      </w:r>
    </w:p>
    <w:p w14:paraId="4B9C7900"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rPr>
        <w:t>SEBI could also stop companies from getting listed on any stock exchange</w:t>
      </w:r>
    </w:p>
    <w:p w14:paraId="4CDAC1CD" w14:textId="77777777" w:rsidR="00A862DA" w:rsidRPr="009E389C" w:rsidRDefault="00A862DA" w:rsidP="00DB3AD4">
      <w:pPr>
        <w:numPr>
          <w:ilvl w:val="0"/>
          <w:numId w:val="23"/>
        </w:numPr>
        <w:jc w:val="both"/>
        <w:rPr>
          <w:rFonts w:ascii="Times New Roman" w:hAnsi="Times New Roman" w:cs="Times New Roman"/>
          <w:sz w:val="24"/>
          <w:szCs w:val="24"/>
          <w:lang w:val="en-IN"/>
        </w:rPr>
      </w:pPr>
      <w:r w:rsidRPr="009E389C">
        <w:rPr>
          <w:rFonts w:ascii="Times New Roman" w:hAnsi="Times New Roman" w:cs="Times New Roman"/>
          <w:sz w:val="24"/>
          <w:szCs w:val="24"/>
        </w:rPr>
        <w:t>Handling registration of stockbrokers</w:t>
      </w:r>
    </w:p>
    <w:p w14:paraId="7618AEAE" w14:textId="77777777" w:rsidR="00A862DA" w:rsidRPr="009E389C" w:rsidRDefault="00A862DA" w:rsidP="00DB3AD4">
      <w:pPr>
        <w:jc w:val="both"/>
        <w:rPr>
          <w:rFonts w:ascii="Times New Roman" w:hAnsi="Times New Roman" w:cs="Times New Roman"/>
          <w:sz w:val="24"/>
          <w:szCs w:val="24"/>
        </w:rPr>
      </w:pPr>
    </w:p>
    <w:p w14:paraId="61FA8868" w14:textId="745A91CD"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Objectives</w:t>
      </w:r>
      <w:r w:rsidR="00AC3B3E">
        <w:rPr>
          <w:rFonts w:ascii="Times New Roman" w:hAnsi="Times New Roman" w:cs="Times New Roman"/>
          <w:b/>
          <w:bCs/>
          <w:sz w:val="24"/>
          <w:szCs w:val="24"/>
        </w:rPr>
        <w:t>:</w:t>
      </w:r>
    </w:p>
    <w:p w14:paraId="0E224CE3"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Monitors important acquisition of shares and takeover of companies</w:t>
      </w:r>
    </w:p>
    <w:p w14:paraId="54EC6732"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Protect the interest of investors</w:t>
      </w:r>
    </w:p>
    <w:p w14:paraId="0C3FD4FD"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Promoting the development of securities market and regulating the business</w:t>
      </w:r>
    </w:p>
    <w:p w14:paraId="07DAB000"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It is also involved in research &amp; development so that the stock market is efficient and updated with the advanced techniques.</w:t>
      </w:r>
    </w:p>
    <w:p w14:paraId="6B9EAB6A"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It offers a platform for sub-brokers, registrars, stockbrokers, portfolio managers, investment advisers, bankers, merchant bankers, share transfer agents, trustees of trust deeds, underwriters, and other associated people to register and regulate work.</w:t>
      </w:r>
    </w:p>
    <w:p w14:paraId="41230349"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They also check that the investors are educated about the intermediaries of the securities </w:t>
      </w:r>
      <w:r w:rsidRPr="009E389C">
        <w:rPr>
          <w:rFonts w:ascii="Times New Roman" w:hAnsi="Times New Roman" w:cs="Times New Roman"/>
          <w:sz w:val="24"/>
          <w:szCs w:val="24"/>
        </w:rPr>
        <w:lastRenderedPageBreak/>
        <w:t>market</w:t>
      </w:r>
    </w:p>
    <w:p w14:paraId="7741D212"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They also keep a close check that no fraudulent or unfair practices are done related to the securities market.</w:t>
      </w:r>
    </w:p>
    <w:p w14:paraId="3324F27A" w14:textId="77777777" w:rsidR="00A862DA" w:rsidRPr="009E389C" w:rsidRDefault="00A862DA" w:rsidP="00DB3AD4">
      <w:pPr>
        <w:numPr>
          <w:ilvl w:val="0"/>
          <w:numId w:val="24"/>
        </w:numPr>
        <w:jc w:val="both"/>
        <w:rPr>
          <w:rFonts w:ascii="Times New Roman" w:hAnsi="Times New Roman" w:cs="Times New Roman"/>
          <w:sz w:val="24"/>
          <w:szCs w:val="24"/>
          <w:lang w:val="en-IN"/>
        </w:rPr>
      </w:pPr>
      <w:r w:rsidRPr="009E389C">
        <w:rPr>
          <w:rFonts w:ascii="Times New Roman" w:hAnsi="Times New Roman" w:cs="Times New Roman"/>
          <w:sz w:val="24"/>
          <w:szCs w:val="24"/>
        </w:rPr>
        <w:t>It also controls the operations of participants, credit rating agencies, and custodians of securities, depositories and foreign portfolio investors.</w:t>
      </w:r>
    </w:p>
    <w:p w14:paraId="4C824607" w14:textId="77777777" w:rsidR="00A862DA" w:rsidRPr="009E389C" w:rsidRDefault="00A862DA" w:rsidP="00DB3AD4">
      <w:pPr>
        <w:jc w:val="both"/>
        <w:rPr>
          <w:rFonts w:ascii="Times New Roman" w:hAnsi="Times New Roman" w:cs="Times New Roman"/>
          <w:sz w:val="24"/>
          <w:szCs w:val="24"/>
        </w:rPr>
      </w:pPr>
    </w:p>
    <w:p w14:paraId="22B89FD8" w14:textId="77777777" w:rsidR="006B535C" w:rsidRDefault="006B535C" w:rsidP="00DB3AD4">
      <w:pPr>
        <w:jc w:val="both"/>
        <w:rPr>
          <w:rFonts w:ascii="Times New Roman" w:hAnsi="Times New Roman" w:cs="Times New Roman"/>
          <w:b/>
          <w:bCs/>
          <w:sz w:val="32"/>
          <w:szCs w:val="32"/>
        </w:rPr>
      </w:pPr>
    </w:p>
    <w:p w14:paraId="5EBB5F13" w14:textId="77777777" w:rsidR="006B535C" w:rsidRDefault="006B535C" w:rsidP="00DB3AD4">
      <w:pPr>
        <w:jc w:val="both"/>
        <w:rPr>
          <w:rFonts w:ascii="Times New Roman" w:hAnsi="Times New Roman" w:cs="Times New Roman"/>
          <w:b/>
          <w:bCs/>
          <w:sz w:val="32"/>
          <w:szCs w:val="32"/>
        </w:rPr>
      </w:pPr>
    </w:p>
    <w:p w14:paraId="5B58ADE4" w14:textId="77777777" w:rsidR="006B535C" w:rsidRDefault="006B535C" w:rsidP="00DB3AD4">
      <w:pPr>
        <w:jc w:val="both"/>
        <w:rPr>
          <w:rFonts w:ascii="Times New Roman" w:hAnsi="Times New Roman" w:cs="Times New Roman"/>
          <w:b/>
          <w:bCs/>
          <w:sz w:val="32"/>
          <w:szCs w:val="32"/>
        </w:rPr>
      </w:pPr>
    </w:p>
    <w:p w14:paraId="3DDA64DD" w14:textId="77777777" w:rsidR="006B535C" w:rsidRDefault="006B535C" w:rsidP="00DB3AD4">
      <w:pPr>
        <w:jc w:val="both"/>
        <w:rPr>
          <w:rFonts w:ascii="Times New Roman" w:hAnsi="Times New Roman" w:cs="Times New Roman"/>
          <w:b/>
          <w:bCs/>
          <w:sz w:val="32"/>
          <w:szCs w:val="32"/>
        </w:rPr>
      </w:pPr>
    </w:p>
    <w:p w14:paraId="3700AC5D" w14:textId="77777777" w:rsidR="006B535C" w:rsidRDefault="006B535C" w:rsidP="00DB3AD4">
      <w:pPr>
        <w:jc w:val="both"/>
        <w:rPr>
          <w:rFonts w:ascii="Times New Roman" w:hAnsi="Times New Roman" w:cs="Times New Roman"/>
          <w:b/>
          <w:bCs/>
          <w:sz w:val="32"/>
          <w:szCs w:val="32"/>
        </w:rPr>
      </w:pPr>
    </w:p>
    <w:p w14:paraId="71A8CC3E" w14:textId="77777777" w:rsidR="006B535C" w:rsidRDefault="006B535C" w:rsidP="00DB3AD4">
      <w:pPr>
        <w:jc w:val="both"/>
        <w:rPr>
          <w:rFonts w:ascii="Times New Roman" w:hAnsi="Times New Roman" w:cs="Times New Roman"/>
          <w:b/>
          <w:bCs/>
          <w:sz w:val="32"/>
          <w:szCs w:val="32"/>
        </w:rPr>
      </w:pPr>
    </w:p>
    <w:p w14:paraId="4D00B1C1" w14:textId="77777777" w:rsidR="006B535C" w:rsidRDefault="006B535C" w:rsidP="00DB3AD4">
      <w:pPr>
        <w:jc w:val="both"/>
        <w:rPr>
          <w:rFonts w:ascii="Times New Roman" w:hAnsi="Times New Roman" w:cs="Times New Roman"/>
          <w:b/>
          <w:bCs/>
          <w:sz w:val="32"/>
          <w:szCs w:val="32"/>
        </w:rPr>
      </w:pPr>
    </w:p>
    <w:p w14:paraId="3435A7EB" w14:textId="77777777" w:rsidR="006B535C" w:rsidRDefault="006B535C" w:rsidP="00DB3AD4">
      <w:pPr>
        <w:jc w:val="both"/>
        <w:rPr>
          <w:rFonts w:ascii="Times New Roman" w:hAnsi="Times New Roman" w:cs="Times New Roman"/>
          <w:b/>
          <w:bCs/>
          <w:sz w:val="32"/>
          <w:szCs w:val="32"/>
        </w:rPr>
      </w:pPr>
    </w:p>
    <w:p w14:paraId="4DAAE142" w14:textId="77777777" w:rsidR="006B535C" w:rsidRDefault="006B535C" w:rsidP="00DB3AD4">
      <w:pPr>
        <w:jc w:val="both"/>
        <w:rPr>
          <w:rFonts w:ascii="Times New Roman" w:hAnsi="Times New Roman" w:cs="Times New Roman"/>
          <w:b/>
          <w:bCs/>
          <w:sz w:val="32"/>
          <w:szCs w:val="32"/>
        </w:rPr>
      </w:pPr>
    </w:p>
    <w:p w14:paraId="57B593B7" w14:textId="77777777" w:rsidR="006B535C" w:rsidRDefault="006B535C" w:rsidP="00DB3AD4">
      <w:pPr>
        <w:jc w:val="both"/>
        <w:rPr>
          <w:rFonts w:ascii="Times New Roman" w:hAnsi="Times New Roman" w:cs="Times New Roman"/>
          <w:b/>
          <w:bCs/>
          <w:sz w:val="32"/>
          <w:szCs w:val="32"/>
        </w:rPr>
      </w:pPr>
    </w:p>
    <w:p w14:paraId="0A4FFED0" w14:textId="77777777" w:rsidR="006B535C" w:rsidRDefault="006B535C" w:rsidP="00DB3AD4">
      <w:pPr>
        <w:jc w:val="both"/>
        <w:rPr>
          <w:rFonts w:ascii="Times New Roman" w:hAnsi="Times New Roman" w:cs="Times New Roman"/>
          <w:b/>
          <w:bCs/>
          <w:sz w:val="32"/>
          <w:szCs w:val="32"/>
        </w:rPr>
      </w:pPr>
    </w:p>
    <w:p w14:paraId="240B5DB9" w14:textId="77777777" w:rsidR="006B535C" w:rsidRDefault="006B535C" w:rsidP="00DB3AD4">
      <w:pPr>
        <w:jc w:val="both"/>
        <w:rPr>
          <w:rFonts w:ascii="Times New Roman" w:hAnsi="Times New Roman" w:cs="Times New Roman"/>
          <w:b/>
          <w:bCs/>
          <w:sz w:val="32"/>
          <w:szCs w:val="32"/>
        </w:rPr>
      </w:pPr>
    </w:p>
    <w:p w14:paraId="10D459D0" w14:textId="77777777" w:rsidR="006B535C" w:rsidRDefault="006B535C" w:rsidP="00DB3AD4">
      <w:pPr>
        <w:jc w:val="both"/>
        <w:rPr>
          <w:rFonts w:ascii="Times New Roman" w:hAnsi="Times New Roman" w:cs="Times New Roman"/>
          <w:b/>
          <w:bCs/>
          <w:sz w:val="32"/>
          <w:szCs w:val="32"/>
        </w:rPr>
      </w:pPr>
    </w:p>
    <w:p w14:paraId="61112F18" w14:textId="77777777" w:rsidR="006B535C" w:rsidRDefault="006B535C" w:rsidP="00DB3AD4">
      <w:pPr>
        <w:jc w:val="both"/>
        <w:rPr>
          <w:rFonts w:ascii="Times New Roman" w:hAnsi="Times New Roman" w:cs="Times New Roman"/>
          <w:b/>
          <w:bCs/>
          <w:sz w:val="32"/>
          <w:szCs w:val="32"/>
        </w:rPr>
      </w:pPr>
    </w:p>
    <w:p w14:paraId="5D011987" w14:textId="77777777" w:rsidR="006B535C" w:rsidRDefault="006B535C" w:rsidP="00DB3AD4">
      <w:pPr>
        <w:jc w:val="both"/>
        <w:rPr>
          <w:rFonts w:ascii="Times New Roman" w:hAnsi="Times New Roman" w:cs="Times New Roman"/>
          <w:b/>
          <w:bCs/>
          <w:sz w:val="32"/>
          <w:szCs w:val="32"/>
        </w:rPr>
      </w:pPr>
    </w:p>
    <w:p w14:paraId="5CCA05C5" w14:textId="77777777" w:rsidR="006B535C" w:rsidRDefault="006B535C" w:rsidP="00DB3AD4">
      <w:pPr>
        <w:jc w:val="both"/>
        <w:rPr>
          <w:rFonts w:ascii="Times New Roman" w:hAnsi="Times New Roman" w:cs="Times New Roman"/>
          <w:b/>
          <w:bCs/>
          <w:sz w:val="32"/>
          <w:szCs w:val="32"/>
        </w:rPr>
      </w:pPr>
    </w:p>
    <w:p w14:paraId="01F1F48A" w14:textId="77777777" w:rsidR="006B535C" w:rsidRDefault="006B535C" w:rsidP="00DB3AD4">
      <w:pPr>
        <w:jc w:val="both"/>
        <w:rPr>
          <w:rFonts w:ascii="Times New Roman" w:hAnsi="Times New Roman" w:cs="Times New Roman"/>
          <w:b/>
          <w:bCs/>
          <w:sz w:val="32"/>
          <w:szCs w:val="32"/>
        </w:rPr>
      </w:pPr>
    </w:p>
    <w:p w14:paraId="1EB00462" w14:textId="77777777" w:rsidR="006B535C" w:rsidRDefault="006B535C" w:rsidP="00DB3AD4">
      <w:pPr>
        <w:jc w:val="both"/>
        <w:rPr>
          <w:rFonts w:ascii="Times New Roman" w:hAnsi="Times New Roman" w:cs="Times New Roman"/>
          <w:b/>
          <w:bCs/>
          <w:sz w:val="32"/>
          <w:szCs w:val="32"/>
        </w:rPr>
      </w:pPr>
    </w:p>
    <w:p w14:paraId="0E6E2E53" w14:textId="77777777" w:rsidR="006B535C" w:rsidRDefault="006B535C" w:rsidP="00DB3AD4">
      <w:pPr>
        <w:jc w:val="both"/>
        <w:rPr>
          <w:rFonts w:ascii="Times New Roman" w:hAnsi="Times New Roman" w:cs="Times New Roman"/>
          <w:b/>
          <w:bCs/>
          <w:sz w:val="32"/>
          <w:szCs w:val="32"/>
        </w:rPr>
      </w:pPr>
    </w:p>
    <w:p w14:paraId="2F2CCD6D" w14:textId="77777777" w:rsidR="006B535C" w:rsidRDefault="006B535C" w:rsidP="00DB3AD4">
      <w:pPr>
        <w:jc w:val="both"/>
        <w:rPr>
          <w:rFonts w:ascii="Times New Roman" w:hAnsi="Times New Roman" w:cs="Times New Roman"/>
          <w:b/>
          <w:bCs/>
          <w:sz w:val="32"/>
          <w:szCs w:val="32"/>
        </w:rPr>
      </w:pPr>
    </w:p>
    <w:p w14:paraId="57FB9C18" w14:textId="77777777" w:rsidR="006B535C" w:rsidRDefault="006B535C" w:rsidP="00DB3AD4">
      <w:pPr>
        <w:jc w:val="both"/>
        <w:rPr>
          <w:rFonts w:ascii="Times New Roman" w:hAnsi="Times New Roman" w:cs="Times New Roman"/>
          <w:b/>
          <w:bCs/>
          <w:sz w:val="32"/>
          <w:szCs w:val="32"/>
        </w:rPr>
      </w:pPr>
    </w:p>
    <w:p w14:paraId="1DDAAD71" w14:textId="77777777" w:rsidR="006B535C" w:rsidRDefault="006B535C" w:rsidP="00DB3AD4">
      <w:pPr>
        <w:jc w:val="both"/>
        <w:rPr>
          <w:rFonts w:ascii="Times New Roman" w:hAnsi="Times New Roman" w:cs="Times New Roman"/>
          <w:b/>
          <w:bCs/>
          <w:sz w:val="32"/>
          <w:szCs w:val="32"/>
        </w:rPr>
      </w:pPr>
    </w:p>
    <w:p w14:paraId="4FC9224F" w14:textId="77777777" w:rsidR="006B535C" w:rsidRDefault="006B535C" w:rsidP="00DB3AD4">
      <w:pPr>
        <w:jc w:val="both"/>
        <w:rPr>
          <w:rFonts w:ascii="Times New Roman" w:hAnsi="Times New Roman" w:cs="Times New Roman"/>
          <w:b/>
          <w:bCs/>
          <w:sz w:val="32"/>
          <w:szCs w:val="32"/>
        </w:rPr>
      </w:pPr>
    </w:p>
    <w:p w14:paraId="20EE22E6" w14:textId="77777777" w:rsidR="006B535C" w:rsidRDefault="006B535C" w:rsidP="00DB3AD4">
      <w:pPr>
        <w:jc w:val="both"/>
        <w:rPr>
          <w:rFonts w:ascii="Times New Roman" w:hAnsi="Times New Roman" w:cs="Times New Roman"/>
          <w:b/>
          <w:bCs/>
          <w:sz w:val="32"/>
          <w:szCs w:val="32"/>
        </w:rPr>
      </w:pPr>
    </w:p>
    <w:p w14:paraId="057700A2" w14:textId="77777777" w:rsidR="006B535C" w:rsidRDefault="006B535C" w:rsidP="00DB3AD4">
      <w:pPr>
        <w:jc w:val="both"/>
        <w:rPr>
          <w:rFonts w:ascii="Times New Roman" w:hAnsi="Times New Roman" w:cs="Times New Roman"/>
          <w:b/>
          <w:bCs/>
          <w:sz w:val="32"/>
          <w:szCs w:val="32"/>
        </w:rPr>
      </w:pPr>
    </w:p>
    <w:p w14:paraId="17B1D59B" w14:textId="77777777" w:rsidR="006B535C" w:rsidRDefault="006B535C" w:rsidP="00DB3AD4">
      <w:pPr>
        <w:jc w:val="both"/>
        <w:rPr>
          <w:rFonts w:ascii="Times New Roman" w:hAnsi="Times New Roman" w:cs="Times New Roman"/>
          <w:b/>
          <w:bCs/>
          <w:sz w:val="32"/>
          <w:szCs w:val="32"/>
        </w:rPr>
      </w:pPr>
    </w:p>
    <w:p w14:paraId="20A85442" w14:textId="77777777" w:rsidR="006B535C" w:rsidRDefault="006B535C" w:rsidP="00DB3AD4">
      <w:pPr>
        <w:jc w:val="both"/>
        <w:rPr>
          <w:rFonts w:ascii="Times New Roman" w:hAnsi="Times New Roman" w:cs="Times New Roman"/>
          <w:b/>
          <w:bCs/>
          <w:sz w:val="32"/>
          <w:szCs w:val="32"/>
        </w:rPr>
      </w:pPr>
    </w:p>
    <w:p w14:paraId="6374FC9A" w14:textId="77777777" w:rsidR="006B535C" w:rsidRDefault="006B535C" w:rsidP="00DB3AD4">
      <w:pPr>
        <w:jc w:val="both"/>
        <w:rPr>
          <w:rFonts w:ascii="Times New Roman" w:hAnsi="Times New Roman" w:cs="Times New Roman"/>
          <w:b/>
          <w:bCs/>
          <w:sz w:val="32"/>
          <w:szCs w:val="32"/>
        </w:rPr>
      </w:pPr>
    </w:p>
    <w:p w14:paraId="4A1A2E57" w14:textId="77777777" w:rsidR="006B535C" w:rsidRDefault="006B535C" w:rsidP="00DB3AD4">
      <w:pPr>
        <w:jc w:val="both"/>
        <w:rPr>
          <w:rFonts w:ascii="Times New Roman" w:hAnsi="Times New Roman" w:cs="Times New Roman"/>
          <w:b/>
          <w:bCs/>
          <w:sz w:val="32"/>
          <w:szCs w:val="32"/>
        </w:rPr>
      </w:pPr>
    </w:p>
    <w:p w14:paraId="1FCCBB50" w14:textId="77777777" w:rsidR="006B535C" w:rsidRDefault="006B535C" w:rsidP="00DB3AD4">
      <w:pPr>
        <w:jc w:val="both"/>
        <w:rPr>
          <w:rFonts w:ascii="Times New Roman" w:hAnsi="Times New Roman" w:cs="Times New Roman"/>
          <w:b/>
          <w:bCs/>
          <w:sz w:val="32"/>
          <w:szCs w:val="32"/>
        </w:rPr>
      </w:pPr>
    </w:p>
    <w:p w14:paraId="42012C0B" w14:textId="77777777" w:rsidR="006B535C" w:rsidRDefault="006B535C" w:rsidP="00DB3AD4">
      <w:pPr>
        <w:jc w:val="both"/>
        <w:rPr>
          <w:rFonts w:ascii="Times New Roman" w:hAnsi="Times New Roman" w:cs="Times New Roman"/>
          <w:b/>
          <w:bCs/>
          <w:sz w:val="32"/>
          <w:szCs w:val="32"/>
        </w:rPr>
      </w:pPr>
    </w:p>
    <w:p w14:paraId="1B2B4CFC" w14:textId="77777777" w:rsidR="006B535C" w:rsidRDefault="006B535C" w:rsidP="00DB3AD4">
      <w:pPr>
        <w:jc w:val="both"/>
        <w:rPr>
          <w:rFonts w:ascii="Times New Roman" w:hAnsi="Times New Roman" w:cs="Times New Roman"/>
          <w:b/>
          <w:bCs/>
          <w:sz w:val="32"/>
          <w:szCs w:val="32"/>
        </w:rPr>
      </w:pPr>
    </w:p>
    <w:p w14:paraId="7CE4FF4B" w14:textId="77777777" w:rsidR="006B535C" w:rsidRDefault="006B535C" w:rsidP="00DB3AD4">
      <w:pPr>
        <w:jc w:val="both"/>
        <w:rPr>
          <w:rFonts w:ascii="Times New Roman" w:hAnsi="Times New Roman" w:cs="Times New Roman"/>
          <w:b/>
          <w:bCs/>
          <w:sz w:val="32"/>
          <w:szCs w:val="32"/>
        </w:rPr>
      </w:pPr>
    </w:p>
    <w:p w14:paraId="6BC1BC44" w14:textId="77777777" w:rsidR="006B535C" w:rsidRDefault="006B535C" w:rsidP="00DB3AD4">
      <w:pPr>
        <w:jc w:val="both"/>
        <w:rPr>
          <w:rFonts w:ascii="Times New Roman" w:hAnsi="Times New Roman" w:cs="Times New Roman"/>
          <w:b/>
          <w:bCs/>
          <w:sz w:val="32"/>
          <w:szCs w:val="32"/>
        </w:rPr>
      </w:pPr>
    </w:p>
    <w:p w14:paraId="474C0891" w14:textId="77777777" w:rsidR="006B535C" w:rsidRDefault="006B535C" w:rsidP="00DB3AD4">
      <w:pPr>
        <w:jc w:val="both"/>
        <w:rPr>
          <w:rFonts w:ascii="Times New Roman" w:hAnsi="Times New Roman" w:cs="Times New Roman"/>
          <w:b/>
          <w:bCs/>
          <w:sz w:val="32"/>
          <w:szCs w:val="32"/>
        </w:rPr>
      </w:pPr>
    </w:p>
    <w:p w14:paraId="0E6A6C31" w14:textId="4AF1837C" w:rsidR="00A862DA" w:rsidRPr="00754BED" w:rsidRDefault="00A862DA" w:rsidP="00DB3AD4">
      <w:pPr>
        <w:jc w:val="both"/>
        <w:rPr>
          <w:rFonts w:ascii="Times New Roman" w:hAnsi="Times New Roman" w:cs="Times New Roman"/>
          <w:b/>
          <w:bCs/>
          <w:sz w:val="32"/>
          <w:szCs w:val="32"/>
        </w:rPr>
      </w:pPr>
      <w:r w:rsidRPr="00754BED">
        <w:rPr>
          <w:rFonts w:ascii="Times New Roman" w:hAnsi="Times New Roman" w:cs="Times New Roman"/>
          <w:b/>
          <w:bCs/>
          <w:sz w:val="32"/>
          <w:szCs w:val="32"/>
        </w:rPr>
        <w:lastRenderedPageBreak/>
        <w:t>RBI</w:t>
      </w:r>
    </w:p>
    <w:p w14:paraId="4FC11658"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Established by Legislation in 1934, through Reserve Bank of India Act,1934.</w:t>
      </w:r>
    </w:p>
    <w:p w14:paraId="3D830DA7"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Started functioning from 1</w:t>
      </w:r>
      <w:r w:rsidRPr="009E389C">
        <w:rPr>
          <w:rFonts w:ascii="Times New Roman" w:hAnsi="Times New Roman" w:cs="Times New Roman"/>
          <w:sz w:val="24"/>
          <w:szCs w:val="24"/>
          <w:vertAlign w:val="superscript"/>
        </w:rPr>
        <w:t>st</w:t>
      </w:r>
      <w:r w:rsidRPr="009E389C">
        <w:rPr>
          <w:rFonts w:ascii="Times New Roman" w:hAnsi="Times New Roman" w:cs="Times New Roman"/>
          <w:sz w:val="24"/>
          <w:szCs w:val="24"/>
        </w:rPr>
        <w:t xml:space="preserve"> April, 1935.</w:t>
      </w:r>
    </w:p>
    <w:p w14:paraId="67AF97C8"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RBI is the Central Bank of India.</w:t>
      </w:r>
    </w:p>
    <w:p w14:paraId="565EC4DF"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Central Office at Mumbai since 1937, The Reserve Bank of India has </w:t>
      </w:r>
      <w:proofErr w:type="gramStart"/>
      <w:r w:rsidRPr="009E389C">
        <w:rPr>
          <w:rFonts w:ascii="Times New Roman" w:hAnsi="Times New Roman" w:cs="Times New Roman"/>
          <w:sz w:val="24"/>
          <w:szCs w:val="24"/>
        </w:rPr>
        <w:t>Regional</w:t>
      </w:r>
      <w:proofErr w:type="gramEnd"/>
      <w:r w:rsidRPr="009E389C">
        <w:rPr>
          <w:rFonts w:ascii="Times New Roman" w:hAnsi="Times New Roman" w:cs="Times New Roman"/>
          <w:sz w:val="24"/>
          <w:szCs w:val="24"/>
        </w:rPr>
        <w:t xml:space="preserve"> offices at 22 locations.</w:t>
      </w:r>
    </w:p>
    <w:p w14:paraId="0CB38A76"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Originally it was Privately owned, since nationalization in 1949, it is fully owned by the Government of India.</w:t>
      </w:r>
    </w:p>
    <w:p w14:paraId="5ED39679"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The main purpose of the RBI is to conduct consolidated supervision of the financial sector in India, which is made up of commercial banks, financial institutions, and non-banking finance firms.</w:t>
      </w:r>
    </w:p>
    <w:p w14:paraId="71059EFD" w14:textId="77777777" w:rsidR="003B72E2" w:rsidRDefault="003B72E2" w:rsidP="003B72E2">
      <w:pPr>
        <w:ind w:firstLine="360"/>
        <w:jc w:val="both"/>
        <w:rPr>
          <w:rFonts w:ascii="Times New Roman" w:hAnsi="Times New Roman" w:cs="Times New Roman"/>
          <w:b/>
          <w:bCs/>
          <w:sz w:val="24"/>
          <w:szCs w:val="24"/>
        </w:rPr>
      </w:pPr>
    </w:p>
    <w:p w14:paraId="76409657" w14:textId="1A1349DF" w:rsidR="00A862DA" w:rsidRPr="009E389C" w:rsidRDefault="00A862DA" w:rsidP="00FA2D6D">
      <w:pPr>
        <w:jc w:val="both"/>
        <w:rPr>
          <w:rFonts w:ascii="Times New Roman" w:hAnsi="Times New Roman" w:cs="Times New Roman"/>
          <w:sz w:val="24"/>
          <w:szCs w:val="24"/>
          <w:lang w:val="en-IN"/>
        </w:rPr>
      </w:pPr>
      <w:r w:rsidRPr="009E389C">
        <w:rPr>
          <w:rFonts w:ascii="Times New Roman" w:hAnsi="Times New Roman" w:cs="Times New Roman"/>
          <w:b/>
          <w:bCs/>
          <w:sz w:val="24"/>
          <w:szCs w:val="24"/>
        </w:rPr>
        <w:t>Objectives:</w:t>
      </w:r>
    </w:p>
    <w:p w14:paraId="26D48783"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To secure Monetary Stability within the Country</w:t>
      </w:r>
    </w:p>
    <w:p w14:paraId="425F6277"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To operate the Currency &amp; Credit System to the advantage of the County.</w:t>
      </w:r>
    </w:p>
    <w:p w14:paraId="4FB761BA" w14:textId="77777777" w:rsidR="003B72E2" w:rsidRDefault="003B72E2" w:rsidP="003B72E2">
      <w:pPr>
        <w:ind w:left="360"/>
        <w:jc w:val="both"/>
        <w:rPr>
          <w:rFonts w:ascii="Times New Roman" w:hAnsi="Times New Roman" w:cs="Times New Roman"/>
          <w:b/>
          <w:bCs/>
          <w:sz w:val="24"/>
          <w:szCs w:val="24"/>
        </w:rPr>
      </w:pPr>
    </w:p>
    <w:p w14:paraId="605139B5" w14:textId="7FB14BD7" w:rsidR="00A862DA" w:rsidRPr="009E389C" w:rsidRDefault="00A862DA" w:rsidP="00FA2D6D">
      <w:pPr>
        <w:jc w:val="both"/>
        <w:rPr>
          <w:rFonts w:ascii="Times New Roman" w:hAnsi="Times New Roman" w:cs="Times New Roman"/>
          <w:sz w:val="24"/>
          <w:szCs w:val="24"/>
          <w:lang w:val="en-IN"/>
        </w:rPr>
      </w:pPr>
      <w:r w:rsidRPr="009E389C">
        <w:rPr>
          <w:rFonts w:ascii="Times New Roman" w:hAnsi="Times New Roman" w:cs="Times New Roman"/>
          <w:b/>
          <w:bCs/>
          <w:sz w:val="24"/>
          <w:szCs w:val="24"/>
        </w:rPr>
        <w:t>Organization of RBI:</w:t>
      </w:r>
      <w:r w:rsidRPr="009E389C">
        <w:rPr>
          <w:rFonts w:ascii="Times New Roman" w:hAnsi="Times New Roman" w:cs="Times New Roman"/>
          <w:sz w:val="24"/>
          <w:szCs w:val="24"/>
        </w:rPr>
        <w:t xml:space="preserve"> </w:t>
      </w:r>
    </w:p>
    <w:p w14:paraId="271FC3B9" w14:textId="77777777" w:rsidR="00A862DA" w:rsidRPr="009E389C" w:rsidRDefault="00A862DA" w:rsidP="00DB3AD4">
      <w:pPr>
        <w:numPr>
          <w:ilvl w:val="0"/>
          <w:numId w:val="25"/>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Central Board, Official Directors, </w:t>
      </w:r>
      <w:proofErr w:type="gramStart"/>
      <w:r w:rsidRPr="009E389C">
        <w:rPr>
          <w:rFonts w:ascii="Times New Roman" w:hAnsi="Times New Roman" w:cs="Times New Roman"/>
          <w:sz w:val="24"/>
          <w:szCs w:val="24"/>
        </w:rPr>
        <w:t>Non Official</w:t>
      </w:r>
      <w:proofErr w:type="gramEnd"/>
      <w:r w:rsidRPr="009E389C">
        <w:rPr>
          <w:rFonts w:ascii="Times New Roman" w:hAnsi="Times New Roman" w:cs="Times New Roman"/>
          <w:sz w:val="24"/>
          <w:szCs w:val="24"/>
        </w:rPr>
        <w:t xml:space="preserve"> Directors, Local Boards</w:t>
      </w:r>
    </w:p>
    <w:p w14:paraId="53B55C0E" w14:textId="77777777" w:rsidR="00A862DA" w:rsidRPr="009E389C" w:rsidRDefault="00A862DA" w:rsidP="00DB3AD4">
      <w:pPr>
        <w:jc w:val="both"/>
        <w:rPr>
          <w:rFonts w:ascii="Times New Roman" w:hAnsi="Times New Roman" w:cs="Times New Roman"/>
          <w:sz w:val="24"/>
          <w:szCs w:val="24"/>
        </w:rPr>
      </w:pPr>
    </w:p>
    <w:p w14:paraId="4D5C771A" w14:textId="57E1BA64" w:rsidR="00A862DA" w:rsidRPr="009E389C" w:rsidRDefault="00A862D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Functions</w:t>
      </w:r>
      <w:r w:rsidR="005D1B88">
        <w:rPr>
          <w:rFonts w:ascii="Times New Roman" w:hAnsi="Times New Roman" w:cs="Times New Roman"/>
          <w:b/>
          <w:bCs/>
          <w:sz w:val="24"/>
          <w:szCs w:val="24"/>
        </w:rPr>
        <w:t>:</w:t>
      </w:r>
    </w:p>
    <w:p w14:paraId="4A955928" w14:textId="77777777"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Monetary Authority:</w:t>
      </w:r>
    </w:p>
    <w:p w14:paraId="5E8A329D" w14:textId="77777777" w:rsidR="00A862DA" w:rsidRPr="009E389C" w:rsidRDefault="00A862DA" w:rsidP="00DB3AD4">
      <w:pPr>
        <w:numPr>
          <w:ilvl w:val="0"/>
          <w:numId w:val="26"/>
        </w:numPr>
        <w:jc w:val="both"/>
        <w:rPr>
          <w:rFonts w:ascii="Times New Roman" w:hAnsi="Times New Roman" w:cs="Times New Roman"/>
          <w:sz w:val="24"/>
          <w:szCs w:val="24"/>
          <w:lang w:val="en-IN"/>
        </w:rPr>
      </w:pPr>
      <w:r w:rsidRPr="009E389C">
        <w:rPr>
          <w:rFonts w:ascii="Times New Roman" w:hAnsi="Times New Roman" w:cs="Times New Roman"/>
          <w:sz w:val="24"/>
          <w:szCs w:val="24"/>
        </w:rPr>
        <w:t>Formulates, implements and monitors the monetary policy.</w:t>
      </w:r>
    </w:p>
    <w:p w14:paraId="76C49E21" w14:textId="77777777" w:rsidR="00A862DA" w:rsidRPr="009E389C" w:rsidRDefault="00A862DA" w:rsidP="00DB3AD4">
      <w:pPr>
        <w:numPr>
          <w:ilvl w:val="0"/>
          <w:numId w:val="26"/>
        </w:numPr>
        <w:jc w:val="both"/>
        <w:rPr>
          <w:rFonts w:ascii="Times New Roman" w:hAnsi="Times New Roman" w:cs="Times New Roman"/>
          <w:sz w:val="24"/>
          <w:szCs w:val="24"/>
          <w:lang w:val="en-IN"/>
        </w:rPr>
      </w:pPr>
      <w:r w:rsidRPr="009E389C">
        <w:rPr>
          <w:rFonts w:ascii="Times New Roman" w:hAnsi="Times New Roman" w:cs="Times New Roman"/>
          <w:sz w:val="24"/>
          <w:szCs w:val="24"/>
        </w:rPr>
        <w:t>Objective: maintaining price stability while keeping in mind the objective of growth.</w:t>
      </w:r>
    </w:p>
    <w:p w14:paraId="06063BDE" w14:textId="77777777" w:rsidR="00960B22" w:rsidRDefault="00960B22" w:rsidP="00DB3AD4">
      <w:pPr>
        <w:jc w:val="both"/>
        <w:rPr>
          <w:rFonts w:ascii="Times New Roman" w:hAnsi="Times New Roman" w:cs="Times New Roman"/>
          <w:b/>
          <w:bCs/>
          <w:sz w:val="24"/>
          <w:szCs w:val="24"/>
        </w:rPr>
      </w:pPr>
    </w:p>
    <w:p w14:paraId="6FF343CF" w14:textId="78B655CB"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Regulator and supervisor of the financial system:</w:t>
      </w:r>
    </w:p>
    <w:p w14:paraId="627D44B9" w14:textId="77777777" w:rsidR="00A862DA" w:rsidRPr="009E389C" w:rsidRDefault="00A862DA" w:rsidP="00DB3AD4">
      <w:pPr>
        <w:numPr>
          <w:ilvl w:val="0"/>
          <w:numId w:val="27"/>
        </w:numPr>
        <w:jc w:val="both"/>
        <w:rPr>
          <w:rFonts w:ascii="Times New Roman" w:hAnsi="Times New Roman" w:cs="Times New Roman"/>
          <w:sz w:val="24"/>
          <w:szCs w:val="24"/>
          <w:lang w:val="en-IN"/>
        </w:rPr>
      </w:pPr>
      <w:r w:rsidRPr="009E389C">
        <w:rPr>
          <w:rFonts w:ascii="Times New Roman" w:hAnsi="Times New Roman" w:cs="Times New Roman"/>
          <w:sz w:val="24"/>
          <w:szCs w:val="24"/>
        </w:rPr>
        <w:t>Prescribes broad parameters of banking operations within which the country's banking and financial system functions.</w:t>
      </w:r>
    </w:p>
    <w:p w14:paraId="7AC25607" w14:textId="77777777" w:rsidR="00A862DA" w:rsidRPr="009E389C" w:rsidRDefault="00A862DA" w:rsidP="00DB3AD4">
      <w:pPr>
        <w:numPr>
          <w:ilvl w:val="0"/>
          <w:numId w:val="27"/>
        </w:numPr>
        <w:jc w:val="both"/>
        <w:rPr>
          <w:rFonts w:ascii="Times New Roman" w:hAnsi="Times New Roman" w:cs="Times New Roman"/>
          <w:sz w:val="24"/>
          <w:szCs w:val="24"/>
          <w:lang w:val="en-IN"/>
        </w:rPr>
      </w:pPr>
      <w:r w:rsidRPr="009E389C">
        <w:rPr>
          <w:rFonts w:ascii="Times New Roman" w:hAnsi="Times New Roman" w:cs="Times New Roman"/>
          <w:sz w:val="24"/>
          <w:szCs w:val="24"/>
        </w:rPr>
        <w:t>Objective: maintain public confidence in the system, protect depositors' interest and provide cost-effective banking services to the public.</w:t>
      </w:r>
    </w:p>
    <w:p w14:paraId="292FEF78" w14:textId="77777777" w:rsidR="00960B22" w:rsidRDefault="00960B22" w:rsidP="00DB3AD4">
      <w:pPr>
        <w:jc w:val="both"/>
        <w:rPr>
          <w:rFonts w:ascii="Times New Roman" w:hAnsi="Times New Roman" w:cs="Times New Roman"/>
          <w:b/>
          <w:bCs/>
          <w:sz w:val="24"/>
          <w:szCs w:val="24"/>
        </w:rPr>
      </w:pPr>
    </w:p>
    <w:p w14:paraId="0C6B4F2B" w14:textId="38337583"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Manager of Foreign Exchange</w:t>
      </w:r>
      <w:r w:rsidR="00393875">
        <w:rPr>
          <w:rFonts w:ascii="Times New Roman" w:hAnsi="Times New Roman" w:cs="Times New Roman"/>
          <w:b/>
          <w:bCs/>
          <w:sz w:val="24"/>
          <w:szCs w:val="24"/>
        </w:rPr>
        <w:t>:</w:t>
      </w:r>
    </w:p>
    <w:p w14:paraId="0BC8EB95" w14:textId="77777777" w:rsidR="00A862DA" w:rsidRPr="009E389C" w:rsidRDefault="00A862DA" w:rsidP="00DB3AD4">
      <w:pPr>
        <w:numPr>
          <w:ilvl w:val="0"/>
          <w:numId w:val="28"/>
        </w:numPr>
        <w:jc w:val="both"/>
        <w:rPr>
          <w:rFonts w:ascii="Times New Roman" w:hAnsi="Times New Roman" w:cs="Times New Roman"/>
          <w:sz w:val="24"/>
          <w:szCs w:val="24"/>
          <w:lang w:val="en-IN"/>
        </w:rPr>
      </w:pPr>
      <w:r w:rsidRPr="009E389C">
        <w:rPr>
          <w:rFonts w:ascii="Times New Roman" w:hAnsi="Times New Roman" w:cs="Times New Roman"/>
          <w:sz w:val="24"/>
          <w:szCs w:val="24"/>
        </w:rPr>
        <w:t>Manages the Foreign Exchange Management Act, 1999.</w:t>
      </w:r>
    </w:p>
    <w:p w14:paraId="36026721" w14:textId="77777777" w:rsidR="00A862DA" w:rsidRPr="009E389C" w:rsidRDefault="00A862DA" w:rsidP="00DB3AD4">
      <w:pPr>
        <w:numPr>
          <w:ilvl w:val="0"/>
          <w:numId w:val="28"/>
        </w:numPr>
        <w:jc w:val="both"/>
        <w:rPr>
          <w:rFonts w:ascii="Times New Roman" w:hAnsi="Times New Roman" w:cs="Times New Roman"/>
          <w:sz w:val="24"/>
          <w:szCs w:val="24"/>
          <w:lang w:val="en-IN"/>
        </w:rPr>
      </w:pPr>
      <w:r w:rsidRPr="009E389C">
        <w:rPr>
          <w:rFonts w:ascii="Times New Roman" w:hAnsi="Times New Roman" w:cs="Times New Roman"/>
          <w:sz w:val="24"/>
          <w:szCs w:val="24"/>
        </w:rPr>
        <w:t>Objective: to facilitate external trade and payment and promote orderly development and maintenance of foreign exchange market in India.</w:t>
      </w:r>
    </w:p>
    <w:p w14:paraId="105B6629" w14:textId="77777777" w:rsidR="00960B22" w:rsidRDefault="00960B22" w:rsidP="00DB3AD4">
      <w:pPr>
        <w:jc w:val="both"/>
        <w:rPr>
          <w:rFonts w:ascii="Times New Roman" w:hAnsi="Times New Roman" w:cs="Times New Roman"/>
          <w:b/>
          <w:bCs/>
          <w:sz w:val="24"/>
          <w:szCs w:val="24"/>
        </w:rPr>
      </w:pPr>
    </w:p>
    <w:p w14:paraId="0B9A71B3" w14:textId="2F029002"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Issuer of currency:</w:t>
      </w:r>
    </w:p>
    <w:p w14:paraId="3F08924E" w14:textId="77777777" w:rsidR="00A862DA" w:rsidRPr="009E389C" w:rsidRDefault="00A862DA" w:rsidP="00DB3AD4">
      <w:pPr>
        <w:numPr>
          <w:ilvl w:val="0"/>
          <w:numId w:val="29"/>
        </w:numPr>
        <w:jc w:val="both"/>
        <w:rPr>
          <w:rFonts w:ascii="Times New Roman" w:hAnsi="Times New Roman" w:cs="Times New Roman"/>
          <w:sz w:val="24"/>
          <w:szCs w:val="24"/>
          <w:lang w:val="en-IN"/>
        </w:rPr>
      </w:pPr>
      <w:r w:rsidRPr="009E389C">
        <w:rPr>
          <w:rFonts w:ascii="Times New Roman" w:hAnsi="Times New Roman" w:cs="Times New Roman"/>
          <w:sz w:val="24"/>
          <w:szCs w:val="24"/>
        </w:rPr>
        <w:t>Issues, exchanges and destroys currency notes as well as puts into circulation coins minted by Government of India.</w:t>
      </w:r>
    </w:p>
    <w:p w14:paraId="46E18F9B" w14:textId="77777777" w:rsidR="00A862DA" w:rsidRPr="009E389C" w:rsidRDefault="00A862DA" w:rsidP="00DB3AD4">
      <w:pPr>
        <w:numPr>
          <w:ilvl w:val="0"/>
          <w:numId w:val="29"/>
        </w:numPr>
        <w:jc w:val="both"/>
        <w:rPr>
          <w:rFonts w:ascii="Times New Roman" w:hAnsi="Times New Roman" w:cs="Times New Roman"/>
          <w:sz w:val="24"/>
          <w:szCs w:val="24"/>
          <w:lang w:val="en-IN"/>
        </w:rPr>
      </w:pPr>
      <w:r w:rsidRPr="009E389C">
        <w:rPr>
          <w:rFonts w:ascii="Times New Roman" w:hAnsi="Times New Roman" w:cs="Times New Roman"/>
          <w:sz w:val="24"/>
          <w:szCs w:val="24"/>
        </w:rPr>
        <w:t>Objective: to give the public adequate quantity of supplies of currency notes and coins and in good quality.</w:t>
      </w:r>
    </w:p>
    <w:p w14:paraId="29201BAB" w14:textId="77777777" w:rsidR="00960B22" w:rsidRDefault="00960B22" w:rsidP="00DB3AD4">
      <w:pPr>
        <w:jc w:val="both"/>
        <w:rPr>
          <w:rFonts w:ascii="Times New Roman" w:hAnsi="Times New Roman" w:cs="Times New Roman"/>
          <w:b/>
          <w:bCs/>
          <w:sz w:val="24"/>
          <w:szCs w:val="24"/>
        </w:rPr>
      </w:pPr>
    </w:p>
    <w:p w14:paraId="564EFBE8" w14:textId="1D6AE6AC"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Developmental role</w:t>
      </w:r>
      <w:r w:rsidR="00393875">
        <w:rPr>
          <w:rFonts w:ascii="Times New Roman" w:hAnsi="Times New Roman" w:cs="Times New Roman"/>
          <w:b/>
          <w:bCs/>
          <w:sz w:val="24"/>
          <w:szCs w:val="24"/>
        </w:rPr>
        <w:t>:</w:t>
      </w:r>
    </w:p>
    <w:p w14:paraId="2F22E1E0" w14:textId="77777777" w:rsidR="00A862DA" w:rsidRPr="009E389C" w:rsidRDefault="00A862DA" w:rsidP="00DB3AD4">
      <w:pPr>
        <w:numPr>
          <w:ilvl w:val="0"/>
          <w:numId w:val="30"/>
        </w:numPr>
        <w:jc w:val="both"/>
        <w:rPr>
          <w:rFonts w:ascii="Times New Roman" w:hAnsi="Times New Roman" w:cs="Times New Roman"/>
          <w:sz w:val="24"/>
          <w:szCs w:val="24"/>
          <w:lang w:val="en-IN"/>
        </w:rPr>
      </w:pPr>
      <w:r w:rsidRPr="009E389C">
        <w:rPr>
          <w:rFonts w:ascii="Times New Roman" w:hAnsi="Times New Roman" w:cs="Times New Roman"/>
          <w:sz w:val="24"/>
          <w:szCs w:val="24"/>
        </w:rPr>
        <w:t>Performs a wide range of promotional functions to support national objectives.</w:t>
      </w:r>
    </w:p>
    <w:p w14:paraId="4EBC3444" w14:textId="77777777" w:rsidR="00960B22" w:rsidRDefault="00960B22" w:rsidP="00DB3AD4">
      <w:pPr>
        <w:jc w:val="both"/>
        <w:rPr>
          <w:rFonts w:ascii="Times New Roman" w:hAnsi="Times New Roman" w:cs="Times New Roman"/>
          <w:b/>
          <w:bCs/>
          <w:sz w:val="24"/>
          <w:szCs w:val="24"/>
        </w:rPr>
      </w:pPr>
    </w:p>
    <w:p w14:paraId="68402C1C" w14:textId="4FD23807"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t>Regulator and Supervisor of Payment and Settlement Systems:</w:t>
      </w:r>
    </w:p>
    <w:p w14:paraId="00E910EE" w14:textId="77777777" w:rsidR="00A862DA" w:rsidRPr="009E389C" w:rsidRDefault="00A862DA" w:rsidP="00DB3AD4">
      <w:pPr>
        <w:numPr>
          <w:ilvl w:val="0"/>
          <w:numId w:val="31"/>
        </w:numPr>
        <w:jc w:val="both"/>
        <w:rPr>
          <w:rFonts w:ascii="Times New Roman" w:hAnsi="Times New Roman" w:cs="Times New Roman"/>
          <w:sz w:val="24"/>
          <w:szCs w:val="24"/>
          <w:lang w:val="en-IN"/>
        </w:rPr>
      </w:pPr>
      <w:r w:rsidRPr="009E389C">
        <w:rPr>
          <w:rFonts w:ascii="Times New Roman" w:hAnsi="Times New Roman" w:cs="Times New Roman"/>
          <w:sz w:val="24"/>
          <w:szCs w:val="24"/>
        </w:rPr>
        <w:t>Introduces and upgrades safe and efficient modes of payment systems in the country to meet the requirements of the public at large.</w:t>
      </w:r>
    </w:p>
    <w:p w14:paraId="083B3D60" w14:textId="77777777" w:rsidR="00A862DA" w:rsidRPr="009E389C" w:rsidRDefault="00A862DA" w:rsidP="00DB3AD4">
      <w:pPr>
        <w:numPr>
          <w:ilvl w:val="0"/>
          <w:numId w:val="31"/>
        </w:numPr>
        <w:jc w:val="both"/>
        <w:rPr>
          <w:rFonts w:ascii="Times New Roman" w:hAnsi="Times New Roman" w:cs="Times New Roman"/>
          <w:sz w:val="24"/>
          <w:szCs w:val="24"/>
          <w:lang w:val="en-IN"/>
        </w:rPr>
      </w:pPr>
      <w:r w:rsidRPr="009E389C">
        <w:rPr>
          <w:rFonts w:ascii="Times New Roman" w:hAnsi="Times New Roman" w:cs="Times New Roman"/>
          <w:sz w:val="24"/>
          <w:szCs w:val="24"/>
        </w:rPr>
        <w:t>Objective: maintain public confidence in payment and settlement system</w:t>
      </w:r>
    </w:p>
    <w:p w14:paraId="6FAC0A94" w14:textId="77777777" w:rsidR="00960B22" w:rsidRDefault="00960B22" w:rsidP="00DB3AD4">
      <w:pPr>
        <w:jc w:val="both"/>
        <w:rPr>
          <w:rFonts w:ascii="Times New Roman" w:hAnsi="Times New Roman" w:cs="Times New Roman"/>
          <w:b/>
          <w:bCs/>
          <w:sz w:val="24"/>
          <w:szCs w:val="24"/>
        </w:rPr>
      </w:pPr>
    </w:p>
    <w:p w14:paraId="538B17F7" w14:textId="77777777" w:rsidR="00960B22" w:rsidRDefault="00960B22" w:rsidP="00DB3AD4">
      <w:pPr>
        <w:jc w:val="both"/>
        <w:rPr>
          <w:rFonts w:ascii="Times New Roman" w:hAnsi="Times New Roman" w:cs="Times New Roman"/>
          <w:b/>
          <w:bCs/>
          <w:sz w:val="24"/>
          <w:szCs w:val="24"/>
        </w:rPr>
      </w:pPr>
    </w:p>
    <w:p w14:paraId="5623D4DB" w14:textId="77777777" w:rsidR="00960B22" w:rsidRDefault="00960B22" w:rsidP="00DB3AD4">
      <w:pPr>
        <w:jc w:val="both"/>
        <w:rPr>
          <w:rFonts w:ascii="Times New Roman" w:hAnsi="Times New Roman" w:cs="Times New Roman"/>
          <w:b/>
          <w:bCs/>
          <w:sz w:val="24"/>
          <w:szCs w:val="24"/>
        </w:rPr>
      </w:pPr>
    </w:p>
    <w:p w14:paraId="02C658B9" w14:textId="77777777" w:rsidR="00960B22" w:rsidRDefault="00960B22" w:rsidP="00DB3AD4">
      <w:pPr>
        <w:jc w:val="both"/>
        <w:rPr>
          <w:rFonts w:ascii="Times New Roman" w:hAnsi="Times New Roman" w:cs="Times New Roman"/>
          <w:b/>
          <w:bCs/>
          <w:sz w:val="24"/>
          <w:szCs w:val="24"/>
        </w:rPr>
      </w:pPr>
    </w:p>
    <w:p w14:paraId="63AE4738" w14:textId="37A9A908" w:rsidR="00A862DA" w:rsidRPr="009E389C" w:rsidRDefault="00A862DA"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rPr>
        <w:lastRenderedPageBreak/>
        <w:t>Related Functions</w:t>
      </w:r>
      <w:r w:rsidR="00393875">
        <w:rPr>
          <w:rFonts w:ascii="Times New Roman" w:hAnsi="Times New Roman" w:cs="Times New Roman"/>
          <w:b/>
          <w:bCs/>
          <w:sz w:val="24"/>
          <w:szCs w:val="24"/>
        </w:rPr>
        <w:t>:</w:t>
      </w:r>
    </w:p>
    <w:p w14:paraId="2FEF0F4A" w14:textId="77777777" w:rsidR="00A862DA" w:rsidRPr="009E389C" w:rsidRDefault="00A862DA" w:rsidP="00DB3AD4">
      <w:pPr>
        <w:numPr>
          <w:ilvl w:val="0"/>
          <w:numId w:val="32"/>
        </w:numPr>
        <w:jc w:val="both"/>
        <w:rPr>
          <w:rFonts w:ascii="Times New Roman" w:hAnsi="Times New Roman" w:cs="Times New Roman"/>
          <w:sz w:val="24"/>
          <w:szCs w:val="24"/>
          <w:lang w:val="en-IN"/>
        </w:rPr>
      </w:pPr>
      <w:r w:rsidRPr="009E389C">
        <w:rPr>
          <w:rFonts w:ascii="Times New Roman" w:hAnsi="Times New Roman" w:cs="Times New Roman"/>
          <w:sz w:val="24"/>
          <w:szCs w:val="24"/>
        </w:rPr>
        <w:t>Banker to the Government: performs merchant banking function for the central and the state governments; also acts as their banker.</w:t>
      </w:r>
    </w:p>
    <w:p w14:paraId="012A673F" w14:textId="77777777" w:rsidR="00A862DA" w:rsidRPr="009E389C" w:rsidRDefault="00A862DA" w:rsidP="00DB3AD4">
      <w:pPr>
        <w:numPr>
          <w:ilvl w:val="0"/>
          <w:numId w:val="32"/>
        </w:numPr>
        <w:jc w:val="both"/>
        <w:rPr>
          <w:rFonts w:ascii="Times New Roman" w:hAnsi="Times New Roman" w:cs="Times New Roman"/>
          <w:sz w:val="24"/>
          <w:szCs w:val="24"/>
          <w:lang w:val="en-IN"/>
        </w:rPr>
      </w:pPr>
      <w:r w:rsidRPr="009E389C">
        <w:rPr>
          <w:rFonts w:ascii="Times New Roman" w:hAnsi="Times New Roman" w:cs="Times New Roman"/>
          <w:sz w:val="24"/>
          <w:szCs w:val="24"/>
        </w:rPr>
        <w:t>Banker to banks: maintains banking accounts of all scheduled banks.</w:t>
      </w:r>
    </w:p>
    <w:p w14:paraId="4D6D41CF"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To </w:t>
      </w:r>
      <w:proofErr w:type="gramStart"/>
      <w:r w:rsidRPr="009E389C">
        <w:rPr>
          <w:rFonts w:ascii="Times New Roman" w:hAnsi="Times New Roman" w:cs="Times New Roman"/>
          <w:sz w:val="24"/>
          <w:szCs w:val="24"/>
        </w:rPr>
        <w:t>formulate ,</w:t>
      </w:r>
      <w:proofErr w:type="gramEnd"/>
      <w:r w:rsidRPr="009E389C">
        <w:rPr>
          <w:rFonts w:ascii="Times New Roman" w:hAnsi="Times New Roman" w:cs="Times New Roman"/>
          <w:sz w:val="24"/>
          <w:szCs w:val="24"/>
        </w:rPr>
        <w:t xml:space="preserve"> implement &amp; monitor the Monetary Policy.</w:t>
      </w:r>
    </w:p>
    <w:p w14:paraId="73827990"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To prescribe broad parameters of banking operations within which the country’s banking &amp; financial system functions.</w:t>
      </w:r>
    </w:p>
    <w:p w14:paraId="6F7E8192"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To facilitates external trade &amp; </w:t>
      </w:r>
      <w:proofErr w:type="gramStart"/>
      <w:r w:rsidRPr="009E389C">
        <w:rPr>
          <w:rFonts w:ascii="Times New Roman" w:hAnsi="Times New Roman" w:cs="Times New Roman"/>
          <w:sz w:val="24"/>
          <w:szCs w:val="24"/>
        </w:rPr>
        <w:t>payment ,</w:t>
      </w:r>
      <w:proofErr w:type="gramEnd"/>
      <w:r w:rsidRPr="009E389C">
        <w:rPr>
          <w:rFonts w:ascii="Times New Roman" w:hAnsi="Times New Roman" w:cs="Times New Roman"/>
          <w:sz w:val="24"/>
          <w:szCs w:val="24"/>
        </w:rPr>
        <w:t xml:space="preserve"> promote orderly development  &amp; maintenance of Foreign Exchange Market of India.</w:t>
      </w:r>
    </w:p>
    <w:p w14:paraId="633DAC68"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To issue &amp; exchange or destroy currency &amp; coins not fit for circulation.</w:t>
      </w:r>
    </w:p>
    <w:p w14:paraId="500C010D"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To perform a wide range of promotional functions to support national objectives</w:t>
      </w:r>
    </w:p>
    <w:p w14:paraId="77911F71"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To perform merchant banking function for the Central &amp; the State Government.</w:t>
      </w:r>
    </w:p>
    <w:p w14:paraId="15703C72" w14:textId="77777777" w:rsidR="00A862DA" w:rsidRPr="009E389C" w:rsidRDefault="00A862DA" w:rsidP="00DB3AD4">
      <w:pPr>
        <w:numPr>
          <w:ilvl w:val="0"/>
          <w:numId w:val="33"/>
        </w:numPr>
        <w:jc w:val="both"/>
        <w:rPr>
          <w:rFonts w:ascii="Times New Roman" w:hAnsi="Times New Roman" w:cs="Times New Roman"/>
          <w:sz w:val="24"/>
          <w:szCs w:val="24"/>
          <w:lang w:val="en-IN"/>
        </w:rPr>
      </w:pPr>
      <w:r w:rsidRPr="009E389C">
        <w:rPr>
          <w:rFonts w:ascii="Times New Roman" w:hAnsi="Times New Roman" w:cs="Times New Roman"/>
          <w:sz w:val="24"/>
          <w:szCs w:val="24"/>
        </w:rPr>
        <w:t>To maintain banking accounts of all Scheduled Banks.</w:t>
      </w:r>
    </w:p>
    <w:p w14:paraId="608C5068" w14:textId="77777777" w:rsidR="00A862DA" w:rsidRPr="009E389C" w:rsidRDefault="00A862DA" w:rsidP="00DB3AD4">
      <w:pPr>
        <w:jc w:val="both"/>
        <w:rPr>
          <w:rFonts w:ascii="Times New Roman" w:hAnsi="Times New Roman" w:cs="Times New Roman"/>
          <w:sz w:val="24"/>
          <w:szCs w:val="24"/>
        </w:rPr>
      </w:pPr>
    </w:p>
    <w:p w14:paraId="03D1C559" w14:textId="77777777" w:rsidR="00A862DA" w:rsidRPr="009E389C" w:rsidRDefault="00A862DA" w:rsidP="00880F77">
      <w:pPr>
        <w:jc w:val="both"/>
        <w:rPr>
          <w:rFonts w:ascii="Times New Roman" w:hAnsi="Times New Roman" w:cs="Times New Roman"/>
          <w:sz w:val="24"/>
          <w:szCs w:val="24"/>
          <w:lang w:val="en-IN"/>
        </w:rPr>
      </w:pPr>
      <w:r w:rsidRPr="009E389C">
        <w:rPr>
          <w:rFonts w:ascii="Times New Roman" w:hAnsi="Times New Roman" w:cs="Times New Roman"/>
          <w:b/>
          <w:bCs/>
          <w:sz w:val="24"/>
          <w:szCs w:val="24"/>
        </w:rPr>
        <w:t>Traditional Functions</w:t>
      </w:r>
    </w:p>
    <w:p w14:paraId="218C8E12"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Issue Currency Notes</w:t>
      </w:r>
    </w:p>
    <w:p w14:paraId="28331EDC"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Banker to other banks</w:t>
      </w:r>
    </w:p>
    <w:p w14:paraId="4C339AFD"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Banker to Govt.</w:t>
      </w:r>
    </w:p>
    <w:p w14:paraId="72CDB72C"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Management of Exchange Rates</w:t>
      </w:r>
    </w:p>
    <w:p w14:paraId="58F8F5F7"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Credit Control </w:t>
      </w:r>
    </w:p>
    <w:p w14:paraId="6200DC9F"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Supervision</w:t>
      </w:r>
    </w:p>
    <w:p w14:paraId="561C9C13" w14:textId="77777777" w:rsidR="00A862DA" w:rsidRPr="009E389C" w:rsidRDefault="00A862DA" w:rsidP="00880F77">
      <w:pPr>
        <w:jc w:val="both"/>
        <w:rPr>
          <w:rFonts w:ascii="Times New Roman" w:hAnsi="Times New Roman" w:cs="Times New Roman"/>
          <w:sz w:val="24"/>
          <w:szCs w:val="24"/>
          <w:lang w:val="en-IN"/>
        </w:rPr>
      </w:pPr>
      <w:r w:rsidRPr="009E389C">
        <w:rPr>
          <w:rFonts w:ascii="Times New Roman" w:hAnsi="Times New Roman" w:cs="Times New Roman"/>
          <w:b/>
          <w:bCs/>
          <w:sz w:val="24"/>
          <w:szCs w:val="24"/>
        </w:rPr>
        <w:t>Development Functions</w:t>
      </w:r>
    </w:p>
    <w:p w14:paraId="229C565A"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Financial System Development</w:t>
      </w:r>
    </w:p>
    <w:p w14:paraId="62A97F2E"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Agriculture Development</w:t>
      </w:r>
    </w:p>
    <w:p w14:paraId="1B80E24D"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Industrial Finance</w:t>
      </w:r>
    </w:p>
    <w:p w14:paraId="3A766E9A" w14:textId="77777777" w:rsidR="00A862DA" w:rsidRPr="009E389C" w:rsidRDefault="00A862DA" w:rsidP="00DB3AD4">
      <w:pPr>
        <w:numPr>
          <w:ilvl w:val="1"/>
          <w:numId w:val="34"/>
        </w:numPr>
        <w:jc w:val="both"/>
        <w:rPr>
          <w:rFonts w:ascii="Times New Roman" w:hAnsi="Times New Roman" w:cs="Times New Roman"/>
          <w:sz w:val="24"/>
          <w:szCs w:val="24"/>
          <w:lang w:val="en-IN"/>
        </w:rPr>
      </w:pPr>
      <w:proofErr w:type="gramStart"/>
      <w:r w:rsidRPr="009E389C">
        <w:rPr>
          <w:rFonts w:ascii="Times New Roman" w:hAnsi="Times New Roman" w:cs="Times New Roman"/>
          <w:sz w:val="24"/>
          <w:szCs w:val="24"/>
        </w:rPr>
        <w:t>Export  Promotion</w:t>
      </w:r>
      <w:proofErr w:type="gramEnd"/>
    </w:p>
    <w:p w14:paraId="6C7DE07C"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Report Publication</w:t>
      </w:r>
    </w:p>
    <w:p w14:paraId="3419ED62"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Data Collection</w:t>
      </w:r>
    </w:p>
    <w:p w14:paraId="61B497A6" w14:textId="77777777" w:rsidR="00A862DA" w:rsidRPr="009E389C" w:rsidRDefault="00A862DA" w:rsidP="00880F77">
      <w:pPr>
        <w:jc w:val="both"/>
        <w:rPr>
          <w:rFonts w:ascii="Times New Roman" w:hAnsi="Times New Roman" w:cs="Times New Roman"/>
          <w:sz w:val="24"/>
          <w:szCs w:val="24"/>
          <w:lang w:val="en-IN"/>
        </w:rPr>
      </w:pPr>
      <w:r w:rsidRPr="009E389C">
        <w:rPr>
          <w:rFonts w:ascii="Times New Roman" w:hAnsi="Times New Roman" w:cs="Times New Roman"/>
          <w:b/>
          <w:bCs/>
          <w:sz w:val="24"/>
          <w:szCs w:val="24"/>
        </w:rPr>
        <w:t>Supervisory Function</w:t>
      </w:r>
    </w:p>
    <w:p w14:paraId="682AAD58"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License to Banks </w:t>
      </w:r>
    </w:p>
    <w:p w14:paraId="4848F457"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Inspection of Banks</w:t>
      </w:r>
    </w:p>
    <w:p w14:paraId="31D2929C" w14:textId="77777777" w:rsidR="00A862DA" w:rsidRPr="009E389C" w:rsidRDefault="00A862DA" w:rsidP="00DB3AD4">
      <w:pPr>
        <w:numPr>
          <w:ilvl w:val="1"/>
          <w:numId w:val="34"/>
        </w:numPr>
        <w:jc w:val="both"/>
        <w:rPr>
          <w:rFonts w:ascii="Times New Roman" w:hAnsi="Times New Roman" w:cs="Times New Roman"/>
          <w:sz w:val="24"/>
          <w:szCs w:val="24"/>
          <w:lang w:val="en-IN"/>
        </w:rPr>
      </w:pPr>
      <w:r w:rsidRPr="009E389C">
        <w:rPr>
          <w:rFonts w:ascii="Times New Roman" w:hAnsi="Times New Roman" w:cs="Times New Roman"/>
          <w:sz w:val="24"/>
          <w:szCs w:val="24"/>
        </w:rPr>
        <w:t>Control of NBFCs</w:t>
      </w:r>
    </w:p>
    <w:p w14:paraId="76BE9B07" w14:textId="6D06455C" w:rsidR="00A862DA" w:rsidRPr="009E389C" w:rsidRDefault="00AF0C1F"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Role</w:t>
      </w:r>
      <w:r w:rsidR="007D3596">
        <w:rPr>
          <w:rFonts w:ascii="Times New Roman" w:hAnsi="Times New Roman" w:cs="Times New Roman"/>
          <w:b/>
          <w:bCs/>
          <w:sz w:val="24"/>
          <w:szCs w:val="24"/>
        </w:rPr>
        <w:t>:</w:t>
      </w:r>
    </w:p>
    <w:p w14:paraId="7E8F925F"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rPr>
        <w:t>Monetary Authority of the Country</w:t>
      </w:r>
    </w:p>
    <w:p w14:paraId="64EF4A4F"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Regulator &amp; Supervisor of the Financial System</w:t>
      </w:r>
    </w:p>
    <w:p w14:paraId="4B02A605"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Banker to the Government</w:t>
      </w:r>
    </w:p>
    <w:p w14:paraId="3FA7E82E"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Manager of Exchange Control</w:t>
      </w:r>
    </w:p>
    <w:p w14:paraId="278308CD"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Issuer of Currency</w:t>
      </w:r>
    </w:p>
    <w:p w14:paraId="68F55D03"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Development Role</w:t>
      </w:r>
    </w:p>
    <w:p w14:paraId="27FE334D" w14:textId="77777777" w:rsidR="00AF0C1F" w:rsidRPr="009E389C" w:rsidRDefault="00AF0C1F" w:rsidP="00DB3AD4">
      <w:pPr>
        <w:numPr>
          <w:ilvl w:val="0"/>
          <w:numId w:val="3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Banker to the Banks</w:t>
      </w:r>
    </w:p>
    <w:p w14:paraId="047A6769" w14:textId="77777777" w:rsidR="00AF0C1F" w:rsidRPr="009E389C" w:rsidRDefault="00AF0C1F" w:rsidP="00DB3AD4">
      <w:pPr>
        <w:jc w:val="both"/>
        <w:rPr>
          <w:rFonts w:ascii="Times New Roman" w:hAnsi="Times New Roman" w:cs="Times New Roman"/>
          <w:sz w:val="24"/>
          <w:szCs w:val="24"/>
          <w:lang w:val="en-IN"/>
        </w:rPr>
      </w:pPr>
    </w:p>
    <w:p w14:paraId="67C57B2F" w14:textId="355A153E" w:rsidR="00AF0C1F" w:rsidRPr="009E389C" w:rsidRDefault="00884AE5"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Power</w:t>
      </w:r>
      <w:r w:rsidR="00267DBE">
        <w:rPr>
          <w:rFonts w:ascii="Times New Roman" w:hAnsi="Times New Roman" w:cs="Times New Roman"/>
          <w:b/>
          <w:bCs/>
          <w:sz w:val="24"/>
          <w:szCs w:val="24"/>
        </w:rPr>
        <w:t>:</w:t>
      </w:r>
    </w:p>
    <w:p w14:paraId="2BDEDB9C"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Inspect the bank and its books and accounts (section 35(1) ibid.);</w:t>
      </w:r>
    </w:p>
    <w:p w14:paraId="1F9BAF37"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Examine on oath any director or other officer of the bank (section 35(3) ibid.);  </w:t>
      </w:r>
    </w:p>
    <w:p w14:paraId="329D85A8"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Cause a scrutiny to be made of the affairs of the bank (section 35(1A) ibid.);</w:t>
      </w:r>
    </w:p>
    <w:p w14:paraId="601D4C1B"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Give directions to secure the proper management of the bank (section 35A ibid.);</w:t>
      </w:r>
    </w:p>
    <w:p w14:paraId="5EFD8BFC"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Call for any information of account details (section 27(2) ibid.);</w:t>
      </w:r>
    </w:p>
    <w:p w14:paraId="3FF03D21"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Determine the policy in relation to advances by the bank (section 21 ibid.);</w:t>
      </w:r>
    </w:p>
    <w:p w14:paraId="7E65FB1E"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Direct special audit of the bank (section 30(1B) ibid.); </w:t>
      </w:r>
    </w:p>
    <w:p w14:paraId="295FAFD3" w14:textId="77777777" w:rsidR="00884AE5" w:rsidRPr="009E389C" w:rsidRDefault="00884AE5" w:rsidP="00DB3AD4">
      <w:pPr>
        <w:numPr>
          <w:ilvl w:val="0"/>
          <w:numId w:val="36"/>
        </w:numPr>
        <w:jc w:val="both"/>
        <w:rPr>
          <w:rFonts w:ascii="Times New Roman" w:hAnsi="Times New Roman" w:cs="Times New Roman"/>
          <w:sz w:val="24"/>
          <w:szCs w:val="24"/>
          <w:lang w:val="en-IN"/>
        </w:rPr>
      </w:pPr>
      <w:r w:rsidRPr="009E389C">
        <w:rPr>
          <w:rFonts w:ascii="Times New Roman" w:hAnsi="Times New Roman" w:cs="Times New Roman"/>
          <w:sz w:val="24"/>
          <w:szCs w:val="24"/>
        </w:rPr>
        <w:t>Direct the bank to initiate insolvency resolution process in respect of a default, under the provisions of Insolvency and Bankruptcy Code, 2016 (section 35AA ibid.).</w:t>
      </w:r>
    </w:p>
    <w:p w14:paraId="7D84A899" w14:textId="77777777" w:rsidR="00AF0C1F" w:rsidRDefault="00AF0C1F" w:rsidP="00DB3AD4">
      <w:pPr>
        <w:jc w:val="both"/>
        <w:rPr>
          <w:rFonts w:ascii="Times New Roman" w:hAnsi="Times New Roman" w:cs="Times New Roman"/>
          <w:sz w:val="24"/>
          <w:szCs w:val="24"/>
          <w:lang w:val="en-IN"/>
        </w:rPr>
      </w:pPr>
    </w:p>
    <w:p w14:paraId="3E40B75C" w14:textId="77777777" w:rsidR="00960B22" w:rsidRPr="009E389C" w:rsidRDefault="00960B22" w:rsidP="00DB3AD4">
      <w:pPr>
        <w:jc w:val="both"/>
        <w:rPr>
          <w:rFonts w:ascii="Times New Roman" w:hAnsi="Times New Roman" w:cs="Times New Roman"/>
          <w:sz w:val="24"/>
          <w:szCs w:val="24"/>
          <w:lang w:val="en-IN"/>
        </w:rPr>
      </w:pPr>
    </w:p>
    <w:p w14:paraId="72656AA9"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lastRenderedPageBreak/>
        <w:t xml:space="preserve">Section 10 BB </w:t>
      </w:r>
      <w:r w:rsidRPr="009E389C">
        <w:rPr>
          <w:rFonts w:ascii="Times New Roman" w:hAnsi="Times New Roman" w:cs="Times New Roman"/>
          <w:sz w:val="24"/>
          <w:szCs w:val="24"/>
        </w:rPr>
        <w:t>– Power of Reserve Bank to appoint Chairman of the Board of Directors</w:t>
      </w:r>
    </w:p>
    <w:p w14:paraId="37B9BAA0"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21 –</w:t>
      </w:r>
      <w:r w:rsidRPr="009E389C">
        <w:rPr>
          <w:rFonts w:ascii="Times New Roman" w:hAnsi="Times New Roman" w:cs="Times New Roman"/>
          <w:sz w:val="24"/>
          <w:szCs w:val="24"/>
        </w:rPr>
        <w:t> Power of Reserve Bank to control advances by banking companies</w:t>
      </w:r>
    </w:p>
    <w:p w14:paraId="6B394EE2"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22 –</w:t>
      </w:r>
      <w:r w:rsidRPr="009E389C">
        <w:rPr>
          <w:rFonts w:ascii="Times New Roman" w:hAnsi="Times New Roman" w:cs="Times New Roman"/>
          <w:sz w:val="24"/>
          <w:szCs w:val="24"/>
        </w:rPr>
        <w:t> Licensing of banking companies</w:t>
      </w:r>
    </w:p>
    <w:p w14:paraId="10942E3D"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24A-</w:t>
      </w:r>
      <w:r w:rsidRPr="009E389C">
        <w:rPr>
          <w:rFonts w:ascii="Times New Roman" w:hAnsi="Times New Roman" w:cs="Times New Roman"/>
          <w:sz w:val="24"/>
          <w:szCs w:val="24"/>
        </w:rPr>
        <w:t> Power to exempt a Co-operative bank</w:t>
      </w:r>
    </w:p>
    <w:p w14:paraId="1FBE90A3"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27 –</w:t>
      </w:r>
      <w:r w:rsidRPr="009E389C">
        <w:rPr>
          <w:rFonts w:ascii="Times New Roman" w:hAnsi="Times New Roman" w:cs="Times New Roman"/>
          <w:sz w:val="24"/>
          <w:szCs w:val="24"/>
        </w:rPr>
        <w:t> Monthly returns and power to call for other returns and information</w:t>
      </w:r>
    </w:p>
    <w:p w14:paraId="6CBF72B6"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29A –</w:t>
      </w:r>
      <w:r w:rsidRPr="009E389C">
        <w:rPr>
          <w:rFonts w:ascii="Times New Roman" w:hAnsi="Times New Roman" w:cs="Times New Roman"/>
          <w:sz w:val="24"/>
          <w:szCs w:val="24"/>
        </w:rPr>
        <w:t> Power in respect of associate enterprises</w:t>
      </w:r>
    </w:p>
    <w:p w14:paraId="07A0A47C"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30</w:t>
      </w:r>
      <w:r w:rsidRPr="009E389C">
        <w:rPr>
          <w:rFonts w:ascii="Times New Roman" w:hAnsi="Times New Roman" w:cs="Times New Roman"/>
          <w:sz w:val="24"/>
          <w:szCs w:val="24"/>
        </w:rPr>
        <w:t> – Power to order Special audit</w:t>
      </w:r>
    </w:p>
    <w:p w14:paraId="38D2DFF8"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35 –</w:t>
      </w:r>
      <w:r w:rsidRPr="009E389C">
        <w:rPr>
          <w:rFonts w:ascii="Times New Roman" w:hAnsi="Times New Roman" w:cs="Times New Roman"/>
          <w:sz w:val="24"/>
          <w:szCs w:val="24"/>
        </w:rPr>
        <w:t> Inspection of Banking Companies</w:t>
      </w:r>
    </w:p>
    <w:p w14:paraId="0CE70C68"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35A</w:t>
      </w:r>
      <w:r w:rsidRPr="009E389C">
        <w:rPr>
          <w:rFonts w:ascii="Times New Roman" w:hAnsi="Times New Roman" w:cs="Times New Roman"/>
          <w:sz w:val="24"/>
          <w:szCs w:val="24"/>
        </w:rPr>
        <w:t> – Power of the Reserve Bank to give directions</w:t>
      </w:r>
    </w:p>
    <w:p w14:paraId="16D3A70F" w14:textId="77777777" w:rsidR="00884AE5" w:rsidRPr="009E389C" w:rsidRDefault="00884AE5" w:rsidP="00DB3AD4">
      <w:pPr>
        <w:numPr>
          <w:ilvl w:val="0"/>
          <w:numId w:val="37"/>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Section 36 –</w:t>
      </w:r>
      <w:r w:rsidRPr="009E389C">
        <w:rPr>
          <w:rFonts w:ascii="Times New Roman" w:hAnsi="Times New Roman" w:cs="Times New Roman"/>
          <w:sz w:val="24"/>
          <w:szCs w:val="24"/>
        </w:rPr>
        <w:t> Further powers and functions of Reserve Bank</w:t>
      </w:r>
    </w:p>
    <w:p w14:paraId="6ED93E2C"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 xml:space="preserve">Section </w:t>
      </w:r>
      <w:proofErr w:type="gramStart"/>
      <w:r w:rsidRPr="009E389C">
        <w:rPr>
          <w:rFonts w:ascii="Times New Roman" w:hAnsi="Times New Roman" w:cs="Times New Roman"/>
          <w:b/>
          <w:bCs/>
          <w:sz w:val="24"/>
          <w:szCs w:val="24"/>
          <w:lang w:val="en-IN"/>
        </w:rPr>
        <w:t>18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lang w:val="en-IN"/>
        </w:rPr>
        <w:t>Power of direct discount.</w:t>
      </w:r>
    </w:p>
    <w:p w14:paraId="1F330BE8"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 xml:space="preserve">Section </w:t>
      </w:r>
      <w:proofErr w:type="gramStart"/>
      <w:r w:rsidRPr="009E389C">
        <w:rPr>
          <w:rFonts w:ascii="Times New Roman" w:hAnsi="Times New Roman" w:cs="Times New Roman"/>
          <w:b/>
          <w:bCs/>
          <w:sz w:val="24"/>
          <w:szCs w:val="24"/>
          <w:lang w:val="en-IN"/>
        </w:rPr>
        <w:t>44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to require returns from co-operative banks.</w:t>
      </w:r>
    </w:p>
    <w:p w14:paraId="045C88BE"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Section 45</w:t>
      </w:r>
      <w:proofErr w:type="gramStart"/>
      <w:r w:rsidRPr="009E389C">
        <w:rPr>
          <w:rFonts w:ascii="Times New Roman" w:hAnsi="Times New Roman" w:cs="Times New Roman"/>
          <w:b/>
          <w:bCs/>
          <w:sz w:val="24"/>
          <w:szCs w:val="24"/>
          <w:lang w:val="en-IN"/>
        </w:rPr>
        <w:t>B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to require returns from co-operative banks.</w:t>
      </w:r>
    </w:p>
    <w:p w14:paraId="6CF6A31C"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Section 45</w:t>
      </w:r>
      <w:proofErr w:type="gramStart"/>
      <w:r w:rsidRPr="009E389C">
        <w:rPr>
          <w:rFonts w:ascii="Times New Roman" w:hAnsi="Times New Roman" w:cs="Times New Roman"/>
          <w:b/>
          <w:bCs/>
          <w:sz w:val="24"/>
          <w:szCs w:val="24"/>
          <w:lang w:val="en-IN"/>
        </w:rPr>
        <w:t>C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to call for returns containing credit information</w:t>
      </w:r>
    </w:p>
    <w:p w14:paraId="4CDC4AF4"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Section 45</w:t>
      </w:r>
      <w:proofErr w:type="gramStart"/>
      <w:r w:rsidRPr="009E389C">
        <w:rPr>
          <w:rFonts w:ascii="Times New Roman" w:hAnsi="Times New Roman" w:cs="Times New Roman"/>
          <w:b/>
          <w:bCs/>
          <w:sz w:val="24"/>
          <w:szCs w:val="24"/>
          <w:lang w:val="en-IN"/>
        </w:rPr>
        <w:t>JA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to determine policy and issue directions</w:t>
      </w:r>
    </w:p>
    <w:p w14:paraId="3A344E21"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Section 45</w:t>
      </w:r>
      <w:proofErr w:type="gramStart"/>
      <w:r w:rsidRPr="009E389C">
        <w:rPr>
          <w:rFonts w:ascii="Times New Roman" w:hAnsi="Times New Roman" w:cs="Times New Roman"/>
          <w:b/>
          <w:bCs/>
          <w:sz w:val="24"/>
          <w:szCs w:val="24"/>
          <w:lang w:val="en-IN"/>
        </w:rPr>
        <w:t>L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to call for information from financial institutions and to give directions.</w:t>
      </w:r>
    </w:p>
    <w:p w14:paraId="03A61984"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Section 45</w:t>
      </w:r>
      <w:proofErr w:type="gramStart"/>
      <w:r w:rsidRPr="009E389C">
        <w:rPr>
          <w:rFonts w:ascii="Times New Roman" w:hAnsi="Times New Roman" w:cs="Times New Roman"/>
          <w:b/>
          <w:bCs/>
          <w:sz w:val="24"/>
          <w:szCs w:val="24"/>
          <w:lang w:val="en-IN"/>
        </w:rPr>
        <w:t>W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to regulate transactions in derivatives (excluding capital market derivatives), money market instruments</w:t>
      </w:r>
    </w:p>
    <w:p w14:paraId="162D820C"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Section 54</w:t>
      </w:r>
      <w:proofErr w:type="gramStart"/>
      <w:r w:rsidRPr="009E389C">
        <w:rPr>
          <w:rFonts w:ascii="Times New Roman" w:hAnsi="Times New Roman" w:cs="Times New Roman"/>
          <w:b/>
          <w:bCs/>
          <w:sz w:val="24"/>
          <w:szCs w:val="24"/>
          <w:lang w:val="en-IN"/>
        </w:rPr>
        <w:t>AA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lang w:val="en-IN"/>
        </w:rPr>
        <w:t xml:space="preserve">Power </w:t>
      </w:r>
      <w:r w:rsidRPr="009E389C">
        <w:rPr>
          <w:rFonts w:ascii="Times New Roman" w:hAnsi="Times New Roman" w:cs="Times New Roman"/>
          <w:sz w:val="24"/>
          <w:szCs w:val="24"/>
        </w:rPr>
        <w:t>of Bank to depute its employees to other institutions</w:t>
      </w:r>
    </w:p>
    <w:p w14:paraId="6AE2B676" w14:textId="77777777" w:rsidR="00884AE5" w:rsidRPr="009E389C" w:rsidRDefault="00884AE5" w:rsidP="00DB3AD4">
      <w:pPr>
        <w:numPr>
          <w:ilvl w:val="0"/>
          <w:numId w:val="38"/>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 xml:space="preserve">Section </w:t>
      </w:r>
      <w:proofErr w:type="gramStart"/>
      <w:r w:rsidRPr="009E389C">
        <w:rPr>
          <w:rFonts w:ascii="Times New Roman" w:hAnsi="Times New Roman" w:cs="Times New Roman"/>
          <w:b/>
          <w:bCs/>
          <w:sz w:val="24"/>
          <w:szCs w:val="24"/>
          <w:lang w:val="en-IN"/>
        </w:rPr>
        <w:t>58 :</w:t>
      </w:r>
      <w:proofErr w:type="gramEnd"/>
      <w:r w:rsidRPr="009E389C">
        <w:rPr>
          <w:rFonts w:ascii="Times New Roman" w:hAnsi="Times New Roman" w:cs="Times New Roman"/>
          <w:b/>
          <w:bCs/>
          <w:sz w:val="24"/>
          <w:szCs w:val="24"/>
          <w:lang w:val="en-IN"/>
        </w:rPr>
        <w:t xml:space="preserve"> </w:t>
      </w:r>
      <w:r w:rsidRPr="009E389C">
        <w:rPr>
          <w:rFonts w:ascii="Times New Roman" w:hAnsi="Times New Roman" w:cs="Times New Roman"/>
          <w:sz w:val="24"/>
          <w:szCs w:val="24"/>
        </w:rPr>
        <w:t>Power of the (RBI’s) Central Board to make regulations</w:t>
      </w:r>
    </w:p>
    <w:p w14:paraId="346BBE44" w14:textId="77777777" w:rsidR="00AF0C1F" w:rsidRPr="009E389C" w:rsidRDefault="00AF0C1F" w:rsidP="00DB3AD4">
      <w:pPr>
        <w:jc w:val="both"/>
        <w:rPr>
          <w:rFonts w:ascii="Times New Roman" w:hAnsi="Times New Roman" w:cs="Times New Roman"/>
          <w:sz w:val="24"/>
          <w:szCs w:val="24"/>
          <w:lang w:val="en-IN"/>
        </w:rPr>
      </w:pPr>
    </w:p>
    <w:p w14:paraId="6749D437" w14:textId="77777777" w:rsidR="00AF0C1F" w:rsidRDefault="00AF0C1F" w:rsidP="00DB3AD4">
      <w:pPr>
        <w:jc w:val="both"/>
        <w:rPr>
          <w:rFonts w:ascii="Times New Roman" w:hAnsi="Times New Roman" w:cs="Times New Roman"/>
          <w:b/>
          <w:bCs/>
          <w:sz w:val="24"/>
          <w:szCs w:val="24"/>
        </w:rPr>
      </w:pPr>
    </w:p>
    <w:p w14:paraId="64F314CF" w14:textId="77777777" w:rsidR="001F7A2D" w:rsidRDefault="001F7A2D" w:rsidP="00DB3AD4">
      <w:pPr>
        <w:jc w:val="both"/>
        <w:rPr>
          <w:rFonts w:ascii="Times New Roman" w:hAnsi="Times New Roman" w:cs="Times New Roman"/>
          <w:b/>
          <w:bCs/>
          <w:sz w:val="24"/>
          <w:szCs w:val="24"/>
        </w:rPr>
      </w:pPr>
    </w:p>
    <w:p w14:paraId="264EB36A" w14:textId="77777777" w:rsidR="001F7A2D" w:rsidRDefault="001F7A2D" w:rsidP="00DB3AD4">
      <w:pPr>
        <w:jc w:val="both"/>
        <w:rPr>
          <w:rFonts w:ascii="Times New Roman" w:hAnsi="Times New Roman" w:cs="Times New Roman"/>
          <w:b/>
          <w:bCs/>
          <w:sz w:val="24"/>
          <w:szCs w:val="24"/>
        </w:rPr>
      </w:pPr>
    </w:p>
    <w:p w14:paraId="6DF1DDB9" w14:textId="77777777" w:rsidR="001F7A2D" w:rsidRDefault="001F7A2D" w:rsidP="00DB3AD4">
      <w:pPr>
        <w:jc w:val="both"/>
        <w:rPr>
          <w:rFonts w:ascii="Times New Roman" w:hAnsi="Times New Roman" w:cs="Times New Roman"/>
          <w:b/>
          <w:bCs/>
          <w:sz w:val="24"/>
          <w:szCs w:val="24"/>
        </w:rPr>
      </w:pPr>
    </w:p>
    <w:p w14:paraId="4AEEA1FF" w14:textId="77777777" w:rsidR="001F7A2D" w:rsidRDefault="001F7A2D" w:rsidP="00DB3AD4">
      <w:pPr>
        <w:jc w:val="both"/>
        <w:rPr>
          <w:rFonts w:ascii="Times New Roman" w:hAnsi="Times New Roman" w:cs="Times New Roman"/>
          <w:b/>
          <w:bCs/>
          <w:sz w:val="24"/>
          <w:szCs w:val="24"/>
        </w:rPr>
      </w:pPr>
    </w:p>
    <w:p w14:paraId="332B48A6" w14:textId="77777777" w:rsidR="001F7A2D" w:rsidRDefault="001F7A2D" w:rsidP="00DB3AD4">
      <w:pPr>
        <w:jc w:val="both"/>
        <w:rPr>
          <w:rFonts w:ascii="Times New Roman" w:hAnsi="Times New Roman" w:cs="Times New Roman"/>
          <w:b/>
          <w:bCs/>
          <w:sz w:val="24"/>
          <w:szCs w:val="24"/>
        </w:rPr>
      </w:pPr>
    </w:p>
    <w:p w14:paraId="670B5F34" w14:textId="77777777" w:rsidR="001F7A2D" w:rsidRDefault="001F7A2D" w:rsidP="00DB3AD4">
      <w:pPr>
        <w:jc w:val="both"/>
        <w:rPr>
          <w:rFonts w:ascii="Times New Roman" w:hAnsi="Times New Roman" w:cs="Times New Roman"/>
          <w:b/>
          <w:bCs/>
          <w:sz w:val="24"/>
          <w:szCs w:val="24"/>
        </w:rPr>
      </w:pPr>
    </w:p>
    <w:p w14:paraId="31BA6F77" w14:textId="77777777" w:rsidR="001F7A2D" w:rsidRDefault="001F7A2D" w:rsidP="00DB3AD4">
      <w:pPr>
        <w:jc w:val="both"/>
        <w:rPr>
          <w:rFonts w:ascii="Times New Roman" w:hAnsi="Times New Roman" w:cs="Times New Roman"/>
          <w:b/>
          <w:bCs/>
          <w:sz w:val="24"/>
          <w:szCs w:val="24"/>
        </w:rPr>
      </w:pPr>
    </w:p>
    <w:p w14:paraId="04077844" w14:textId="77777777" w:rsidR="001F7A2D" w:rsidRDefault="001F7A2D" w:rsidP="00DB3AD4">
      <w:pPr>
        <w:jc w:val="both"/>
        <w:rPr>
          <w:rFonts w:ascii="Times New Roman" w:hAnsi="Times New Roman" w:cs="Times New Roman"/>
          <w:b/>
          <w:bCs/>
          <w:sz w:val="24"/>
          <w:szCs w:val="24"/>
        </w:rPr>
      </w:pPr>
    </w:p>
    <w:p w14:paraId="3C2CF208" w14:textId="77777777" w:rsidR="00A634B4" w:rsidRDefault="00A634B4" w:rsidP="00DB3AD4">
      <w:pPr>
        <w:jc w:val="both"/>
        <w:rPr>
          <w:rFonts w:ascii="Times New Roman" w:hAnsi="Times New Roman" w:cs="Times New Roman"/>
          <w:b/>
          <w:bCs/>
          <w:sz w:val="24"/>
          <w:szCs w:val="24"/>
        </w:rPr>
      </w:pPr>
    </w:p>
    <w:p w14:paraId="7ED7E7E3" w14:textId="77777777" w:rsidR="00A634B4" w:rsidRDefault="00A634B4" w:rsidP="00DB3AD4">
      <w:pPr>
        <w:jc w:val="both"/>
        <w:rPr>
          <w:rFonts w:ascii="Times New Roman" w:hAnsi="Times New Roman" w:cs="Times New Roman"/>
          <w:b/>
          <w:bCs/>
          <w:sz w:val="24"/>
          <w:szCs w:val="24"/>
        </w:rPr>
      </w:pPr>
    </w:p>
    <w:p w14:paraId="49A91E79" w14:textId="77777777" w:rsidR="00A634B4" w:rsidRDefault="00A634B4" w:rsidP="00DB3AD4">
      <w:pPr>
        <w:jc w:val="both"/>
        <w:rPr>
          <w:rFonts w:ascii="Times New Roman" w:hAnsi="Times New Roman" w:cs="Times New Roman"/>
          <w:b/>
          <w:bCs/>
          <w:sz w:val="24"/>
          <w:szCs w:val="24"/>
        </w:rPr>
      </w:pPr>
    </w:p>
    <w:p w14:paraId="2423E3AF" w14:textId="77777777" w:rsidR="00A634B4" w:rsidRDefault="00A634B4" w:rsidP="00DB3AD4">
      <w:pPr>
        <w:jc w:val="both"/>
        <w:rPr>
          <w:rFonts w:ascii="Times New Roman" w:hAnsi="Times New Roman" w:cs="Times New Roman"/>
          <w:b/>
          <w:bCs/>
          <w:sz w:val="24"/>
          <w:szCs w:val="24"/>
        </w:rPr>
      </w:pPr>
    </w:p>
    <w:p w14:paraId="7FDC6213" w14:textId="77777777" w:rsidR="00A634B4" w:rsidRDefault="00A634B4" w:rsidP="00DB3AD4">
      <w:pPr>
        <w:jc w:val="both"/>
        <w:rPr>
          <w:rFonts w:ascii="Times New Roman" w:hAnsi="Times New Roman" w:cs="Times New Roman"/>
          <w:b/>
          <w:bCs/>
          <w:sz w:val="24"/>
          <w:szCs w:val="24"/>
        </w:rPr>
      </w:pPr>
    </w:p>
    <w:p w14:paraId="7FADED16" w14:textId="77777777" w:rsidR="00A634B4" w:rsidRDefault="00A634B4" w:rsidP="00DB3AD4">
      <w:pPr>
        <w:jc w:val="both"/>
        <w:rPr>
          <w:rFonts w:ascii="Times New Roman" w:hAnsi="Times New Roman" w:cs="Times New Roman"/>
          <w:b/>
          <w:bCs/>
          <w:sz w:val="24"/>
          <w:szCs w:val="24"/>
        </w:rPr>
      </w:pPr>
    </w:p>
    <w:p w14:paraId="574E4FA2" w14:textId="77777777" w:rsidR="00A634B4" w:rsidRDefault="00A634B4" w:rsidP="00DB3AD4">
      <w:pPr>
        <w:jc w:val="both"/>
        <w:rPr>
          <w:rFonts w:ascii="Times New Roman" w:hAnsi="Times New Roman" w:cs="Times New Roman"/>
          <w:b/>
          <w:bCs/>
          <w:sz w:val="24"/>
          <w:szCs w:val="24"/>
        </w:rPr>
      </w:pPr>
    </w:p>
    <w:p w14:paraId="4C3AF08B" w14:textId="77777777" w:rsidR="00A634B4" w:rsidRDefault="00A634B4" w:rsidP="00DB3AD4">
      <w:pPr>
        <w:jc w:val="both"/>
        <w:rPr>
          <w:rFonts w:ascii="Times New Roman" w:hAnsi="Times New Roman" w:cs="Times New Roman"/>
          <w:b/>
          <w:bCs/>
          <w:sz w:val="24"/>
          <w:szCs w:val="24"/>
        </w:rPr>
      </w:pPr>
    </w:p>
    <w:p w14:paraId="6612FEB8" w14:textId="77777777" w:rsidR="00A634B4" w:rsidRDefault="00A634B4" w:rsidP="00DB3AD4">
      <w:pPr>
        <w:jc w:val="both"/>
        <w:rPr>
          <w:rFonts w:ascii="Times New Roman" w:hAnsi="Times New Roman" w:cs="Times New Roman"/>
          <w:b/>
          <w:bCs/>
          <w:sz w:val="24"/>
          <w:szCs w:val="24"/>
        </w:rPr>
      </w:pPr>
    </w:p>
    <w:p w14:paraId="28950F7C" w14:textId="77777777" w:rsidR="00A634B4" w:rsidRDefault="00A634B4" w:rsidP="00DB3AD4">
      <w:pPr>
        <w:jc w:val="both"/>
        <w:rPr>
          <w:rFonts w:ascii="Times New Roman" w:hAnsi="Times New Roman" w:cs="Times New Roman"/>
          <w:b/>
          <w:bCs/>
          <w:sz w:val="24"/>
          <w:szCs w:val="24"/>
        </w:rPr>
      </w:pPr>
    </w:p>
    <w:p w14:paraId="37DC033B" w14:textId="77777777" w:rsidR="00A634B4" w:rsidRDefault="00A634B4" w:rsidP="00DB3AD4">
      <w:pPr>
        <w:jc w:val="both"/>
        <w:rPr>
          <w:rFonts w:ascii="Times New Roman" w:hAnsi="Times New Roman" w:cs="Times New Roman"/>
          <w:b/>
          <w:bCs/>
          <w:sz w:val="24"/>
          <w:szCs w:val="24"/>
        </w:rPr>
      </w:pPr>
    </w:p>
    <w:p w14:paraId="2EDE1201" w14:textId="77777777" w:rsidR="00A634B4" w:rsidRDefault="00A634B4" w:rsidP="00DB3AD4">
      <w:pPr>
        <w:jc w:val="both"/>
        <w:rPr>
          <w:rFonts w:ascii="Times New Roman" w:hAnsi="Times New Roman" w:cs="Times New Roman"/>
          <w:b/>
          <w:bCs/>
          <w:sz w:val="24"/>
          <w:szCs w:val="24"/>
        </w:rPr>
      </w:pPr>
    </w:p>
    <w:p w14:paraId="069CAACC" w14:textId="77777777" w:rsidR="00A634B4" w:rsidRDefault="00A634B4" w:rsidP="00DB3AD4">
      <w:pPr>
        <w:jc w:val="both"/>
        <w:rPr>
          <w:rFonts w:ascii="Times New Roman" w:hAnsi="Times New Roman" w:cs="Times New Roman"/>
          <w:b/>
          <w:bCs/>
          <w:sz w:val="24"/>
          <w:szCs w:val="24"/>
        </w:rPr>
      </w:pPr>
    </w:p>
    <w:p w14:paraId="150A6946" w14:textId="77777777" w:rsidR="00A634B4" w:rsidRDefault="00A634B4" w:rsidP="00DB3AD4">
      <w:pPr>
        <w:jc w:val="both"/>
        <w:rPr>
          <w:rFonts w:ascii="Times New Roman" w:hAnsi="Times New Roman" w:cs="Times New Roman"/>
          <w:b/>
          <w:bCs/>
          <w:sz w:val="24"/>
          <w:szCs w:val="24"/>
        </w:rPr>
      </w:pPr>
    </w:p>
    <w:p w14:paraId="6F95B524" w14:textId="77777777" w:rsidR="00A634B4" w:rsidRDefault="00A634B4" w:rsidP="00DB3AD4">
      <w:pPr>
        <w:jc w:val="both"/>
        <w:rPr>
          <w:rFonts w:ascii="Times New Roman" w:hAnsi="Times New Roman" w:cs="Times New Roman"/>
          <w:b/>
          <w:bCs/>
          <w:sz w:val="24"/>
          <w:szCs w:val="24"/>
        </w:rPr>
      </w:pPr>
    </w:p>
    <w:p w14:paraId="56F98C0B" w14:textId="77777777" w:rsidR="00A634B4" w:rsidRDefault="00A634B4" w:rsidP="00DB3AD4">
      <w:pPr>
        <w:jc w:val="both"/>
        <w:rPr>
          <w:rFonts w:ascii="Times New Roman" w:hAnsi="Times New Roman" w:cs="Times New Roman"/>
          <w:b/>
          <w:bCs/>
          <w:sz w:val="24"/>
          <w:szCs w:val="24"/>
        </w:rPr>
      </w:pPr>
    </w:p>
    <w:p w14:paraId="13A0EF5F" w14:textId="77777777" w:rsidR="00A634B4" w:rsidRDefault="00A634B4" w:rsidP="00DB3AD4">
      <w:pPr>
        <w:jc w:val="both"/>
        <w:rPr>
          <w:rFonts w:ascii="Times New Roman" w:hAnsi="Times New Roman" w:cs="Times New Roman"/>
          <w:b/>
          <w:bCs/>
          <w:sz w:val="24"/>
          <w:szCs w:val="24"/>
        </w:rPr>
      </w:pPr>
    </w:p>
    <w:p w14:paraId="7D8F1DBA" w14:textId="77777777" w:rsidR="00A634B4" w:rsidRDefault="00A634B4" w:rsidP="00DB3AD4">
      <w:pPr>
        <w:jc w:val="both"/>
        <w:rPr>
          <w:rFonts w:ascii="Times New Roman" w:hAnsi="Times New Roman" w:cs="Times New Roman"/>
          <w:b/>
          <w:bCs/>
          <w:sz w:val="24"/>
          <w:szCs w:val="24"/>
        </w:rPr>
      </w:pPr>
    </w:p>
    <w:p w14:paraId="697CF5EA" w14:textId="77777777" w:rsidR="00A634B4" w:rsidRDefault="00A634B4" w:rsidP="00DB3AD4">
      <w:pPr>
        <w:jc w:val="both"/>
        <w:rPr>
          <w:rFonts w:ascii="Times New Roman" w:hAnsi="Times New Roman" w:cs="Times New Roman"/>
          <w:b/>
          <w:bCs/>
          <w:sz w:val="24"/>
          <w:szCs w:val="24"/>
        </w:rPr>
      </w:pPr>
    </w:p>
    <w:p w14:paraId="0DF6BF48" w14:textId="77777777" w:rsidR="001F7A2D" w:rsidRDefault="001F7A2D" w:rsidP="00DB3AD4">
      <w:pPr>
        <w:jc w:val="both"/>
        <w:rPr>
          <w:rFonts w:ascii="Times New Roman" w:hAnsi="Times New Roman" w:cs="Times New Roman"/>
          <w:b/>
          <w:bCs/>
          <w:sz w:val="24"/>
          <w:szCs w:val="24"/>
        </w:rPr>
      </w:pPr>
    </w:p>
    <w:p w14:paraId="14561D5E" w14:textId="77777777" w:rsidR="001F7A2D" w:rsidRPr="009E389C" w:rsidRDefault="001F7A2D" w:rsidP="00DB3AD4">
      <w:pPr>
        <w:jc w:val="both"/>
        <w:rPr>
          <w:rFonts w:ascii="Times New Roman" w:hAnsi="Times New Roman" w:cs="Times New Roman"/>
          <w:b/>
          <w:bCs/>
          <w:sz w:val="24"/>
          <w:szCs w:val="24"/>
        </w:rPr>
      </w:pPr>
    </w:p>
    <w:p w14:paraId="576EB006" w14:textId="460800E1" w:rsidR="00041278" w:rsidRPr="00DE5D81" w:rsidRDefault="00041278" w:rsidP="00DB3AD4">
      <w:pPr>
        <w:jc w:val="both"/>
        <w:rPr>
          <w:rFonts w:ascii="Times New Roman" w:hAnsi="Times New Roman" w:cs="Times New Roman"/>
          <w:b/>
          <w:bCs/>
          <w:sz w:val="32"/>
          <w:szCs w:val="32"/>
        </w:rPr>
      </w:pPr>
      <w:proofErr w:type="gramStart"/>
      <w:r w:rsidRPr="00DE5D81">
        <w:rPr>
          <w:rFonts w:ascii="Times New Roman" w:hAnsi="Times New Roman" w:cs="Times New Roman"/>
          <w:b/>
          <w:bCs/>
          <w:sz w:val="32"/>
          <w:szCs w:val="32"/>
        </w:rPr>
        <w:lastRenderedPageBreak/>
        <w:t>SRO :</w:t>
      </w:r>
      <w:proofErr w:type="gramEnd"/>
      <w:r w:rsidRPr="00DE5D81">
        <w:rPr>
          <w:rFonts w:ascii="Times New Roman" w:hAnsi="Times New Roman" w:cs="Times New Roman"/>
          <w:b/>
          <w:bCs/>
          <w:sz w:val="32"/>
          <w:szCs w:val="32"/>
        </w:rPr>
        <w:t xml:space="preserve"> </w:t>
      </w:r>
      <w:proofErr w:type="spellStart"/>
      <w:r w:rsidRPr="00DE5D81">
        <w:rPr>
          <w:rFonts w:ascii="Times New Roman" w:hAnsi="Times New Roman" w:cs="Times New Roman"/>
          <w:b/>
          <w:bCs/>
          <w:sz w:val="32"/>
          <w:szCs w:val="32"/>
        </w:rPr>
        <w:t>Self Regulatory</w:t>
      </w:r>
      <w:proofErr w:type="spellEnd"/>
      <w:r w:rsidRPr="00DE5D81">
        <w:rPr>
          <w:rFonts w:ascii="Times New Roman" w:hAnsi="Times New Roman" w:cs="Times New Roman"/>
          <w:b/>
          <w:bCs/>
          <w:sz w:val="32"/>
          <w:szCs w:val="32"/>
        </w:rPr>
        <w:t xml:space="preserve"> Organizations</w:t>
      </w:r>
    </w:p>
    <w:p w14:paraId="4B7A2A31" w14:textId="77777777" w:rsidR="00041278" w:rsidRPr="009E389C" w:rsidRDefault="00041278" w:rsidP="00DB3AD4">
      <w:pPr>
        <w:numPr>
          <w:ilvl w:val="0"/>
          <w:numId w:val="39"/>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SRO is the first level Capital Market Regulator which is </w:t>
      </w:r>
      <w:proofErr w:type="spellStart"/>
      <w:proofErr w:type="gramStart"/>
      <w:r w:rsidRPr="009E389C">
        <w:rPr>
          <w:rFonts w:ascii="Times New Roman" w:hAnsi="Times New Roman" w:cs="Times New Roman"/>
          <w:sz w:val="24"/>
          <w:szCs w:val="24"/>
        </w:rPr>
        <w:t>Non Government</w:t>
      </w:r>
      <w:proofErr w:type="spellEnd"/>
      <w:proofErr w:type="gramEnd"/>
      <w:r w:rsidRPr="009E389C">
        <w:rPr>
          <w:rFonts w:ascii="Times New Roman" w:hAnsi="Times New Roman" w:cs="Times New Roman"/>
          <w:sz w:val="24"/>
          <w:szCs w:val="24"/>
        </w:rPr>
        <w:t xml:space="preserve"> Body, having Statutory Responsibility to regulate its own members for fair &amp; efficient practices.</w:t>
      </w:r>
    </w:p>
    <w:p w14:paraId="28B171C5" w14:textId="77777777" w:rsidR="00041278" w:rsidRPr="009E389C" w:rsidRDefault="00041278" w:rsidP="00DB3AD4">
      <w:pPr>
        <w:numPr>
          <w:ilvl w:val="0"/>
          <w:numId w:val="3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SRO Shares responsibility with Regulator in framing &amp; administrating regulations.</w:t>
      </w:r>
    </w:p>
    <w:p w14:paraId="3A664F7C" w14:textId="77777777" w:rsidR="00041278" w:rsidRPr="009E389C" w:rsidRDefault="00041278" w:rsidP="00DB3AD4">
      <w:pPr>
        <w:numPr>
          <w:ilvl w:val="0"/>
          <w:numId w:val="3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Activities: Registering Members, Establishing Rules &amp; Regulations, Ensuring Compliance, Conducting Examinations, Conducting Inspections of Members, Enhancing the level of Investors Protection, Mediating in Broker Investor disputes.</w:t>
      </w:r>
    </w:p>
    <w:p w14:paraId="02041561" w14:textId="77777777" w:rsidR="00041278" w:rsidRPr="009E389C" w:rsidRDefault="00041278" w:rsidP="00DB3AD4">
      <w:pPr>
        <w:numPr>
          <w:ilvl w:val="0"/>
          <w:numId w:val="3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SRO have greater understanding of ground reality.</w:t>
      </w:r>
    </w:p>
    <w:p w14:paraId="71B4C8BB" w14:textId="77777777" w:rsidR="00041278" w:rsidRPr="009E389C" w:rsidRDefault="00041278" w:rsidP="00DB3AD4">
      <w:pPr>
        <w:numPr>
          <w:ilvl w:val="0"/>
          <w:numId w:val="3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Development of SRO leads to greater acceptance of rules by members, provides market players flexibility &amp; avoids duplication of responsibilities.</w:t>
      </w:r>
    </w:p>
    <w:p w14:paraId="3F85AB5E" w14:textId="77777777" w:rsidR="00041278" w:rsidRPr="009E389C" w:rsidRDefault="00041278" w:rsidP="00DB3AD4">
      <w:pPr>
        <w:numPr>
          <w:ilvl w:val="0"/>
          <w:numId w:val="3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Function: Establish &amp; enforce Bye Laws, Rules &amp; Regulations to proven Manipulative Trade Practices &amp; Permit just &amp; prevent equitable principles of Trade.</w:t>
      </w:r>
    </w:p>
    <w:p w14:paraId="060C0241" w14:textId="77777777" w:rsidR="00041278" w:rsidRPr="009E389C" w:rsidRDefault="00041278" w:rsidP="00DB3AD4">
      <w:pPr>
        <w:numPr>
          <w:ilvl w:val="0"/>
          <w:numId w:val="39"/>
        </w:numPr>
        <w:jc w:val="both"/>
        <w:rPr>
          <w:rFonts w:ascii="Times New Roman" w:hAnsi="Times New Roman" w:cs="Times New Roman"/>
          <w:sz w:val="24"/>
          <w:szCs w:val="24"/>
          <w:lang w:val="en-IN"/>
        </w:rPr>
      </w:pPr>
      <w:proofErr w:type="spellStart"/>
      <w:r w:rsidRPr="009E389C">
        <w:rPr>
          <w:rFonts w:ascii="Times New Roman" w:hAnsi="Times New Roman" w:cs="Times New Roman"/>
          <w:sz w:val="24"/>
          <w:szCs w:val="24"/>
          <w:lang w:val="en-IN"/>
        </w:rPr>
        <w:t>Eg</w:t>
      </w:r>
      <w:proofErr w:type="gramStart"/>
      <w:r w:rsidRPr="009E389C">
        <w:rPr>
          <w:rFonts w:ascii="Times New Roman" w:hAnsi="Times New Roman" w:cs="Times New Roman"/>
          <w:sz w:val="24"/>
          <w:szCs w:val="24"/>
          <w:lang w:val="en-IN"/>
        </w:rPr>
        <w:t>.</w:t>
      </w:r>
      <w:proofErr w:type="spellEnd"/>
      <w:r w:rsidRPr="009E389C">
        <w:rPr>
          <w:rFonts w:ascii="Times New Roman" w:hAnsi="Times New Roman" w:cs="Times New Roman"/>
          <w:sz w:val="24"/>
          <w:szCs w:val="24"/>
          <w:lang w:val="en-IN"/>
        </w:rPr>
        <w:t xml:space="preserve"> :</w:t>
      </w:r>
      <w:proofErr w:type="gramEnd"/>
      <w:r w:rsidRPr="009E389C">
        <w:rPr>
          <w:rFonts w:ascii="Times New Roman" w:hAnsi="Times New Roman" w:cs="Times New Roman"/>
          <w:sz w:val="24"/>
          <w:szCs w:val="24"/>
          <w:lang w:val="en-IN"/>
        </w:rPr>
        <w:t xml:space="preserve"> The Association of Merchant Bankers of India (AMBI), The Association of Mutual Funds of India (AMFI), The Indian Banks’ Association (IBA), The Association of NSE Members of India (ANMI).</w:t>
      </w:r>
    </w:p>
    <w:p w14:paraId="5ACF5FBD" w14:textId="77777777" w:rsidR="00041278" w:rsidRPr="009E389C" w:rsidRDefault="00041278" w:rsidP="00DB3AD4">
      <w:pPr>
        <w:jc w:val="both"/>
        <w:rPr>
          <w:rFonts w:ascii="Times New Roman" w:hAnsi="Times New Roman" w:cs="Times New Roman"/>
          <w:b/>
          <w:bCs/>
          <w:sz w:val="24"/>
          <w:szCs w:val="24"/>
        </w:rPr>
      </w:pPr>
    </w:p>
    <w:p w14:paraId="1E4E517F" w14:textId="79F309D1" w:rsidR="00E275D9" w:rsidRPr="009E389C" w:rsidRDefault="00E275D9"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Role &amp; Need</w:t>
      </w:r>
      <w:r w:rsidR="00A634B4">
        <w:rPr>
          <w:rFonts w:ascii="Times New Roman" w:hAnsi="Times New Roman" w:cs="Times New Roman"/>
          <w:b/>
          <w:bCs/>
          <w:sz w:val="24"/>
          <w:szCs w:val="24"/>
        </w:rPr>
        <w:t>:</w:t>
      </w:r>
    </w:p>
    <w:p w14:paraId="505E90C3"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rPr>
        <w:t>Always abide by the directions of the SEBI.</w:t>
      </w:r>
    </w:p>
    <w:p w14:paraId="56E46633"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rPr>
        <w:t>Be responsible for investor protection &amp; education of investors or its members and shall ensure observance of securities laws by its members.</w:t>
      </w:r>
    </w:p>
    <w:p w14:paraId="133198CF"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rPr>
        <w:t>Specify standard of conduct for its members and also shall be responsible for the implementation of the same by its members.</w:t>
      </w:r>
    </w:p>
    <w:p w14:paraId="70BFEE59"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Conduct inspection and audit of its members on a regular </w:t>
      </w:r>
      <w:proofErr w:type="gramStart"/>
      <w:r w:rsidRPr="009E389C">
        <w:rPr>
          <w:rFonts w:ascii="Times New Roman" w:hAnsi="Times New Roman" w:cs="Times New Roman"/>
          <w:sz w:val="24"/>
          <w:szCs w:val="24"/>
          <w:lang w:val="en-IN"/>
        </w:rPr>
        <w:t>basis ,</w:t>
      </w:r>
      <w:proofErr w:type="gramEnd"/>
      <w:r w:rsidRPr="009E389C">
        <w:rPr>
          <w:rFonts w:ascii="Times New Roman" w:hAnsi="Times New Roman" w:cs="Times New Roman"/>
          <w:sz w:val="24"/>
          <w:szCs w:val="24"/>
          <w:lang w:val="en-IN"/>
        </w:rPr>
        <w:t xml:space="preserve"> through independent auditors.</w:t>
      </w:r>
    </w:p>
    <w:p w14:paraId="0E27D288"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Submit its annual report to SEBI.</w:t>
      </w:r>
    </w:p>
    <w:p w14:paraId="28C46B2C"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Treat all its members and the applications for membership in a fair and transparent manner.</w:t>
      </w:r>
    </w:p>
    <w:p w14:paraId="12504091" w14:textId="77777777" w:rsidR="00E275D9" w:rsidRPr="009E389C" w:rsidRDefault="00E275D9"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Collect admission and membership fees from its members for carrying out the purposes of the regulations.</w:t>
      </w:r>
    </w:p>
    <w:p w14:paraId="482F6CE4"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Promptly inform the SEBI of violations of the provisions of the acts, the rules, the regulations the directions, the circulars or the guideline by any of its members.</w:t>
      </w:r>
    </w:p>
    <w:p w14:paraId="5E713CEB"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Conduct screening and certification tests for its members, agents and </w:t>
      </w:r>
      <w:proofErr w:type="gramStart"/>
      <w:r w:rsidRPr="009E389C">
        <w:rPr>
          <w:rFonts w:ascii="Times New Roman" w:hAnsi="Times New Roman" w:cs="Times New Roman"/>
          <w:sz w:val="24"/>
          <w:szCs w:val="24"/>
          <w:lang w:val="en-IN"/>
        </w:rPr>
        <w:t>such  other</w:t>
      </w:r>
      <w:proofErr w:type="gramEnd"/>
      <w:r w:rsidRPr="009E389C">
        <w:rPr>
          <w:rFonts w:ascii="Times New Roman" w:hAnsi="Times New Roman" w:cs="Times New Roman"/>
          <w:sz w:val="24"/>
          <w:szCs w:val="24"/>
          <w:lang w:val="en-IN"/>
        </w:rPr>
        <w:t xml:space="preserve"> persons as it may determine.</w:t>
      </w:r>
    </w:p>
    <w:p w14:paraId="393AF843"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Conduct training programmes for its members or agents and also conduct awareness programmes for securities market investors.</w:t>
      </w:r>
    </w:p>
    <w:p w14:paraId="2652E39B"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Make endeavourer for introduction of best business practices among its members.</w:t>
      </w:r>
    </w:p>
    <w:p w14:paraId="54F26CCD"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Act in utmost good faith and shall avoid conflict of interest in the conduct of its functions.</w:t>
      </w:r>
    </w:p>
    <w:p w14:paraId="7344D6DA"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Comply with the norms of corporate governance as applicable </w:t>
      </w:r>
      <w:proofErr w:type="spellStart"/>
      <w:r w:rsidRPr="009E389C">
        <w:rPr>
          <w:rFonts w:ascii="Times New Roman" w:hAnsi="Times New Roman" w:cs="Times New Roman"/>
          <w:sz w:val="24"/>
          <w:szCs w:val="24"/>
          <w:lang w:val="en-IN"/>
        </w:rPr>
        <w:t>ot</w:t>
      </w:r>
      <w:proofErr w:type="spellEnd"/>
      <w:r w:rsidRPr="009E389C">
        <w:rPr>
          <w:rFonts w:ascii="Times New Roman" w:hAnsi="Times New Roman" w:cs="Times New Roman"/>
          <w:sz w:val="24"/>
          <w:szCs w:val="24"/>
          <w:lang w:val="en-IN"/>
        </w:rPr>
        <w:t xml:space="preserve"> listed companies.</w:t>
      </w:r>
    </w:p>
    <w:p w14:paraId="32F355FE" w14:textId="77777777" w:rsidR="00A7538C" w:rsidRPr="009E389C" w:rsidRDefault="00A7538C" w:rsidP="00DB3AD4">
      <w:pPr>
        <w:numPr>
          <w:ilvl w:val="0"/>
          <w:numId w:val="4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Discharge such other functions and obligations as may be specified by the SEBI, from time to time.</w:t>
      </w:r>
    </w:p>
    <w:p w14:paraId="5B3480BD" w14:textId="77777777" w:rsidR="00A7538C" w:rsidRPr="009E389C" w:rsidRDefault="00A7538C" w:rsidP="00DB3AD4">
      <w:pPr>
        <w:ind w:left="720"/>
        <w:jc w:val="both"/>
        <w:rPr>
          <w:rFonts w:ascii="Times New Roman" w:hAnsi="Times New Roman" w:cs="Times New Roman"/>
          <w:sz w:val="24"/>
          <w:szCs w:val="24"/>
          <w:lang w:val="en-IN"/>
        </w:rPr>
      </w:pPr>
    </w:p>
    <w:p w14:paraId="5125463C" w14:textId="77777777" w:rsidR="00A650A6" w:rsidRDefault="00A650A6" w:rsidP="00DB3AD4">
      <w:pPr>
        <w:jc w:val="both"/>
        <w:rPr>
          <w:rFonts w:ascii="Times New Roman" w:hAnsi="Times New Roman" w:cs="Times New Roman"/>
          <w:b/>
          <w:bCs/>
          <w:sz w:val="32"/>
          <w:szCs w:val="32"/>
        </w:rPr>
      </w:pPr>
    </w:p>
    <w:p w14:paraId="265A7F98" w14:textId="77777777" w:rsidR="00A650A6" w:rsidRDefault="00A650A6" w:rsidP="00DB3AD4">
      <w:pPr>
        <w:jc w:val="both"/>
        <w:rPr>
          <w:rFonts w:ascii="Times New Roman" w:hAnsi="Times New Roman" w:cs="Times New Roman"/>
          <w:b/>
          <w:bCs/>
          <w:sz w:val="32"/>
          <w:szCs w:val="32"/>
        </w:rPr>
      </w:pPr>
    </w:p>
    <w:p w14:paraId="6B926954" w14:textId="77777777" w:rsidR="00A650A6" w:rsidRDefault="00A650A6" w:rsidP="00DB3AD4">
      <w:pPr>
        <w:jc w:val="both"/>
        <w:rPr>
          <w:rFonts w:ascii="Times New Roman" w:hAnsi="Times New Roman" w:cs="Times New Roman"/>
          <w:b/>
          <w:bCs/>
          <w:sz w:val="32"/>
          <w:szCs w:val="32"/>
        </w:rPr>
      </w:pPr>
    </w:p>
    <w:p w14:paraId="2498CEF0" w14:textId="77777777" w:rsidR="00A650A6" w:rsidRDefault="00A650A6" w:rsidP="00DB3AD4">
      <w:pPr>
        <w:jc w:val="both"/>
        <w:rPr>
          <w:rFonts w:ascii="Times New Roman" w:hAnsi="Times New Roman" w:cs="Times New Roman"/>
          <w:b/>
          <w:bCs/>
          <w:sz w:val="32"/>
          <w:szCs w:val="32"/>
        </w:rPr>
      </w:pPr>
    </w:p>
    <w:p w14:paraId="74E03740" w14:textId="77777777" w:rsidR="00A650A6" w:rsidRDefault="00A650A6" w:rsidP="00DB3AD4">
      <w:pPr>
        <w:jc w:val="both"/>
        <w:rPr>
          <w:rFonts w:ascii="Times New Roman" w:hAnsi="Times New Roman" w:cs="Times New Roman"/>
          <w:b/>
          <w:bCs/>
          <w:sz w:val="32"/>
          <w:szCs w:val="32"/>
        </w:rPr>
      </w:pPr>
    </w:p>
    <w:p w14:paraId="23B66EA1" w14:textId="77777777" w:rsidR="00A650A6" w:rsidRDefault="00A650A6" w:rsidP="00DB3AD4">
      <w:pPr>
        <w:jc w:val="both"/>
        <w:rPr>
          <w:rFonts w:ascii="Times New Roman" w:hAnsi="Times New Roman" w:cs="Times New Roman"/>
          <w:b/>
          <w:bCs/>
          <w:sz w:val="32"/>
          <w:szCs w:val="32"/>
        </w:rPr>
      </w:pPr>
    </w:p>
    <w:p w14:paraId="3D2E19AF" w14:textId="77777777" w:rsidR="00A650A6" w:rsidRDefault="00A650A6" w:rsidP="00DB3AD4">
      <w:pPr>
        <w:jc w:val="both"/>
        <w:rPr>
          <w:rFonts w:ascii="Times New Roman" w:hAnsi="Times New Roman" w:cs="Times New Roman"/>
          <w:b/>
          <w:bCs/>
          <w:sz w:val="32"/>
          <w:szCs w:val="32"/>
        </w:rPr>
      </w:pPr>
    </w:p>
    <w:p w14:paraId="7CB068B9" w14:textId="77777777" w:rsidR="00A650A6" w:rsidRDefault="00A650A6" w:rsidP="00DB3AD4">
      <w:pPr>
        <w:jc w:val="both"/>
        <w:rPr>
          <w:rFonts w:ascii="Times New Roman" w:hAnsi="Times New Roman" w:cs="Times New Roman"/>
          <w:b/>
          <w:bCs/>
          <w:sz w:val="32"/>
          <w:szCs w:val="32"/>
        </w:rPr>
      </w:pPr>
    </w:p>
    <w:p w14:paraId="5A1A15DA" w14:textId="2C9C2126" w:rsidR="00847732" w:rsidRPr="00A634B4" w:rsidRDefault="00AF60C4" w:rsidP="00DB3AD4">
      <w:pPr>
        <w:jc w:val="both"/>
        <w:rPr>
          <w:rFonts w:ascii="Times New Roman" w:hAnsi="Times New Roman" w:cs="Times New Roman"/>
          <w:b/>
          <w:bCs/>
          <w:sz w:val="32"/>
          <w:szCs w:val="32"/>
        </w:rPr>
      </w:pPr>
      <w:r w:rsidRPr="00A634B4">
        <w:rPr>
          <w:rFonts w:ascii="Times New Roman" w:hAnsi="Times New Roman" w:cs="Times New Roman"/>
          <w:b/>
          <w:bCs/>
          <w:sz w:val="32"/>
          <w:szCs w:val="32"/>
        </w:rPr>
        <w:lastRenderedPageBreak/>
        <w:t>Credit Rating Agency</w:t>
      </w:r>
    </w:p>
    <w:p w14:paraId="5652A58C"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Credit Rating is an opinion of a rating agency about a debt instrument. </w:t>
      </w:r>
    </w:p>
    <w:p w14:paraId="3BA5C52D"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The opinion is expressed through symbols which indicate the degree of risk associated with repayment of principal and payment of interest on debt instruments. </w:t>
      </w:r>
    </w:p>
    <w:p w14:paraId="618A169A"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Credit rating agency gets a fee for their services from corporate entities which approach for a rating of their instruments.</w:t>
      </w:r>
    </w:p>
    <w:p w14:paraId="09920830"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Credit Rating is not mandatory to all corporate sectors except for certain instruments. </w:t>
      </w:r>
    </w:p>
    <w:p w14:paraId="4250BEAD"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The financial position of the corporations is reviewed frequently and the ratings are revised by the credit rating agency.</w:t>
      </w:r>
    </w:p>
    <w:p w14:paraId="2EAFD741"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1987 – CRISIL (Credit Rating and Information Services of India Ltd.) was setup as the first rating agency.</w:t>
      </w:r>
    </w:p>
    <w:p w14:paraId="2AE19B60"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1991 – ICRA Ltd. </w:t>
      </w:r>
      <w:proofErr w:type="gramStart"/>
      <w:r w:rsidRPr="009E389C">
        <w:rPr>
          <w:rFonts w:ascii="Times New Roman" w:hAnsi="Times New Roman" w:cs="Times New Roman"/>
          <w:sz w:val="24"/>
          <w:szCs w:val="24"/>
        </w:rPr>
        <w:t>( Investment</w:t>
      </w:r>
      <w:proofErr w:type="gramEnd"/>
      <w:r w:rsidRPr="009E389C">
        <w:rPr>
          <w:rFonts w:ascii="Times New Roman" w:hAnsi="Times New Roman" w:cs="Times New Roman"/>
          <w:sz w:val="24"/>
          <w:szCs w:val="24"/>
        </w:rPr>
        <w:t xml:space="preserve"> Information &amp; Credit Rating Agency of India Ltd.) came into existence.</w:t>
      </w:r>
    </w:p>
    <w:p w14:paraId="2C1285A5" w14:textId="77777777" w:rsidR="005D3671" w:rsidRPr="009E389C" w:rsidRDefault="005D3671" w:rsidP="00DB3AD4">
      <w:pPr>
        <w:numPr>
          <w:ilvl w:val="0"/>
          <w:numId w:val="42"/>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1994 – CARE </w:t>
      </w:r>
      <w:proofErr w:type="gramStart"/>
      <w:r w:rsidRPr="009E389C">
        <w:rPr>
          <w:rFonts w:ascii="Times New Roman" w:hAnsi="Times New Roman" w:cs="Times New Roman"/>
          <w:sz w:val="24"/>
          <w:szCs w:val="24"/>
        </w:rPr>
        <w:t>( Credit</w:t>
      </w:r>
      <w:proofErr w:type="gramEnd"/>
      <w:r w:rsidRPr="009E389C">
        <w:rPr>
          <w:rFonts w:ascii="Times New Roman" w:hAnsi="Times New Roman" w:cs="Times New Roman"/>
          <w:sz w:val="24"/>
          <w:szCs w:val="24"/>
        </w:rPr>
        <w:t xml:space="preserve"> Analysis and Research Ltd.) was setup.</w:t>
      </w:r>
    </w:p>
    <w:p w14:paraId="6585E720" w14:textId="77777777" w:rsidR="00AF60C4" w:rsidRPr="009E389C" w:rsidRDefault="00AF60C4" w:rsidP="00DB3AD4">
      <w:pPr>
        <w:jc w:val="both"/>
        <w:rPr>
          <w:rFonts w:ascii="Times New Roman" w:hAnsi="Times New Roman" w:cs="Times New Roman"/>
          <w:sz w:val="24"/>
          <w:szCs w:val="24"/>
          <w:lang w:val="en-IN"/>
        </w:rPr>
      </w:pPr>
    </w:p>
    <w:p w14:paraId="47FE95B2" w14:textId="3AF365C5" w:rsidR="00AA7A44" w:rsidRPr="009E389C" w:rsidRDefault="00AA7A44"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ABCs of Credit Rating Scales</w:t>
      </w:r>
      <w:r w:rsidR="00CC4B2C">
        <w:rPr>
          <w:rFonts w:ascii="Times New Roman" w:hAnsi="Times New Roman" w:cs="Times New Roman"/>
          <w:b/>
          <w:bCs/>
          <w:sz w:val="24"/>
          <w:szCs w:val="24"/>
        </w:rPr>
        <w:t>:</w:t>
      </w:r>
    </w:p>
    <w:p w14:paraId="0602397C" w14:textId="298052C0" w:rsidR="00AA7A44" w:rsidRPr="009E389C" w:rsidRDefault="00AA7A44"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u w:val="single"/>
        </w:rPr>
        <w:t>Investment Grade</w:t>
      </w:r>
      <w:r w:rsidR="00CC4B2C">
        <w:rPr>
          <w:rFonts w:ascii="Times New Roman" w:hAnsi="Times New Roman" w:cs="Times New Roman"/>
          <w:b/>
          <w:bCs/>
          <w:sz w:val="24"/>
          <w:szCs w:val="24"/>
          <w:u w:val="single"/>
        </w:rPr>
        <w:t>:</w:t>
      </w:r>
    </w:p>
    <w:p w14:paraId="1E640EE9" w14:textId="77777777" w:rsidR="00AA7A44" w:rsidRPr="009E389C" w:rsidRDefault="00AA7A44" w:rsidP="00DB3AD4">
      <w:pPr>
        <w:numPr>
          <w:ilvl w:val="0"/>
          <w:numId w:val="43"/>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AAA</w:t>
      </w:r>
      <w:r w:rsidRPr="009E389C">
        <w:rPr>
          <w:rFonts w:ascii="Times New Roman" w:hAnsi="Times New Roman" w:cs="Times New Roman"/>
          <w:sz w:val="24"/>
          <w:szCs w:val="24"/>
        </w:rPr>
        <w:t> – Extremely strong capacity to meet financial commitments. Highest rating</w:t>
      </w:r>
    </w:p>
    <w:p w14:paraId="7F9CB158" w14:textId="77777777" w:rsidR="00AA7A44" w:rsidRPr="009E389C" w:rsidRDefault="00AA7A44" w:rsidP="00DB3AD4">
      <w:pPr>
        <w:numPr>
          <w:ilvl w:val="0"/>
          <w:numId w:val="43"/>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AA</w:t>
      </w:r>
      <w:r w:rsidRPr="009E389C">
        <w:rPr>
          <w:rFonts w:ascii="Times New Roman" w:hAnsi="Times New Roman" w:cs="Times New Roman"/>
          <w:sz w:val="24"/>
          <w:szCs w:val="24"/>
        </w:rPr>
        <w:t> – Very strong capacity to meet financial commitment</w:t>
      </w:r>
    </w:p>
    <w:p w14:paraId="394C7FB8" w14:textId="77777777" w:rsidR="00AA7A44" w:rsidRPr="009E389C" w:rsidRDefault="00AA7A44" w:rsidP="00DB3AD4">
      <w:pPr>
        <w:numPr>
          <w:ilvl w:val="0"/>
          <w:numId w:val="43"/>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A</w:t>
      </w:r>
      <w:r w:rsidRPr="009E389C">
        <w:rPr>
          <w:rFonts w:ascii="Times New Roman" w:hAnsi="Times New Roman" w:cs="Times New Roman"/>
          <w:sz w:val="24"/>
          <w:szCs w:val="24"/>
        </w:rPr>
        <w:t> – Strong capacity to meet financial commitments, but somewhat susceptible to adverse economic conditions and changes in circumstances</w:t>
      </w:r>
    </w:p>
    <w:p w14:paraId="46CC8E55" w14:textId="77777777" w:rsidR="00AA7A44" w:rsidRPr="009E389C" w:rsidRDefault="00AA7A44" w:rsidP="00DB3AD4">
      <w:pPr>
        <w:numPr>
          <w:ilvl w:val="0"/>
          <w:numId w:val="43"/>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BBB</w:t>
      </w:r>
      <w:r w:rsidRPr="009E389C">
        <w:rPr>
          <w:rFonts w:ascii="Times New Roman" w:hAnsi="Times New Roman" w:cs="Times New Roman"/>
          <w:sz w:val="24"/>
          <w:szCs w:val="24"/>
        </w:rPr>
        <w:t> – Adequate capacity to meet financial commitments, but more subject to adverse economic conditions</w:t>
      </w:r>
    </w:p>
    <w:p w14:paraId="307D4093" w14:textId="77777777" w:rsidR="00AA7A44" w:rsidRPr="009E389C" w:rsidRDefault="00AA7A44" w:rsidP="00DB3AD4">
      <w:pPr>
        <w:numPr>
          <w:ilvl w:val="0"/>
          <w:numId w:val="43"/>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BBB –</w:t>
      </w:r>
      <w:r w:rsidRPr="009E389C">
        <w:rPr>
          <w:rFonts w:ascii="Times New Roman" w:hAnsi="Times New Roman" w:cs="Times New Roman"/>
          <w:sz w:val="24"/>
          <w:szCs w:val="24"/>
        </w:rPr>
        <w:t> Considered lowest investment-grade by market participants</w:t>
      </w:r>
    </w:p>
    <w:p w14:paraId="1AAD4936" w14:textId="77777777" w:rsidR="00CC4B2C" w:rsidRDefault="00CC4B2C" w:rsidP="00DB3AD4">
      <w:pPr>
        <w:jc w:val="both"/>
        <w:rPr>
          <w:rFonts w:ascii="Times New Roman" w:hAnsi="Times New Roman" w:cs="Times New Roman"/>
          <w:b/>
          <w:bCs/>
          <w:sz w:val="24"/>
          <w:szCs w:val="24"/>
          <w:u w:val="single"/>
        </w:rPr>
      </w:pPr>
    </w:p>
    <w:p w14:paraId="50231E3E" w14:textId="1688D703" w:rsidR="00AA7A44" w:rsidRPr="009E389C" w:rsidRDefault="00AA7A44" w:rsidP="00DB3AD4">
      <w:pPr>
        <w:jc w:val="both"/>
        <w:rPr>
          <w:rFonts w:ascii="Times New Roman" w:hAnsi="Times New Roman" w:cs="Times New Roman"/>
          <w:sz w:val="24"/>
          <w:szCs w:val="24"/>
          <w:lang w:val="en-IN"/>
        </w:rPr>
      </w:pPr>
      <w:r w:rsidRPr="009E389C">
        <w:rPr>
          <w:rFonts w:ascii="Times New Roman" w:hAnsi="Times New Roman" w:cs="Times New Roman"/>
          <w:b/>
          <w:bCs/>
          <w:sz w:val="24"/>
          <w:szCs w:val="24"/>
          <w:u w:val="single"/>
        </w:rPr>
        <w:t>Speculative Grade</w:t>
      </w:r>
      <w:r w:rsidR="00CC4B2C">
        <w:rPr>
          <w:rFonts w:ascii="Times New Roman" w:hAnsi="Times New Roman" w:cs="Times New Roman"/>
          <w:b/>
          <w:bCs/>
          <w:sz w:val="24"/>
          <w:szCs w:val="24"/>
          <w:u w:val="single"/>
        </w:rPr>
        <w:t>:</w:t>
      </w:r>
    </w:p>
    <w:p w14:paraId="6E4C1E5E"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BB+</w:t>
      </w:r>
      <w:r w:rsidRPr="009E389C">
        <w:rPr>
          <w:rFonts w:ascii="Times New Roman" w:hAnsi="Times New Roman" w:cs="Times New Roman"/>
          <w:sz w:val="24"/>
          <w:szCs w:val="24"/>
        </w:rPr>
        <w:t> – Considered highest speculative grade by market participants</w:t>
      </w:r>
    </w:p>
    <w:p w14:paraId="7935E0ED"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BB </w:t>
      </w:r>
      <w:r w:rsidRPr="009E389C">
        <w:rPr>
          <w:rFonts w:ascii="Times New Roman" w:hAnsi="Times New Roman" w:cs="Times New Roman"/>
          <w:sz w:val="24"/>
          <w:szCs w:val="24"/>
        </w:rPr>
        <w:t>– Less vulnerable in the near-term but faces major ongoing uncertainties to adverse business, financial and economic conditions</w:t>
      </w:r>
    </w:p>
    <w:p w14:paraId="2302C9C7"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B</w:t>
      </w:r>
      <w:r w:rsidRPr="009E389C">
        <w:rPr>
          <w:rFonts w:ascii="Times New Roman" w:hAnsi="Times New Roman" w:cs="Times New Roman"/>
          <w:sz w:val="24"/>
          <w:szCs w:val="24"/>
        </w:rPr>
        <w:t> – More vulnerable to adverse business, financial and economic conditions but currently has the capacity to meet financial commitments</w:t>
      </w:r>
    </w:p>
    <w:p w14:paraId="3D039D80"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CCC</w:t>
      </w:r>
      <w:r w:rsidRPr="009E389C">
        <w:rPr>
          <w:rFonts w:ascii="Times New Roman" w:hAnsi="Times New Roman" w:cs="Times New Roman"/>
          <w:sz w:val="24"/>
          <w:szCs w:val="24"/>
        </w:rPr>
        <w:t> – Currently vulnerable and dependent on favorable business, financial and economic conditions to meet financial commitments</w:t>
      </w:r>
    </w:p>
    <w:p w14:paraId="4EBE18E8"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CC </w:t>
      </w:r>
      <w:r w:rsidRPr="009E389C">
        <w:rPr>
          <w:rFonts w:ascii="Times New Roman" w:hAnsi="Times New Roman" w:cs="Times New Roman"/>
          <w:sz w:val="24"/>
          <w:szCs w:val="24"/>
        </w:rPr>
        <w:t>– Highly vulnerable; default has not yet occurred, but is expected to be a virtual certainty</w:t>
      </w:r>
    </w:p>
    <w:p w14:paraId="6DCE5B37"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C</w:t>
      </w:r>
      <w:r w:rsidRPr="009E389C">
        <w:rPr>
          <w:rFonts w:ascii="Times New Roman" w:hAnsi="Times New Roman" w:cs="Times New Roman"/>
          <w:sz w:val="24"/>
          <w:szCs w:val="24"/>
        </w:rPr>
        <w:t> – Currently highly vulnerable to non-payment, and ultimate recovery is expected to be lower than that of higher rated obligations</w:t>
      </w:r>
    </w:p>
    <w:p w14:paraId="208E2C24" w14:textId="77777777" w:rsidR="00AA7A44" w:rsidRPr="009E389C" w:rsidRDefault="00AA7A44" w:rsidP="00DB3AD4">
      <w:pPr>
        <w:numPr>
          <w:ilvl w:val="0"/>
          <w:numId w:val="44"/>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D </w:t>
      </w:r>
      <w:r w:rsidRPr="009E389C">
        <w:rPr>
          <w:rFonts w:ascii="Times New Roman" w:hAnsi="Times New Roman" w:cs="Times New Roman"/>
          <w:sz w:val="24"/>
          <w:szCs w:val="24"/>
        </w:rPr>
        <w:t>– Payment default on a financial commitment or breach of an imputed promise; also used when a bankruptcy petition has been filed or similar action taken</w:t>
      </w:r>
    </w:p>
    <w:p w14:paraId="23082C6F" w14:textId="77777777" w:rsidR="00AA7A44" w:rsidRPr="009E389C" w:rsidRDefault="00AA7A44" w:rsidP="00DB3AD4">
      <w:pPr>
        <w:jc w:val="both"/>
        <w:rPr>
          <w:rFonts w:ascii="Times New Roman" w:hAnsi="Times New Roman" w:cs="Times New Roman"/>
          <w:sz w:val="24"/>
          <w:szCs w:val="24"/>
          <w:lang w:val="en-IN"/>
        </w:rPr>
      </w:pPr>
    </w:p>
    <w:p w14:paraId="787ACBEB" w14:textId="77777777" w:rsidR="00AA7A44" w:rsidRPr="009E389C" w:rsidRDefault="00AA7A44" w:rsidP="00DB3AD4">
      <w:pPr>
        <w:numPr>
          <w:ilvl w:val="0"/>
          <w:numId w:val="45"/>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t>Features</w:t>
      </w:r>
    </w:p>
    <w:p w14:paraId="19EDDF80"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Facilitate investment decisions</w:t>
      </w:r>
    </w:p>
    <w:p w14:paraId="55A3DEFB"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Assess credit worthiness of an individual, corporation or country</w:t>
      </w:r>
    </w:p>
    <w:p w14:paraId="0AAE26D8"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Increase investor confidence</w:t>
      </w:r>
    </w:p>
    <w:p w14:paraId="5614CFE9"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Healthy financial discipline</w:t>
      </w:r>
    </w:p>
    <w:p w14:paraId="7778F442"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Allocate capital efficiency</w:t>
      </w:r>
    </w:p>
    <w:p w14:paraId="3C407201" w14:textId="77777777" w:rsidR="00A650A6" w:rsidRPr="00A650A6" w:rsidRDefault="00A650A6" w:rsidP="00A650A6">
      <w:pPr>
        <w:ind w:left="720"/>
        <w:jc w:val="both"/>
        <w:rPr>
          <w:rFonts w:ascii="Times New Roman" w:hAnsi="Times New Roman" w:cs="Times New Roman"/>
          <w:sz w:val="24"/>
          <w:szCs w:val="24"/>
          <w:lang w:val="en-IN"/>
        </w:rPr>
      </w:pPr>
    </w:p>
    <w:p w14:paraId="763F8747" w14:textId="16AE6AB5" w:rsidR="00AA7A44" w:rsidRPr="009E389C" w:rsidRDefault="00AA7A44" w:rsidP="00DB3AD4">
      <w:pPr>
        <w:numPr>
          <w:ilvl w:val="0"/>
          <w:numId w:val="45"/>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Types of Credit Rating</w:t>
      </w:r>
    </w:p>
    <w:p w14:paraId="7E35A002"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Sovereign Credit Rating</w:t>
      </w:r>
    </w:p>
    <w:p w14:paraId="6A48583F"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Short Tern Credit Rating</w:t>
      </w:r>
    </w:p>
    <w:p w14:paraId="746E5BE6"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Corporate Credit Rating</w:t>
      </w:r>
    </w:p>
    <w:p w14:paraId="7147AE8F" w14:textId="77777777" w:rsidR="00A650A6" w:rsidRDefault="00A650A6" w:rsidP="00A650A6">
      <w:pPr>
        <w:ind w:left="720"/>
        <w:jc w:val="both"/>
        <w:rPr>
          <w:rFonts w:ascii="Times New Roman" w:hAnsi="Times New Roman" w:cs="Times New Roman"/>
          <w:sz w:val="24"/>
          <w:szCs w:val="24"/>
          <w:lang w:val="en-IN"/>
        </w:rPr>
      </w:pPr>
    </w:p>
    <w:p w14:paraId="48C87FCA" w14:textId="3C1E4B9E" w:rsidR="00AA7A44" w:rsidRPr="009E389C" w:rsidRDefault="00AA7A44" w:rsidP="00DB3AD4">
      <w:pPr>
        <w:numPr>
          <w:ilvl w:val="0"/>
          <w:numId w:val="45"/>
        </w:numPr>
        <w:jc w:val="both"/>
        <w:rPr>
          <w:rFonts w:ascii="Times New Roman" w:hAnsi="Times New Roman" w:cs="Times New Roman"/>
          <w:sz w:val="24"/>
          <w:szCs w:val="24"/>
          <w:lang w:val="en-IN"/>
        </w:rPr>
      </w:pPr>
      <w:r w:rsidRPr="009E389C">
        <w:rPr>
          <w:rFonts w:ascii="Times New Roman" w:hAnsi="Times New Roman" w:cs="Times New Roman"/>
          <w:b/>
          <w:bCs/>
          <w:sz w:val="24"/>
          <w:szCs w:val="24"/>
        </w:rPr>
        <w:lastRenderedPageBreak/>
        <w:t>Rating Methodology</w:t>
      </w:r>
    </w:p>
    <w:p w14:paraId="4EDB3E53"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Economic Analysis</w:t>
      </w:r>
    </w:p>
    <w:p w14:paraId="4BF2DD1A"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Business Risk Analysis</w:t>
      </w:r>
    </w:p>
    <w:p w14:paraId="3F191E50"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Financial Analysis</w:t>
      </w:r>
    </w:p>
    <w:p w14:paraId="41ACC42B"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Management Evaluation</w:t>
      </w:r>
    </w:p>
    <w:p w14:paraId="1BEE8F0C"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Fundamental Analysis</w:t>
      </w:r>
    </w:p>
    <w:p w14:paraId="29F288A4"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Geographical Analysis</w:t>
      </w:r>
    </w:p>
    <w:p w14:paraId="5870C7C7" w14:textId="77777777" w:rsidR="00AA7A44" w:rsidRPr="009E389C" w:rsidRDefault="00AA7A44" w:rsidP="00DB3AD4">
      <w:pPr>
        <w:numPr>
          <w:ilvl w:val="1"/>
          <w:numId w:val="45"/>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Regulatory &amp; Competitive </w:t>
      </w:r>
    </w:p>
    <w:p w14:paraId="4C8BA06F" w14:textId="77777777" w:rsidR="00AA7A44" w:rsidRPr="009E389C" w:rsidRDefault="00AA7A44" w:rsidP="00DB3AD4">
      <w:pPr>
        <w:jc w:val="both"/>
        <w:rPr>
          <w:rFonts w:ascii="Times New Roman" w:hAnsi="Times New Roman" w:cs="Times New Roman"/>
          <w:sz w:val="24"/>
          <w:szCs w:val="24"/>
          <w:lang w:val="en-IN"/>
        </w:rPr>
      </w:pPr>
    </w:p>
    <w:p w14:paraId="12B11DFF" w14:textId="77777777" w:rsidR="00AA7A44" w:rsidRPr="00907DE3" w:rsidRDefault="00AA7A44" w:rsidP="00DB3AD4">
      <w:pPr>
        <w:numPr>
          <w:ilvl w:val="0"/>
          <w:numId w:val="46"/>
        </w:numPr>
        <w:jc w:val="both"/>
        <w:rPr>
          <w:rFonts w:ascii="Times New Roman" w:hAnsi="Times New Roman" w:cs="Times New Roman"/>
          <w:sz w:val="24"/>
          <w:szCs w:val="24"/>
          <w:lang w:val="en-IN"/>
        </w:rPr>
      </w:pPr>
      <w:r w:rsidRPr="00907DE3">
        <w:rPr>
          <w:rFonts w:ascii="Times New Roman" w:hAnsi="Times New Roman" w:cs="Times New Roman"/>
          <w:b/>
          <w:bCs/>
          <w:sz w:val="24"/>
          <w:szCs w:val="24"/>
        </w:rPr>
        <w:t>Advantages</w:t>
      </w:r>
    </w:p>
    <w:p w14:paraId="61A19FAD" w14:textId="77777777" w:rsidR="003D1679" w:rsidRDefault="003D1679" w:rsidP="00DB3AD4">
      <w:pPr>
        <w:numPr>
          <w:ilvl w:val="1"/>
          <w:numId w:val="46"/>
        </w:numPr>
        <w:jc w:val="both"/>
        <w:sectPr w:rsidR="003D1679" w:rsidSect="00A253F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2FD86EB1"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1" w:history="1">
        <w:r w:rsidR="00AA7A44" w:rsidRPr="00907DE3">
          <w:rPr>
            <w:rStyle w:val="Hyperlink"/>
            <w:rFonts w:ascii="Times New Roman" w:hAnsi="Times New Roman" w:cs="Times New Roman"/>
            <w:color w:val="auto"/>
            <w:sz w:val="24"/>
            <w:szCs w:val="24"/>
            <w:u w:val="none"/>
            <w:lang w:val="en-IN"/>
          </w:rPr>
          <w:t>Helps in Investment Decision</w:t>
        </w:r>
      </w:hyperlink>
    </w:p>
    <w:p w14:paraId="1D1B58D7"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2" w:history="1">
        <w:r w:rsidR="00AA7A44" w:rsidRPr="00907DE3">
          <w:rPr>
            <w:rStyle w:val="Hyperlink"/>
            <w:rFonts w:ascii="Times New Roman" w:hAnsi="Times New Roman" w:cs="Times New Roman"/>
            <w:color w:val="auto"/>
            <w:sz w:val="24"/>
            <w:szCs w:val="24"/>
            <w:u w:val="none"/>
            <w:lang w:val="en-IN"/>
          </w:rPr>
          <w:t>Freedom of Investment Decisions</w:t>
        </w:r>
      </w:hyperlink>
    </w:p>
    <w:p w14:paraId="3D2BF018"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3" w:history="1">
        <w:r w:rsidR="00AA7A44" w:rsidRPr="00907DE3">
          <w:rPr>
            <w:rStyle w:val="Hyperlink"/>
            <w:rFonts w:ascii="Times New Roman" w:hAnsi="Times New Roman" w:cs="Times New Roman"/>
            <w:color w:val="auto"/>
            <w:sz w:val="24"/>
            <w:szCs w:val="24"/>
            <w:u w:val="none"/>
            <w:lang w:val="en-IN"/>
          </w:rPr>
          <w:t>Assurance of safety</w:t>
        </w:r>
      </w:hyperlink>
    </w:p>
    <w:p w14:paraId="59A6A734"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4" w:history="1">
        <w:r w:rsidR="00AA7A44" w:rsidRPr="00907DE3">
          <w:rPr>
            <w:rStyle w:val="Hyperlink"/>
            <w:rFonts w:ascii="Times New Roman" w:hAnsi="Times New Roman" w:cs="Times New Roman"/>
            <w:color w:val="auto"/>
            <w:sz w:val="24"/>
            <w:szCs w:val="24"/>
            <w:u w:val="none"/>
            <w:lang w:val="en-IN"/>
          </w:rPr>
          <w:t>Choice of Instruments</w:t>
        </w:r>
      </w:hyperlink>
    </w:p>
    <w:p w14:paraId="6969519A"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5" w:history="1">
        <w:r w:rsidR="00AA7A44" w:rsidRPr="00907DE3">
          <w:rPr>
            <w:rStyle w:val="Hyperlink"/>
            <w:rFonts w:ascii="Times New Roman" w:hAnsi="Times New Roman" w:cs="Times New Roman"/>
            <w:color w:val="auto"/>
            <w:sz w:val="24"/>
            <w:szCs w:val="24"/>
            <w:u w:val="none"/>
            <w:lang w:val="en-IN"/>
          </w:rPr>
          <w:t>Dependency on Rating</w:t>
        </w:r>
      </w:hyperlink>
    </w:p>
    <w:p w14:paraId="086C6760"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6" w:history="1">
        <w:r w:rsidR="00AA7A44" w:rsidRPr="00907DE3">
          <w:rPr>
            <w:rStyle w:val="Hyperlink"/>
            <w:rFonts w:ascii="Times New Roman" w:hAnsi="Times New Roman" w:cs="Times New Roman"/>
            <w:color w:val="auto"/>
            <w:sz w:val="24"/>
            <w:szCs w:val="24"/>
            <w:u w:val="none"/>
            <w:lang w:val="en-IN"/>
          </w:rPr>
          <w:t>Continuous Monitoring</w:t>
        </w:r>
      </w:hyperlink>
    </w:p>
    <w:p w14:paraId="41C68CF7"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7" w:history="1">
        <w:r w:rsidR="00AA7A44" w:rsidRPr="00907DE3">
          <w:rPr>
            <w:rStyle w:val="Hyperlink"/>
            <w:rFonts w:ascii="Times New Roman" w:hAnsi="Times New Roman" w:cs="Times New Roman"/>
            <w:color w:val="auto"/>
            <w:sz w:val="24"/>
            <w:szCs w:val="24"/>
            <w:u w:val="none"/>
            <w:lang w:val="en-IN"/>
          </w:rPr>
          <w:t>Easy to Raise Fund</w:t>
        </w:r>
      </w:hyperlink>
    </w:p>
    <w:p w14:paraId="791AB752"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8" w:history="1">
        <w:r w:rsidR="00AA7A44" w:rsidRPr="00907DE3">
          <w:rPr>
            <w:rStyle w:val="Hyperlink"/>
            <w:rFonts w:ascii="Times New Roman" w:hAnsi="Times New Roman" w:cs="Times New Roman"/>
            <w:color w:val="auto"/>
            <w:sz w:val="24"/>
            <w:szCs w:val="24"/>
            <w:u w:val="none"/>
            <w:lang w:val="en-IN"/>
          </w:rPr>
          <w:t>Good Corporate Image</w:t>
        </w:r>
      </w:hyperlink>
    </w:p>
    <w:p w14:paraId="10F7AB98"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49" w:history="1">
        <w:r w:rsidR="00AA7A44" w:rsidRPr="00907DE3">
          <w:rPr>
            <w:rStyle w:val="Hyperlink"/>
            <w:rFonts w:ascii="Times New Roman" w:hAnsi="Times New Roman" w:cs="Times New Roman"/>
            <w:color w:val="auto"/>
            <w:sz w:val="24"/>
            <w:szCs w:val="24"/>
            <w:u w:val="none"/>
          </w:rPr>
          <w:t>Lower the Cost of Public Issue</w:t>
        </w:r>
      </w:hyperlink>
    </w:p>
    <w:p w14:paraId="087EA1CA"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0" w:history="1">
        <w:r w:rsidR="00AA7A44" w:rsidRPr="00907DE3">
          <w:rPr>
            <w:rStyle w:val="Hyperlink"/>
            <w:rFonts w:ascii="Times New Roman" w:hAnsi="Times New Roman" w:cs="Times New Roman"/>
            <w:color w:val="auto"/>
            <w:sz w:val="24"/>
            <w:szCs w:val="24"/>
            <w:u w:val="none"/>
          </w:rPr>
          <w:t>Easy and Lowers Cost of Borrowing</w:t>
        </w:r>
      </w:hyperlink>
    </w:p>
    <w:p w14:paraId="7D11855E"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1" w:history="1">
        <w:r w:rsidR="00AA7A44" w:rsidRPr="00907DE3">
          <w:rPr>
            <w:rStyle w:val="Hyperlink"/>
            <w:rFonts w:ascii="Times New Roman" w:hAnsi="Times New Roman" w:cs="Times New Roman"/>
            <w:color w:val="auto"/>
            <w:sz w:val="24"/>
            <w:szCs w:val="24"/>
            <w:u w:val="none"/>
            <w:lang w:val="en-IN"/>
          </w:rPr>
          <w:t>Help Non-popular Companies</w:t>
        </w:r>
      </w:hyperlink>
    </w:p>
    <w:p w14:paraId="24364FD3"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2" w:history="1">
        <w:r w:rsidR="00AA7A44" w:rsidRPr="00907DE3">
          <w:rPr>
            <w:rStyle w:val="Hyperlink"/>
            <w:rFonts w:ascii="Times New Roman" w:hAnsi="Times New Roman" w:cs="Times New Roman"/>
            <w:color w:val="auto"/>
            <w:sz w:val="24"/>
            <w:szCs w:val="24"/>
            <w:u w:val="none"/>
            <w:lang w:val="en-IN"/>
          </w:rPr>
          <w:t>Rating Facilitates Growth</w:t>
        </w:r>
      </w:hyperlink>
    </w:p>
    <w:p w14:paraId="10779EE5" w14:textId="77777777" w:rsidR="003D1679" w:rsidRDefault="003D1679" w:rsidP="00DB3AD4">
      <w:pPr>
        <w:numPr>
          <w:ilvl w:val="0"/>
          <w:numId w:val="46"/>
        </w:numPr>
        <w:jc w:val="both"/>
        <w:rPr>
          <w:rFonts w:ascii="Times New Roman" w:hAnsi="Times New Roman" w:cs="Times New Roman"/>
          <w:b/>
          <w:bCs/>
          <w:sz w:val="24"/>
          <w:szCs w:val="24"/>
        </w:rPr>
        <w:sectPr w:rsidR="003D1679" w:rsidSect="003D1679">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52A1220D" w14:textId="77777777" w:rsidR="00AA7A44" w:rsidRPr="00907DE3" w:rsidRDefault="00AA7A44" w:rsidP="00DB3AD4">
      <w:pPr>
        <w:numPr>
          <w:ilvl w:val="0"/>
          <w:numId w:val="46"/>
        </w:numPr>
        <w:jc w:val="both"/>
        <w:rPr>
          <w:rFonts w:ascii="Times New Roman" w:hAnsi="Times New Roman" w:cs="Times New Roman"/>
          <w:sz w:val="24"/>
          <w:szCs w:val="24"/>
          <w:lang w:val="en-IN"/>
        </w:rPr>
      </w:pPr>
      <w:r w:rsidRPr="00907DE3">
        <w:rPr>
          <w:rFonts w:ascii="Times New Roman" w:hAnsi="Times New Roman" w:cs="Times New Roman"/>
          <w:b/>
          <w:bCs/>
          <w:sz w:val="24"/>
          <w:szCs w:val="24"/>
        </w:rPr>
        <w:t>Disadvantages</w:t>
      </w:r>
    </w:p>
    <w:p w14:paraId="58177202" w14:textId="77777777" w:rsidR="003D1679" w:rsidRDefault="003D1679" w:rsidP="00DB3AD4">
      <w:pPr>
        <w:numPr>
          <w:ilvl w:val="1"/>
          <w:numId w:val="46"/>
        </w:numPr>
        <w:jc w:val="both"/>
        <w:sectPr w:rsidR="003D1679" w:rsidSect="00A253F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0AA422BE"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3" w:history="1">
        <w:r w:rsidR="00AA7A44" w:rsidRPr="00907DE3">
          <w:rPr>
            <w:rStyle w:val="Hyperlink"/>
            <w:rFonts w:ascii="Times New Roman" w:hAnsi="Times New Roman" w:cs="Times New Roman"/>
            <w:color w:val="auto"/>
            <w:sz w:val="24"/>
            <w:szCs w:val="24"/>
            <w:u w:val="none"/>
            <w:lang w:val="en-IN"/>
          </w:rPr>
          <w:t>Non-disclosure of Important Information</w:t>
        </w:r>
      </w:hyperlink>
    </w:p>
    <w:p w14:paraId="55D59A94"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4" w:history="1">
        <w:r w:rsidR="00AA7A44" w:rsidRPr="00907DE3">
          <w:rPr>
            <w:rStyle w:val="Hyperlink"/>
            <w:rFonts w:ascii="Times New Roman" w:hAnsi="Times New Roman" w:cs="Times New Roman"/>
            <w:color w:val="auto"/>
            <w:sz w:val="24"/>
            <w:szCs w:val="24"/>
            <w:u w:val="none"/>
            <w:lang w:val="en-IN"/>
          </w:rPr>
          <w:t>Possibility of Biasness</w:t>
        </w:r>
      </w:hyperlink>
    </w:p>
    <w:p w14:paraId="7E980B82"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5" w:history="1">
        <w:r w:rsidR="00AA7A44" w:rsidRPr="00907DE3">
          <w:rPr>
            <w:rStyle w:val="Hyperlink"/>
            <w:rFonts w:ascii="Times New Roman" w:hAnsi="Times New Roman" w:cs="Times New Roman"/>
            <w:color w:val="auto"/>
            <w:sz w:val="24"/>
            <w:szCs w:val="24"/>
            <w:u w:val="none"/>
            <w:lang w:val="en-IN"/>
          </w:rPr>
          <w:t>Problems for New Company</w:t>
        </w:r>
      </w:hyperlink>
    </w:p>
    <w:p w14:paraId="29FE8213"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6" w:history="1">
        <w:r w:rsidR="00AA7A44" w:rsidRPr="00907DE3">
          <w:rPr>
            <w:rStyle w:val="Hyperlink"/>
            <w:rFonts w:ascii="Times New Roman" w:hAnsi="Times New Roman" w:cs="Times New Roman"/>
            <w:color w:val="auto"/>
            <w:sz w:val="24"/>
            <w:szCs w:val="24"/>
            <w:u w:val="none"/>
            <w:lang w:val="en-IN"/>
          </w:rPr>
          <w:t>Static in Nature</w:t>
        </w:r>
      </w:hyperlink>
    </w:p>
    <w:p w14:paraId="23D0D285" w14:textId="77777777" w:rsidR="00AA7A44" w:rsidRPr="00907DE3" w:rsidRDefault="00000000" w:rsidP="00DB3AD4">
      <w:pPr>
        <w:numPr>
          <w:ilvl w:val="1"/>
          <w:numId w:val="46"/>
        </w:numPr>
        <w:jc w:val="both"/>
        <w:rPr>
          <w:rFonts w:ascii="Times New Roman" w:hAnsi="Times New Roman" w:cs="Times New Roman"/>
          <w:sz w:val="24"/>
          <w:szCs w:val="24"/>
          <w:lang w:val="en-IN"/>
        </w:rPr>
      </w:pPr>
      <w:hyperlink r:id="rId57" w:history="1">
        <w:r w:rsidR="00AA7A44" w:rsidRPr="00907DE3">
          <w:rPr>
            <w:rStyle w:val="Hyperlink"/>
            <w:rFonts w:ascii="Times New Roman" w:hAnsi="Times New Roman" w:cs="Times New Roman"/>
            <w:color w:val="auto"/>
            <w:sz w:val="24"/>
            <w:szCs w:val="24"/>
            <w:u w:val="none"/>
          </w:rPr>
          <w:t>Rating is Not Certificate of Soundness</w:t>
        </w:r>
      </w:hyperlink>
    </w:p>
    <w:p w14:paraId="167DA71F" w14:textId="77777777" w:rsidR="003D1679" w:rsidRDefault="00000000" w:rsidP="00DB3AD4">
      <w:pPr>
        <w:numPr>
          <w:ilvl w:val="1"/>
          <w:numId w:val="46"/>
        </w:numPr>
        <w:jc w:val="both"/>
        <w:rPr>
          <w:rStyle w:val="Hyperlink"/>
          <w:rFonts w:ascii="Times New Roman" w:hAnsi="Times New Roman" w:cs="Times New Roman"/>
          <w:color w:val="auto"/>
          <w:sz w:val="24"/>
          <w:szCs w:val="24"/>
          <w:u w:val="none"/>
          <w:lang w:val="en-IN"/>
        </w:rPr>
        <w:sectPr w:rsidR="003D1679" w:rsidSect="003D1679">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hyperlink r:id="rId58" w:history="1">
        <w:r w:rsidR="00AA7A44" w:rsidRPr="00907DE3">
          <w:rPr>
            <w:rStyle w:val="Hyperlink"/>
            <w:rFonts w:ascii="Times New Roman" w:hAnsi="Times New Roman" w:cs="Times New Roman"/>
            <w:color w:val="auto"/>
            <w:sz w:val="24"/>
            <w:szCs w:val="24"/>
            <w:u w:val="none"/>
            <w:lang w:val="en-IN"/>
          </w:rPr>
          <w:t>Difference in Rating Grades</w:t>
        </w:r>
      </w:hyperlink>
    </w:p>
    <w:p w14:paraId="720E24E1" w14:textId="77777777" w:rsidR="00AA7A44" w:rsidRPr="00907DE3" w:rsidRDefault="00AA7A44" w:rsidP="00DB3AD4">
      <w:pPr>
        <w:jc w:val="both"/>
        <w:rPr>
          <w:rFonts w:ascii="Times New Roman" w:hAnsi="Times New Roman" w:cs="Times New Roman"/>
          <w:sz w:val="24"/>
          <w:szCs w:val="24"/>
          <w:lang w:val="en-IN"/>
        </w:rPr>
      </w:pPr>
    </w:p>
    <w:p w14:paraId="62B42D23" w14:textId="77777777" w:rsidR="00AA7A44" w:rsidRPr="00907DE3" w:rsidRDefault="00AA7A44" w:rsidP="00DB3AD4">
      <w:pPr>
        <w:numPr>
          <w:ilvl w:val="0"/>
          <w:numId w:val="47"/>
        </w:numPr>
        <w:jc w:val="both"/>
        <w:rPr>
          <w:rFonts w:ascii="Times New Roman" w:hAnsi="Times New Roman" w:cs="Times New Roman"/>
          <w:sz w:val="24"/>
          <w:szCs w:val="24"/>
          <w:lang w:val="en-IN"/>
        </w:rPr>
      </w:pPr>
      <w:r w:rsidRPr="00907DE3">
        <w:rPr>
          <w:rFonts w:ascii="Times New Roman" w:hAnsi="Times New Roman" w:cs="Times New Roman"/>
          <w:b/>
          <w:bCs/>
          <w:sz w:val="24"/>
          <w:szCs w:val="24"/>
        </w:rPr>
        <w:t>Advantages to Investors</w:t>
      </w:r>
    </w:p>
    <w:p w14:paraId="353481D0"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59" w:history="1">
        <w:r w:rsidR="00AA7A44" w:rsidRPr="00907DE3">
          <w:rPr>
            <w:rStyle w:val="Hyperlink"/>
            <w:rFonts w:ascii="Times New Roman" w:hAnsi="Times New Roman" w:cs="Times New Roman"/>
            <w:color w:val="auto"/>
            <w:sz w:val="24"/>
            <w:szCs w:val="24"/>
            <w:u w:val="none"/>
            <w:lang w:val="en-IN"/>
          </w:rPr>
          <w:t>Helps in Investment Decision</w:t>
        </w:r>
      </w:hyperlink>
    </w:p>
    <w:p w14:paraId="3A64EA32"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0" w:history="1">
        <w:r w:rsidR="00AA7A44" w:rsidRPr="00907DE3">
          <w:rPr>
            <w:rStyle w:val="Hyperlink"/>
            <w:rFonts w:ascii="Times New Roman" w:hAnsi="Times New Roman" w:cs="Times New Roman"/>
            <w:color w:val="auto"/>
            <w:sz w:val="24"/>
            <w:szCs w:val="24"/>
            <w:u w:val="none"/>
            <w:lang w:val="en-IN"/>
          </w:rPr>
          <w:t>Freedom of Investment Decisions</w:t>
        </w:r>
      </w:hyperlink>
    </w:p>
    <w:p w14:paraId="4C794DA4"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1" w:history="1">
        <w:r w:rsidR="00AA7A44" w:rsidRPr="00907DE3">
          <w:rPr>
            <w:rStyle w:val="Hyperlink"/>
            <w:rFonts w:ascii="Times New Roman" w:hAnsi="Times New Roman" w:cs="Times New Roman"/>
            <w:color w:val="auto"/>
            <w:sz w:val="24"/>
            <w:szCs w:val="24"/>
            <w:u w:val="none"/>
            <w:lang w:val="en-IN"/>
          </w:rPr>
          <w:t>Assurance of safety</w:t>
        </w:r>
      </w:hyperlink>
    </w:p>
    <w:p w14:paraId="64A45F5F"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2" w:history="1">
        <w:r w:rsidR="00AA7A44" w:rsidRPr="00907DE3">
          <w:rPr>
            <w:rStyle w:val="Hyperlink"/>
            <w:rFonts w:ascii="Times New Roman" w:hAnsi="Times New Roman" w:cs="Times New Roman"/>
            <w:color w:val="auto"/>
            <w:sz w:val="24"/>
            <w:szCs w:val="24"/>
            <w:u w:val="none"/>
            <w:lang w:val="en-IN"/>
          </w:rPr>
          <w:t>Choice of Instruments</w:t>
        </w:r>
      </w:hyperlink>
    </w:p>
    <w:p w14:paraId="10EBB4B4"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3" w:history="1">
        <w:r w:rsidR="00AA7A44" w:rsidRPr="00907DE3">
          <w:rPr>
            <w:rStyle w:val="Hyperlink"/>
            <w:rFonts w:ascii="Times New Roman" w:hAnsi="Times New Roman" w:cs="Times New Roman"/>
            <w:color w:val="auto"/>
            <w:sz w:val="24"/>
            <w:szCs w:val="24"/>
            <w:u w:val="none"/>
            <w:lang w:val="en-IN"/>
          </w:rPr>
          <w:t>Dependency on Rating</w:t>
        </w:r>
      </w:hyperlink>
    </w:p>
    <w:p w14:paraId="3D80142A"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4" w:history="1">
        <w:r w:rsidR="00AA7A44" w:rsidRPr="00907DE3">
          <w:rPr>
            <w:rStyle w:val="Hyperlink"/>
            <w:rFonts w:ascii="Times New Roman" w:hAnsi="Times New Roman" w:cs="Times New Roman"/>
            <w:color w:val="auto"/>
            <w:sz w:val="24"/>
            <w:szCs w:val="24"/>
            <w:u w:val="none"/>
            <w:lang w:val="en-IN"/>
          </w:rPr>
          <w:t>Continuous Monitoring</w:t>
        </w:r>
      </w:hyperlink>
    </w:p>
    <w:p w14:paraId="759260A1" w14:textId="77777777" w:rsidR="00AA7A44" w:rsidRPr="00907DE3" w:rsidRDefault="00AA7A44" w:rsidP="00DB3AD4">
      <w:pPr>
        <w:numPr>
          <w:ilvl w:val="0"/>
          <w:numId w:val="47"/>
        </w:numPr>
        <w:jc w:val="both"/>
        <w:rPr>
          <w:rFonts w:ascii="Times New Roman" w:hAnsi="Times New Roman" w:cs="Times New Roman"/>
          <w:sz w:val="24"/>
          <w:szCs w:val="24"/>
          <w:lang w:val="en-IN"/>
        </w:rPr>
      </w:pPr>
      <w:r w:rsidRPr="00907DE3">
        <w:rPr>
          <w:rFonts w:ascii="Times New Roman" w:hAnsi="Times New Roman" w:cs="Times New Roman"/>
          <w:b/>
          <w:bCs/>
          <w:sz w:val="24"/>
          <w:szCs w:val="24"/>
        </w:rPr>
        <w:t xml:space="preserve">Advantages to Company </w:t>
      </w:r>
    </w:p>
    <w:p w14:paraId="0B91E45F"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5" w:history="1">
        <w:r w:rsidR="00AA7A44" w:rsidRPr="00907DE3">
          <w:rPr>
            <w:rStyle w:val="Hyperlink"/>
            <w:rFonts w:ascii="Times New Roman" w:hAnsi="Times New Roman" w:cs="Times New Roman"/>
            <w:color w:val="auto"/>
            <w:sz w:val="24"/>
            <w:szCs w:val="24"/>
            <w:u w:val="none"/>
            <w:lang w:val="en-IN"/>
          </w:rPr>
          <w:t>Easy to Raise Fund</w:t>
        </w:r>
      </w:hyperlink>
    </w:p>
    <w:p w14:paraId="76F2C8EE"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6" w:history="1">
        <w:r w:rsidR="00AA7A44" w:rsidRPr="00907DE3">
          <w:rPr>
            <w:rStyle w:val="Hyperlink"/>
            <w:rFonts w:ascii="Times New Roman" w:hAnsi="Times New Roman" w:cs="Times New Roman"/>
            <w:color w:val="auto"/>
            <w:sz w:val="24"/>
            <w:szCs w:val="24"/>
            <w:u w:val="none"/>
            <w:lang w:val="en-IN"/>
          </w:rPr>
          <w:t>Good Corporate Image</w:t>
        </w:r>
      </w:hyperlink>
    </w:p>
    <w:p w14:paraId="5B134A0C"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7" w:history="1">
        <w:r w:rsidR="00AA7A44" w:rsidRPr="00907DE3">
          <w:rPr>
            <w:rStyle w:val="Hyperlink"/>
            <w:rFonts w:ascii="Times New Roman" w:hAnsi="Times New Roman" w:cs="Times New Roman"/>
            <w:color w:val="auto"/>
            <w:sz w:val="24"/>
            <w:szCs w:val="24"/>
            <w:u w:val="none"/>
          </w:rPr>
          <w:t>Lower the Cost of Public Issue</w:t>
        </w:r>
      </w:hyperlink>
    </w:p>
    <w:p w14:paraId="0E0C844E"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8" w:history="1">
        <w:r w:rsidR="00AA7A44" w:rsidRPr="00907DE3">
          <w:rPr>
            <w:rStyle w:val="Hyperlink"/>
            <w:rFonts w:ascii="Times New Roman" w:hAnsi="Times New Roman" w:cs="Times New Roman"/>
            <w:color w:val="auto"/>
            <w:sz w:val="24"/>
            <w:szCs w:val="24"/>
            <w:u w:val="none"/>
          </w:rPr>
          <w:t>Easy and Lowers Cost of Borrowing</w:t>
        </w:r>
      </w:hyperlink>
    </w:p>
    <w:p w14:paraId="113C64ED"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69" w:history="1">
        <w:r w:rsidR="00AA7A44" w:rsidRPr="00907DE3">
          <w:rPr>
            <w:rStyle w:val="Hyperlink"/>
            <w:rFonts w:ascii="Times New Roman" w:hAnsi="Times New Roman" w:cs="Times New Roman"/>
            <w:color w:val="auto"/>
            <w:sz w:val="24"/>
            <w:szCs w:val="24"/>
            <w:u w:val="none"/>
            <w:lang w:val="en-IN"/>
          </w:rPr>
          <w:t>Help Non-popular Companies</w:t>
        </w:r>
      </w:hyperlink>
    </w:p>
    <w:p w14:paraId="54F8A19A" w14:textId="77777777" w:rsidR="00AA7A44" w:rsidRPr="00907DE3" w:rsidRDefault="00000000" w:rsidP="00DB3AD4">
      <w:pPr>
        <w:numPr>
          <w:ilvl w:val="1"/>
          <w:numId w:val="47"/>
        </w:numPr>
        <w:jc w:val="both"/>
        <w:rPr>
          <w:rFonts w:ascii="Times New Roman" w:hAnsi="Times New Roman" w:cs="Times New Roman"/>
          <w:sz w:val="24"/>
          <w:szCs w:val="24"/>
          <w:lang w:val="en-IN"/>
        </w:rPr>
      </w:pPr>
      <w:hyperlink r:id="rId70" w:history="1">
        <w:r w:rsidR="00AA7A44" w:rsidRPr="00907DE3">
          <w:rPr>
            <w:rStyle w:val="Hyperlink"/>
            <w:rFonts w:ascii="Times New Roman" w:hAnsi="Times New Roman" w:cs="Times New Roman"/>
            <w:color w:val="auto"/>
            <w:sz w:val="24"/>
            <w:szCs w:val="24"/>
            <w:u w:val="none"/>
            <w:lang w:val="en-IN"/>
          </w:rPr>
          <w:t>Rating Facilitates Growth</w:t>
        </w:r>
      </w:hyperlink>
    </w:p>
    <w:p w14:paraId="25DF34E4" w14:textId="77777777" w:rsidR="00AA7A44" w:rsidRPr="00907DE3" w:rsidRDefault="00AA7A44" w:rsidP="00DB3AD4">
      <w:pPr>
        <w:jc w:val="both"/>
        <w:rPr>
          <w:rFonts w:ascii="Times New Roman" w:hAnsi="Times New Roman" w:cs="Times New Roman"/>
          <w:sz w:val="24"/>
          <w:szCs w:val="24"/>
          <w:lang w:val="en-IN"/>
        </w:rPr>
      </w:pPr>
    </w:p>
    <w:p w14:paraId="470C5E94" w14:textId="78240CEC" w:rsidR="00AA7A44" w:rsidRPr="00907DE3" w:rsidRDefault="00AA7A44" w:rsidP="00DB3AD4">
      <w:pPr>
        <w:jc w:val="both"/>
        <w:rPr>
          <w:rFonts w:ascii="Times New Roman" w:hAnsi="Times New Roman" w:cs="Times New Roman"/>
          <w:b/>
          <w:bCs/>
          <w:sz w:val="24"/>
          <w:szCs w:val="24"/>
        </w:rPr>
      </w:pPr>
      <w:r w:rsidRPr="00907DE3">
        <w:rPr>
          <w:rFonts w:ascii="Times New Roman" w:hAnsi="Times New Roman" w:cs="Times New Roman"/>
          <w:b/>
          <w:bCs/>
          <w:sz w:val="24"/>
          <w:szCs w:val="24"/>
        </w:rPr>
        <w:t>Credit Rating Process</w:t>
      </w:r>
    </w:p>
    <w:p w14:paraId="094281E6"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1" w:history="1">
        <w:r w:rsidR="00AA7A44" w:rsidRPr="00907DE3">
          <w:rPr>
            <w:rStyle w:val="Hyperlink"/>
            <w:rFonts w:ascii="Times New Roman" w:hAnsi="Times New Roman" w:cs="Times New Roman"/>
            <w:color w:val="auto"/>
            <w:sz w:val="24"/>
            <w:szCs w:val="24"/>
            <w:u w:val="none"/>
          </w:rPr>
          <w:t>Receipt of the Request</w:t>
        </w:r>
      </w:hyperlink>
    </w:p>
    <w:p w14:paraId="577E1B49"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2" w:history="1">
        <w:r w:rsidR="00AA7A44" w:rsidRPr="00907DE3">
          <w:rPr>
            <w:rStyle w:val="Hyperlink"/>
            <w:rFonts w:ascii="Times New Roman" w:hAnsi="Times New Roman" w:cs="Times New Roman"/>
            <w:color w:val="auto"/>
            <w:sz w:val="24"/>
            <w:szCs w:val="24"/>
            <w:u w:val="none"/>
          </w:rPr>
          <w:t>Assignment to Analytical Team</w:t>
        </w:r>
      </w:hyperlink>
    </w:p>
    <w:p w14:paraId="1BE9AB58"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3" w:history="1">
        <w:r w:rsidR="00AA7A44" w:rsidRPr="00907DE3">
          <w:rPr>
            <w:rStyle w:val="Hyperlink"/>
            <w:rFonts w:ascii="Times New Roman" w:hAnsi="Times New Roman" w:cs="Times New Roman"/>
            <w:color w:val="auto"/>
            <w:sz w:val="24"/>
            <w:szCs w:val="24"/>
            <w:u w:val="none"/>
          </w:rPr>
          <w:t>Obtaining Information</w:t>
        </w:r>
      </w:hyperlink>
    </w:p>
    <w:p w14:paraId="6E5F110E"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4" w:history="1">
        <w:r w:rsidR="00AA7A44" w:rsidRPr="00907DE3">
          <w:rPr>
            <w:rStyle w:val="Hyperlink"/>
            <w:rFonts w:ascii="Times New Roman" w:hAnsi="Times New Roman" w:cs="Times New Roman"/>
            <w:color w:val="auto"/>
            <w:sz w:val="24"/>
            <w:szCs w:val="24"/>
            <w:u w:val="none"/>
          </w:rPr>
          <w:t>Plant Visits and Meeting with Management</w:t>
        </w:r>
      </w:hyperlink>
    </w:p>
    <w:p w14:paraId="501E27DE"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5" w:history="1">
        <w:r w:rsidR="00AA7A44" w:rsidRPr="00907DE3">
          <w:rPr>
            <w:rStyle w:val="Hyperlink"/>
            <w:rFonts w:ascii="Times New Roman" w:hAnsi="Times New Roman" w:cs="Times New Roman"/>
            <w:color w:val="auto"/>
            <w:sz w:val="24"/>
            <w:szCs w:val="24"/>
            <w:u w:val="none"/>
          </w:rPr>
          <w:t>Presentation of Findings</w:t>
        </w:r>
      </w:hyperlink>
    </w:p>
    <w:p w14:paraId="2FEC4B23"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6" w:history="1">
        <w:r w:rsidR="00AA7A44" w:rsidRPr="00907DE3">
          <w:rPr>
            <w:rStyle w:val="Hyperlink"/>
            <w:rFonts w:ascii="Times New Roman" w:hAnsi="Times New Roman" w:cs="Times New Roman"/>
            <w:color w:val="auto"/>
            <w:sz w:val="24"/>
            <w:szCs w:val="24"/>
            <w:u w:val="none"/>
          </w:rPr>
          <w:t>Rating committee meeting</w:t>
        </w:r>
      </w:hyperlink>
    </w:p>
    <w:p w14:paraId="170B4F3D"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7" w:history="1">
        <w:r w:rsidR="00AA7A44" w:rsidRPr="00907DE3">
          <w:rPr>
            <w:rStyle w:val="Hyperlink"/>
            <w:rFonts w:ascii="Times New Roman" w:hAnsi="Times New Roman" w:cs="Times New Roman"/>
            <w:color w:val="auto"/>
            <w:sz w:val="24"/>
            <w:szCs w:val="24"/>
            <w:u w:val="none"/>
          </w:rPr>
          <w:t>Communication of Decision</w:t>
        </w:r>
      </w:hyperlink>
    </w:p>
    <w:p w14:paraId="27EBA29D" w14:textId="77777777" w:rsidR="00AA7A44" w:rsidRPr="00907DE3" w:rsidRDefault="00000000" w:rsidP="00DB3AD4">
      <w:pPr>
        <w:numPr>
          <w:ilvl w:val="0"/>
          <w:numId w:val="48"/>
        </w:numPr>
        <w:jc w:val="both"/>
        <w:rPr>
          <w:rFonts w:ascii="Times New Roman" w:hAnsi="Times New Roman" w:cs="Times New Roman"/>
          <w:sz w:val="24"/>
          <w:szCs w:val="24"/>
          <w:lang w:val="en-IN"/>
        </w:rPr>
      </w:pPr>
      <w:hyperlink r:id="rId78" w:history="1">
        <w:r w:rsidR="00AA7A44" w:rsidRPr="00907DE3">
          <w:rPr>
            <w:rStyle w:val="Hyperlink"/>
            <w:rFonts w:ascii="Times New Roman" w:hAnsi="Times New Roman" w:cs="Times New Roman"/>
            <w:color w:val="auto"/>
            <w:sz w:val="24"/>
            <w:szCs w:val="24"/>
            <w:u w:val="none"/>
          </w:rPr>
          <w:t>Dissemination to the Public</w:t>
        </w:r>
      </w:hyperlink>
    </w:p>
    <w:p w14:paraId="15CA3781" w14:textId="77777777" w:rsidR="00AA7A44" w:rsidRPr="009E389C" w:rsidRDefault="00000000" w:rsidP="00DB3AD4">
      <w:pPr>
        <w:numPr>
          <w:ilvl w:val="0"/>
          <w:numId w:val="48"/>
        </w:numPr>
        <w:jc w:val="both"/>
        <w:rPr>
          <w:rFonts w:ascii="Times New Roman" w:hAnsi="Times New Roman" w:cs="Times New Roman"/>
          <w:sz w:val="24"/>
          <w:szCs w:val="24"/>
          <w:lang w:val="en-IN"/>
        </w:rPr>
      </w:pPr>
      <w:hyperlink r:id="rId79" w:history="1">
        <w:r w:rsidR="00AA7A44" w:rsidRPr="00907DE3">
          <w:rPr>
            <w:rStyle w:val="Hyperlink"/>
            <w:rFonts w:ascii="Times New Roman" w:hAnsi="Times New Roman" w:cs="Times New Roman"/>
            <w:color w:val="auto"/>
            <w:sz w:val="24"/>
            <w:szCs w:val="24"/>
            <w:u w:val="none"/>
          </w:rPr>
          <w:t>Monitoring for Possible Change</w:t>
        </w:r>
      </w:hyperlink>
    </w:p>
    <w:p w14:paraId="628505A3" w14:textId="77777777" w:rsidR="00AA7A44" w:rsidRPr="009E389C" w:rsidRDefault="00AA7A44" w:rsidP="00DB3AD4">
      <w:pPr>
        <w:jc w:val="both"/>
        <w:rPr>
          <w:rFonts w:ascii="Times New Roman" w:hAnsi="Times New Roman" w:cs="Times New Roman"/>
          <w:sz w:val="24"/>
          <w:szCs w:val="24"/>
          <w:lang w:val="en-IN"/>
        </w:rPr>
      </w:pPr>
    </w:p>
    <w:p w14:paraId="2122E968" w14:textId="77777777" w:rsidR="00AA7A44" w:rsidRPr="009E389C" w:rsidRDefault="00AA7A44" w:rsidP="00DB3AD4">
      <w:pPr>
        <w:jc w:val="both"/>
        <w:rPr>
          <w:rFonts w:ascii="Times New Roman" w:hAnsi="Times New Roman" w:cs="Times New Roman"/>
          <w:sz w:val="24"/>
          <w:szCs w:val="24"/>
          <w:lang w:val="en-IN"/>
        </w:rPr>
      </w:pPr>
    </w:p>
    <w:p w14:paraId="4C9D9DBD" w14:textId="6429C264" w:rsidR="00AA7A44" w:rsidRPr="006629D0" w:rsidRDefault="00AA7A44" w:rsidP="00DB3AD4">
      <w:pPr>
        <w:jc w:val="both"/>
        <w:rPr>
          <w:rFonts w:ascii="Times New Roman" w:hAnsi="Times New Roman" w:cs="Times New Roman"/>
          <w:b/>
          <w:bCs/>
          <w:sz w:val="32"/>
          <w:szCs w:val="32"/>
        </w:rPr>
      </w:pPr>
      <w:r w:rsidRPr="006629D0">
        <w:rPr>
          <w:rFonts w:ascii="Times New Roman" w:hAnsi="Times New Roman" w:cs="Times New Roman"/>
          <w:b/>
          <w:bCs/>
          <w:sz w:val="32"/>
          <w:szCs w:val="32"/>
        </w:rPr>
        <w:lastRenderedPageBreak/>
        <w:t>Depositories and RTA</w:t>
      </w:r>
    </w:p>
    <w:p w14:paraId="62E51C7A"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A Depository refers to a place or entity that holds financial securities in a dematerialized form. </w:t>
      </w:r>
    </w:p>
    <w:p w14:paraId="0A82604C"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rPr>
        <w:t>A bank, organization, or any institution holding and assisting in security trading is referred to as a depository.</w:t>
      </w:r>
    </w:p>
    <w:p w14:paraId="46B4ED45"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rPr>
        <w:t>Depository accounts hold securities in the same way that bank accounts hold funds.</w:t>
      </w:r>
    </w:p>
    <w:p w14:paraId="25FF499C"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A depository can also be a place where something is held for safekeeping or storage. </w:t>
      </w:r>
    </w:p>
    <w:p w14:paraId="4DB79B78"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Hence, a depository can be an institution, a building, or a warehouse, that enables individuals and businesses to deposit any valuable asset for safeguarding. </w:t>
      </w:r>
    </w:p>
    <w:p w14:paraId="17D43478"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A </w:t>
      </w:r>
      <w:proofErr w:type="gramStart"/>
      <w:r w:rsidRPr="009E389C">
        <w:rPr>
          <w:rFonts w:ascii="Times New Roman" w:hAnsi="Times New Roman" w:cs="Times New Roman"/>
          <w:sz w:val="24"/>
          <w:szCs w:val="24"/>
          <w:lang w:val="en-IN"/>
        </w:rPr>
        <w:t>depository transfer securities</w:t>
      </w:r>
      <w:proofErr w:type="gramEnd"/>
      <w:r w:rsidRPr="009E389C">
        <w:rPr>
          <w:rFonts w:ascii="Times New Roman" w:hAnsi="Times New Roman" w:cs="Times New Roman"/>
          <w:sz w:val="24"/>
          <w:szCs w:val="24"/>
          <w:lang w:val="en-IN"/>
        </w:rPr>
        <w:t xml:space="preserve"> without physically handling security.</w:t>
      </w:r>
    </w:p>
    <w:p w14:paraId="42EDAC52"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 depository acts as the custodian of securities of investors.</w:t>
      </w:r>
    </w:p>
    <w:p w14:paraId="32F89FA1"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It keeps record of all transactions relating to purchase &amp; sale of DMAT securities of investors / shareholders.</w:t>
      </w:r>
    </w:p>
    <w:p w14:paraId="0710B52A"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It facilitates safe keeping of securities of account holders.</w:t>
      </w:r>
    </w:p>
    <w:p w14:paraId="2702BF49"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Depositories are integral institution in Indian Capital market &amp; their functionality can be compared to banking entities.</w:t>
      </w:r>
    </w:p>
    <w:p w14:paraId="2F7121BF"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The money deposited in a depository is used for investing in some other securities and lending to other people or businesses; thus, providing liquidity in the exchange market.</w:t>
      </w:r>
    </w:p>
    <w:p w14:paraId="22286824" w14:textId="77777777" w:rsidR="00AA7A44" w:rsidRPr="009E389C" w:rsidRDefault="00AA7A44" w:rsidP="00DB3AD4">
      <w:pPr>
        <w:numPr>
          <w:ilvl w:val="0"/>
          <w:numId w:val="49"/>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NSDL &amp; CDSL are two larger Indian Depositories &amp; are duly registered with SEBI.</w:t>
      </w:r>
    </w:p>
    <w:p w14:paraId="52292DD3" w14:textId="77777777" w:rsidR="00AA7A44" w:rsidRPr="009E389C" w:rsidRDefault="00AA7A44" w:rsidP="00DB3AD4">
      <w:pPr>
        <w:jc w:val="both"/>
        <w:rPr>
          <w:rFonts w:ascii="Times New Roman" w:hAnsi="Times New Roman" w:cs="Times New Roman"/>
          <w:sz w:val="24"/>
          <w:szCs w:val="24"/>
          <w:lang w:val="en-IN"/>
        </w:rPr>
      </w:pPr>
    </w:p>
    <w:p w14:paraId="5A3332F4" w14:textId="27C0D8C6" w:rsidR="00AA7A44" w:rsidRPr="009E389C" w:rsidRDefault="00AA7A44"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Functions</w:t>
      </w:r>
      <w:r w:rsidR="008472CB">
        <w:rPr>
          <w:rFonts w:ascii="Times New Roman" w:hAnsi="Times New Roman" w:cs="Times New Roman"/>
          <w:b/>
          <w:bCs/>
          <w:sz w:val="24"/>
          <w:szCs w:val="24"/>
        </w:rPr>
        <w:t>:</w:t>
      </w:r>
    </w:p>
    <w:p w14:paraId="3EA73DEC" w14:textId="77777777" w:rsidR="00AA7A44" w:rsidRPr="009E389C" w:rsidRDefault="00AA7A44" w:rsidP="00DB3AD4">
      <w:pPr>
        <w:numPr>
          <w:ilvl w:val="0"/>
          <w:numId w:val="5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Serves as a link between public companies and investors/shareholders</w:t>
      </w:r>
    </w:p>
    <w:p w14:paraId="30FF62AC" w14:textId="77777777" w:rsidR="00AA7A44" w:rsidRPr="009E389C" w:rsidRDefault="00AA7A44" w:rsidP="00DB3AD4">
      <w:pPr>
        <w:numPr>
          <w:ilvl w:val="0"/>
          <w:numId w:val="5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Eliminates risk related to owning physical financial securities</w:t>
      </w:r>
    </w:p>
    <w:p w14:paraId="50793574" w14:textId="77777777" w:rsidR="00AA7A44" w:rsidRPr="009E389C" w:rsidRDefault="00AA7A44" w:rsidP="00DB3AD4">
      <w:pPr>
        <w:numPr>
          <w:ilvl w:val="0"/>
          <w:numId w:val="5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Allows the provision of loans of mortgages to interested parties</w:t>
      </w:r>
    </w:p>
    <w:p w14:paraId="55047C3B" w14:textId="77777777" w:rsidR="00AA7A44" w:rsidRPr="009E389C" w:rsidRDefault="00AA7A44" w:rsidP="00DB3AD4">
      <w:pPr>
        <w:numPr>
          <w:ilvl w:val="0"/>
          <w:numId w:val="5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Reduced paperwork and accelerates the process of transferring securities.</w:t>
      </w:r>
    </w:p>
    <w:p w14:paraId="281EBC27" w14:textId="77777777" w:rsidR="00AA7A44" w:rsidRPr="009E389C" w:rsidRDefault="00AA7A44" w:rsidP="00DB3AD4">
      <w:pPr>
        <w:numPr>
          <w:ilvl w:val="0"/>
          <w:numId w:val="50"/>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Facilitates dematerialisation of securities.</w:t>
      </w:r>
    </w:p>
    <w:p w14:paraId="1DBCFF07" w14:textId="77777777" w:rsidR="00AA7A44" w:rsidRPr="009E389C" w:rsidRDefault="00AA7A44" w:rsidP="00DB3AD4">
      <w:pPr>
        <w:jc w:val="both"/>
        <w:rPr>
          <w:rFonts w:ascii="Times New Roman" w:hAnsi="Times New Roman" w:cs="Times New Roman"/>
          <w:sz w:val="24"/>
          <w:szCs w:val="24"/>
          <w:lang w:val="en-IN"/>
        </w:rPr>
      </w:pPr>
    </w:p>
    <w:p w14:paraId="053F6651" w14:textId="2C48D981" w:rsidR="00AA7A44" w:rsidRPr="009E389C" w:rsidRDefault="00AA7A44"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Role</w:t>
      </w:r>
      <w:r w:rsidR="008472CB">
        <w:rPr>
          <w:rFonts w:ascii="Times New Roman" w:hAnsi="Times New Roman" w:cs="Times New Roman"/>
          <w:b/>
          <w:bCs/>
          <w:sz w:val="24"/>
          <w:szCs w:val="24"/>
        </w:rPr>
        <w:t>:</w:t>
      </w:r>
    </w:p>
    <w:p w14:paraId="6DFFE2B6" w14:textId="77777777" w:rsidR="00AA7A44" w:rsidRPr="009E389C" w:rsidRDefault="00AA7A44" w:rsidP="00DB3AD4">
      <w:pPr>
        <w:numPr>
          <w:ilvl w:val="0"/>
          <w:numId w:val="51"/>
        </w:numPr>
        <w:jc w:val="both"/>
        <w:rPr>
          <w:rFonts w:ascii="Times New Roman" w:hAnsi="Times New Roman" w:cs="Times New Roman"/>
          <w:sz w:val="24"/>
          <w:szCs w:val="24"/>
          <w:lang w:val="en-IN"/>
        </w:rPr>
      </w:pPr>
      <w:proofErr w:type="spellStart"/>
      <w:r w:rsidRPr="009E389C">
        <w:rPr>
          <w:rFonts w:ascii="Times New Roman" w:hAnsi="Times New Roman" w:cs="Times New Roman"/>
          <w:sz w:val="24"/>
          <w:szCs w:val="24"/>
        </w:rPr>
        <w:t>Dematerialisation</w:t>
      </w:r>
      <w:proofErr w:type="spellEnd"/>
    </w:p>
    <w:p w14:paraId="0CA95C0D" w14:textId="77777777" w:rsidR="00AA7A44" w:rsidRPr="009E389C" w:rsidRDefault="00AA7A44" w:rsidP="00DB3AD4">
      <w:pPr>
        <w:numPr>
          <w:ilvl w:val="0"/>
          <w:numId w:val="51"/>
        </w:numPr>
        <w:jc w:val="both"/>
        <w:rPr>
          <w:rFonts w:ascii="Times New Roman" w:hAnsi="Times New Roman" w:cs="Times New Roman"/>
          <w:sz w:val="24"/>
          <w:szCs w:val="24"/>
          <w:lang w:val="en-IN"/>
        </w:rPr>
      </w:pPr>
      <w:proofErr w:type="spellStart"/>
      <w:r w:rsidRPr="009E389C">
        <w:rPr>
          <w:rFonts w:ascii="Times New Roman" w:hAnsi="Times New Roman" w:cs="Times New Roman"/>
          <w:sz w:val="24"/>
          <w:szCs w:val="24"/>
        </w:rPr>
        <w:t>Rematerialisation</w:t>
      </w:r>
      <w:proofErr w:type="spellEnd"/>
      <w:r w:rsidRPr="009E389C">
        <w:rPr>
          <w:rFonts w:ascii="Times New Roman" w:hAnsi="Times New Roman" w:cs="Times New Roman"/>
          <w:sz w:val="24"/>
          <w:szCs w:val="24"/>
        </w:rPr>
        <w:t xml:space="preserve"> </w:t>
      </w:r>
    </w:p>
    <w:p w14:paraId="583D22FB"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Custodial Services</w:t>
      </w:r>
    </w:p>
    <w:p w14:paraId="3C73E33B"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Auto Credit of Securities</w:t>
      </w:r>
    </w:p>
    <w:p w14:paraId="44E1256D"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Settlement of Securities</w:t>
      </w:r>
    </w:p>
    <w:p w14:paraId="0C659C05"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Inter Depository Transfer </w:t>
      </w:r>
    </w:p>
    <w:p w14:paraId="311F21FE"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Corporate Actions</w:t>
      </w:r>
    </w:p>
    <w:p w14:paraId="1267CD44"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 xml:space="preserve">Nomination Facility </w:t>
      </w:r>
    </w:p>
    <w:p w14:paraId="333A61D3" w14:textId="77777777" w:rsidR="00AA7A44" w:rsidRPr="009E389C" w:rsidRDefault="00AA7A44" w:rsidP="00DB3AD4">
      <w:pPr>
        <w:numPr>
          <w:ilvl w:val="0"/>
          <w:numId w:val="51"/>
        </w:numPr>
        <w:jc w:val="both"/>
        <w:rPr>
          <w:rFonts w:ascii="Times New Roman" w:hAnsi="Times New Roman" w:cs="Times New Roman"/>
          <w:sz w:val="24"/>
          <w:szCs w:val="24"/>
          <w:lang w:val="en-IN"/>
        </w:rPr>
      </w:pPr>
      <w:r w:rsidRPr="009E389C">
        <w:rPr>
          <w:rFonts w:ascii="Times New Roman" w:hAnsi="Times New Roman" w:cs="Times New Roman"/>
          <w:sz w:val="24"/>
          <w:szCs w:val="24"/>
        </w:rPr>
        <w:t>Consolidated Account Settlement (CAS)</w:t>
      </w:r>
    </w:p>
    <w:p w14:paraId="6A2D84B0" w14:textId="77777777" w:rsidR="00AA7A44" w:rsidRPr="009E389C" w:rsidRDefault="00AA7A44" w:rsidP="00DB3AD4">
      <w:pPr>
        <w:jc w:val="both"/>
        <w:rPr>
          <w:rFonts w:ascii="Times New Roman" w:hAnsi="Times New Roman" w:cs="Times New Roman"/>
          <w:sz w:val="24"/>
          <w:szCs w:val="24"/>
          <w:lang w:val="en-IN"/>
        </w:rPr>
      </w:pPr>
    </w:p>
    <w:p w14:paraId="60031F39" w14:textId="77777777" w:rsidR="00AA7A44" w:rsidRPr="009E389C" w:rsidRDefault="00AA7A44" w:rsidP="00DB3AD4">
      <w:pPr>
        <w:numPr>
          <w:ilvl w:val="0"/>
          <w:numId w:val="52"/>
        </w:numPr>
        <w:jc w:val="both"/>
        <w:rPr>
          <w:rFonts w:ascii="Times New Roman" w:hAnsi="Times New Roman" w:cs="Times New Roman"/>
          <w:sz w:val="24"/>
          <w:szCs w:val="24"/>
          <w:lang w:val="en-IN"/>
        </w:rPr>
      </w:pPr>
      <w:proofErr w:type="gramStart"/>
      <w:r w:rsidRPr="009E389C">
        <w:rPr>
          <w:rFonts w:ascii="Times New Roman" w:hAnsi="Times New Roman" w:cs="Times New Roman"/>
          <w:b/>
          <w:bCs/>
          <w:sz w:val="24"/>
          <w:szCs w:val="24"/>
          <w:lang w:val="en-IN"/>
        </w:rPr>
        <w:t>NSDL :</w:t>
      </w:r>
      <w:proofErr w:type="gramEnd"/>
      <w:r w:rsidRPr="009E389C">
        <w:rPr>
          <w:rFonts w:ascii="Times New Roman" w:hAnsi="Times New Roman" w:cs="Times New Roman"/>
          <w:b/>
          <w:bCs/>
          <w:sz w:val="24"/>
          <w:szCs w:val="24"/>
          <w:lang w:val="en-IN"/>
        </w:rPr>
        <w:t xml:space="preserve"> National Securities Depositories Ltd.</w:t>
      </w:r>
    </w:p>
    <w:p w14:paraId="72D1A512"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First depository company started in India.</w:t>
      </w:r>
    </w:p>
    <w:p w14:paraId="6FB69BCC"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Sponsored </w:t>
      </w:r>
      <w:proofErr w:type="gramStart"/>
      <w:r w:rsidRPr="009E389C">
        <w:rPr>
          <w:rFonts w:ascii="Times New Roman" w:hAnsi="Times New Roman" w:cs="Times New Roman"/>
          <w:sz w:val="24"/>
          <w:szCs w:val="24"/>
          <w:lang w:val="en-IN"/>
        </w:rPr>
        <w:t>by  UTI</w:t>
      </w:r>
      <w:proofErr w:type="gramEnd"/>
      <w:r w:rsidRPr="009E389C">
        <w:rPr>
          <w:rFonts w:ascii="Times New Roman" w:hAnsi="Times New Roman" w:cs="Times New Roman"/>
          <w:sz w:val="24"/>
          <w:szCs w:val="24"/>
          <w:lang w:val="en-IN"/>
        </w:rPr>
        <w:t>, NSE, SBI, HDFC &amp; Citibank.</w:t>
      </w:r>
    </w:p>
    <w:p w14:paraId="4B83CF7A"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 public limited company.</w:t>
      </w:r>
    </w:p>
    <w:p w14:paraId="1ABB6A97"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Governed by its bye laws &amp; business operations are regulated by its business rules,</w:t>
      </w:r>
    </w:p>
    <w:p w14:paraId="22F4F295"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Registered with SEBI in 1996</w:t>
      </w:r>
    </w:p>
    <w:p w14:paraId="2A0AFBCC"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Paid up capital of Rs. 300Cr.</w:t>
      </w:r>
    </w:p>
    <w:p w14:paraId="026A8765" w14:textId="77777777" w:rsidR="00AA7A44" w:rsidRPr="009E389C" w:rsidRDefault="00AA7A44" w:rsidP="00DB3AD4">
      <w:pPr>
        <w:numPr>
          <w:ilvl w:val="0"/>
          <w:numId w:val="52"/>
        </w:numPr>
        <w:jc w:val="both"/>
        <w:rPr>
          <w:rFonts w:ascii="Times New Roman" w:hAnsi="Times New Roman" w:cs="Times New Roman"/>
          <w:sz w:val="24"/>
          <w:szCs w:val="24"/>
          <w:lang w:val="en-IN"/>
        </w:rPr>
      </w:pPr>
      <w:proofErr w:type="gramStart"/>
      <w:r w:rsidRPr="009E389C">
        <w:rPr>
          <w:rFonts w:ascii="Times New Roman" w:hAnsi="Times New Roman" w:cs="Times New Roman"/>
          <w:sz w:val="24"/>
          <w:szCs w:val="24"/>
          <w:lang w:val="en-IN"/>
        </w:rPr>
        <w:t>UTI :</w:t>
      </w:r>
      <w:proofErr w:type="gramEnd"/>
      <w:r w:rsidRPr="009E389C">
        <w:rPr>
          <w:rFonts w:ascii="Times New Roman" w:hAnsi="Times New Roman" w:cs="Times New Roman"/>
          <w:sz w:val="24"/>
          <w:szCs w:val="24"/>
          <w:lang w:val="en-IN"/>
        </w:rPr>
        <w:t xml:space="preserve"> 41.9%, IDBI : 39.10%, NSE : 14.3% &amp; SBI : 4.7%.</w:t>
      </w:r>
    </w:p>
    <w:p w14:paraId="697891D7" w14:textId="77777777" w:rsidR="00AA7A44" w:rsidRPr="009E389C" w:rsidRDefault="00AA7A44" w:rsidP="00DB3AD4">
      <w:pPr>
        <w:ind w:left="720"/>
        <w:jc w:val="both"/>
        <w:rPr>
          <w:rFonts w:ascii="Times New Roman" w:hAnsi="Times New Roman" w:cs="Times New Roman"/>
          <w:sz w:val="24"/>
          <w:szCs w:val="24"/>
          <w:lang w:val="en-IN"/>
        </w:rPr>
      </w:pPr>
    </w:p>
    <w:p w14:paraId="4BD8EFB4" w14:textId="70C24FB4" w:rsidR="00AA7A44" w:rsidRPr="009E389C" w:rsidRDefault="00AA7A44" w:rsidP="00DB3AD4">
      <w:pPr>
        <w:numPr>
          <w:ilvl w:val="0"/>
          <w:numId w:val="52"/>
        </w:numPr>
        <w:jc w:val="both"/>
        <w:rPr>
          <w:rFonts w:ascii="Times New Roman" w:hAnsi="Times New Roman" w:cs="Times New Roman"/>
          <w:sz w:val="24"/>
          <w:szCs w:val="24"/>
          <w:lang w:val="en-IN"/>
        </w:rPr>
      </w:pPr>
      <w:proofErr w:type="gramStart"/>
      <w:r w:rsidRPr="009E389C">
        <w:rPr>
          <w:rFonts w:ascii="Times New Roman" w:hAnsi="Times New Roman" w:cs="Times New Roman"/>
          <w:b/>
          <w:bCs/>
          <w:sz w:val="24"/>
          <w:szCs w:val="24"/>
          <w:lang w:val="en-IN"/>
        </w:rPr>
        <w:t>CDSL :</w:t>
      </w:r>
      <w:proofErr w:type="gramEnd"/>
      <w:r w:rsidRPr="009E389C">
        <w:rPr>
          <w:rFonts w:ascii="Times New Roman" w:hAnsi="Times New Roman" w:cs="Times New Roman"/>
          <w:b/>
          <w:bCs/>
          <w:sz w:val="24"/>
          <w:szCs w:val="24"/>
          <w:lang w:val="en-IN"/>
        </w:rPr>
        <w:t xml:space="preserve"> Central Depository Services Ltd.</w:t>
      </w:r>
    </w:p>
    <w:p w14:paraId="5C70A734"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Second largest depository in India.</w:t>
      </w:r>
    </w:p>
    <w:p w14:paraId="68CB6C6D"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Approved by SEBI on 8</w:t>
      </w:r>
      <w:r w:rsidRPr="009E389C">
        <w:rPr>
          <w:rFonts w:ascii="Times New Roman" w:hAnsi="Times New Roman" w:cs="Times New Roman"/>
          <w:sz w:val="24"/>
          <w:szCs w:val="24"/>
          <w:vertAlign w:val="superscript"/>
          <w:lang w:val="en-IN"/>
        </w:rPr>
        <w:t>th</w:t>
      </w:r>
      <w:r w:rsidRPr="009E389C">
        <w:rPr>
          <w:rFonts w:ascii="Times New Roman" w:hAnsi="Times New Roman" w:cs="Times New Roman"/>
          <w:sz w:val="24"/>
          <w:szCs w:val="24"/>
          <w:lang w:val="en-IN"/>
        </w:rPr>
        <w:t xml:space="preserve"> February 1999.</w:t>
      </w:r>
    </w:p>
    <w:p w14:paraId="5F0B7912"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Promoted by BSE, BOI, SBI, BOB &amp; HDFC Bank.</w:t>
      </w:r>
    </w:p>
    <w:p w14:paraId="5630A1D2" w14:textId="77777777" w:rsidR="00AA7A44" w:rsidRPr="009E389C" w:rsidRDefault="00AA7A44" w:rsidP="00DB3AD4">
      <w:pPr>
        <w:numPr>
          <w:ilvl w:val="0"/>
          <w:numId w:val="52"/>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Has wide network of DPs offering DMAT services.</w:t>
      </w:r>
    </w:p>
    <w:p w14:paraId="2EBF3B50" w14:textId="77777777" w:rsidR="00AA7A44" w:rsidRPr="009E389C" w:rsidRDefault="00AA7A44" w:rsidP="00DB3AD4">
      <w:pPr>
        <w:jc w:val="both"/>
        <w:rPr>
          <w:rFonts w:ascii="Times New Roman" w:hAnsi="Times New Roman" w:cs="Times New Roman"/>
          <w:sz w:val="24"/>
          <w:szCs w:val="24"/>
          <w:lang w:val="en-IN"/>
        </w:rPr>
      </w:pPr>
    </w:p>
    <w:tbl>
      <w:tblPr>
        <w:tblW w:w="9204" w:type="dxa"/>
        <w:tblCellMar>
          <w:left w:w="0" w:type="dxa"/>
          <w:right w:w="0" w:type="dxa"/>
        </w:tblCellMar>
        <w:tblLook w:val="0420" w:firstRow="1" w:lastRow="0" w:firstColumn="0" w:lastColumn="0" w:noHBand="0" w:noVBand="1"/>
      </w:tblPr>
      <w:tblGrid>
        <w:gridCol w:w="3125"/>
        <w:gridCol w:w="2819"/>
        <w:gridCol w:w="3260"/>
      </w:tblGrid>
      <w:tr w:rsidR="00B136CE" w:rsidRPr="009E389C" w14:paraId="035DB0C2" w14:textId="77777777" w:rsidTr="00B136CE">
        <w:trPr>
          <w:trHeight w:val="137"/>
        </w:trPr>
        <w:tc>
          <w:tcPr>
            <w:tcW w:w="3125" w:type="dxa"/>
            <w:tcBorders>
              <w:top w:val="single" w:sz="8" w:space="0" w:color="FFFFFF"/>
              <w:left w:val="single" w:sz="8" w:space="0" w:color="FFFFFF"/>
              <w:bottom w:val="single" w:sz="24" w:space="0" w:color="FFFFFF"/>
              <w:right w:val="single" w:sz="8" w:space="0" w:color="FFFFFF"/>
            </w:tcBorders>
            <w:shd w:val="clear" w:color="auto" w:fill="2A6187"/>
            <w:tcMar>
              <w:top w:w="150" w:type="dxa"/>
              <w:left w:w="150" w:type="dxa"/>
              <w:bottom w:w="150" w:type="dxa"/>
              <w:right w:w="150" w:type="dxa"/>
            </w:tcMar>
            <w:vAlign w:val="center"/>
            <w:hideMark/>
          </w:tcPr>
          <w:p w14:paraId="34CFFF0A" w14:textId="77777777" w:rsidR="00B136CE" w:rsidRPr="009E389C" w:rsidRDefault="00B136CE" w:rsidP="00DB3AD4">
            <w:pPr>
              <w:jc w:val="both"/>
              <w:rPr>
                <w:rFonts w:ascii="Times New Roman" w:hAnsi="Times New Roman" w:cs="Times New Roman"/>
                <w:sz w:val="24"/>
                <w:szCs w:val="24"/>
                <w:lang w:val="en-IN"/>
              </w:rPr>
            </w:pPr>
          </w:p>
        </w:tc>
        <w:tc>
          <w:tcPr>
            <w:tcW w:w="2819" w:type="dxa"/>
            <w:tcBorders>
              <w:top w:val="single" w:sz="8" w:space="0" w:color="FFFFFF"/>
              <w:left w:val="single" w:sz="8" w:space="0" w:color="FFFFFF"/>
              <w:bottom w:val="single" w:sz="24" w:space="0" w:color="FFFFFF"/>
              <w:right w:val="single" w:sz="8" w:space="0" w:color="FFFFFF"/>
            </w:tcBorders>
            <w:shd w:val="clear" w:color="auto" w:fill="2A6187"/>
            <w:tcMar>
              <w:top w:w="150" w:type="dxa"/>
              <w:left w:w="150" w:type="dxa"/>
              <w:bottom w:w="150" w:type="dxa"/>
              <w:right w:w="150" w:type="dxa"/>
            </w:tcMar>
            <w:vAlign w:val="center"/>
            <w:hideMark/>
          </w:tcPr>
          <w:p w14:paraId="2A77DFC7" w14:textId="77777777" w:rsidR="00B136CE" w:rsidRPr="009E389C" w:rsidRDefault="00B136CE" w:rsidP="006004D4">
            <w:pPr>
              <w:jc w:val="center"/>
              <w:rPr>
                <w:rFonts w:ascii="Times New Roman" w:hAnsi="Times New Roman" w:cs="Times New Roman"/>
                <w:sz w:val="24"/>
                <w:szCs w:val="24"/>
                <w:lang w:val="en-IN"/>
              </w:rPr>
            </w:pPr>
            <w:r w:rsidRPr="009E389C">
              <w:rPr>
                <w:rFonts w:ascii="Times New Roman" w:hAnsi="Times New Roman" w:cs="Times New Roman"/>
                <w:b/>
                <w:bCs/>
                <w:sz w:val="24"/>
                <w:szCs w:val="24"/>
                <w:lang w:val="en-IN"/>
              </w:rPr>
              <w:t>NSDL</w:t>
            </w:r>
          </w:p>
        </w:tc>
        <w:tc>
          <w:tcPr>
            <w:tcW w:w="3260" w:type="dxa"/>
            <w:tcBorders>
              <w:top w:val="single" w:sz="8" w:space="0" w:color="FFFFFF"/>
              <w:left w:val="single" w:sz="8" w:space="0" w:color="FFFFFF"/>
              <w:bottom w:val="single" w:sz="24" w:space="0" w:color="FFFFFF"/>
              <w:right w:val="single" w:sz="8" w:space="0" w:color="FFFFFF"/>
            </w:tcBorders>
            <w:shd w:val="clear" w:color="auto" w:fill="2A6187"/>
            <w:tcMar>
              <w:top w:w="150" w:type="dxa"/>
              <w:left w:w="150" w:type="dxa"/>
              <w:bottom w:w="150" w:type="dxa"/>
              <w:right w:w="150" w:type="dxa"/>
            </w:tcMar>
            <w:vAlign w:val="center"/>
            <w:hideMark/>
          </w:tcPr>
          <w:p w14:paraId="53D09129" w14:textId="77777777" w:rsidR="00B136CE" w:rsidRPr="009E389C" w:rsidRDefault="00B136CE" w:rsidP="006004D4">
            <w:pPr>
              <w:jc w:val="center"/>
              <w:rPr>
                <w:rFonts w:ascii="Times New Roman" w:hAnsi="Times New Roman" w:cs="Times New Roman"/>
                <w:sz w:val="24"/>
                <w:szCs w:val="24"/>
                <w:lang w:val="en-IN"/>
              </w:rPr>
            </w:pPr>
            <w:r w:rsidRPr="009E389C">
              <w:rPr>
                <w:rFonts w:ascii="Times New Roman" w:hAnsi="Times New Roman" w:cs="Times New Roman"/>
                <w:b/>
                <w:bCs/>
                <w:sz w:val="24"/>
                <w:szCs w:val="24"/>
                <w:lang w:val="en-IN"/>
              </w:rPr>
              <w:t>CDSL</w:t>
            </w:r>
          </w:p>
        </w:tc>
      </w:tr>
      <w:tr w:rsidR="00B136CE" w:rsidRPr="009E389C" w14:paraId="417E84E8" w14:textId="77777777" w:rsidTr="00B136CE">
        <w:trPr>
          <w:trHeight w:val="69"/>
        </w:trPr>
        <w:tc>
          <w:tcPr>
            <w:tcW w:w="3125" w:type="dxa"/>
            <w:tcBorders>
              <w:top w:val="single" w:sz="24"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3C52B44E"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Abbreviation</w:t>
            </w:r>
          </w:p>
        </w:tc>
        <w:tc>
          <w:tcPr>
            <w:tcW w:w="2819" w:type="dxa"/>
            <w:tcBorders>
              <w:top w:val="single" w:sz="24"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4BDBE628"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National Securities Depository Ltd.</w:t>
            </w:r>
          </w:p>
        </w:tc>
        <w:tc>
          <w:tcPr>
            <w:tcW w:w="3260" w:type="dxa"/>
            <w:tcBorders>
              <w:top w:val="single" w:sz="24"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4E1973DB"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Central Depositories Services Ltd.</w:t>
            </w:r>
          </w:p>
        </w:tc>
      </w:tr>
      <w:tr w:rsidR="00B136CE" w:rsidRPr="009E389C" w14:paraId="6D868A1C" w14:textId="77777777" w:rsidTr="00B136CE">
        <w:trPr>
          <w:trHeight w:val="73"/>
        </w:trPr>
        <w:tc>
          <w:tcPr>
            <w:tcW w:w="3125"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2DBD84C9"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Stock exchange</w:t>
            </w:r>
          </w:p>
        </w:tc>
        <w:tc>
          <w:tcPr>
            <w:tcW w:w="2819"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5A9BD7F4"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National Stock Exchange</w:t>
            </w:r>
          </w:p>
        </w:tc>
        <w:tc>
          <w:tcPr>
            <w:tcW w:w="3260"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27B889AD"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Bombay Stock Exchange</w:t>
            </w:r>
          </w:p>
        </w:tc>
      </w:tr>
      <w:tr w:rsidR="00B136CE" w:rsidRPr="009E389C" w14:paraId="5E74E887" w14:textId="77777777" w:rsidTr="00B136CE">
        <w:trPr>
          <w:trHeight w:val="45"/>
        </w:trPr>
        <w:tc>
          <w:tcPr>
            <w:tcW w:w="3125" w:type="dxa"/>
            <w:tcBorders>
              <w:top w:val="single" w:sz="8"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5D6D5353"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Establishment year</w:t>
            </w:r>
          </w:p>
        </w:tc>
        <w:tc>
          <w:tcPr>
            <w:tcW w:w="2819" w:type="dxa"/>
            <w:tcBorders>
              <w:top w:val="single" w:sz="8"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46227A6F"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1996</w:t>
            </w:r>
          </w:p>
        </w:tc>
        <w:tc>
          <w:tcPr>
            <w:tcW w:w="3260" w:type="dxa"/>
            <w:tcBorders>
              <w:top w:val="single" w:sz="8"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33BFC1A7"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1999</w:t>
            </w:r>
          </w:p>
        </w:tc>
      </w:tr>
      <w:tr w:rsidR="00B136CE" w:rsidRPr="009E389C" w14:paraId="312B0483" w14:textId="77777777" w:rsidTr="00B136CE">
        <w:trPr>
          <w:trHeight w:val="173"/>
        </w:trPr>
        <w:tc>
          <w:tcPr>
            <w:tcW w:w="3125"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46095A1C"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Number of depository participants registered</w:t>
            </w:r>
          </w:p>
        </w:tc>
        <w:tc>
          <w:tcPr>
            <w:tcW w:w="2819"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6FD2C08E"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278**</w:t>
            </w:r>
          </w:p>
        </w:tc>
        <w:tc>
          <w:tcPr>
            <w:tcW w:w="3260"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0332065E"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599*</w:t>
            </w:r>
          </w:p>
        </w:tc>
      </w:tr>
      <w:tr w:rsidR="00B136CE" w:rsidRPr="009E389C" w14:paraId="048B883A" w14:textId="77777777" w:rsidTr="00B136CE">
        <w:trPr>
          <w:trHeight w:val="57"/>
        </w:trPr>
        <w:tc>
          <w:tcPr>
            <w:tcW w:w="3125" w:type="dxa"/>
            <w:tcBorders>
              <w:top w:val="single" w:sz="8"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5A58F08E"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Investor Accounts</w:t>
            </w:r>
          </w:p>
        </w:tc>
        <w:tc>
          <w:tcPr>
            <w:tcW w:w="2819" w:type="dxa"/>
            <w:tcBorders>
              <w:top w:val="single" w:sz="8"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211155B3"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1.95 crore**</w:t>
            </w:r>
          </w:p>
        </w:tc>
        <w:tc>
          <w:tcPr>
            <w:tcW w:w="3260" w:type="dxa"/>
            <w:tcBorders>
              <w:top w:val="single" w:sz="8" w:space="0" w:color="FFFFFF"/>
              <w:left w:val="single" w:sz="8" w:space="0" w:color="FFFFFF"/>
              <w:bottom w:val="single" w:sz="8" w:space="0" w:color="FFFFFF"/>
              <w:right w:val="single" w:sz="8" w:space="0" w:color="FFFFFF"/>
            </w:tcBorders>
            <w:shd w:val="clear" w:color="auto" w:fill="CDD2D9"/>
            <w:tcMar>
              <w:top w:w="150" w:type="dxa"/>
              <w:left w:w="150" w:type="dxa"/>
              <w:bottom w:w="150" w:type="dxa"/>
              <w:right w:w="150" w:type="dxa"/>
            </w:tcMar>
            <w:vAlign w:val="center"/>
            <w:hideMark/>
          </w:tcPr>
          <w:p w14:paraId="31116CE6"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2.11 crore*</w:t>
            </w:r>
          </w:p>
        </w:tc>
      </w:tr>
      <w:tr w:rsidR="00B136CE" w:rsidRPr="009E389C" w14:paraId="09EC54B3" w14:textId="77777777" w:rsidTr="00B136CE">
        <w:trPr>
          <w:trHeight w:val="1177"/>
        </w:trPr>
        <w:tc>
          <w:tcPr>
            <w:tcW w:w="3125"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77F5D649"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Demat account number format</w:t>
            </w:r>
          </w:p>
        </w:tc>
        <w:tc>
          <w:tcPr>
            <w:tcW w:w="2819"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2D2A97B8"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16-digit alpha numeric number. Account number begins with ‘IN’ followed by 14 numeric digits</w:t>
            </w:r>
          </w:p>
        </w:tc>
        <w:tc>
          <w:tcPr>
            <w:tcW w:w="3260" w:type="dxa"/>
            <w:tcBorders>
              <w:top w:val="single" w:sz="8" w:space="0" w:color="FFFFFF"/>
              <w:left w:val="single" w:sz="8" w:space="0" w:color="FFFFFF"/>
              <w:bottom w:val="single" w:sz="8" w:space="0" w:color="FFFFFF"/>
              <w:right w:val="single" w:sz="8" w:space="0" w:color="FFFFFF"/>
            </w:tcBorders>
            <w:shd w:val="clear" w:color="auto" w:fill="E8EAED"/>
            <w:tcMar>
              <w:top w:w="150" w:type="dxa"/>
              <w:left w:w="150" w:type="dxa"/>
              <w:bottom w:w="150" w:type="dxa"/>
              <w:right w:w="150" w:type="dxa"/>
            </w:tcMar>
            <w:vAlign w:val="center"/>
            <w:hideMark/>
          </w:tcPr>
          <w:p w14:paraId="560B4895" w14:textId="77777777" w:rsidR="00B136CE" w:rsidRPr="009E389C" w:rsidRDefault="00B136CE" w:rsidP="00DB3AD4">
            <w:p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16-digit demat account number</w:t>
            </w:r>
          </w:p>
        </w:tc>
      </w:tr>
    </w:tbl>
    <w:p w14:paraId="2D8A82DA" w14:textId="77777777" w:rsidR="002C4CD2" w:rsidRPr="009E389C" w:rsidRDefault="002C4CD2" w:rsidP="00DB3AD4">
      <w:pPr>
        <w:jc w:val="both"/>
        <w:rPr>
          <w:rFonts w:ascii="Times New Roman" w:hAnsi="Times New Roman" w:cs="Times New Roman"/>
          <w:sz w:val="24"/>
          <w:szCs w:val="24"/>
          <w:lang w:val="en-IN"/>
        </w:rPr>
      </w:pPr>
    </w:p>
    <w:p w14:paraId="2EE70BF4" w14:textId="7D9E20E6" w:rsidR="00AA7A44" w:rsidRPr="009E389C" w:rsidRDefault="00B674FA"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Objectives</w:t>
      </w:r>
      <w:r w:rsidR="000F3E62">
        <w:rPr>
          <w:rFonts w:ascii="Times New Roman" w:hAnsi="Times New Roman" w:cs="Times New Roman"/>
          <w:b/>
          <w:bCs/>
          <w:sz w:val="24"/>
          <w:szCs w:val="24"/>
        </w:rPr>
        <w:t>:</w:t>
      </w:r>
    </w:p>
    <w:p w14:paraId="63DF8BFE" w14:textId="77777777" w:rsidR="00B674FA" w:rsidRPr="009E389C" w:rsidRDefault="00B674FA" w:rsidP="00DB3AD4">
      <w:pPr>
        <w:numPr>
          <w:ilvl w:val="0"/>
          <w:numId w:val="5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To </w:t>
      </w:r>
      <w:proofErr w:type="gramStart"/>
      <w:r w:rsidRPr="009E389C">
        <w:rPr>
          <w:rFonts w:ascii="Times New Roman" w:hAnsi="Times New Roman" w:cs="Times New Roman"/>
          <w:sz w:val="24"/>
          <w:szCs w:val="24"/>
          <w:lang w:val="en-IN"/>
        </w:rPr>
        <w:t>support  investors</w:t>
      </w:r>
      <w:proofErr w:type="gramEnd"/>
      <w:r w:rsidRPr="009E389C">
        <w:rPr>
          <w:rFonts w:ascii="Times New Roman" w:hAnsi="Times New Roman" w:cs="Times New Roman"/>
          <w:sz w:val="24"/>
          <w:szCs w:val="24"/>
          <w:lang w:val="en-IN"/>
        </w:rPr>
        <w:t xml:space="preserve"> &amp; brokers in the capital market of the country.</w:t>
      </w:r>
    </w:p>
    <w:p w14:paraId="120A7E9F" w14:textId="77777777" w:rsidR="00B674FA" w:rsidRPr="009E389C" w:rsidRDefault="00B674FA" w:rsidP="00DB3AD4">
      <w:pPr>
        <w:numPr>
          <w:ilvl w:val="0"/>
          <w:numId w:val="5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speed up the trend of shifting the script less trading.</w:t>
      </w:r>
    </w:p>
    <w:p w14:paraId="37A84A17" w14:textId="77777777" w:rsidR="00B674FA" w:rsidRPr="009E389C" w:rsidRDefault="00B674FA" w:rsidP="00DB3AD4">
      <w:pPr>
        <w:numPr>
          <w:ilvl w:val="0"/>
          <w:numId w:val="5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use innovative technology system to promote depository system.</w:t>
      </w:r>
    </w:p>
    <w:p w14:paraId="4E2F3443" w14:textId="77777777" w:rsidR="00B674FA" w:rsidRPr="009E389C" w:rsidRDefault="00B674FA" w:rsidP="00DB3AD4">
      <w:pPr>
        <w:numPr>
          <w:ilvl w:val="0"/>
          <w:numId w:val="5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ensure the safety &amp; soundness of Indian Capital Market by developing settlement solutions that increase efficiency &amp; reduce cost.</w:t>
      </w:r>
    </w:p>
    <w:p w14:paraId="03F4DB5D" w14:textId="77777777" w:rsidR="00B674FA" w:rsidRPr="009E389C" w:rsidRDefault="00B674FA" w:rsidP="00DB3AD4">
      <w:pPr>
        <w:numPr>
          <w:ilvl w:val="0"/>
          <w:numId w:val="53"/>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To make a major trust in the individual investor’s participation in the depository system &amp; Indian Capital Market.</w:t>
      </w:r>
    </w:p>
    <w:p w14:paraId="655C1406" w14:textId="77777777" w:rsidR="00B674FA" w:rsidRPr="009E389C" w:rsidRDefault="00B674FA" w:rsidP="00DB3AD4">
      <w:pPr>
        <w:jc w:val="both"/>
        <w:rPr>
          <w:rFonts w:ascii="Times New Roman" w:hAnsi="Times New Roman" w:cs="Times New Roman"/>
          <w:sz w:val="24"/>
          <w:szCs w:val="24"/>
          <w:lang w:val="en-IN"/>
        </w:rPr>
      </w:pPr>
    </w:p>
    <w:p w14:paraId="22CB8F00" w14:textId="36611583" w:rsidR="00B674FA" w:rsidRPr="009E389C" w:rsidRDefault="00091C36"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Benefits to the Investors</w:t>
      </w:r>
      <w:r w:rsidR="000F3E62">
        <w:rPr>
          <w:rFonts w:ascii="Times New Roman" w:hAnsi="Times New Roman" w:cs="Times New Roman"/>
          <w:b/>
          <w:bCs/>
          <w:sz w:val="24"/>
          <w:szCs w:val="24"/>
        </w:rPr>
        <w:t>:</w:t>
      </w:r>
    </w:p>
    <w:p w14:paraId="6DF3CED0"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Quick transfer of shares</w:t>
      </w:r>
    </w:p>
    <w:p w14:paraId="3D51F421"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Less paperwork since the seller only submits the delivery instructions to the depository participant</w:t>
      </w:r>
    </w:p>
    <w:p w14:paraId="0C0F657E"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No risk of bad delivery loss or theft or misplacement</w:t>
      </w:r>
    </w:p>
    <w:p w14:paraId="45B53B89"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Less costly because of no payment of stamp duty</w:t>
      </w:r>
    </w:p>
    <w:p w14:paraId="54B9C96A"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Quick receipt of payments</w:t>
      </w:r>
    </w:p>
    <w:p w14:paraId="7670CEC2"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Dividends are easily credited to the bank account</w:t>
      </w:r>
    </w:p>
    <w:p w14:paraId="60B8CDDA"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Banks can give provide loans on demat securities</w:t>
      </w:r>
    </w:p>
    <w:p w14:paraId="2CBE1B42" w14:textId="77777777" w:rsidR="00091C36" w:rsidRPr="009E389C" w:rsidRDefault="00091C36" w:rsidP="00DB3AD4">
      <w:pPr>
        <w:numPr>
          <w:ilvl w:val="0"/>
          <w:numId w:val="54"/>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 complete consolidated record of the demat shares is available to the clients on regular basis</w:t>
      </w:r>
    </w:p>
    <w:p w14:paraId="1EE76313" w14:textId="77777777" w:rsidR="00091C36" w:rsidRPr="009E389C" w:rsidRDefault="00091C36" w:rsidP="00DB3AD4">
      <w:pPr>
        <w:jc w:val="both"/>
        <w:rPr>
          <w:rFonts w:ascii="Times New Roman" w:hAnsi="Times New Roman" w:cs="Times New Roman"/>
          <w:sz w:val="24"/>
          <w:szCs w:val="24"/>
          <w:lang w:val="en-IN"/>
        </w:rPr>
      </w:pPr>
    </w:p>
    <w:p w14:paraId="754D288F" w14:textId="4583031A" w:rsidR="00091C36" w:rsidRPr="009E389C" w:rsidRDefault="00091C36"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Benefits to Companies</w:t>
      </w:r>
      <w:r w:rsidR="000F3E62">
        <w:rPr>
          <w:rFonts w:ascii="Times New Roman" w:hAnsi="Times New Roman" w:cs="Times New Roman"/>
          <w:b/>
          <w:bCs/>
          <w:sz w:val="24"/>
          <w:szCs w:val="24"/>
        </w:rPr>
        <w:t>:</w:t>
      </w:r>
    </w:p>
    <w:p w14:paraId="27FAEC0E" w14:textId="77777777" w:rsidR="00091C36" w:rsidRPr="009E389C" w:rsidRDefault="00091C36" w:rsidP="00DB3AD4">
      <w:pPr>
        <w:numPr>
          <w:ilvl w:val="0"/>
          <w:numId w:val="5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Accurate data of the shareholders is maintained</w:t>
      </w:r>
    </w:p>
    <w:p w14:paraId="603E9B5E" w14:textId="77777777" w:rsidR="00091C36" w:rsidRPr="009E389C" w:rsidRDefault="00091C36" w:rsidP="00DB3AD4">
      <w:pPr>
        <w:numPr>
          <w:ilvl w:val="0"/>
          <w:numId w:val="5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Less investor complaints with reference to share delivery</w:t>
      </w:r>
    </w:p>
    <w:p w14:paraId="5CDB4D86" w14:textId="77777777" w:rsidR="00091C36" w:rsidRPr="009E389C" w:rsidRDefault="00091C36" w:rsidP="00DB3AD4">
      <w:pPr>
        <w:numPr>
          <w:ilvl w:val="0"/>
          <w:numId w:val="5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Quick correspondence with the members</w:t>
      </w:r>
    </w:p>
    <w:p w14:paraId="6439E87E" w14:textId="77777777" w:rsidR="00091C36" w:rsidRPr="009E389C" w:rsidRDefault="00091C36" w:rsidP="00DB3AD4">
      <w:pPr>
        <w:numPr>
          <w:ilvl w:val="0"/>
          <w:numId w:val="5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Less expenditure on stationery and paperwork</w:t>
      </w:r>
    </w:p>
    <w:p w14:paraId="1C99094F" w14:textId="77777777" w:rsidR="00091C36" w:rsidRPr="009E389C" w:rsidRDefault="00091C36" w:rsidP="00DB3AD4">
      <w:pPr>
        <w:numPr>
          <w:ilvl w:val="0"/>
          <w:numId w:val="5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Due to transparency and </w:t>
      </w:r>
      <w:proofErr w:type="spellStart"/>
      <w:r w:rsidRPr="009E389C">
        <w:rPr>
          <w:rFonts w:ascii="Times New Roman" w:hAnsi="Times New Roman" w:cs="Times New Roman"/>
          <w:sz w:val="24"/>
          <w:szCs w:val="24"/>
          <w:lang w:val="en-IN"/>
        </w:rPr>
        <w:t>investors</w:t>
      </w:r>
      <w:proofErr w:type="spellEnd"/>
      <w:r w:rsidRPr="009E389C">
        <w:rPr>
          <w:rFonts w:ascii="Times New Roman" w:hAnsi="Times New Roman" w:cs="Times New Roman"/>
          <w:sz w:val="24"/>
          <w:szCs w:val="24"/>
          <w:lang w:val="en-IN"/>
        </w:rPr>
        <w:t xml:space="preserve"> confidence companies can raise more funds</w:t>
      </w:r>
    </w:p>
    <w:p w14:paraId="3606E5E1" w14:textId="77777777" w:rsidR="00091C36" w:rsidRPr="009E389C" w:rsidRDefault="00091C36" w:rsidP="00DB3AD4">
      <w:pPr>
        <w:numPr>
          <w:ilvl w:val="0"/>
          <w:numId w:val="55"/>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Secretarial work is reduced</w:t>
      </w:r>
    </w:p>
    <w:p w14:paraId="6E55B6D7" w14:textId="77777777" w:rsidR="00091C36" w:rsidRPr="009E389C" w:rsidRDefault="00091C36" w:rsidP="00DB3AD4">
      <w:pPr>
        <w:jc w:val="both"/>
        <w:rPr>
          <w:rFonts w:ascii="Times New Roman" w:hAnsi="Times New Roman" w:cs="Times New Roman"/>
          <w:sz w:val="24"/>
          <w:szCs w:val="24"/>
          <w:lang w:val="en-IN"/>
        </w:rPr>
      </w:pPr>
    </w:p>
    <w:p w14:paraId="6FE36B3A" w14:textId="77777777" w:rsidR="00091C36" w:rsidRPr="009E389C" w:rsidRDefault="00091C36" w:rsidP="00DB3AD4">
      <w:pPr>
        <w:jc w:val="both"/>
        <w:rPr>
          <w:rFonts w:ascii="Times New Roman" w:hAnsi="Times New Roman" w:cs="Times New Roman"/>
          <w:sz w:val="24"/>
          <w:szCs w:val="24"/>
          <w:lang w:val="en-IN"/>
        </w:rPr>
      </w:pPr>
    </w:p>
    <w:p w14:paraId="3EBB5FF4" w14:textId="034A082F" w:rsidR="00091C36" w:rsidRPr="00E5314D" w:rsidRDefault="00091C36" w:rsidP="00DB3AD4">
      <w:pPr>
        <w:jc w:val="both"/>
        <w:rPr>
          <w:rFonts w:ascii="Times New Roman" w:hAnsi="Times New Roman" w:cs="Times New Roman"/>
          <w:b/>
          <w:bCs/>
          <w:sz w:val="32"/>
          <w:szCs w:val="32"/>
        </w:rPr>
      </w:pPr>
      <w:r w:rsidRPr="00E5314D">
        <w:rPr>
          <w:rFonts w:ascii="Times New Roman" w:hAnsi="Times New Roman" w:cs="Times New Roman"/>
          <w:b/>
          <w:bCs/>
          <w:sz w:val="32"/>
          <w:szCs w:val="32"/>
        </w:rPr>
        <w:lastRenderedPageBreak/>
        <w:t>Dematerialization</w:t>
      </w:r>
    </w:p>
    <w:p w14:paraId="696EFAAD"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Dematerialization is the process of converting your physical shares and securities into digital or electronic form. </w:t>
      </w:r>
    </w:p>
    <w:p w14:paraId="61939B62"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The basic agenda is to smoothen the process of buying, selling, transferring and holding shares and also about making it cost-effective and foolproof. </w:t>
      </w:r>
    </w:p>
    <w:p w14:paraId="76BCE4F3"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All your securities are stored in an electronic form instead of physical certificates. </w:t>
      </w:r>
    </w:p>
    <w:p w14:paraId="47A84320"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 xml:space="preserve">Two depositories called Central Depository Services India Limited (CDSL), and National Securities Depository Limited (NSDL) is registered with the Securities and Exchange Board </w:t>
      </w:r>
      <w:proofErr w:type="gramStart"/>
      <w:r w:rsidRPr="009E389C">
        <w:rPr>
          <w:rFonts w:ascii="Times New Roman" w:hAnsi="Times New Roman" w:cs="Times New Roman"/>
          <w:sz w:val="24"/>
          <w:szCs w:val="24"/>
          <w:lang w:val="en-IN"/>
        </w:rPr>
        <w:t>Of</w:t>
      </w:r>
      <w:proofErr w:type="gramEnd"/>
      <w:r w:rsidRPr="009E389C">
        <w:rPr>
          <w:rFonts w:ascii="Times New Roman" w:hAnsi="Times New Roman" w:cs="Times New Roman"/>
          <w:sz w:val="24"/>
          <w:szCs w:val="24"/>
          <w:lang w:val="en-IN"/>
        </w:rPr>
        <w:t xml:space="preserve"> India also known as SEBI.</w:t>
      </w:r>
    </w:p>
    <w:p w14:paraId="1D23FE6A"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The introduction of dematerialization allowed for accounts to be updated automatically and swiftly.</w:t>
      </w:r>
    </w:p>
    <w:p w14:paraId="08E3EF8B"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Dematerialization (DEMAT) is the move from physical certificates to electronic bookkeeping.</w:t>
      </w:r>
    </w:p>
    <w:p w14:paraId="2B696277"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DEMAT accounts are required by some trading institutions due to the fact they are the most accurate form of record keeping.</w:t>
      </w:r>
    </w:p>
    <w:p w14:paraId="04F34733"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Dematerialization was designed to offer more security, as well as increased speed, to financial trades. It has become the norm in bookkeeping for financial institutions.</w:t>
      </w:r>
    </w:p>
    <w:p w14:paraId="03FF2C73" w14:textId="77777777" w:rsidR="00091C36" w:rsidRPr="009E389C" w:rsidRDefault="00091C36" w:rsidP="00DB3AD4">
      <w:pPr>
        <w:numPr>
          <w:ilvl w:val="0"/>
          <w:numId w:val="56"/>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A depository is responsible for holding the securities of a shareholder in electronic form.</w:t>
      </w:r>
    </w:p>
    <w:p w14:paraId="49AF1D9B" w14:textId="77777777" w:rsidR="00091C36" w:rsidRPr="009E389C" w:rsidRDefault="00091C36" w:rsidP="00DB3AD4">
      <w:pPr>
        <w:jc w:val="both"/>
        <w:rPr>
          <w:rFonts w:ascii="Times New Roman" w:hAnsi="Times New Roman" w:cs="Times New Roman"/>
          <w:sz w:val="24"/>
          <w:szCs w:val="24"/>
          <w:lang w:val="en-IN"/>
        </w:rPr>
      </w:pPr>
    </w:p>
    <w:p w14:paraId="68DAABAC" w14:textId="0A063D8B" w:rsidR="00091C36" w:rsidRPr="009E389C" w:rsidRDefault="00091C36"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Process</w:t>
      </w:r>
      <w:r w:rsidR="00D551BD">
        <w:rPr>
          <w:rFonts w:ascii="Times New Roman" w:hAnsi="Times New Roman" w:cs="Times New Roman"/>
          <w:b/>
          <w:bCs/>
          <w:sz w:val="24"/>
          <w:szCs w:val="24"/>
        </w:rPr>
        <w:t>:</w:t>
      </w:r>
    </w:p>
    <w:p w14:paraId="1987B1B1" w14:textId="77777777" w:rsidR="00091C36" w:rsidRPr="009E389C" w:rsidRDefault="00091C36" w:rsidP="00DB3AD4">
      <w:pPr>
        <w:numPr>
          <w:ilvl w:val="0"/>
          <w:numId w:val="57"/>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Select a depository participant (DP):</w:t>
      </w:r>
      <w:r w:rsidRPr="009E389C">
        <w:rPr>
          <w:rFonts w:ascii="Times New Roman" w:hAnsi="Times New Roman" w:cs="Times New Roman"/>
          <w:sz w:val="24"/>
          <w:szCs w:val="24"/>
          <w:lang w:val="en-IN"/>
        </w:rPr>
        <w:t> Most financial institutions and brokerage service firms are referred to as Depository Participants.</w:t>
      </w:r>
    </w:p>
    <w:p w14:paraId="05B89850" w14:textId="77777777" w:rsidR="00091C36" w:rsidRPr="009E389C" w:rsidRDefault="00091C36" w:rsidP="00DB3AD4">
      <w:pPr>
        <w:numPr>
          <w:ilvl w:val="0"/>
          <w:numId w:val="57"/>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Fill an account opening form:</w:t>
      </w:r>
      <w:r w:rsidRPr="009E389C">
        <w:rPr>
          <w:rFonts w:ascii="Times New Roman" w:hAnsi="Times New Roman" w:cs="Times New Roman"/>
          <w:sz w:val="24"/>
          <w:szCs w:val="24"/>
          <w:lang w:val="en-IN"/>
        </w:rPr>
        <w:t> You need to fill an account opening form to open a Demat account. This includes basic contact information.</w:t>
      </w:r>
    </w:p>
    <w:p w14:paraId="15B7F3B5" w14:textId="77777777" w:rsidR="00091C36" w:rsidRPr="009E389C" w:rsidRDefault="00091C36" w:rsidP="00DB3AD4">
      <w:pPr>
        <w:numPr>
          <w:ilvl w:val="0"/>
          <w:numId w:val="57"/>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Submit documents for verification:</w:t>
      </w:r>
      <w:r w:rsidRPr="009E389C">
        <w:rPr>
          <w:rFonts w:ascii="Times New Roman" w:hAnsi="Times New Roman" w:cs="Times New Roman"/>
          <w:sz w:val="24"/>
          <w:szCs w:val="24"/>
          <w:lang w:val="en-IN"/>
        </w:rPr>
        <w:t> You need to submit a copy of your income proof, identity proof, address proof, active bank account proof and one passport-sized photograph for verification. All copies of documents need to be duly attested.</w:t>
      </w:r>
    </w:p>
    <w:p w14:paraId="4D0D1489" w14:textId="77777777" w:rsidR="00091C36" w:rsidRPr="009E389C" w:rsidRDefault="00091C36" w:rsidP="00DB3AD4">
      <w:pPr>
        <w:numPr>
          <w:ilvl w:val="0"/>
          <w:numId w:val="57"/>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Sign a standardized agreement with the DP:</w:t>
      </w:r>
      <w:r w:rsidRPr="009E389C">
        <w:rPr>
          <w:rFonts w:ascii="Times New Roman" w:hAnsi="Times New Roman" w:cs="Times New Roman"/>
          <w:sz w:val="24"/>
          <w:szCs w:val="24"/>
          <w:lang w:val="en-IN"/>
        </w:rPr>
        <w:t> A standardized agreement will contain the rules and regulations, charges you will incur and the terms and conditions of the agreement between you and the depository participant.</w:t>
      </w:r>
    </w:p>
    <w:p w14:paraId="09D9A4F0" w14:textId="77777777" w:rsidR="00091C36" w:rsidRPr="009E389C" w:rsidRDefault="00091C36" w:rsidP="00DB3AD4">
      <w:pPr>
        <w:numPr>
          <w:ilvl w:val="0"/>
          <w:numId w:val="57"/>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Verification of documents:</w:t>
      </w:r>
      <w:r w:rsidRPr="009E389C">
        <w:rPr>
          <w:rFonts w:ascii="Times New Roman" w:hAnsi="Times New Roman" w:cs="Times New Roman"/>
          <w:sz w:val="24"/>
          <w:szCs w:val="24"/>
          <w:lang w:val="en-IN"/>
        </w:rPr>
        <w:t> A staff member from the DP will verify all the documents that you have submitted in your application.</w:t>
      </w:r>
    </w:p>
    <w:p w14:paraId="7D994481" w14:textId="77777777" w:rsidR="00091C36" w:rsidRPr="009E389C" w:rsidRDefault="00091C36" w:rsidP="00DB3AD4">
      <w:pPr>
        <w:numPr>
          <w:ilvl w:val="0"/>
          <w:numId w:val="57"/>
        </w:numPr>
        <w:jc w:val="both"/>
        <w:rPr>
          <w:rFonts w:ascii="Times New Roman" w:hAnsi="Times New Roman" w:cs="Times New Roman"/>
          <w:sz w:val="24"/>
          <w:szCs w:val="24"/>
          <w:lang w:val="en-IN"/>
        </w:rPr>
      </w:pPr>
      <w:r w:rsidRPr="009E389C">
        <w:rPr>
          <w:rFonts w:ascii="Times New Roman" w:hAnsi="Times New Roman" w:cs="Times New Roman"/>
          <w:b/>
          <w:bCs/>
          <w:sz w:val="24"/>
          <w:szCs w:val="24"/>
          <w:lang w:val="en-IN"/>
        </w:rPr>
        <w:t>Demat account number and ID are generated:</w:t>
      </w:r>
      <w:r w:rsidRPr="009E389C">
        <w:rPr>
          <w:rFonts w:ascii="Times New Roman" w:hAnsi="Times New Roman" w:cs="Times New Roman"/>
          <w:sz w:val="24"/>
          <w:szCs w:val="24"/>
          <w:lang w:val="en-IN"/>
        </w:rPr>
        <w:t> Once all your documents have been verified, your Demat account number and ID will be generated. You can use this information to access your online Demat account.</w:t>
      </w:r>
    </w:p>
    <w:p w14:paraId="3FB07CE1" w14:textId="77777777" w:rsidR="00091C36" w:rsidRPr="009E389C" w:rsidRDefault="00091C36" w:rsidP="00DB3AD4">
      <w:pPr>
        <w:jc w:val="both"/>
        <w:rPr>
          <w:rFonts w:ascii="Times New Roman" w:hAnsi="Times New Roman" w:cs="Times New Roman"/>
          <w:sz w:val="24"/>
          <w:szCs w:val="24"/>
          <w:lang w:val="en-IN"/>
        </w:rPr>
      </w:pPr>
    </w:p>
    <w:p w14:paraId="1243E97D" w14:textId="2C73B159" w:rsidR="00091C36" w:rsidRPr="009E389C" w:rsidRDefault="00091C36" w:rsidP="00DB3AD4">
      <w:pPr>
        <w:jc w:val="both"/>
        <w:rPr>
          <w:rFonts w:ascii="Times New Roman" w:hAnsi="Times New Roman" w:cs="Times New Roman"/>
          <w:b/>
          <w:bCs/>
          <w:sz w:val="24"/>
          <w:szCs w:val="24"/>
        </w:rPr>
      </w:pPr>
      <w:r w:rsidRPr="009E389C">
        <w:rPr>
          <w:rFonts w:ascii="Times New Roman" w:hAnsi="Times New Roman" w:cs="Times New Roman"/>
          <w:b/>
          <w:bCs/>
          <w:sz w:val="24"/>
          <w:szCs w:val="24"/>
        </w:rPr>
        <w:t>Benefits</w:t>
      </w:r>
      <w:r w:rsidR="00D551BD">
        <w:rPr>
          <w:rFonts w:ascii="Times New Roman" w:hAnsi="Times New Roman" w:cs="Times New Roman"/>
          <w:b/>
          <w:bCs/>
          <w:sz w:val="24"/>
          <w:szCs w:val="24"/>
        </w:rPr>
        <w:t>:</w:t>
      </w:r>
    </w:p>
    <w:p w14:paraId="313E3B34" w14:textId="77777777" w:rsidR="00091C36" w:rsidRPr="009E389C" w:rsidRDefault="00091C36" w:rsidP="00DB3AD4">
      <w:pPr>
        <w:numPr>
          <w:ilvl w:val="0"/>
          <w:numId w:val="58"/>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You can conveniently manage your shares and transactions from anywhere</w:t>
      </w:r>
    </w:p>
    <w:p w14:paraId="3B71FD1A" w14:textId="77777777" w:rsidR="00091C36" w:rsidRPr="009E389C" w:rsidRDefault="00091C36" w:rsidP="00DB3AD4">
      <w:pPr>
        <w:numPr>
          <w:ilvl w:val="0"/>
          <w:numId w:val="58"/>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Stamp duty is not levied on your electronic securities</w:t>
      </w:r>
    </w:p>
    <w:p w14:paraId="1F07A5AA" w14:textId="77777777" w:rsidR="00091C36" w:rsidRPr="009E389C" w:rsidRDefault="00091C36" w:rsidP="00DB3AD4">
      <w:pPr>
        <w:numPr>
          <w:ilvl w:val="0"/>
          <w:numId w:val="58"/>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Holding charges levied are nominal</w:t>
      </w:r>
    </w:p>
    <w:p w14:paraId="036B2EB9" w14:textId="77777777" w:rsidR="00091C36" w:rsidRPr="009E389C" w:rsidRDefault="00091C36" w:rsidP="00DB3AD4">
      <w:pPr>
        <w:numPr>
          <w:ilvl w:val="0"/>
          <w:numId w:val="58"/>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Risks involved with physical securities such as theft, loss, forgery or damage are eliminated</w:t>
      </w:r>
    </w:p>
    <w:p w14:paraId="41EC1904" w14:textId="77777777" w:rsidR="00091C36" w:rsidRPr="009E389C" w:rsidRDefault="00091C36" w:rsidP="00DB3AD4">
      <w:pPr>
        <w:numPr>
          <w:ilvl w:val="0"/>
          <w:numId w:val="58"/>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You can buy securities in odd lots and buy a single security</w:t>
      </w:r>
    </w:p>
    <w:p w14:paraId="198895EF" w14:textId="77777777" w:rsidR="00091C36" w:rsidRPr="009E389C" w:rsidRDefault="00091C36" w:rsidP="00DB3AD4">
      <w:pPr>
        <w:numPr>
          <w:ilvl w:val="0"/>
          <w:numId w:val="58"/>
        </w:numPr>
        <w:jc w:val="both"/>
        <w:rPr>
          <w:rFonts w:ascii="Times New Roman" w:hAnsi="Times New Roman" w:cs="Times New Roman"/>
          <w:sz w:val="24"/>
          <w:szCs w:val="24"/>
          <w:lang w:val="en-IN"/>
        </w:rPr>
      </w:pPr>
      <w:r w:rsidRPr="009E389C">
        <w:rPr>
          <w:rFonts w:ascii="Times New Roman" w:hAnsi="Times New Roman" w:cs="Times New Roman"/>
          <w:sz w:val="24"/>
          <w:szCs w:val="24"/>
          <w:lang w:val="en-IN"/>
        </w:rPr>
        <w:t>Due to the elimination of paperwork, the time required for completing a transaction gets reduced</w:t>
      </w:r>
    </w:p>
    <w:p w14:paraId="4CFD1604" w14:textId="77777777" w:rsidR="00091C36" w:rsidRPr="009E389C" w:rsidRDefault="00091C36" w:rsidP="00DB3AD4">
      <w:pPr>
        <w:jc w:val="both"/>
        <w:rPr>
          <w:rFonts w:ascii="Times New Roman" w:hAnsi="Times New Roman" w:cs="Times New Roman"/>
          <w:sz w:val="24"/>
          <w:szCs w:val="24"/>
          <w:lang w:val="en-IN"/>
        </w:rPr>
      </w:pPr>
    </w:p>
    <w:p w14:paraId="6EF06C09" w14:textId="7F59AA6B" w:rsidR="00091C36" w:rsidRPr="009E389C" w:rsidRDefault="00091C36" w:rsidP="00DB3AD4">
      <w:pPr>
        <w:jc w:val="both"/>
        <w:rPr>
          <w:rFonts w:ascii="Times New Roman" w:hAnsi="Times New Roman" w:cs="Times New Roman"/>
          <w:sz w:val="24"/>
          <w:szCs w:val="24"/>
          <w:lang w:val="en-IN"/>
        </w:rPr>
      </w:pPr>
      <w:r w:rsidRPr="009E389C">
        <w:rPr>
          <w:rFonts w:ascii="Times New Roman" w:hAnsi="Times New Roman" w:cs="Times New Roman"/>
          <w:noProof/>
          <w:sz w:val="24"/>
          <w:szCs w:val="24"/>
        </w:rPr>
        <w:lastRenderedPageBreak/>
        <w:drawing>
          <wp:inline distT="0" distB="0" distL="0" distR="0" wp14:anchorId="2DEBBBA4" wp14:editId="44C56B33">
            <wp:extent cx="5958348" cy="2962275"/>
            <wp:effectExtent l="0" t="0" r="4445" b="0"/>
            <wp:docPr id="4" name="Content Placeholder 3" descr="How-to-Open-a-Demat-Account.png">
              <a:extLst xmlns:a="http://schemas.openxmlformats.org/drawingml/2006/main">
                <a:ext uri="{FF2B5EF4-FFF2-40B4-BE49-F238E27FC236}">
                  <a16:creationId xmlns:a16="http://schemas.microsoft.com/office/drawing/2014/main" id="{F3864949-15F0-E43D-46DA-CCB5D7FE1B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How-to-Open-a-Demat-Account.png">
                      <a:extLst>
                        <a:ext uri="{FF2B5EF4-FFF2-40B4-BE49-F238E27FC236}">
                          <a16:creationId xmlns:a16="http://schemas.microsoft.com/office/drawing/2014/main" id="{F3864949-15F0-E43D-46DA-CCB5D7FE1BA5}"/>
                        </a:ext>
                      </a:extLst>
                    </pic:cNvPr>
                    <pic:cNvPicPr>
                      <a:picLocks noChangeAspect="1"/>
                    </pic:cNvPicPr>
                  </pic:nvPicPr>
                  <pic:blipFill>
                    <a:blip r:embed="rId80" cstate="print"/>
                    <a:stretch>
                      <a:fillRect/>
                    </a:stretch>
                  </pic:blipFill>
                  <pic:spPr>
                    <a:xfrm>
                      <a:off x="0" y="0"/>
                      <a:ext cx="5987698" cy="2976867"/>
                    </a:xfrm>
                    <a:prstGeom prst="rect">
                      <a:avLst/>
                    </a:prstGeom>
                  </pic:spPr>
                </pic:pic>
              </a:graphicData>
            </a:graphic>
          </wp:inline>
        </w:drawing>
      </w:r>
    </w:p>
    <w:p w14:paraId="06EE248B" w14:textId="77777777" w:rsidR="00091C36" w:rsidRPr="009E389C" w:rsidRDefault="00091C36" w:rsidP="00DB3AD4">
      <w:pPr>
        <w:jc w:val="both"/>
        <w:rPr>
          <w:rFonts w:ascii="Times New Roman" w:hAnsi="Times New Roman" w:cs="Times New Roman"/>
          <w:sz w:val="24"/>
          <w:szCs w:val="24"/>
          <w:lang w:val="en-IN"/>
        </w:rPr>
      </w:pPr>
    </w:p>
    <w:p w14:paraId="5BB75FCC" w14:textId="7D675A68" w:rsidR="00091C36" w:rsidRPr="009E389C" w:rsidRDefault="00633975" w:rsidP="00DB3AD4">
      <w:pPr>
        <w:jc w:val="both"/>
        <w:rPr>
          <w:rFonts w:ascii="Times New Roman" w:hAnsi="Times New Roman" w:cs="Times New Roman"/>
          <w:sz w:val="24"/>
          <w:szCs w:val="24"/>
          <w:lang w:val="en-IN"/>
        </w:rPr>
      </w:pPr>
      <w:r w:rsidRPr="009E389C">
        <w:rPr>
          <w:rFonts w:ascii="Times New Roman" w:hAnsi="Times New Roman" w:cs="Times New Roman"/>
          <w:noProof/>
          <w:sz w:val="24"/>
          <w:szCs w:val="24"/>
        </w:rPr>
        <w:drawing>
          <wp:inline distT="0" distB="0" distL="0" distR="0" wp14:anchorId="01045088" wp14:editId="01E9B0B5">
            <wp:extent cx="5958205" cy="3564890"/>
            <wp:effectExtent l="0" t="0" r="4445" b="0"/>
            <wp:docPr id="335316749" name="Content Placeholder 3" descr="PROCESS-OF-DEMATERIALIZATION.jpg">
              <a:extLst xmlns:a="http://schemas.openxmlformats.org/drawingml/2006/main">
                <a:ext uri="{FF2B5EF4-FFF2-40B4-BE49-F238E27FC236}">
                  <a16:creationId xmlns:a16="http://schemas.microsoft.com/office/drawing/2014/main" id="{E47ECE4F-62B8-CEAB-C9DB-D8FD7DA4E8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PROCESS-OF-DEMATERIALIZATION.jpg">
                      <a:extLst>
                        <a:ext uri="{FF2B5EF4-FFF2-40B4-BE49-F238E27FC236}">
                          <a16:creationId xmlns:a16="http://schemas.microsoft.com/office/drawing/2014/main" id="{E47ECE4F-62B8-CEAB-C9DB-D8FD7DA4E8F9}"/>
                        </a:ext>
                      </a:extLst>
                    </pic:cNvPr>
                    <pic:cNvPicPr>
                      <a:picLocks noChangeAspect="1"/>
                    </pic:cNvPicPr>
                  </pic:nvPicPr>
                  <pic:blipFill>
                    <a:blip r:embed="rId81" cstate="print"/>
                    <a:stretch>
                      <a:fillRect/>
                    </a:stretch>
                  </pic:blipFill>
                  <pic:spPr>
                    <a:xfrm>
                      <a:off x="0" y="0"/>
                      <a:ext cx="5975011" cy="3574945"/>
                    </a:xfrm>
                    <a:prstGeom prst="rect">
                      <a:avLst/>
                    </a:prstGeom>
                  </pic:spPr>
                </pic:pic>
              </a:graphicData>
            </a:graphic>
          </wp:inline>
        </w:drawing>
      </w:r>
    </w:p>
    <w:p w14:paraId="0624CEA0" w14:textId="77777777" w:rsidR="00E275D9" w:rsidRPr="009E389C" w:rsidRDefault="00E275D9" w:rsidP="00DB3AD4">
      <w:pPr>
        <w:jc w:val="both"/>
        <w:rPr>
          <w:rFonts w:ascii="Times New Roman" w:hAnsi="Times New Roman" w:cs="Times New Roman"/>
          <w:sz w:val="24"/>
          <w:szCs w:val="24"/>
          <w:lang w:val="en-IN"/>
        </w:rPr>
      </w:pPr>
    </w:p>
    <w:p w14:paraId="7D83C7CF" w14:textId="77777777" w:rsidR="00633975" w:rsidRPr="009E389C" w:rsidRDefault="00633975" w:rsidP="00DB3AD4">
      <w:pPr>
        <w:jc w:val="both"/>
        <w:rPr>
          <w:rFonts w:ascii="Times New Roman" w:hAnsi="Times New Roman" w:cs="Times New Roman"/>
          <w:sz w:val="24"/>
          <w:szCs w:val="24"/>
          <w:lang w:val="en-IN"/>
        </w:rPr>
      </w:pPr>
    </w:p>
    <w:p w14:paraId="7065F0D1" w14:textId="77777777" w:rsidR="00633975" w:rsidRPr="009E389C" w:rsidRDefault="00633975" w:rsidP="00DB3AD4">
      <w:pPr>
        <w:jc w:val="both"/>
        <w:rPr>
          <w:rFonts w:ascii="Times New Roman" w:hAnsi="Times New Roman" w:cs="Times New Roman"/>
          <w:sz w:val="24"/>
          <w:szCs w:val="24"/>
          <w:lang w:val="en-IN"/>
        </w:rPr>
      </w:pPr>
    </w:p>
    <w:p w14:paraId="1D078666" w14:textId="77777777" w:rsidR="00633975" w:rsidRPr="009E389C" w:rsidRDefault="00633975" w:rsidP="00DB3AD4">
      <w:pPr>
        <w:jc w:val="both"/>
        <w:rPr>
          <w:rFonts w:ascii="Times New Roman" w:hAnsi="Times New Roman" w:cs="Times New Roman"/>
          <w:sz w:val="24"/>
          <w:szCs w:val="24"/>
          <w:lang w:val="en-IN"/>
        </w:rPr>
      </w:pPr>
    </w:p>
    <w:p w14:paraId="194046B5" w14:textId="77777777" w:rsidR="00E275D9" w:rsidRPr="009E389C" w:rsidRDefault="00E275D9" w:rsidP="00DB3AD4">
      <w:pPr>
        <w:jc w:val="both"/>
        <w:rPr>
          <w:rFonts w:ascii="Times New Roman" w:hAnsi="Times New Roman" w:cs="Times New Roman"/>
          <w:sz w:val="24"/>
          <w:szCs w:val="24"/>
          <w:lang w:val="en-IN"/>
        </w:rPr>
      </w:pPr>
    </w:p>
    <w:p w14:paraId="517B08E2" w14:textId="77777777" w:rsidR="00E275D9" w:rsidRPr="009E389C" w:rsidRDefault="00E275D9" w:rsidP="00DB3AD4">
      <w:pPr>
        <w:jc w:val="both"/>
        <w:rPr>
          <w:rFonts w:ascii="Times New Roman" w:hAnsi="Times New Roman" w:cs="Times New Roman"/>
          <w:b/>
          <w:bCs/>
          <w:sz w:val="24"/>
          <w:szCs w:val="24"/>
        </w:rPr>
      </w:pPr>
    </w:p>
    <w:p w14:paraId="44EB39F9" w14:textId="77777777" w:rsidR="00E275D9" w:rsidRPr="009E389C" w:rsidRDefault="00E275D9" w:rsidP="00DB3AD4">
      <w:pPr>
        <w:jc w:val="both"/>
        <w:rPr>
          <w:rFonts w:ascii="Times New Roman" w:hAnsi="Times New Roman" w:cs="Times New Roman"/>
          <w:b/>
          <w:bCs/>
          <w:sz w:val="24"/>
          <w:szCs w:val="24"/>
        </w:rPr>
      </w:pPr>
    </w:p>
    <w:p w14:paraId="0B2F9246" w14:textId="77777777" w:rsidR="00041278" w:rsidRPr="009E389C" w:rsidRDefault="00041278" w:rsidP="00DB3AD4">
      <w:pPr>
        <w:jc w:val="both"/>
        <w:rPr>
          <w:rFonts w:ascii="Times New Roman" w:hAnsi="Times New Roman" w:cs="Times New Roman"/>
          <w:b/>
          <w:bCs/>
          <w:sz w:val="24"/>
          <w:szCs w:val="24"/>
        </w:rPr>
      </w:pPr>
    </w:p>
    <w:p w14:paraId="57DEFE71" w14:textId="77777777" w:rsidR="00AF0C1F" w:rsidRPr="009E389C" w:rsidRDefault="00AF0C1F" w:rsidP="00DB3AD4">
      <w:pPr>
        <w:jc w:val="both"/>
        <w:rPr>
          <w:rFonts w:ascii="Times New Roman" w:hAnsi="Times New Roman" w:cs="Times New Roman"/>
          <w:b/>
          <w:bCs/>
          <w:sz w:val="24"/>
          <w:szCs w:val="24"/>
        </w:rPr>
      </w:pPr>
    </w:p>
    <w:p w14:paraId="5E1F0665" w14:textId="77777777" w:rsidR="00AF0C1F" w:rsidRPr="009E389C" w:rsidRDefault="00AF0C1F" w:rsidP="00DB3AD4">
      <w:pPr>
        <w:jc w:val="both"/>
        <w:rPr>
          <w:rFonts w:ascii="Times New Roman" w:hAnsi="Times New Roman" w:cs="Times New Roman"/>
          <w:sz w:val="24"/>
          <w:szCs w:val="24"/>
        </w:rPr>
      </w:pPr>
    </w:p>
    <w:p w14:paraId="11633799" w14:textId="77777777" w:rsidR="00A862DA" w:rsidRDefault="00A862DA" w:rsidP="00DB3AD4">
      <w:pPr>
        <w:jc w:val="both"/>
        <w:rPr>
          <w:rFonts w:ascii="Times New Roman" w:hAnsi="Times New Roman" w:cs="Times New Roman"/>
          <w:sz w:val="24"/>
          <w:szCs w:val="24"/>
        </w:rPr>
      </w:pPr>
    </w:p>
    <w:p w14:paraId="23866DF4" w14:textId="77777777" w:rsidR="00235DCF" w:rsidRDefault="00235DCF" w:rsidP="00DB3AD4">
      <w:pPr>
        <w:jc w:val="both"/>
        <w:rPr>
          <w:rFonts w:ascii="Times New Roman" w:hAnsi="Times New Roman" w:cs="Times New Roman"/>
          <w:sz w:val="24"/>
          <w:szCs w:val="24"/>
        </w:rPr>
      </w:pPr>
    </w:p>
    <w:p w14:paraId="43D40565" w14:textId="77777777" w:rsidR="00235DCF" w:rsidRDefault="00235DCF" w:rsidP="00DB3AD4">
      <w:pPr>
        <w:jc w:val="both"/>
        <w:rPr>
          <w:rFonts w:ascii="Times New Roman" w:hAnsi="Times New Roman" w:cs="Times New Roman"/>
          <w:sz w:val="24"/>
          <w:szCs w:val="24"/>
        </w:rPr>
      </w:pPr>
    </w:p>
    <w:p w14:paraId="21359C90" w14:textId="77777777" w:rsidR="00235DCF" w:rsidRDefault="00235DCF" w:rsidP="00DB3AD4">
      <w:pPr>
        <w:jc w:val="both"/>
        <w:rPr>
          <w:rFonts w:ascii="Times New Roman" w:hAnsi="Times New Roman" w:cs="Times New Roman"/>
          <w:sz w:val="24"/>
          <w:szCs w:val="24"/>
        </w:rPr>
      </w:pPr>
    </w:p>
    <w:p w14:paraId="0B6EE1FC" w14:textId="77777777" w:rsidR="00957404" w:rsidRPr="00AA01FA" w:rsidRDefault="00957404" w:rsidP="00957404">
      <w:pPr>
        <w:jc w:val="center"/>
        <w:rPr>
          <w:rFonts w:ascii="Times New Roman" w:hAnsi="Times New Roman" w:cs="Times New Roman"/>
          <w:b/>
          <w:bCs/>
          <w:sz w:val="24"/>
          <w:szCs w:val="24"/>
        </w:rPr>
      </w:pPr>
      <w:r w:rsidRPr="00AA01FA">
        <w:rPr>
          <w:rFonts w:ascii="Times New Roman" w:hAnsi="Times New Roman" w:cs="Times New Roman"/>
          <w:b/>
          <w:bCs/>
          <w:sz w:val="24"/>
          <w:szCs w:val="24"/>
        </w:rPr>
        <w:lastRenderedPageBreak/>
        <w:t>UNIT 2</w:t>
      </w:r>
    </w:p>
    <w:p w14:paraId="37E049E7" w14:textId="77777777" w:rsidR="00957404" w:rsidRPr="00AA01FA" w:rsidRDefault="00957404" w:rsidP="00957404">
      <w:pPr>
        <w:jc w:val="both"/>
        <w:rPr>
          <w:rFonts w:ascii="Times New Roman" w:hAnsi="Times New Roman" w:cs="Times New Roman"/>
          <w:b/>
          <w:bCs/>
          <w:sz w:val="24"/>
          <w:szCs w:val="24"/>
        </w:rPr>
      </w:pPr>
    </w:p>
    <w:p w14:paraId="327FF617"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Money Market:</w:t>
      </w:r>
    </w:p>
    <w:p w14:paraId="72109BA8"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Financial instruments with short term maturity up to 1 year, used as tools for raising capital by the issuer are known as money market instruments.</w:t>
      </w:r>
    </w:p>
    <w:p w14:paraId="02306AEE"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These are debt securities that offer a fixed interest rate and are generally unsecured. </w:t>
      </w:r>
    </w:p>
    <w:p w14:paraId="1682D959"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There is no collateral backing up the security, and the risk of non-repayment is theoretically high. </w:t>
      </w:r>
    </w:p>
    <w:p w14:paraId="34D8D73E"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However, money market instruments have a high credit rating ensuring that issuers don’t default, which makes them a go-to avenue for investors looking for options to park their money for the short term and earn fixed returns on the same.</w:t>
      </w:r>
    </w:p>
    <w:p w14:paraId="7DC640EF" w14:textId="77777777" w:rsidR="00957404" w:rsidRPr="00AA01FA" w:rsidRDefault="00957404" w:rsidP="00957404">
      <w:pPr>
        <w:ind w:left="360"/>
        <w:jc w:val="both"/>
        <w:rPr>
          <w:rFonts w:ascii="Times New Roman" w:hAnsi="Times New Roman" w:cs="Times New Roman"/>
          <w:b/>
          <w:bCs/>
          <w:sz w:val="24"/>
          <w:szCs w:val="24"/>
        </w:rPr>
      </w:pPr>
    </w:p>
    <w:p w14:paraId="39B601BE" w14:textId="77777777" w:rsidR="00957404" w:rsidRPr="00124821" w:rsidRDefault="00957404" w:rsidP="00957404">
      <w:pPr>
        <w:ind w:left="360"/>
        <w:jc w:val="both"/>
        <w:rPr>
          <w:rFonts w:ascii="Times New Roman" w:hAnsi="Times New Roman" w:cs="Times New Roman"/>
          <w:sz w:val="24"/>
          <w:szCs w:val="24"/>
          <w:lang w:val="en-IN"/>
        </w:rPr>
      </w:pPr>
      <w:r w:rsidRPr="00124821">
        <w:rPr>
          <w:rFonts w:ascii="Times New Roman" w:hAnsi="Times New Roman" w:cs="Times New Roman"/>
          <w:b/>
          <w:bCs/>
          <w:sz w:val="24"/>
          <w:szCs w:val="24"/>
        </w:rPr>
        <w:t>Objectives</w:t>
      </w:r>
    </w:p>
    <w:p w14:paraId="166DA5AD"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Providing short term funds at reasonable prices to individual investors, government, etc.</w:t>
      </w:r>
    </w:p>
    <w:p w14:paraId="0779948D"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Enabling lenders to turn their idle funds into a productive investment, benefitting both the lender and the borrower.</w:t>
      </w:r>
    </w:p>
    <w:p w14:paraId="5E448943"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As the </w:t>
      </w:r>
      <w:hyperlink r:id="rId82" w:history="1">
        <w:r w:rsidRPr="00124821">
          <w:rPr>
            <w:rStyle w:val="Hyperlink"/>
            <w:rFonts w:ascii="Times New Roman" w:hAnsi="Times New Roman" w:cs="Times New Roman"/>
            <w:color w:val="auto"/>
            <w:sz w:val="24"/>
            <w:szCs w:val="24"/>
            <w:u w:val="none"/>
          </w:rPr>
          <w:t>Reserve Bank of India</w:t>
        </w:r>
      </w:hyperlink>
      <w:r w:rsidRPr="00124821">
        <w:rPr>
          <w:rFonts w:ascii="Times New Roman" w:hAnsi="Times New Roman" w:cs="Times New Roman"/>
          <w:sz w:val="24"/>
          <w:szCs w:val="24"/>
        </w:rPr>
        <w:t> regulates the money market, it in turn helps in regulating the levels of liquidity in the economy.</w:t>
      </w:r>
    </w:p>
    <w:p w14:paraId="0652B758"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Providing necessary funds to organizations that are short on working capital requirements.</w:t>
      </w:r>
    </w:p>
    <w:p w14:paraId="2E5062F1"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Financing the government sector for both national and </w:t>
      </w:r>
      <w:hyperlink r:id="rId83" w:history="1">
        <w:r w:rsidRPr="00124821">
          <w:rPr>
            <w:rStyle w:val="Hyperlink"/>
            <w:rFonts w:ascii="Times New Roman" w:hAnsi="Times New Roman" w:cs="Times New Roman"/>
            <w:color w:val="auto"/>
            <w:sz w:val="24"/>
            <w:szCs w:val="24"/>
            <w:u w:val="none"/>
          </w:rPr>
          <w:t>foreign trade</w:t>
        </w:r>
      </w:hyperlink>
      <w:r w:rsidRPr="00124821">
        <w:rPr>
          <w:rFonts w:ascii="Times New Roman" w:hAnsi="Times New Roman" w:cs="Times New Roman"/>
          <w:sz w:val="24"/>
          <w:szCs w:val="24"/>
        </w:rPr>
        <w:t>.</w:t>
      </w:r>
    </w:p>
    <w:p w14:paraId="5CF08553" w14:textId="77777777" w:rsidR="00957404" w:rsidRPr="00AA01FA" w:rsidRDefault="00957404" w:rsidP="00957404">
      <w:pPr>
        <w:ind w:left="360"/>
        <w:jc w:val="both"/>
        <w:rPr>
          <w:rFonts w:ascii="Times New Roman" w:hAnsi="Times New Roman" w:cs="Times New Roman"/>
          <w:b/>
          <w:bCs/>
          <w:sz w:val="24"/>
          <w:szCs w:val="24"/>
        </w:rPr>
      </w:pPr>
    </w:p>
    <w:p w14:paraId="1237AFD3" w14:textId="77777777" w:rsidR="00957404" w:rsidRPr="00124821" w:rsidRDefault="00957404" w:rsidP="00957404">
      <w:pPr>
        <w:ind w:left="360"/>
        <w:jc w:val="both"/>
        <w:rPr>
          <w:rFonts w:ascii="Times New Roman" w:hAnsi="Times New Roman" w:cs="Times New Roman"/>
          <w:sz w:val="24"/>
          <w:szCs w:val="24"/>
          <w:lang w:val="en-IN"/>
        </w:rPr>
      </w:pPr>
      <w:r w:rsidRPr="00124821">
        <w:rPr>
          <w:rFonts w:ascii="Times New Roman" w:hAnsi="Times New Roman" w:cs="Times New Roman"/>
          <w:b/>
          <w:bCs/>
          <w:sz w:val="24"/>
          <w:szCs w:val="24"/>
        </w:rPr>
        <w:t>Functions</w:t>
      </w:r>
    </w:p>
    <w:p w14:paraId="7D60EFFD"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 xml:space="preserve">Trade Financing </w:t>
      </w:r>
    </w:p>
    <w:p w14:paraId="0AE3C1E9"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Central bank Policies</w:t>
      </w:r>
    </w:p>
    <w:p w14:paraId="5E92CB01"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rPr>
        <w:t>Enabling Industrial Growth</w:t>
      </w:r>
    </w:p>
    <w:p w14:paraId="4082CA84" w14:textId="77777777" w:rsidR="00957404" w:rsidRPr="00124821" w:rsidRDefault="00957404" w:rsidP="00957404">
      <w:pPr>
        <w:numPr>
          <w:ilvl w:val="0"/>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Self Sufficiency to Commercial Banks</w:t>
      </w:r>
    </w:p>
    <w:p w14:paraId="74A00C08" w14:textId="77777777" w:rsidR="00957404" w:rsidRPr="00AA01FA" w:rsidRDefault="00957404" w:rsidP="00957404">
      <w:pPr>
        <w:ind w:left="360"/>
        <w:jc w:val="both"/>
        <w:rPr>
          <w:rFonts w:ascii="Times New Roman" w:hAnsi="Times New Roman" w:cs="Times New Roman"/>
          <w:b/>
          <w:bCs/>
          <w:sz w:val="24"/>
          <w:szCs w:val="24"/>
          <w:lang w:val="en-IN"/>
        </w:rPr>
      </w:pPr>
    </w:p>
    <w:p w14:paraId="3AFA8631" w14:textId="77777777" w:rsidR="00957404" w:rsidRPr="00124821" w:rsidRDefault="00957404" w:rsidP="00957404">
      <w:pPr>
        <w:ind w:left="360"/>
        <w:jc w:val="both"/>
        <w:rPr>
          <w:rFonts w:ascii="Times New Roman" w:hAnsi="Times New Roman" w:cs="Times New Roman"/>
          <w:sz w:val="24"/>
          <w:szCs w:val="24"/>
          <w:lang w:val="en-IN"/>
        </w:rPr>
      </w:pPr>
      <w:r w:rsidRPr="00124821">
        <w:rPr>
          <w:rFonts w:ascii="Times New Roman" w:hAnsi="Times New Roman" w:cs="Times New Roman"/>
          <w:b/>
          <w:bCs/>
          <w:sz w:val="24"/>
          <w:szCs w:val="24"/>
          <w:lang w:val="en-IN"/>
        </w:rPr>
        <w:t>Features</w:t>
      </w:r>
    </w:p>
    <w:p w14:paraId="37FAE63C"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High Liquidity</w:t>
      </w:r>
    </w:p>
    <w:p w14:paraId="2F5F5CDF"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Secure Investment</w:t>
      </w:r>
    </w:p>
    <w:p w14:paraId="787A9F04"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Fixed Returns</w:t>
      </w:r>
    </w:p>
    <w:p w14:paraId="13334BA6" w14:textId="77777777" w:rsidR="00957404" w:rsidRPr="00AA01FA" w:rsidRDefault="00957404" w:rsidP="00957404">
      <w:pPr>
        <w:jc w:val="both"/>
        <w:rPr>
          <w:rFonts w:ascii="Times New Roman" w:hAnsi="Times New Roman" w:cs="Times New Roman"/>
          <w:b/>
          <w:bCs/>
          <w:sz w:val="24"/>
          <w:szCs w:val="24"/>
          <w:lang w:val="en-IN"/>
        </w:rPr>
      </w:pPr>
      <w:r w:rsidRPr="00AA01FA">
        <w:rPr>
          <w:rFonts w:ascii="Times New Roman" w:hAnsi="Times New Roman" w:cs="Times New Roman"/>
          <w:b/>
          <w:bCs/>
          <w:sz w:val="24"/>
          <w:szCs w:val="24"/>
          <w:lang w:val="en-IN"/>
        </w:rPr>
        <w:t xml:space="preserve">     </w:t>
      </w:r>
    </w:p>
    <w:p w14:paraId="31E9E810" w14:textId="77777777" w:rsidR="00957404" w:rsidRPr="00124821" w:rsidRDefault="00957404" w:rsidP="00957404">
      <w:pPr>
        <w:jc w:val="both"/>
        <w:rPr>
          <w:rFonts w:ascii="Times New Roman" w:hAnsi="Times New Roman" w:cs="Times New Roman"/>
          <w:sz w:val="24"/>
          <w:szCs w:val="24"/>
          <w:lang w:val="en-IN"/>
        </w:rPr>
      </w:pPr>
      <w:r w:rsidRPr="00AA01FA">
        <w:rPr>
          <w:rFonts w:ascii="Times New Roman" w:hAnsi="Times New Roman" w:cs="Times New Roman"/>
          <w:b/>
          <w:bCs/>
          <w:sz w:val="24"/>
          <w:szCs w:val="24"/>
          <w:lang w:val="en-IN"/>
        </w:rPr>
        <w:t xml:space="preserve">      </w:t>
      </w:r>
      <w:r w:rsidRPr="00124821">
        <w:rPr>
          <w:rFonts w:ascii="Times New Roman" w:hAnsi="Times New Roman" w:cs="Times New Roman"/>
          <w:b/>
          <w:bCs/>
          <w:sz w:val="24"/>
          <w:szCs w:val="24"/>
          <w:lang w:val="en-IN"/>
        </w:rPr>
        <w:t>Purpose</w:t>
      </w:r>
    </w:p>
    <w:p w14:paraId="75786F99"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Maintains Liquidity in the Market</w:t>
      </w:r>
    </w:p>
    <w:p w14:paraId="285E2CDB"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Provides Funds at a Short Notice</w:t>
      </w:r>
    </w:p>
    <w:p w14:paraId="3FEB932B"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Utilisation of Surplus Funds</w:t>
      </w:r>
    </w:p>
    <w:p w14:paraId="4B79A8A5"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Aids in Financial Mobility</w:t>
      </w:r>
    </w:p>
    <w:p w14:paraId="15479B7C"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Helps in monetary policy</w:t>
      </w:r>
    </w:p>
    <w:p w14:paraId="772499D8" w14:textId="77777777" w:rsidR="00957404" w:rsidRPr="00AA01FA" w:rsidRDefault="00957404" w:rsidP="00957404">
      <w:pPr>
        <w:jc w:val="both"/>
        <w:rPr>
          <w:rFonts w:ascii="Times New Roman" w:hAnsi="Times New Roman" w:cs="Times New Roman"/>
          <w:b/>
          <w:bCs/>
          <w:sz w:val="24"/>
          <w:szCs w:val="24"/>
          <w:lang w:val="en-IN"/>
        </w:rPr>
      </w:pPr>
      <w:r w:rsidRPr="00AA01FA">
        <w:rPr>
          <w:rFonts w:ascii="Times New Roman" w:hAnsi="Times New Roman" w:cs="Times New Roman"/>
          <w:b/>
          <w:bCs/>
          <w:sz w:val="24"/>
          <w:szCs w:val="24"/>
          <w:lang w:val="en-IN"/>
        </w:rPr>
        <w:t xml:space="preserve">     </w:t>
      </w:r>
    </w:p>
    <w:p w14:paraId="522EDD57" w14:textId="77777777" w:rsidR="00957404" w:rsidRPr="00124821" w:rsidRDefault="00957404" w:rsidP="00957404">
      <w:pPr>
        <w:jc w:val="both"/>
        <w:rPr>
          <w:rFonts w:ascii="Times New Roman" w:hAnsi="Times New Roman" w:cs="Times New Roman"/>
          <w:sz w:val="24"/>
          <w:szCs w:val="24"/>
          <w:lang w:val="en-IN"/>
        </w:rPr>
      </w:pPr>
      <w:r w:rsidRPr="00124821">
        <w:rPr>
          <w:rFonts w:ascii="Times New Roman" w:hAnsi="Times New Roman" w:cs="Times New Roman"/>
          <w:b/>
          <w:bCs/>
          <w:sz w:val="24"/>
          <w:szCs w:val="24"/>
          <w:lang w:val="en-IN"/>
        </w:rPr>
        <w:t>Instruments</w:t>
      </w:r>
    </w:p>
    <w:p w14:paraId="6AEE45C5"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Treasury Bills (T-Bills)</w:t>
      </w:r>
    </w:p>
    <w:p w14:paraId="51F7775F"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Commercial Papers</w:t>
      </w:r>
    </w:p>
    <w:p w14:paraId="1DAB6B6E"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Certificates of Deposits (CD)</w:t>
      </w:r>
    </w:p>
    <w:p w14:paraId="54450E5C"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Repurchase Agreements</w:t>
      </w:r>
    </w:p>
    <w:p w14:paraId="7844D07C" w14:textId="77777777" w:rsidR="00957404" w:rsidRPr="00124821" w:rsidRDefault="00957404" w:rsidP="00957404">
      <w:pPr>
        <w:numPr>
          <w:ilvl w:val="1"/>
          <w:numId w:val="62"/>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Banker’s Acceptance</w:t>
      </w:r>
    </w:p>
    <w:p w14:paraId="02FF28ED" w14:textId="77777777" w:rsidR="00957404" w:rsidRPr="00AA01FA" w:rsidRDefault="00957404" w:rsidP="00957404">
      <w:pPr>
        <w:jc w:val="both"/>
        <w:rPr>
          <w:rFonts w:ascii="Times New Roman" w:hAnsi="Times New Roman" w:cs="Times New Roman"/>
          <w:sz w:val="24"/>
          <w:szCs w:val="24"/>
        </w:rPr>
      </w:pPr>
    </w:p>
    <w:p w14:paraId="11D1B397" w14:textId="77777777" w:rsidR="00957404" w:rsidRPr="00AA01FA" w:rsidRDefault="00957404" w:rsidP="00957404">
      <w:pPr>
        <w:jc w:val="both"/>
        <w:rPr>
          <w:rFonts w:ascii="Times New Roman" w:hAnsi="Times New Roman" w:cs="Times New Roman"/>
          <w:b/>
          <w:bCs/>
          <w:sz w:val="24"/>
          <w:szCs w:val="24"/>
        </w:rPr>
      </w:pPr>
    </w:p>
    <w:p w14:paraId="34E350C5" w14:textId="77777777" w:rsidR="00957404" w:rsidRPr="00AA01FA" w:rsidRDefault="00957404" w:rsidP="00957404">
      <w:pPr>
        <w:jc w:val="both"/>
        <w:rPr>
          <w:rFonts w:ascii="Times New Roman" w:hAnsi="Times New Roman" w:cs="Times New Roman"/>
          <w:b/>
          <w:bCs/>
          <w:sz w:val="24"/>
          <w:szCs w:val="24"/>
        </w:rPr>
      </w:pPr>
    </w:p>
    <w:p w14:paraId="0F9E66CB" w14:textId="77777777" w:rsidR="00957404" w:rsidRPr="00AA01FA" w:rsidRDefault="00957404" w:rsidP="00957404">
      <w:pPr>
        <w:jc w:val="both"/>
        <w:rPr>
          <w:rFonts w:ascii="Times New Roman" w:hAnsi="Times New Roman" w:cs="Times New Roman"/>
          <w:b/>
          <w:bCs/>
          <w:sz w:val="24"/>
          <w:szCs w:val="24"/>
        </w:rPr>
      </w:pPr>
    </w:p>
    <w:p w14:paraId="4ADA2953" w14:textId="77777777" w:rsidR="00957404" w:rsidRPr="00AA01FA" w:rsidRDefault="00957404" w:rsidP="00957404">
      <w:pPr>
        <w:jc w:val="both"/>
        <w:rPr>
          <w:rFonts w:ascii="Times New Roman" w:hAnsi="Times New Roman" w:cs="Times New Roman"/>
          <w:b/>
          <w:bCs/>
          <w:sz w:val="24"/>
          <w:szCs w:val="24"/>
        </w:rPr>
      </w:pPr>
    </w:p>
    <w:p w14:paraId="2E703C1B" w14:textId="77777777" w:rsidR="00957404" w:rsidRPr="00AA01FA" w:rsidRDefault="00957404" w:rsidP="00957404">
      <w:pPr>
        <w:jc w:val="both"/>
        <w:rPr>
          <w:rFonts w:ascii="Times New Roman" w:hAnsi="Times New Roman" w:cs="Times New Roman"/>
          <w:b/>
          <w:bCs/>
          <w:sz w:val="24"/>
          <w:szCs w:val="24"/>
        </w:rPr>
      </w:pPr>
    </w:p>
    <w:p w14:paraId="22BEA151"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lastRenderedPageBreak/>
        <w:t>Treasury Bills (T-Bills):</w:t>
      </w:r>
    </w:p>
    <w:p w14:paraId="063F5B2C"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Treasury bills or T- Bills are issued by the Reserve Bank of India on behalf of the Central Government for raising money. </w:t>
      </w:r>
    </w:p>
    <w:p w14:paraId="47996A0C"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They have short term maturities with highest </w:t>
      </w:r>
      <w:proofErr w:type="spellStart"/>
      <w:r w:rsidRPr="00124821">
        <w:rPr>
          <w:rFonts w:ascii="Times New Roman" w:hAnsi="Times New Roman" w:cs="Times New Roman"/>
          <w:sz w:val="24"/>
          <w:szCs w:val="24"/>
          <w:lang w:val="en-IN"/>
        </w:rPr>
        <w:t>upto</w:t>
      </w:r>
      <w:proofErr w:type="spellEnd"/>
      <w:r w:rsidRPr="00124821">
        <w:rPr>
          <w:rFonts w:ascii="Times New Roman" w:hAnsi="Times New Roman" w:cs="Times New Roman"/>
          <w:sz w:val="24"/>
          <w:szCs w:val="24"/>
          <w:lang w:val="en-IN"/>
        </w:rPr>
        <w:t xml:space="preserve"> one year. </w:t>
      </w:r>
    </w:p>
    <w:p w14:paraId="638617A3"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Currently, T- Bills are issued with 3 different maturity periods, which are, 91 days T-Bills, 182 days T- Bills, 1 year T – Bills.</w:t>
      </w:r>
    </w:p>
    <w:p w14:paraId="2A45BAC8"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T-Bills are issued at a discount to the face value. </w:t>
      </w:r>
    </w:p>
    <w:p w14:paraId="501B5A14"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At maturity, the investor gets the face value amount. </w:t>
      </w:r>
    </w:p>
    <w:p w14:paraId="445B9FC9"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 xml:space="preserve">This difference between the initial value and face value is the return earned by the investor. </w:t>
      </w:r>
    </w:p>
    <w:p w14:paraId="0A0DB8CA" w14:textId="77777777" w:rsidR="00957404" w:rsidRPr="00124821" w:rsidRDefault="00957404" w:rsidP="00957404">
      <w:pPr>
        <w:numPr>
          <w:ilvl w:val="0"/>
          <w:numId w:val="65"/>
        </w:numPr>
        <w:jc w:val="both"/>
        <w:rPr>
          <w:rFonts w:ascii="Times New Roman" w:hAnsi="Times New Roman" w:cs="Times New Roman"/>
          <w:sz w:val="24"/>
          <w:szCs w:val="24"/>
          <w:lang w:val="en-IN"/>
        </w:rPr>
      </w:pPr>
      <w:r w:rsidRPr="00124821">
        <w:rPr>
          <w:rFonts w:ascii="Times New Roman" w:hAnsi="Times New Roman" w:cs="Times New Roman"/>
          <w:sz w:val="24"/>
          <w:szCs w:val="24"/>
          <w:lang w:val="en-IN"/>
        </w:rPr>
        <w:t>They are the safest short term fixed income investments as they are backed by the Government of India.</w:t>
      </w:r>
    </w:p>
    <w:p w14:paraId="4B76DDE5" w14:textId="77777777" w:rsidR="00957404" w:rsidRPr="00AA01FA" w:rsidRDefault="00957404" w:rsidP="00957404">
      <w:pPr>
        <w:jc w:val="both"/>
        <w:rPr>
          <w:rFonts w:ascii="Times New Roman" w:hAnsi="Times New Roman" w:cs="Times New Roman"/>
          <w:sz w:val="24"/>
          <w:szCs w:val="24"/>
        </w:rPr>
      </w:pPr>
    </w:p>
    <w:p w14:paraId="2A2B8318"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Commercial Papers:</w:t>
      </w:r>
    </w:p>
    <w:p w14:paraId="6250EE95" w14:textId="77777777" w:rsidR="00957404" w:rsidRPr="00ED6371" w:rsidRDefault="00957404" w:rsidP="00957404">
      <w:pPr>
        <w:numPr>
          <w:ilvl w:val="0"/>
          <w:numId w:val="66"/>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Large companies and businesses issue promissory notes to raise capital to </w:t>
      </w:r>
      <w:proofErr w:type="gramStart"/>
      <w:r w:rsidRPr="00ED6371">
        <w:rPr>
          <w:rFonts w:ascii="Times New Roman" w:hAnsi="Times New Roman" w:cs="Times New Roman"/>
          <w:sz w:val="24"/>
          <w:szCs w:val="24"/>
          <w:lang w:val="en-IN"/>
        </w:rPr>
        <w:t>meet  short</w:t>
      </w:r>
      <w:proofErr w:type="gramEnd"/>
      <w:r w:rsidRPr="00ED6371">
        <w:rPr>
          <w:rFonts w:ascii="Times New Roman" w:hAnsi="Times New Roman" w:cs="Times New Roman"/>
          <w:sz w:val="24"/>
          <w:szCs w:val="24"/>
          <w:lang w:val="en-IN"/>
        </w:rPr>
        <w:t xml:space="preserve"> term business needs, known as Commercial Papers (CPs). </w:t>
      </w:r>
    </w:p>
    <w:p w14:paraId="55DDB32D" w14:textId="77777777" w:rsidR="00957404" w:rsidRPr="00ED6371" w:rsidRDefault="00957404" w:rsidP="00957404">
      <w:pPr>
        <w:numPr>
          <w:ilvl w:val="0"/>
          <w:numId w:val="66"/>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These firms have a high credit rating, owing to which commercial papers are unsecured, with company’s credibility acting as security for the financial instrument.</w:t>
      </w:r>
    </w:p>
    <w:p w14:paraId="352FB883" w14:textId="77777777" w:rsidR="00957404" w:rsidRPr="00ED6371" w:rsidRDefault="00957404" w:rsidP="00957404">
      <w:pPr>
        <w:numPr>
          <w:ilvl w:val="0"/>
          <w:numId w:val="66"/>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Corporate, primary dealers (PDs) and All-India Financial Institutions (FIs) can issue CPs.</w:t>
      </w:r>
    </w:p>
    <w:p w14:paraId="02C65A67" w14:textId="77777777" w:rsidR="00957404" w:rsidRPr="00ED6371" w:rsidRDefault="00957404" w:rsidP="00957404">
      <w:pPr>
        <w:numPr>
          <w:ilvl w:val="0"/>
          <w:numId w:val="66"/>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CPs have a fixed maturity period ranging from 7 days to 270 days. </w:t>
      </w:r>
    </w:p>
    <w:p w14:paraId="0E86C89C" w14:textId="77777777" w:rsidR="00957404" w:rsidRPr="00ED6371" w:rsidRDefault="00957404" w:rsidP="00957404">
      <w:pPr>
        <w:numPr>
          <w:ilvl w:val="0"/>
          <w:numId w:val="66"/>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However, investors can trade this instrument in the secondary market. </w:t>
      </w:r>
    </w:p>
    <w:p w14:paraId="63CABC13" w14:textId="77777777" w:rsidR="00957404" w:rsidRPr="00ED6371" w:rsidRDefault="00957404" w:rsidP="00957404">
      <w:pPr>
        <w:numPr>
          <w:ilvl w:val="0"/>
          <w:numId w:val="66"/>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They offer relatively higher returns compared to that from treasury bills.</w:t>
      </w:r>
    </w:p>
    <w:p w14:paraId="739E069B" w14:textId="77777777" w:rsidR="00957404" w:rsidRPr="00AA01FA" w:rsidRDefault="00957404" w:rsidP="00957404">
      <w:pPr>
        <w:jc w:val="both"/>
        <w:rPr>
          <w:rFonts w:ascii="Times New Roman" w:hAnsi="Times New Roman" w:cs="Times New Roman"/>
          <w:sz w:val="24"/>
          <w:szCs w:val="24"/>
        </w:rPr>
      </w:pPr>
    </w:p>
    <w:p w14:paraId="1070631F"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Certificates of Deposits (CD):</w:t>
      </w:r>
    </w:p>
    <w:p w14:paraId="429744A6" w14:textId="77777777" w:rsidR="00957404" w:rsidRPr="00ED6371" w:rsidRDefault="00957404" w:rsidP="00957404">
      <w:pPr>
        <w:numPr>
          <w:ilvl w:val="0"/>
          <w:numId w:val="67"/>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CDs are financial assets that are issued by banks and financial institutions. </w:t>
      </w:r>
    </w:p>
    <w:p w14:paraId="40316A79" w14:textId="77777777" w:rsidR="00957404" w:rsidRPr="00ED6371" w:rsidRDefault="00957404" w:rsidP="00957404">
      <w:pPr>
        <w:numPr>
          <w:ilvl w:val="0"/>
          <w:numId w:val="67"/>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They offer fixed interest rate on the invested amount. </w:t>
      </w:r>
    </w:p>
    <w:p w14:paraId="42CE7973" w14:textId="77777777" w:rsidR="00957404" w:rsidRPr="00ED6371" w:rsidRDefault="00957404" w:rsidP="00957404">
      <w:pPr>
        <w:numPr>
          <w:ilvl w:val="0"/>
          <w:numId w:val="67"/>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The primary difference between a CD and a Fixed Deposit is that of the value of principal amount that can be invested. The former is issued for large sums of money </w:t>
      </w:r>
      <w:proofErr w:type="gramStart"/>
      <w:r w:rsidRPr="00ED6371">
        <w:rPr>
          <w:rFonts w:ascii="Times New Roman" w:hAnsi="Times New Roman" w:cs="Times New Roman"/>
          <w:sz w:val="24"/>
          <w:szCs w:val="24"/>
          <w:lang w:val="en-IN"/>
        </w:rPr>
        <w:t>( 1</w:t>
      </w:r>
      <w:proofErr w:type="gramEnd"/>
      <w:r w:rsidRPr="00ED6371">
        <w:rPr>
          <w:rFonts w:ascii="Times New Roman" w:hAnsi="Times New Roman" w:cs="Times New Roman"/>
          <w:sz w:val="24"/>
          <w:szCs w:val="24"/>
          <w:lang w:val="en-IN"/>
        </w:rPr>
        <w:t xml:space="preserve"> lakh or in multiples of 1 lakh thereafter).</w:t>
      </w:r>
    </w:p>
    <w:p w14:paraId="06161449" w14:textId="77777777" w:rsidR="00957404" w:rsidRPr="00ED6371" w:rsidRDefault="00957404" w:rsidP="00957404">
      <w:pPr>
        <w:numPr>
          <w:ilvl w:val="0"/>
          <w:numId w:val="67"/>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Because of the restriction on minimum investment amount, CDs are more popular amongst organizations than individuals who are looking to park their surplus for short term, and earn interest on the same.</w:t>
      </w:r>
    </w:p>
    <w:p w14:paraId="1814F064" w14:textId="77777777" w:rsidR="00957404" w:rsidRPr="00ED6371" w:rsidRDefault="00957404" w:rsidP="00957404">
      <w:pPr>
        <w:numPr>
          <w:ilvl w:val="0"/>
          <w:numId w:val="67"/>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 xml:space="preserve">The maturity period of Certificates of Deposits ranges from 7 days to 1 year, if issued by banks. </w:t>
      </w:r>
    </w:p>
    <w:p w14:paraId="7656E4D2" w14:textId="77777777" w:rsidR="00957404" w:rsidRPr="00ED6371" w:rsidRDefault="00957404" w:rsidP="00957404">
      <w:pPr>
        <w:numPr>
          <w:ilvl w:val="0"/>
          <w:numId w:val="67"/>
        </w:numPr>
        <w:jc w:val="both"/>
        <w:rPr>
          <w:rFonts w:ascii="Times New Roman" w:hAnsi="Times New Roman" w:cs="Times New Roman"/>
          <w:sz w:val="24"/>
          <w:szCs w:val="24"/>
          <w:lang w:val="en-IN"/>
        </w:rPr>
      </w:pPr>
      <w:r w:rsidRPr="00ED6371">
        <w:rPr>
          <w:rFonts w:ascii="Times New Roman" w:hAnsi="Times New Roman" w:cs="Times New Roman"/>
          <w:sz w:val="24"/>
          <w:szCs w:val="24"/>
          <w:lang w:val="en-IN"/>
        </w:rPr>
        <w:t>Other financial institutions can issue a CD with maturity ranging from 1 year to 3 years.</w:t>
      </w:r>
    </w:p>
    <w:p w14:paraId="7E954AD7" w14:textId="77777777" w:rsidR="00957404" w:rsidRPr="00AA01FA" w:rsidRDefault="00957404" w:rsidP="00957404">
      <w:pPr>
        <w:jc w:val="both"/>
        <w:rPr>
          <w:rFonts w:ascii="Times New Roman" w:hAnsi="Times New Roman" w:cs="Times New Roman"/>
          <w:sz w:val="24"/>
          <w:szCs w:val="24"/>
        </w:rPr>
      </w:pPr>
    </w:p>
    <w:p w14:paraId="4065125E"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Repurchase Agreements:</w:t>
      </w:r>
    </w:p>
    <w:p w14:paraId="007E6829" w14:textId="77777777" w:rsidR="00957404" w:rsidRPr="00292769" w:rsidRDefault="00957404" w:rsidP="00957404">
      <w:pPr>
        <w:numPr>
          <w:ilvl w:val="0"/>
          <w:numId w:val="68"/>
        </w:numPr>
        <w:jc w:val="both"/>
        <w:rPr>
          <w:rFonts w:ascii="Times New Roman" w:hAnsi="Times New Roman" w:cs="Times New Roman"/>
          <w:sz w:val="24"/>
          <w:szCs w:val="24"/>
          <w:lang w:val="en-IN"/>
        </w:rPr>
      </w:pPr>
      <w:r w:rsidRPr="00292769">
        <w:rPr>
          <w:rFonts w:ascii="Times New Roman" w:hAnsi="Times New Roman" w:cs="Times New Roman"/>
          <w:sz w:val="24"/>
          <w:szCs w:val="24"/>
          <w:lang w:val="en-IN"/>
        </w:rPr>
        <w:t xml:space="preserve">Also known as repos or buybacks, Repurchase Agreements are a formal agreement between two parties, where one party sells a security to another, with the promise of buying it back at a later date from the buyer. </w:t>
      </w:r>
    </w:p>
    <w:p w14:paraId="0C6E8F5D" w14:textId="77777777" w:rsidR="00957404" w:rsidRPr="00292769" w:rsidRDefault="00957404" w:rsidP="00957404">
      <w:pPr>
        <w:numPr>
          <w:ilvl w:val="0"/>
          <w:numId w:val="68"/>
        </w:numPr>
        <w:jc w:val="both"/>
        <w:rPr>
          <w:rFonts w:ascii="Times New Roman" w:hAnsi="Times New Roman" w:cs="Times New Roman"/>
          <w:sz w:val="24"/>
          <w:szCs w:val="24"/>
          <w:lang w:val="en-IN"/>
        </w:rPr>
      </w:pPr>
      <w:r w:rsidRPr="00292769">
        <w:rPr>
          <w:rFonts w:ascii="Times New Roman" w:hAnsi="Times New Roman" w:cs="Times New Roman"/>
          <w:sz w:val="24"/>
          <w:szCs w:val="24"/>
          <w:lang w:val="en-IN"/>
        </w:rPr>
        <w:t>It is also called a Sell-Buy transaction.</w:t>
      </w:r>
    </w:p>
    <w:p w14:paraId="087EAB8C" w14:textId="77777777" w:rsidR="00957404" w:rsidRPr="00292769" w:rsidRDefault="00957404" w:rsidP="00957404">
      <w:pPr>
        <w:numPr>
          <w:ilvl w:val="0"/>
          <w:numId w:val="68"/>
        </w:numPr>
        <w:jc w:val="both"/>
        <w:rPr>
          <w:rFonts w:ascii="Times New Roman" w:hAnsi="Times New Roman" w:cs="Times New Roman"/>
          <w:sz w:val="24"/>
          <w:szCs w:val="24"/>
          <w:lang w:val="en-IN"/>
        </w:rPr>
      </w:pPr>
      <w:r w:rsidRPr="00292769">
        <w:rPr>
          <w:rFonts w:ascii="Times New Roman" w:hAnsi="Times New Roman" w:cs="Times New Roman"/>
          <w:sz w:val="24"/>
          <w:szCs w:val="24"/>
          <w:lang w:val="en-IN"/>
        </w:rPr>
        <w:t xml:space="preserve">The seller buys the security at a predetermined time and amount which also includes the interest rate at which the buyer agreed to buy the security. </w:t>
      </w:r>
    </w:p>
    <w:p w14:paraId="7E87C0C8" w14:textId="77777777" w:rsidR="00957404" w:rsidRPr="00292769" w:rsidRDefault="00957404" w:rsidP="00957404">
      <w:pPr>
        <w:numPr>
          <w:ilvl w:val="0"/>
          <w:numId w:val="68"/>
        </w:numPr>
        <w:jc w:val="both"/>
        <w:rPr>
          <w:rFonts w:ascii="Times New Roman" w:hAnsi="Times New Roman" w:cs="Times New Roman"/>
          <w:sz w:val="24"/>
          <w:szCs w:val="24"/>
          <w:lang w:val="en-IN"/>
        </w:rPr>
      </w:pPr>
      <w:r w:rsidRPr="00292769">
        <w:rPr>
          <w:rFonts w:ascii="Times New Roman" w:hAnsi="Times New Roman" w:cs="Times New Roman"/>
          <w:sz w:val="24"/>
          <w:szCs w:val="24"/>
          <w:lang w:val="en-IN"/>
        </w:rPr>
        <w:t xml:space="preserve">The interest rate charged by the buyer for agreeing to buy the security is called Repo rate. Repos come-in handy when the seller needs funds for short-term, s/he can just sell the securities and get the funds to dispose. </w:t>
      </w:r>
    </w:p>
    <w:p w14:paraId="38FBB394" w14:textId="77777777" w:rsidR="00957404" w:rsidRPr="00292769" w:rsidRDefault="00957404" w:rsidP="00957404">
      <w:pPr>
        <w:numPr>
          <w:ilvl w:val="0"/>
          <w:numId w:val="68"/>
        </w:numPr>
        <w:jc w:val="both"/>
        <w:rPr>
          <w:rFonts w:ascii="Times New Roman" w:hAnsi="Times New Roman" w:cs="Times New Roman"/>
          <w:sz w:val="24"/>
          <w:szCs w:val="24"/>
          <w:lang w:val="en-IN"/>
        </w:rPr>
      </w:pPr>
      <w:r w:rsidRPr="00292769">
        <w:rPr>
          <w:rFonts w:ascii="Times New Roman" w:hAnsi="Times New Roman" w:cs="Times New Roman"/>
          <w:sz w:val="24"/>
          <w:szCs w:val="24"/>
          <w:lang w:val="en-IN"/>
        </w:rPr>
        <w:t>The buyer gets an opportunity to earn decent returns on the invested money.</w:t>
      </w:r>
    </w:p>
    <w:p w14:paraId="2B24FAD3" w14:textId="77777777" w:rsidR="00957404" w:rsidRPr="00AA01FA" w:rsidRDefault="00957404" w:rsidP="00957404">
      <w:pPr>
        <w:jc w:val="both"/>
        <w:rPr>
          <w:rFonts w:ascii="Times New Roman" w:hAnsi="Times New Roman" w:cs="Times New Roman"/>
          <w:sz w:val="24"/>
          <w:szCs w:val="24"/>
        </w:rPr>
      </w:pPr>
    </w:p>
    <w:p w14:paraId="44B7441F" w14:textId="77777777" w:rsidR="00957404" w:rsidRPr="00AA01FA" w:rsidRDefault="00957404" w:rsidP="00957404">
      <w:pPr>
        <w:jc w:val="both"/>
        <w:rPr>
          <w:rFonts w:ascii="Times New Roman" w:hAnsi="Times New Roman" w:cs="Times New Roman"/>
          <w:b/>
          <w:bCs/>
          <w:sz w:val="24"/>
          <w:szCs w:val="24"/>
        </w:rPr>
      </w:pPr>
    </w:p>
    <w:p w14:paraId="45BD4070" w14:textId="77777777" w:rsidR="00957404" w:rsidRPr="00AA01FA" w:rsidRDefault="00957404" w:rsidP="00957404">
      <w:pPr>
        <w:jc w:val="both"/>
        <w:rPr>
          <w:rFonts w:ascii="Times New Roman" w:hAnsi="Times New Roman" w:cs="Times New Roman"/>
          <w:b/>
          <w:bCs/>
          <w:sz w:val="24"/>
          <w:szCs w:val="24"/>
        </w:rPr>
      </w:pPr>
    </w:p>
    <w:p w14:paraId="085DE71A" w14:textId="77777777" w:rsidR="00957404" w:rsidRPr="00AA01FA" w:rsidRDefault="00957404" w:rsidP="00957404">
      <w:pPr>
        <w:jc w:val="both"/>
        <w:rPr>
          <w:rFonts w:ascii="Times New Roman" w:hAnsi="Times New Roman" w:cs="Times New Roman"/>
          <w:b/>
          <w:bCs/>
          <w:sz w:val="24"/>
          <w:szCs w:val="24"/>
        </w:rPr>
      </w:pPr>
    </w:p>
    <w:p w14:paraId="15777ED4" w14:textId="77777777" w:rsidR="00957404" w:rsidRPr="00AA01FA" w:rsidRDefault="00957404" w:rsidP="00957404">
      <w:pPr>
        <w:jc w:val="both"/>
        <w:rPr>
          <w:rFonts w:ascii="Times New Roman" w:hAnsi="Times New Roman" w:cs="Times New Roman"/>
          <w:b/>
          <w:bCs/>
          <w:sz w:val="24"/>
          <w:szCs w:val="24"/>
        </w:rPr>
      </w:pPr>
    </w:p>
    <w:p w14:paraId="24494F34"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lastRenderedPageBreak/>
        <w:t>Banker’s Acceptance:</w:t>
      </w:r>
    </w:p>
    <w:p w14:paraId="2B703C9B" w14:textId="77777777" w:rsidR="00957404" w:rsidRPr="00797676" w:rsidRDefault="00957404" w:rsidP="00957404">
      <w:pPr>
        <w:numPr>
          <w:ilvl w:val="0"/>
          <w:numId w:val="69"/>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 xml:space="preserve">A financial instrument produced by an individual or a corporation, in the name of the bank is known as Banker’s Acceptance. </w:t>
      </w:r>
    </w:p>
    <w:p w14:paraId="0BD1E16D" w14:textId="77777777" w:rsidR="00957404" w:rsidRPr="00797676" w:rsidRDefault="00957404" w:rsidP="00957404">
      <w:pPr>
        <w:numPr>
          <w:ilvl w:val="0"/>
          <w:numId w:val="69"/>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 xml:space="preserve">It requires the issuer to pay the instrument holder a specified amount on a predetermined date, which ranges from 30 to 180 days, starting from the date of issue of the instrument. </w:t>
      </w:r>
    </w:p>
    <w:p w14:paraId="0DC1C148" w14:textId="77777777" w:rsidR="00957404" w:rsidRPr="00797676" w:rsidRDefault="00957404" w:rsidP="00957404">
      <w:pPr>
        <w:numPr>
          <w:ilvl w:val="0"/>
          <w:numId w:val="69"/>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It is a secure financial instrument as the payment is guaranteed by a commercial bank.</w:t>
      </w:r>
    </w:p>
    <w:p w14:paraId="5D20A0D9" w14:textId="77777777" w:rsidR="00957404" w:rsidRPr="00797676" w:rsidRDefault="00957404" w:rsidP="00957404">
      <w:pPr>
        <w:numPr>
          <w:ilvl w:val="0"/>
          <w:numId w:val="69"/>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 xml:space="preserve">Banker’s Acceptance is issued at a discounted price, and the actual price is paid to the holder at maturity. </w:t>
      </w:r>
    </w:p>
    <w:p w14:paraId="47C79FCA" w14:textId="77777777" w:rsidR="00957404" w:rsidRPr="00797676" w:rsidRDefault="00957404" w:rsidP="00957404">
      <w:pPr>
        <w:numPr>
          <w:ilvl w:val="0"/>
          <w:numId w:val="69"/>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The difference between the two is the profit made by the investor.</w:t>
      </w:r>
    </w:p>
    <w:p w14:paraId="5049E4FE" w14:textId="77777777" w:rsidR="00957404" w:rsidRPr="00797676" w:rsidRDefault="00957404" w:rsidP="00957404">
      <w:pPr>
        <w:jc w:val="both"/>
        <w:rPr>
          <w:rFonts w:ascii="Times New Roman" w:hAnsi="Times New Roman" w:cs="Times New Roman"/>
          <w:sz w:val="24"/>
          <w:szCs w:val="24"/>
          <w:lang w:val="en-IN"/>
        </w:rPr>
      </w:pPr>
    </w:p>
    <w:p w14:paraId="3DE2D198" w14:textId="77777777" w:rsidR="00957404" w:rsidRPr="00797676" w:rsidRDefault="00957404" w:rsidP="00957404">
      <w:pPr>
        <w:jc w:val="both"/>
        <w:rPr>
          <w:rFonts w:ascii="Times New Roman" w:hAnsi="Times New Roman" w:cs="Times New Roman"/>
          <w:b/>
          <w:bCs/>
          <w:sz w:val="24"/>
          <w:szCs w:val="24"/>
          <w:lang w:val="en-IN"/>
        </w:rPr>
      </w:pPr>
      <w:r w:rsidRPr="00797676">
        <w:rPr>
          <w:rFonts w:ascii="Times New Roman" w:hAnsi="Times New Roman" w:cs="Times New Roman"/>
          <w:b/>
          <w:bCs/>
          <w:sz w:val="24"/>
          <w:szCs w:val="24"/>
          <w:lang w:val="en-IN"/>
        </w:rPr>
        <w:t>Call Money Market</w:t>
      </w:r>
      <w:r w:rsidRPr="00AA01FA">
        <w:rPr>
          <w:rFonts w:ascii="Times New Roman" w:hAnsi="Times New Roman" w:cs="Times New Roman"/>
          <w:b/>
          <w:bCs/>
          <w:sz w:val="24"/>
          <w:szCs w:val="24"/>
          <w:lang w:val="en-IN"/>
        </w:rPr>
        <w:t>:</w:t>
      </w:r>
    </w:p>
    <w:p w14:paraId="418F8E95" w14:textId="77777777" w:rsidR="00957404" w:rsidRPr="00797676" w:rsidRDefault="00957404" w:rsidP="00957404">
      <w:pPr>
        <w:numPr>
          <w:ilvl w:val="1"/>
          <w:numId w:val="70"/>
        </w:numPr>
        <w:jc w:val="both"/>
        <w:rPr>
          <w:rFonts w:ascii="Times New Roman" w:hAnsi="Times New Roman" w:cs="Times New Roman"/>
          <w:sz w:val="24"/>
          <w:szCs w:val="24"/>
          <w:lang w:val="en-IN"/>
        </w:rPr>
      </w:pPr>
      <w:proofErr w:type="spellStart"/>
      <w:r w:rsidRPr="00797676">
        <w:rPr>
          <w:rFonts w:ascii="Times New Roman" w:hAnsi="Times New Roman" w:cs="Times New Roman"/>
          <w:sz w:val="24"/>
          <w:szCs w:val="24"/>
          <w:lang w:val="en-IN"/>
        </w:rPr>
        <w:t>Inter Bank</w:t>
      </w:r>
      <w:proofErr w:type="spellEnd"/>
      <w:r w:rsidRPr="00797676">
        <w:rPr>
          <w:rFonts w:ascii="Times New Roman" w:hAnsi="Times New Roman" w:cs="Times New Roman"/>
          <w:sz w:val="24"/>
          <w:szCs w:val="24"/>
          <w:lang w:val="en-IN"/>
        </w:rPr>
        <w:t xml:space="preserve"> Call Money Market</w:t>
      </w:r>
    </w:p>
    <w:p w14:paraId="3B5DC637" w14:textId="77777777" w:rsidR="00957404" w:rsidRPr="00797676" w:rsidRDefault="00957404" w:rsidP="00957404">
      <w:pPr>
        <w:numPr>
          <w:ilvl w:val="1"/>
          <w:numId w:val="70"/>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Lending &amp; borrowing of funds on daily funds</w:t>
      </w:r>
    </w:p>
    <w:p w14:paraId="178A0EE3" w14:textId="77777777" w:rsidR="00957404" w:rsidRPr="00797676" w:rsidRDefault="00957404" w:rsidP="00957404">
      <w:pPr>
        <w:numPr>
          <w:ilvl w:val="1"/>
          <w:numId w:val="70"/>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Renewed next day.</w:t>
      </w:r>
    </w:p>
    <w:p w14:paraId="2669EB50" w14:textId="77777777" w:rsidR="00957404" w:rsidRPr="00AA01FA" w:rsidRDefault="00957404" w:rsidP="00957404">
      <w:pPr>
        <w:numPr>
          <w:ilvl w:val="1"/>
          <w:numId w:val="70"/>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Commercial bank transaction</w:t>
      </w:r>
    </w:p>
    <w:p w14:paraId="48753587" w14:textId="77777777" w:rsidR="00957404" w:rsidRPr="00797676" w:rsidRDefault="00957404" w:rsidP="00957404">
      <w:pPr>
        <w:ind w:left="1080"/>
        <w:jc w:val="both"/>
        <w:rPr>
          <w:rFonts w:ascii="Times New Roman" w:hAnsi="Times New Roman" w:cs="Times New Roman"/>
          <w:sz w:val="24"/>
          <w:szCs w:val="24"/>
          <w:lang w:val="en-IN"/>
        </w:rPr>
      </w:pPr>
    </w:p>
    <w:p w14:paraId="5393513C" w14:textId="77777777" w:rsidR="00957404" w:rsidRPr="00797676" w:rsidRDefault="00957404" w:rsidP="00957404">
      <w:pPr>
        <w:jc w:val="both"/>
        <w:rPr>
          <w:rFonts w:ascii="Times New Roman" w:hAnsi="Times New Roman" w:cs="Times New Roman"/>
          <w:b/>
          <w:bCs/>
          <w:sz w:val="24"/>
          <w:szCs w:val="24"/>
          <w:lang w:val="en-IN"/>
        </w:rPr>
      </w:pPr>
      <w:r w:rsidRPr="00797676">
        <w:rPr>
          <w:rFonts w:ascii="Times New Roman" w:hAnsi="Times New Roman" w:cs="Times New Roman"/>
          <w:b/>
          <w:bCs/>
          <w:sz w:val="24"/>
          <w:szCs w:val="24"/>
          <w:lang w:val="en-IN"/>
        </w:rPr>
        <w:t>Commercial Bill Market</w:t>
      </w:r>
      <w:r w:rsidRPr="00AA01FA">
        <w:rPr>
          <w:rFonts w:ascii="Times New Roman" w:hAnsi="Times New Roman" w:cs="Times New Roman"/>
          <w:b/>
          <w:bCs/>
          <w:sz w:val="24"/>
          <w:szCs w:val="24"/>
          <w:lang w:val="en-IN"/>
        </w:rPr>
        <w:t>:</w:t>
      </w:r>
    </w:p>
    <w:p w14:paraId="55A058CA" w14:textId="77777777" w:rsidR="00957404" w:rsidRPr="00797676" w:rsidRDefault="00957404" w:rsidP="00957404">
      <w:pPr>
        <w:numPr>
          <w:ilvl w:val="1"/>
          <w:numId w:val="70"/>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Bills of Exchange</w:t>
      </w:r>
    </w:p>
    <w:p w14:paraId="037B301A" w14:textId="77777777" w:rsidR="00957404" w:rsidRPr="00797676" w:rsidRDefault="00957404" w:rsidP="00957404">
      <w:pPr>
        <w:numPr>
          <w:ilvl w:val="1"/>
          <w:numId w:val="70"/>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Bills discounted with Commercial banks (CB)</w:t>
      </w:r>
    </w:p>
    <w:p w14:paraId="27F10C72" w14:textId="77777777" w:rsidR="00957404" w:rsidRPr="00797676" w:rsidRDefault="00957404" w:rsidP="00957404">
      <w:pPr>
        <w:numPr>
          <w:ilvl w:val="1"/>
          <w:numId w:val="70"/>
        </w:numPr>
        <w:jc w:val="both"/>
        <w:rPr>
          <w:rFonts w:ascii="Times New Roman" w:hAnsi="Times New Roman" w:cs="Times New Roman"/>
          <w:sz w:val="24"/>
          <w:szCs w:val="24"/>
          <w:lang w:val="en-IN"/>
        </w:rPr>
      </w:pPr>
      <w:r w:rsidRPr="00797676">
        <w:rPr>
          <w:rFonts w:ascii="Times New Roman" w:hAnsi="Times New Roman" w:cs="Times New Roman"/>
          <w:sz w:val="24"/>
          <w:szCs w:val="24"/>
          <w:lang w:val="en-IN"/>
        </w:rPr>
        <w:t>CB discounts the BOE with FI’s</w:t>
      </w:r>
    </w:p>
    <w:p w14:paraId="65773153" w14:textId="77777777" w:rsidR="00957404" w:rsidRPr="00AA01FA" w:rsidRDefault="00957404" w:rsidP="00957404">
      <w:pPr>
        <w:jc w:val="both"/>
        <w:rPr>
          <w:rFonts w:ascii="Times New Roman" w:hAnsi="Times New Roman" w:cs="Times New Roman"/>
          <w:sz w:val="24"/>
          <w:szCs w:val="24"/>
        </w:rPr>
      </w:pPr>
    </w:p>
    <w:p w14:paraId="28AC3B09"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Capital Market:</w:t>
      </w:r>
    </w:p>
    <w:p w14:paraId="726181BD" w14:textId="77777777" w:rsidR="00957404" w:rsidRPr="00E10E13"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 xml:space="preserve">Capital market is a market for both debt and equity securities in India. </w:t>
      </w:r>
    </w:p>
    <w:p w14:paraId="21BB15B7" w14:textId="77777777" w:rsidR="00957404" w:rsidRPr="00E10E13"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 xml:space="preserve">It is the market where business enterprises, including companies and governments, can raise long-term funds. </w:t>
      </w:r>
    </w:p>
    <w:p w14:paraId="213CD03E" w14:textId="77777777" w:rsidR="00957404" w:rsidRPr="00E10E13"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It can be said that the capital market is a market where the money is provided to the borrowers for more than a year.</w:t>
      </w:r>
    </w:p>
    <w:p w14:paraId="350DAE4B" w14:textId="77777777" w:rsidR="00957404" w:rsidRPr="00E10E13"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 xml:space="preserve">The Indian capital market includes both the stock or the share market and the bonds market. </w:t>
      </w:r>
    </w:p>
    <w:p w14:paraId="68E44FEE" w14:textId="77777777" w:rsidR="00957404" w:rsidRPr="00E10E13"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Share or stock market is the market where equities are traded, whereas, the bond market is the market where debt securities are traded.</w:t>
      </w:r>
    </w:p>
    <w:p w14:paraId="19DB51C1" w14:textId="77777777" w:rsidR="00957404" w:rsidRPr="00E10E13"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The Capital Market is regulated by Securities and Exchange Board of India (</w:t>
      </w:r>
      <w:hyperlink r:id="rId84" w:history="1">
        <w:r w:rsidRPr="00E10E13">
          <w:rPr>
            <w:rStyle w:val="Hyperlink"/>
            <w:rFonts w:ascii="Times New Roman" w:hAnsi="Times New Roman" w:cs="Times New Roman"/>
            <w:i/>
            <w:iCs/>
            <w:color w:val="auto"/>
            <w:sz w:val="24"/>
            <w:szCs w:val="24"/>
            <w:u w:val="none"/>
            <w:lang w:val="en-IN"/>
          </w:rPr>
          <w:t>SEBI</w:t>
        </w:r>
      </w:hyperlink>
      <w:r w:rsidRPr="00E10E13">
        <w:rPr>
          <w:rFonts w:ascii="Times New Roman" w:hAnsi="Times New Roman" w:cs="Times New Roman"/>
          <w:sz w:val="24"/>
          <w:szCs w:val="24"/>
          <w:lang w:val="en-IN"/>
        </w:rPr>
        <w:t xml:space="preserve">) that overlook the market in their jurisdiction ensuring that the investors are protected against fraud apart from other duties. </w:t>
      </w:r>
    </w:p>
    <w:p w14:paraId="0DDC08FF" w14:textId="77777777" w:rsidR="00957404" w:rsidRPr="00AA01FA" w:rsidRDefault="00957404" w:rsidP="00957404">
      <w:pPr>
        <w:numPr>
          <w:ilvl w:val="0"/>
          <w:numId w:val="71"/>
        </w:numPr>
        <w:jc w:val="both"/>
        <w:rPr>
          <w:rFonts w:ascii="Times New Roman" w:hAnsi="Times New Roman" w:cs="Times New Roman"/>
          <w:sz w:val="24"/>
          <w:szCs w:val="24"/>
          <w:lang w:val="en-IN"/>
        </w:rPr>
      </w:pPr>
      <w:r w:rsidRPr="00E10E13">
        <w:rPr>
          <w:rFonts w:ascii="Times New Roman" w:hAnsi="Times New Roman" w:cs="Times New Roman"/>
          <w:sz w:val="24"/>
          <w:szCs w:val="24"/>
          <w:lang w:val="en-IN"/>
        </w:rPr>
        <w:t>The regulatory bodies lay down specific rules and regulations that must be adhered to safeguard the investors’ interest.</w:t>
      </w:r>
    </w:p>
    <w:p w14:paraId="4D51D4BC" w14:textId="77777777" w:rsidR="00957404" w:rsidRPr="00AA01FA" w:rsidRDefault="00957404" w:rsidP="00957404">
      <w:pPr>
        <w:jc w:val="both"/>
        <w:rPr>
          <w:rFonts w:ascii="Times New Roman" w:hAnsi="Times New Roman" w:cs="Times New Roman"/>
          <w:sz w:val="24"/>
          <w:szCs w:val="24"/>
          <w:lang w:val="en-IN"/>
        </w:rPr>
      </w:pPr>
    </w:p>
    <w:p w14:paraId="575B0FAE"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Primary Market:</w:t>
      </w:r>
    </w:p>
    <w:p w14:paraId="5B7568D1"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 xml:space="preserve">The primary market mainly deals with new securities that are issued in the stock market for the first time, </w:t>
      </w:r>
      <w:proofErr w:type="gramStart"/>
      <w:r w:rsidRPr="00B47D12">
        <w:rPr>
          <w:rFonts w:ascii="Times New Roman" w:hAnsi="Times New Roman" w:cs="Times New Roman"/>
          <w:sz w:val="24"/>
          <w:szCs w:val="24"/>
          <w:lang w:val="en-IN"/>
        </w:rPr>
        <w:t>Thus</w:t>
      </w:r>
      <w:proofErr w:type="gramEnd"/>
      <w:r w:rsidRPr="00B47D12">
        <w:rPr>
          <w:rFonts w:ascii="Times New Roman" w:hAnsi="Times New Roman" w:cs="Times New Roman"/>
          <w:sz w:val="24"/>
          <w:szCs w:val="24"/>
          <w:lang w:val="en-IN"/>
        </w:rPr>
        <w:t xml:space="preserve"> it is also known as the new issue market.</w:t>
      </w:r>
    </w:p>
    <w:p w14:paraId="4242F543"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The primary market has no physical existence like secondary markets exist in the form of stock exchanges</w:t>
      </w:r>
    </w:p>
    <w:p w14:paraId="1DC7F54A"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 xml:space="preserve">The main function of the primary market is to facilitate the transfer of the newly issued shared from the companies to the public. </w:t>
      </w:r>
    </w:p>
    <w:p w14:paraId="1B19EB95"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The main investors in this type of market are financial institutions, banks, HNIs, etc.</w:t>
      </w:r>
    </w:p>
    <w:p w14:paraId="4C6F627C"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Primary Market accelerates the process of capital formation.</w:t>
      </w:r>
    </w:p>
    <w:p w14:paraId="68220117"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 xml:space="preserve">It makes arrangements which facilitates the procurement of </w:t>
      </w:r>
      <w:proofErr w:type="gramStart"/>
      <w:r w:rsidRPr="00B47D12">
        <w:rPr>
          <w:rFonts w:ascii="Times New Roman" w:hAnsi="Times New Roman" w:cs="Times New Roman"/>
          <w:sz w:val="24"/>
          <w:szCs w:val="24"/>
          <w:lang w:val="en-IN"/>
        </w:rPr>
        <w:t>long term</w:t>
      </w:r>
      <w:proofErr w:type="gramEnd"/>
      <w:r w:rsidRPr="00B47D12">
        <w:rPr>
          <w:rFonts w:ascii="Times New Roman" w:hAnsi="Times New Roman" w:cs="Times New Roman"/>
          <w:sz w:val="24"/>
          <w:szCs w:val="24"/>
          <w:lang w:val="en-IN"/>
        </w:rPr>
        <w:t xml:space="preserve"> funds by companies through fresh issue of shares &amp; debentures.</w:t>
      </w:r>
    </w:p>
    <w:p w14:paraId="7B90CB95" w14:textId="77777777" w:rsidR="00957404" w:rsidRPr="00B47D12" w:rsidRDefault="00957404" w:rsidP="00957404">
      <w:pPr>
        <w:numPr>
          <w:ilvl w:val="0"/>
          <w:numId w:val="72"/>
        </w:numPr>
        <w:jc w:val="both"/>
        <w:rPr>
          <w:rFonts w:ascii="Times New Roman" w:hAnsi="Times New Roman" w:cs="Times New Roman"/>
          <w:sz w:val="24"/>
          <w:szCs w:val="24"/>
          <w:lang w:val="en-IN"/>
        </w:rPr>
      </w:pPr>
      <w:r w:rsidRPr="00B47D12">
        <w:rPr>
          <w:rFonts w:ascii="Times New Roman" w:hAnsi="Times New Roman" w:cs="Times New Roman"/>
          <w:sz w:val="24"/>
          <w:szCs w:val="24"/>
          <w:lang w:val="en-IN"/>
        </w:rPr>
        <w:t>Securities are issued directly to investors.</w:t>
      </w:r>
    </w:p>
    <w:p w14:paraId="7CDF1979" w14:textId="77777777" w:rsidR="00957404" w:rsidRPr="00AA01FA" w:rsidRDefault="00957404" w:rsidP="00957404">
      <w:pPr>
        <w:jc w:val="both"/>
        <w:rPr>
          <w:rFonts w:ascii="Times New Roman" w:hAnsi="Times New Roman" w:cs="Times New Roman"/>
          <w:sz w:val="24"/>
          <w:szCs w:val="24"/>
          <w:lang w:val="en-IN"/>
        </w:rPr>
      </w:pPr>
    </w:p>
    <w:p w14:paraId="15E12B06" w14:textId="77777777" w:rsidR="00957404" w:rsidRPr="00AA01FA" w:rsidRDefault="00957404" w:rsidP="00957404">
      <w:pPr>
        <w:jc w:val="both"/>
        <w:rPr>
          <w:rFonts w:ascii="Times New Roman" w:hAnsi="Times New Roman" w:cs="Times New Roman"/>
          <w:b/>
          <w:bCs/>
          <w:sz w:val="24"/>
          <w:szCs w:val="24"/>
          <w:lang w:val="en-IN"/>
        </w:rPr>
      </w:pPr>
    </w:p>
    <w:p w14:paraId="7A3C4697" w14:textId="77777777" w:rsidR="00957404" w:rsidRPr="00AA01FA" w:rsidRDefault="00957404" w:rsidP="00957404">
      <w:pPr>
        <w:jc w:val="both"/>
        <w:rPr>
          <w:rFonts w:ascii="Times New Roman" w:hAnsi="Times New Roman" w:cs="Times New Roman"/>
          <w:b/>
          <w:bCs/>
          <w:sz w:val="24"/>
          <w:szCs w:val="24"/>
          <w:lang w:val="en-IN"/>
        </w:rPr>
      </w:pPr>
    </w:p>
    <w:p w14:paraId="756CFEA5" w14:textId="77777777" w:rsidR="00957404" w:rsidRPr="00AA01FA" w:rsidRDefault="00957404" w:rsidP="00957404">
      <w:pPr>
        <w:jc w:val="both"/>
        <w:rPr>
          <w:rFonts w:ascii="Times New Roman" w:hAnsi="Times New Roman" w:cs="Times New Roman"/>
          <w:b/>
          <w:bCs/>
          <w:sz w:val="24"/>
          <w:szCs w:val="24"/>
          <w:lang w:val="en-IN"/>
        </w:rPr>
      </w:pPr>
    </w:p>
    <w:p w14:paraId="71720071" w14:textId="77777777" w:rsidR="00957404" w:rsidRPr="00B47D12" w:rsidRDefault="00957404" w:rsidP="00957404">
      <w:p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lastRenderedPageBreak/>
        <w:t>Functions:</w:t>
      </w:r>
    </w:p>
    <w:p w14:paraId="3D87DCAC" w14:textId="77777777" w:rsidR="00957404" w:rsidRPr="00B47D12" w:rsidRDefault="00957404" w:rsidP="00957404">
      <w:pPr>
        <w:numPr>
          <w:ilvl w:val="0"/>
          <w:numId w:val="73"/>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Origination </w:t>
      </w:r>
      <w:proofErr w:type="gramStart"/>
      <w:r w:rsidRPr="00B47D12">
        <w:rPr>
          <w:rFonts w:ascii="Times New Roman" w:hAnsi="Times New Roman" w:cs="Times New Roman"/>
          <w:sz w:val="24"/>
          <w:szCs w:val="24"/>
          <w:lang w:val="en-IN"/>
        </w:rPr>
        <w:t>–  Origination</w:t>
      </w:r>
      <w:proofErr w:type="gramEnd"/>
      <w:r w:rsidRPr="00B47D12">
        <w:rPr>
          <w:rFonts w:ascii="Times New Roman" w:hAnsi="Times New Roman" w:cs="Times New Roman"/>
          <w:sz w:val="24"/>
          <w:szCs w:val="24"/>
          <w:lang w:val="en-IN"/>
        </w:rPr>
        <w:t xml:space="preserve"> refers to the identification, assessment, and processing of newly issued securities.</w:t>
      </w:r>
    </w:p>
    <w:p w14:paraId="2029826F" w14:textId="77777777" w:rsidR="00957404" w:rsidRPr="00B47D12" w:rsidRDefault="00957404" w:rsidP="00957404">
      <w:pPr>
        <w:numPr>
          <w:ilvl w:val="0"/>
          <w:numId w:val="73"/>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Underwriting</w:t>
      </w:r>
      <w:r w:rsidRPr="00B47D12">
        <w:rPr>
          <w:rFonts w:ascii="Times New Roman" w:hAnsi="Times New Roman" w:cs="Times New Roman"/>
          <w:sz w:val="24"/>
          <w:szCs w:val="24"/>
          <w:lang w:val="en-IN"/>
        </w:rPr>
        <w:t> – The banking institution acts as a middleman between securities issuing companies and investors. Underwriters example, JP Morgan, Goldman Sachs, Morgan Stanley, etc.</w:t>
      </w:r>
    </w:p>
    <w:p w14:paraId="737DAEE4" w14:textId="77777777" w:rsidR="00957404" w:rsidRPr="00B47D12" w:rsidRDefault="00957404" w:rsidP="00957404">
      <w:pPr>
        <w:numPr>
          <w:ilvl w:val="0"/>
          <w:numId w:val="73"/>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Distribution</w:t>
      </w:r>
      <w:r w:rsidRPr="00B47D12">
        <w:rPr>
          <w:rFonts w:ascii="Times New Roman" w:hAnsi="Times New Roman" w:cs="Times New Roman"/>
          <w:sz w:val="24"/>
          <w:szCs w:val="24"/>
          <w:lang w:val="en-IN"/>
        </w:rPr>
        <w:t> – Distribution is selling securities to investors.</w:t>
      </w:r>
    </w:p>
    <w:p w14:paraId="37AB677A" w14:textId="77777777" w:rsidR="00957404" w:rsidRPr="00B47D12" w:rsidRDefault="00957404" w:rsidP="00957404">
      <w:p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Methods</w:t>
      </w:r>
    </w:p>
    <w:p w14:paraId="45AD7688" w14:textId="77777777" w:rsidR="00957404" w:rsidRPr="00B47D12" w:rsidRDefault="00957404" w:rsidP="00957404">
      <w:pPr>
        <w:numPr>
          <w:ilvl w:val="0"/>
          <w:numId w:val="74"/>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Public Issue</w:t>
      </w:r>
      <w:r w:rsidRPr="00B47D12">
        <w:rPr>
          <w:rFonts w:ascii="Times New Roman" w:hAnsi="Times New Roman" w:cs="Times New Roman"/>
          <w:sz w:val="24"/>
          <w:szCs w:val="24"/>
          <w:lang w:val="en-IN"/>
        </w:rPr>
        <w:t> – This term occurs when a company issues new securities through IPOs. </w:t>
      </w:r>
    </w:p>
    <w:p w14:paraId="2AA916A0" w14:textId="77777777" w:rsidR="00957404" w:rsidRPr="00B47D12" w:rsidRDefault="00957404" w:rsidP="00957404">
      <w:pPr>
        <w:numPr>
          <w:ilvl w:val="0"/>
          <w:numId w:val="74"/>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Rights issue</w:t>
      </w:r>
      <w:r w:rsidRPr="00B47D12">
        <w:rPr>
          <w:rFonts w:ascii="Times New Roman" w:hAnsi="Times New Roman" w:cs="Times New Roman"/>
          <w:sz w:val="24"/>
          <w:szCs w:val="24"/>
          <w:lang w:val="en-IN"/>
        </w:rPr>
        <w:t> – Rights issue is for the existing shareholders to purchase additional new securities.</w:t>
      </w:r>
    </w:p>
    <w:p w14:paraId="33D5BC16" w14:textId="77777777" w:rsidR="00957404" w:rsidRPr="00B47D12" w:rsidRDefault="00957404" w:rsidP="00957404">
      <w:pPr>
        <w:numPr>
          <w:ilvl w:val="0"/>
          <w:numId w:val="74"/>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Private Placement</w:t>
      </w:r>
      <w:r w:rsidRPr="00B47D12">
        <w:rPr>
          <w:rFonts w:ascii="Times New Roman" w:hAnsi="Times New Roman" w:cs="Times New Roman"/>
          <w:sz w:val="24"/>
          <w:szCs w:val="24"/>
          <w:lang w:val="en-IN"/>
        </w:rPr>
        <w:t> – This term refers to generating capital through selected investors.</w:t>
      </w:r>
    </w:p>
    <w:p w14:paraId="299D682B" w14:textId="77777777" w:rsidR="00957404" w:rsidRPr="00B47D12" w:rsidRDefault="00957404" w:rsidP="00957404">
      <w:pPr>
        <w:numPr>
          <w:ilvl w:val="0"/>
          <w:numId w:val="74"/>
        </w:numPr>
        <w:jc w:val="both"/>
        <w:rPr>
          <w:rFonts w:ascii="Times New Roman" w:hAnsi="Times New Roman" w:cs="Times New Roman"/>
          <w:sz w:val="24"/>
          <w:szCs w:val="24"/>
          <w:lang w:val="en-IN"/>
        </w:rPr>
      </w:pPr>
      <w:r w:rsidRPr="00B47D12">
        <w:rPr>
          <w:rFonts w:ascii="Times New Roman" w:hAnsi="Times New Roman" w:cs="Times New Roman"/>
          <w:b/>
          <w:bCs/>
          <w:sz w:val="24"/>
          <w:szCs w:val="24"/>
          <w:lang w:val="en-IN"/>
        </w:rPr>
        <w:t>Preferential Allotment</w:t>
      </w:r>
      <w:r w:rsidRPr="00B47D12">
        <w:rPr>
          <w:rFonts w:ascii="Times New Roman" w:hAnsi="Times New Roman" w:cs="Times New Roman"/>
          <w:sz w:val="24"/>
          <w:szCs w:val="24"/>
          <w:lang w:val="en-IN"/>
        </w:rPr>
        <w:t> – Shares are allotted to the investor on a preference basis.</w:t>
      </w:r>
    </w:p>
    <w:p w14:paraId="16B1FABD" w14:textId="77777777" w:rsidR="00957404" w:rsidRPr="00AA01FA" w:rsidRDefault="00957404" w:rsidP="00957404">
      <w:pPr>
        <w:jc w:val="both"/>
        <w:rPr>
          <w:rFonts w:ascii="Times New Roman" w:hAnsi="Times New Roman" w:cs="Times New Roman"/>
          <w:sz w:val="24"/>
          <w:szCs w:val="24"/>
          <w:lang w:val="en-IN"/>
        </w:rPr>
      </w:pPr>
    </w:p>
    <w:p w14:paraId="44ECD237"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Secondary Market:</w:t>
      </w:r>
    </w:p>
    <w:p w14:paraId="4C49729A" w14:textId="77777777" w:rsidR="00957404" w:rsidRPr="008A6A13" w:rsidRDefault="00957404" w:rsidP="00957404">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 xml:space="preserve">It is the market where the trading of the securities actually takes place, thus it is also referred to as the stock market. </w:t>
      </w:r>
    </w:p>
    <w:p w14:paraId="38BE69FE" w14:textId="77777777" w:rsidR="00957404" w:rsidRPr="008A6A13" w:rsidRDefault="00957404" w:rsidP="00957404">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Here the buying and selling of securities take place.</w:t>
      </w:r>
    </w:p>
    <w:p w14:paraId="7BF50C43" w14:textId="77777777" w:rsidR="00957404" w:rsidRDefault="00957404" w:rsidP="00957404">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The existing investors sell the securities and new investors by the securities.</w:t>
      </w:r>
    </w:p>
    <w:p w14:paraId="36B65AAC" w14:textId="77777777" w:rsidR="00272A4E" w:rsidRPr="008A6A13" w:rsidRDefault="00272A4E" w:rsidP="00272A4E">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Secondary markets provide liquidity to investors</w:t>
      </w:r>
    </w:p>
    <w:p w14:paraId="0CC1516D" w14:textId="77777777" w:rsidR="00272A4E" w:rsidRPr="008A6A13" w:rsidRDefault="00272A4E" w:rsidP="00272A4E">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Secondary markets enable the investors to check the price of various financial instruments, including shares and bonds along with their interest rates</w:t>
      </w:r>
    </w:p>
    <w:p w14:paraId="6F5D8D60" w14:textId="77777777" w:rsidR="00272A4E" w:rsidRPr="008A6A13" w:rsidRDefault="00272A4E" w:rsidP="00272A4E">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The secondary market acts like an intermediary as it helps determine the price of securities during a transaction</w:t>
      </w:r>
    </w:p>
    <w:p w14:paraId="7305805A" w14:textId="77777777" w:rsidR="00272A4E" w:rsidRPr="008A6A13" w:rsidRDefault="00272A4E" w:rsidP="00272A4E">
      <w:pPr>
        <w:numPr>
          <w:ilvl w:val="0"/>
          <w:numId w:val="75"/>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Secondary market assists in mobilizing and channelizing the savings of investors</w:t>
      </w:r>
    </w:p>
    <w:p w14:paraId="3519ECDD" w14:textId="77777777" w:rsidR="00272A4E" w:rsidRPr="00AA01FA" w:rsidRDefault="00272A4E" w:rsidP="00272A4E">
      <w:pPr>
        <w:numPr>
          <w:ilvl w:val="0"/>
          <w:numId w:val="75"/>
        </w:numPr>
        <w:jc w:val="both"/>
        <w:rPr>
          <w:rFonts w:ascii="Times New Roman" w:hAnsi="Times New Roman" w:cs="Times New Roman"/>
          <w:sz w:val="24"/>
          <w:szCs w:val="24"/>
          <w:lang w:val="en-IN"/>
        </w:rPr>
      </w:pPr>
      <w:proofErr w:type="gramStart"/>
      <w:r w:rsidRPr="008A6A13">
        <w:rPr>
          <w:rFonts w:ascii="Times New Roman" w:hAnsi="Times New Roman" w:cs="Times New Roman"/>
          <w:sz w:val="24"/>
          <w:szCs w:val="24"/>
          <w:lang w:val="en-IN"/>
        </w:rPr>
        <w:t>Types :</w:t>
      </w:r>
      <w:proofErr w:type="gramEnd"/>
      <w:r w:rsidRPr="008A6A13">
        <w:rPr>
          <w:rFonts w:ascii="Times New Roman" w:hAnsi="Times New Roman" w:cs="Times New Roman"/>
          <w:sz w:val="24"/>
          <w:szCs w:val="24"/>
          <w:lang w:val="en-IN"/>
        </w:rPr>
        <w:t xml:space="preserve"> OTC- Over the Counter, Stock Exchange, Auction Market &amp; Dealer Market</w:t>
      </w:r>
    </w:p>
    <w:p w14:paraId="6A897765" w14:textId="77777777" w:rsidR="00272A4E" w:rsidRPr="008A6A13" w:rsidRDefault="00272A4E" w:rsidP="00272A4E">
      <w:pPr>
        <w:ind w:left="720"/>
        <w:jc w:val="both"/>
        <w:rPr>
          <w:rFonts w:ascii="Times New Roman" w:hAnsi="Times New Roman" w:cs="Times New Roman"/>
          <w:sz w:val="24"/>
          <w:szCs w:val="24"/>
          <w:lang w:val="en-IN"/>
        </w:rPr>
      </w:pPr>
    </w:p>
    <w:p w14:paraId="02E46220" w14:textId="77777777" w:rsidR="00957404" w:rsidRPr="008A6A13" w:rsidRDefault="00957404" w:rsidP="00957404">
      <w:pPr>
        <w:jc w:val="both"/>
        <w:rPr>
          <w:rFonts w:ascii="Times New Roman" w:hAnsi="Times New Roman" w:cs="Times New Roman"/>
          <w:sz w:val="24"/>
          <w:szCs w:val="24"/>
          <w:lang w:val="en-IN"/>
        </w:rPr>
      </w:pPr>
      <w:r w:rsidRPr="008A6A13">
        <w:rPr>
          <w:rFonts w:ascii="Times New Roman" w:hAnsi="Times New Roman" w:cs="Times New Roman"/>
          <w:b/>
          <w:bCs/>
          <w:sz w:val="24"/>
          <w:szCs w:val="24"/>
          <w:lang w:val="en-IN"/>
        </w:rPr>
        <w:t>Functions</w:t>
      </w:r>
    </w:p>
    <w:p w14:paraId="0E951BCD" w14:textId="77777777" w:rsidR="00957404" w:rsidRPr="008A6A13" w:rsidRDefault="00957404" w:rsidP="00957404">
      <w:pPr>
        <w:numPr>
          <w:ilvl w:val="0"/>
          <w:numId w:val="76"/>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Regular information about the value of security</w:t>
      </w:r>
    </w:p>
    <w:p w14:paraId="09584778" w14:textId="77777777" w:rsidR="00957404" w:rsidRPr="008A6A13" w:rsidRDefault="00957404" w:rsidP="00957404">
      <w:pPr>
        <w:numPr>
          <w:ilvl w:val="0"/>
          <w:numId w:val="76"/>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Offers liquidity to the investors for their assets</w:t>
      </w:r>
    </w:p>
    <w:p w14:paraId="1ABA6F5B" w14:textId="77777777" w:rsidR="00957404" w:rsidRPr="008A6A13" w:rsidRDefault="00957404" w:rsidP="00957404">
      <w:pPr>
        <w:numPr>
          <w:ilvl w:val="0"/>
          <w:numId w:val="76"/>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Continuous and active trading</w:t>
      </w:r>
    </w:p>
    <w:p w14:paraId="7D4EC8B3" w14:textId="77777777" w:rsidR="00957404" w:rsidRPr="008A6A13" w:rsidRDefault="00957404" w:rsidP="00957404">
      <w:pPr>
        <w:numPr>
          <w:ilvl w:val="0"/>
          <w:numId w:val="76"/>
        </w:numPr>
        <w:jc w:val="both"/>
        <w:rPr>
          <w:rFonts w:ascii="Times New Roman" w:hAnsi="Times New Roman" w:cs="Times New Roman"/>
          <w:sz w:val="24"/>
          <w:szCs w:val="24"/>
          <w:lang w:val="en-IN"/>
        </w:rPr>
      </w:pPr>
      <w:r w:rsidRPr="008A6A13">
        <w:rPr>
          <w:rFonts w:ascii="Times New Roman" w:hAnsi="Times New Roman" w:cs="Times New Roman"/>
          <w:sz w:val="24"/>
          <w:szCs w:val="24"/>
          <w:lang w:val="en-IN"/>
        </w:rPr>
        <w:t>Provide a Market Place</w:t>
      </w:r>
    </w:p>
    <w:p w14:paraId="527688A4" w14:textId="77777777" w:rsidR="00957404" w:rsidRPr="00AA01FA" w:rsidRDefault="00957404" w:rsidP="00957404">
      <w:pPr>
        <w:jc w:val="both"/>
        <w:rPr>
          <w:rFonts w:ascii="Times New Roman" w:hAnsi="Times New Roman" w:cs="Times New Roman"/>
          <w:sz w:val="24"/>
          <w:szCs w:val="24"/>
          <w:lang w:val="en-IN"/>
        </w:rPr>
      </w:pPr>
    </w:p>
    <w:p w14:paraId="277AF979" w14:textId="77777777" w:rsidR="00957404" w:rsidRPr="00AA01FA" w:rsidRDefault="00957404" w:rsidP="00957404">
      <w:pPr>
        <w:jc w:val="both"/>
        <w:rPr>
          <w:rFonts w:ascii="Times New Roman" w:hAnsi="Times New Roman" w:cs="Times New Roman"/>
          <w:sz w:val="24"/>
          <w:szCs w:val="24"/>
          <w:lang w:val="en-IN"/>
        </w:rPr>
      </w:pPr>
    </w:p>
    <w:tbl>
      <w:tblPr>
        <w:tblW w:w="9480" w:type="dxa"/>
        <w:shd w:val="clear" w:color="auto" w:fill="FFFFFF"/>
        <w:tblCellMar>
          <w:top w:w="15" w:type="dxa"/>
          <w:left w:w="15" w:type="dxa"/>
          <w:bottom w:w="15" w:type="dxa"/>
          <w:right w:w="15" w:type="dxa"/>
        </w:tblCellMar>
        <w:tblLook w:val="04A0" w:firstRow="1" w:lastRow="0" w:firstColumn="1" w:lastColumn="0" w:noHBand="0" w:noVBand="1"/>
      </w:tblPr>
      <w:tblGrid>
        <w:gridCol w:w="1991"/>
        <w:gridCol w:w="3254"/>
        <w:gridCol w:w="4235"/>
      </w:tblGrid>
      <w:tr w:rsidR="00957404" w:rsidRPr="00AA01FA" w14:paraId="21BDF25F" w14:textId="77777777" w:rsidTr="00EA6D6A">
        <w:tc>
          <w:tcPr>
            <w:tcW w:w="1991" w:type="dxa"/>
            <w:shd w:val="clear" w:color="auto" w:fill="FFFFFF"/>
            <w:vAlign w:val="bottom"/>
            <w:hideMark/>
          </w:tcPr>
          <w:p w14:paraId="33C16017" w14:textId="77777777" w:rsidR="00957404" w:rsidRPr="00AA01FA" w:rsidRDefault="00957404" w:rsidP="00EA6D6A">
            <w:pPr>
              <w:jc w:val="cente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Feature</w:t>
            </w:r>
          </w:p>
        </w:tc>
        <w:tc>
          <w:tcPr>
            <w:tcW w:w="3254" w:type="dxa"/>
            <w:shd w:val="clear" w:color="auto" w:fill="FFFFFF"/>
            <w:vAlign w:val="bottom"/>
            <w:hideMark/>
          </w:tcPr>
          <w:p w14:paraId="1C9010A0" w14:textId="77777777" w:rsidR="00957404" w:rsidRPr="00AA01FA" w:rsidRDefault="00957404" w:rsidP="00EA6D6A">
            <w:pPr>
              <w:jc w:val="cente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Primary Market</w:t>
            </w:r>
          </w:p>
        </w:tc>
        <w:tc>
          <w:tcPr>
            <w:tcW w:w="0" w:type="auto"/>
            <w:shd w:val="clear" w:color="auto" w:fill="FFFFFF"/>
            <w:vAlign w:val="bottom"/>
            <w:hideMark/>
          </w:tcPr>
          <w:p w14:paraId="5DDA7B6D" w14:textId="77777777" w:rsidR="00957404" w:rsidRPr="00AA01FA" w:rsidRDefault="00957404" w:rsidP="00EA6D6A">
            <w:pPr>
              <w:jc w:val="cente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Secondary Market</w:t>
            </w:r>
          </w:p>
        </w:tc>
      </w:tr>
      <w:tr w:rsidR="00957404" w:rsidRPr="00AA01FA" w14:paraId="79F5C049" w14:textId="77777777" w:rsidTr="00EA6D6A">
        <w:tc>
          <w:tcPr>
            <w:tcW w:w="1991" w:type="dxa"/>
            <w:shd w:val="clear" w:color="auto" w:fill="F2F2F2"/>
            <w:vAlign w:val="bottom"/>
            <w:hideMark/>
          </w:tcPr>
          <w:p w14:paraId="0F07DDF6"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Definition</w:t>
            </w:r>
          </w:p>
        </w:tc>
        <w:tc>
          <w:tcPr>
            <w:tcW w:w="3254" w:type="dxa"/>
            <w:shd w:val="clear" w:color="auto" w:fill="F2F2F2"/>
            <w:vAlign w:val="bottom"/>
            <w:hideMark/>
          </w:tcPr>
          <w:p w14:paraId="3BDAE9BA"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New securities are issued and sold for the first time.</w:t>
            </w:r>
          </w:p>
        </w:tc>
        <w:tc>
          <w:tcPr>
            <w:tcW w:w="0" w:type="auto"/>
            <w:shd w:val="clear" w:color="auto" w:fill="F2F2F2"/>
            <w:vAlign w:val="bottom"/>
            <w:hideMark/>
          </w:tcPr>
          <w:p w14:paraId="584569B9"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Existing securities bought and sold by investors.</w:t>
            </w:r>
          </w:p>
        </w:tc>
      </w:tr>
      <w:tr w:rsidR="00957404" w:rsidRPr="00AA01FA" w14:paraId="0F98EF3D" w14:textId="77777777" w:rsidTr="00EA6D6A">
        <w:tc>
          <w:tcPr>
            <w:tcW w:w="1991" w:type="dxa"/>
            <w:shd w:val="clear" w:color="auto" w:fill="FFFFFF"/>
            <w:vAlign w:val="bottom"/>
            <w:hideMark/>
          </w:tcPr>
          <w:p w14:paraId="63DEA7CE"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Purpose</w:t>
            </w:r>
          </w:p>
        </w:tc>
        <w:tc>
          <w:tcPr>
            <w:tcW w:w="3254" w:type="dxa"/>
            <w:shd w:val="clear" w:color="auto" w:fill="FFFFFF"/>
            <w:vAlign w:val="bottom"/>
            <w:hideMark/>
          </w:tcPr>
          <w:p w14:paraId="6FD86A44"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Companies raise capital via new shares or bonds.</w:t>
            </w:r>
          </w:p>
        </w:tc>
        <w:tc>
          <w:tcPr>
            <w:tcW w:w="0" w:type="auto"/>
            <w:shd w:val="clear" w:color="auto" w:fill="FFFFFF"/>
            <w:vAlign w:val="bottom"/>
            <w:hideMark/>
          </w:tcPr>
          <w:p w14:paraId="5C71AA23"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Investors trade previously issued securities.</w:t>
            </w:r>
          </w:p>
        </w:tc>
      </w:tr>
      <w:tr w:rsidR="00957404" w:rsidRPr="00AA01FA" w14:paraId="6A38F057" w14:textId="77777777" w:rsidTr="00EA6D6A">
        <w:tc>
          <w:tcPr>
            <w:tcW w:w="1991" w:type="dxa"/>
            <w:shd w:val="clear" w:color="auto" w:fill="F2F2F2"/>
            <w:vAlign w:val="bottom"/>
            <w:hideMark/>
          </w:tcPr>
          <w:p w14:paraId="791EA790"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Participants</w:t>
            </w:r>
          </w:p>
        </w:tc>
        <w:tc>
          <w:tcPr>
            <w:tcW w:w="3254" w:type="dxa"/>
            <w:shd w:val="clear" w:color="auto" w:fill="F2F2F2"/>
            <w:vAlign w:val="bottom"/>
            <w:hideMark/>
          </w:tcPr>
          <w:p w14:paraId="280F2631"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Issuers (companies) and investors (public, institutions).</w:t>
            </w:r>
          </w:p>
        </w:tc>
        <w:tc>
          <w:tcPr>
            <w:tcW w:w="0" w:type="auto"/>
            <w:shd w:val="clear" w:color="auto" w:fill="F2F2F2"/>
            <w:vAlign w:val="bottom"/>
            <w:hideMark/>
          </w:tcPr>
          <w:p w14:paraId="6838E869"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Investors, traders, stockbrokers, and market makers.</w:t>
            </w:r>
          </w:p>
        </w:tc>
      </w:tr>
      <w:tr w:rsidR="00957404" w:rsidRPr="00AA01FA" w14:paraId="6F800AD5" w14:textId="77777777" w:rsidTr="00EA6D6A">
        <w:tc>
          <w:tcPr>
            <w:tcW w:w="1991" w:type="dxa"/>
            <w:shd w:val="clear" w:color="auto" w:fill="FFFFFF"/>
            <w:vAlign w:val="bottom"/>
            <w:hideMark/>
          </w:tcPr>
          <w:p w14:paraId="25691E89"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Trade Volume</w:t>
            </w:r>
          </w:p>
        </w:tc>
        <w:tc>
          <w:tcPr>
            <w:tcW w:w="3254" w:type="dxa"/>
            <w:shd w:val="clear" w:color="auto" w:fill="FFFFFF"/>
            <w:vAlign w:val="bottom"/>
            <w:hideMark/>
          </w:tcPr>
          <w:p w14:paraId="4CC53AF2"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Limited, initial issuance of securities.</w:t>
            </w:r>
          </w:p>
        </w:tc>
        <w:tc>
          <w:tcPr>
            <w:tcW w:w="0" w:type="auto"/>
            <w:shd w:val="clear" w:color="auto" w:fill="FFFFFF"/>
            <w:vAlign w:val="bottom"/>
            <w:hideMark/>
          </w:tcPr>
          <w:p w14:paraId="45733333"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Higher trade volume, existing securities change hands.</w:t>
            </w:r>
          </w:p>
        </w:tc>
      </w:tr>
      <w:tr w:rsidR="00957404" w:rsidRPr="00AA01FA" w14:paraId="26E55645" w14:textId="77777777" w:rsidTr="00EA6D6A">
        <w:tc>
          <w:tcPr>
            <w:tcW w:w="1991" w:type="dxa"/>
            <w:shd w:val="clear" w:color="auto" w:fill="F2F2F2"/>
            <w:vAlign w:val="bottom"/>
            <w:hideMark/>
          </w:tcPr>
          <w:p w14:paraId="1E2C8F62"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Price Determination</w:t>
            </w:r>
          </w:p>
        </w:tc>
        <w:tc>
          <w:tcPr>
            <w:tcW w:w="3254" w:type="dxa"/>
            <w:shd w:val="clear" w:color="auto" w:fill="F2F2F2"/>
            <w:vAlign w:val="bottom"/>
            <w:hideMark/>
          </w:tcPr>
          <w:p w14:paraId="2E855BC6"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Priced by the company based on valuation and market conditions.</w:t>
            </w:r>
          </w:p>
        </w:tc>
        <w:tc>
          <w:tcPr>
            <w:tcW w:w="0" w:type="auto"/>
            <w:shd w:val="clear" w:color="auto" w:fill="F2F2F2"/>
            <w:vAlign w:val="bottom"/>
            <w:hideMark/>
          </w:tcPr>
          <w:p w14:paraId="4D1E851C"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Prices are determined by supply and demand dynamics.</w:t>
            </w:r>
          </w:p>
        </w:tc>
      </w:tr>
      <w:tr w:rsidR="00957404" w:rsidRPr="00AA01FA" w14:paraId="3F55BBF0" w14:textId="77777777" w:rsidTr="00EA6D6A">
        <w:tc>
          <w:tcPr>
            <w:tcW w:w="1991" w:type="dxa"/>
            <w:shd w:val="clear" w:color="auto" w:fill="FFFFFF"/>
            <w:vAlign w:val="bottom"/>
            <w:hideMark/>
          </w:tcPr>
          <w:p w14:paraId="472B5967"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Listing on Exchanges</w:t>
            </w:r>
          </w:p>
        </w:tc>
        <w:tc>
          <w:tcPr>
            <w:tcW w:w="3254" w:type="dxa"/>
            <w:shd w:val="clear" w:color="auto" w:fill="FFFFFF"/>
            <w:vAlign w:val="bottom"/>
            <w:hideMark/>
          </w:tcPr>
          <w:p w14:paraId="65119111"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Securities may be listed after issuance.</w:t>
            </w:r>
          </w:p>
        </w:tc>
        <w:tc>
          <w:tcPr>
            <w:tcW w:w="0" w:type="auto"/>
            <w:shd w:val="clear" w:color="auto" w:fill="FFFFFF"/>
            <w:vAlign w:val="bottom"/>
            <w:hideMark/>
          </w:tcPr>
          <w:p w14:paraId="6DF73268"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Traded on stock exchanges where already listed.</w:t>
            </w:r>
          </w:p>
        </w:tc>
      </w:tr>
      <w:tr w:rsidR="00957404" w:rsidRPr="00AA01FA" w14:paraId="107351B6" w14:textId="77777777" w:rsidTr="00EA6D6A">
        <w:tc>
          <w:tcPr>
            <w:tcW w:w="1991" w:type="dxa"/>
            <w:shd w:val="clear" w:color="auto" w:fill="F2F2F2"/>
            <w:vAlign w:val="bottom"/>
            <w:hideMark/>
          </w:tcPr>
          <w:p w14:paraId="5717BF47"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Role of Intermediaries</w:t>
            </w:r>
          </w:p>
        </w:tc>
        <w:tc>
          <w:tcPr>
            <w:tcW w:w="3254" w:type="dxa"/>
            <w:shd w:val="clear" w:color="auto" w:fill="F2F2F2"/>
            <w:vAlign w:val="bottom"/>
            <w:hideMark/>
          </w:tcPr>
          <w:p w14:paraId="4511DF82"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Investment banks and institutions underwrite and issue.</w:t>
            </w:r>
          </w:p>
        </w:tc>
        <w:tc>
          <w:tcPr>
            <w:tcW w:w="0" w:type="auto"/>
            <w:shd w:val="clear" w:color="auto" w:fill="F2F2F2"/>
            <w:vAlign w:val="bottom"/>
            <w:hideMark/>
          </w:tcPr>
          <w:p w14:paraId="59B85A76"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Stockbrokers and market makers facilitate trading.</w:t>
            </w:r>
          </w:p>
        </w:tc>
      </w:tr>
      <w:tr w:rsidR="00957404" w:rsidRPr="00AA01FA" w14:paraId="070855C1" w14:textId="77777777" w:rsidTr="00EA6D6A">
        <w:tc>
          <w:tcPr>
            <w:tcW w:w="1991" w:type="dxa"/>
            <w:shd w:val="clear" w:color="auto" w:fill="FFFFFF"/>
            <w:vAlign w:val="bottom"/>
            <w:hideMark/>
          </w:tcPr>
          <w:p w14:paraId="33127BB9"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Types of Securities</w:t>
            </w:r>
          </w:p>
        </w:tc>
        <w:tc>
          <w:tcPr>
            <w:tcW w:w="3254" w:type="dxa"/>
            <w:shd w:val="clear" w:color="auto" w:fill="FFFFFF"/>
            <w:vAlign w:val="bottom"/>
            <w:hideMark/>
          </w:tcPr>
          <w:p w14:paraId="6721426B"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Common stock, preferred stock, bonds, and IPOs.</w:t>
            </w:r>
          </w:p>
        </w:tc>
        <w:tc>
          <w:tcPr>
            <w:tcW w:w="0" w:type="auto"/>
            <w:shd w:val="clear" w:color="auto" w:fill="FFFFFF"/>
            <w:vAlign w:val="bottom"/>
            <w:hideMark/>
          </w:tcPr>
          <w:p w14:paraId="01FDF764"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Common stock, bonds, ETFs, mutual funds, etc.</w:t>
            </w:r>
          </w:p>
        </w:tc>
      </w:tr>
      <w:tr w:rsidR="00957404" w:rsidRPr="00AA01FA" w14:paraId="3C071770" w14:textId="77777777" w:rsidTr="00EA6D6A">
        <w:tc>
          <w:tcPr>
            <w:tcW w:w="1991" w:type="dxa"/>
            <w:shd w:val="clear" w:color="auto" w:fill="F2F2F2"/>
            <w:vAlign w:val="bottom"/>
            <w:hideMark/>
          </w:tcPr>
          <w:p w14:paraId="65CE76D9"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 xml:space="preserve">Risk and Return </w:t>
            </w:r>
            <w:r w:rsidRPr="00AA01FA">
              <w:rPr>
                <w:rFonts w:ascii="Times New Roman" w:eastAsia="Times New Roman" w:hAnsi="Times New Roman" w:cs="Times New Roman"/>
                <w:b/>
                <w:bCs/>
                <w:sz w:val="24"/>
                <w:szCs w:val="24"/>
                <w:lang w:eastAsia="en-IN"/>
              </w:rPr>
              <w:lastRenderedPageBreak/>
              <w:t>Profile</w:t>
            </w:r>
          </w:p>
        </w:tc>
        <w:tc>
          <w:tcPr>
            <w:tcW w:w="3254" w:type="dxa"/>
            <w:shd w:val="clear" w:color="auto" w:fill="F2F2F2"/>
            <w:vAlign w:val="bottom"/>
            <w:hideMark/>
          </w:tcPr>
          <w:p w14:paraId="3CB25A55"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lastRenderedPageBreak/>
              <w:t xml:space="preserve">Higher risk, potentially higher </w:t>
            </w:r>
            <w:r w:rsidRPr="00AA01FA">
              <w:rPr>
                <w:rFonts w:ascii="Times New Roman" w:eastAsia="Times New Roman" w:hAnsi="Times New Roman" w:cs="Times New Roman"/>
                <w:sz w:val="24"/>
                <w:szCs w:val="24"/>
                <w:lang w:eastAsia="en-IN"/>
              </w:rPr>
              <w:lastRenderedPageBreak/>
              <w:t>returns for investors.</w:t>
            </w:r>
          </w:p>
        </w:tc>
        <w:tc>
          <w:tcPr>
            <w:tcW w:w="0" w:type="auto"/>
            <w:shd w:val="clear" w:color="auto" w:fill="F2F2F2"/>
            <w:vAlign w:val="bottom"/>
            <w:hideMark/>
          </w:tcPr>
          <w:p w14:paraId="214054EF"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lastRenderedPageBreak/>
              <w:t>High to moderate risk.</w:t>
            </w:r>
          </w:p>
        </w:tc>
      </w:tr>
      <w:tr w:rsidR="00957404" w:rsidRPr="00AA01FA" w14:paraId="1975E0F9" w14:textId="77777777" w:rsidTr="00EA6D6A">
        <w:tc>
          <w:tcPr>
            <w:tcW w:w="1991" w:type="dxa"/>
            <w:shd w:val="clear" w:color="auto" w:fill="FFFFFF"/>
            <w:vAlign w:val="bottom"/>
            <w:hideMark/>
          </w:tcPr>
          <w:p w14:paraId="771AE985"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Capital Flow</w:t>
            </w:r>
          </w:p>
        </w:tc>
        <w:tc>
          <w:tcPr>
            <w:tcW w:w="3254" w:type="dxa"/>
            <w:shd w:val="clear" w:color="auto" w:fill="FFFFFF"/>
            <w:vAlign w:val="bottom"/>
            <w:hideMark/>
          </w:tcPr>
          <w:p w14:paraId="5E7D783E"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From investors to the issuing company.</w:t>
            </w:r>
          </w:p>
        </w:tc>
        <w:tc>
          <w:tcPr>
            <w:tcW w:w="0" w:type="auto"/>
            <w:shd w:val="clear" w:color="auto" w:fill="FFFFFF"/>
            <w:vAlign w:val="bottom"/>
            <w:hideMark/>
          </w:tcPr>
          <w:p w14:paraId="0E7AD624"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Between investors trading among themselves.</w:t>
            </w:r>
          </w:p>
        </w:tc>
      </w:tr>
      <w:tr w:rsidR="00957404" w:rsidRPr="00AA01FA" w14:paraId="54F08AEB" w14:textId="77777777" w:rsidTr="00EA6D6A">
        <w:tc>
          <w:tcPr>
            <w:tcW w:w="1991" w:type="dxa"/>
            <w:shd w:val="clear" w:color="auto" w:fill="F2F2F2"/>
            <w:vAlign w:val="bottom"/>
            <w:hideMark/>
          </w:tcPr>
          <w:p w14:paraId="5A446548"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b/>
                <w:bCs/>
                <w:sz w:val="24"/>
                <w:szCs w:val="24"/>
                <w:lang w:eastAsia="en-IN"/>
              </w:rPr>
              <w:t>Regulation</w:t>
            </w:r>
          </w:p>
        </w:tc>
        <w:tc>
          <w:tcPr>
            <w:tcW w:w="3254" w:type="dxa"/>
            <w:shd w:val="clear" w:color="auto" w:fill="F2F2F2"/>
            <w:vAlign w:val="bottom"/>
            <w:hideMark/>
          </w:tcPr>
          <w:p w14:paraId="0CEE572C"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Regulated by securities regulatory authorities.</w:t>
            </w:r>
          </w:p>
        </w:tc>
        <w:tc>
          <w:tcPr>
            <w:tcW w:w="0" w:type="auto"/>
            <w:shd w:val="clear" w:color="auto" w:fill="F2F2F2"/>
            <w:vAlign w:val="bottom"/>
            <w:hideMark/>
          </w:tcPr>
          <w:p w14:paraId="2E92E88F" w14:textId="77777777" w:rsidR="00957404" w:rsidRPr="00AA01FA" w:rsidRDefault="00957404" w:rsidP="00EA6D6A">
            <w:pPr>
              <w:rPr>
                <w:rFonts w:ascii="Times New Roman" w:eastAsia="Times New Roman" w:hAnsi="Times New Roman" w:cs="Times New Roman"/>
                <w:sz w:val="24"/>
                <w:szCs w:val="24"/>
                <w:lang w:eastAsia="en-IN"/>
              </w:rPr>
            </w:pPr>
            <w:r w:rsidRPr="00AA01FA">
              <w:rPr>
                <w:rFonts w:ascii="Times New Roman" w:eastAsia="Times New Roman" w:hAnsi="Times New Roman" w:cs="Times New Roman"/>
                <w:sz w:val="24"/>
                <w:szCs w:val="24"/>
                <w:lang w:eastAsia="en-IN"/>
              </w:rPr>
              <w:t>Regulated by stock exchanges, and financial authorities.</w:t>
            </w:r>
          </w:p>
        </w:tc>
      </w:tr>
    </w:tbl>
    <w:p w14:paraId="2B0E3276" w14:textId="77777777" w:rsidR="00957404" w:rsidRPr="00AA01FA" w:rsidRDefault="00957404" w:rsidP="00957404">
      <w:pPr>
        <w:jc w:val="both"/>
        <w:rPr>
          <w:rFonts w:ascii="Times New Roman" w:hAnsi="Times New Roman" w:cs="Times New Roman"/>
          <w:sz w:val="24"/>
          <w:szCs w:val="24"/>
          <w:lang w:val="en-IN"/>
        </w:rPr>
      </w:pPr>
    </w:p>
    <w:p w14:paraId="5AB2B195"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IPO - Initial Public Offer:</w:t>
      </w:r>
    </w:p>
    <w:p w14:paraId="14537D5E" w14:textId="77777777" w:rsidR="00957404" w:rsidRPr="001E2EA4" w:rsidRDefault="00957404" w:rsidP="00957404">
      <w:pPr>
        <w:numPr>
          <w:ilvl w:val="0"/>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An initial public offering (IPO) refers to the process of offering shares of a private corporation to the public in a new stock issuance. </w:t>
      </w:r>
    </w:p>
    <w:p w14:paraId="61FD49A0" w14:textId="77777777" w:rsidR="00957404" w:rsidRPr="001E2EA4" w:rsidRDefault="00957404" w:rsidP="00957404">
      <w:pPr>
        <w:numPr>
          <w:ilvl w:val="0"/>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 xml:space="preserve">Companies must meet requirements by exchanges and the Securities and Exchange Board of </w:t>
      </w:r>
      <w:proofErr w:type="gramStart"/>
      <w:r w:rsidRPr="001E2EA4">
        <w:rPr>
          <w:rFonts w:ascii="Times New Roman" w:hAnsi="Times New Roman" w:cs="Times New Roman"/>
          <w:sz w:val="24"/>
          <w:szCs w:val="24"/>
          <w:lang w:val="en-IN"/>
        </w:rPr>
        <w:t>India  (</w:t>
      </w:r>
      <w:proofErr w:type="gramEnd"/>
      <w:r w:rsidRPr="001E2EA4">
        <w:rPr>
          <w:rFonts w:ascii="Times New Roman" w:hAnsi="Times New Roman" w:cs="Times New Roman"/>
          <w:sz w:val="24"/>
          <w:szCs w:val="24"/>
          <w:lang w:val="en-IN"/>
        </w:rPr>
        <w:t>SEBI) to hold an initial public offering (IPO).</w:t>
      </w:r>
    </w:p>
    <w:p w14:paraId="4CFE6E18" w14:textId="77777777" w:rsidR="00957404" w:rsidRPr="001E2EA4" w:rsidRDefault="00957404" w:rsidP="00957404">
      <w:pPr>
        <w:numPr>
          <w:ilvl w:val="0"/>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IPOs provide companies with an opportunity to obtain capital by offering shares through the primary market.</w:t>
      </w:r>
    </w:p>
    <w:p w14:paraId="57D268EE" w14:textId="77777777" w:rsidR="00957404" w:rsidRPr="001E2EA4" w:rsidRDefault="00957404" w:rsidP="00957404">
      <w:pPr>
        <w:numPr>
          <w:ilvl w:val="0"/>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Companies hire investment banks to market, gauge demand, set the IPO price and date, and more.</w:t>
      </w:r>
    </w:p>
    <w:p w14:paraId="3E1066FA" w14:textId="77777777" w:rsidR="00957404" w:rsidRPr="00AA01FA" w:rsidRDefault="00957404" w:rsidP="00957404">
      <w:pPr>
        <w:ind w:left="360"/>
        <w:jc w:val="both"/>
        <w:rPr>
          <w:rFonts w:ascii="Times New Roman" w:hAnsi="Times New Roman" w:cs="Times New Roman"/>
          <w:b/>
          <w:bCs/>
          <w:sz w:val="24"/>
          <w:szCs w:val="24"/>
          <w:lang w:val="en-IN"/>
        </w:rPr>
      </w:pPr>
    </w:p>
    <w:p w14:paraId="164B499B" w14:textId="77777777" w:rsidR="00957404" w:rsidRPr="001E2EA4" w:rsidRDefault="00957404" w:rsidP="00957404">
      <w:pPr>
        <w:ind w:left="360"/>
        <w:jc w:val="both"/>
        <w:rPr>
          <w:rFonts w:ascii="Times New Roman" w:hAnsi="Times New Roman" w:cs="Times New Roman"/>
          <w:b/>
          <w:bCs/>
          <w:sz w:val="24"/>
          <w:szCs w:val="24"/>
          <w:lang w:val="en-IN"/>
        </w:rPr>
      </w:pPr>
      <w:r w:rsidRPr="001E2EA4">
        <w:rPr>
          <w:rFonts w:ascii="Times New Roman" w:hAnsi="Times New Roman" w:cs="Times New Roman"/>
          <w:b/>
          <w:bCs/>
          <w:sz w:val="24"/>
          <w:szCs w:val="24"/>
          <w:lang w:val="en-IN"/>
        </w:rPr>
        <w:t>Merit</w:t>
      </w:r>
    </w:p>
    <w:p w14:paraId="61538F68"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Simple Method</w:t>
      </w:r>
    </w:p>
    <w:p w14:paraId="5DB1694A"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Economical</w:t>
      </w:r>
    </w:p>
    <w:p w14:paraId="7A2113EC"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Decentralisation</w:t>
      </w:r>
    </w:p>
    <w:p w14:paraId="62062EFB"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Direct sale to investors</w:t>
      </w:r>
    </w:p>
    <w:p w14:paraId="224542E7"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Convenient to Stable Companies</w:t>
      </w:r>
    </w:p>
    <w:p w14:paraId="56246B16" w14:textId="77777777" w:rsidR="00957404" w:rsidRPr="00AA01FA" w:rsidRDefault="00957404" w:rsidP="00957404">
      <w:pPr>
        <w:jc w:val="both"/>
        <w:rPr>
          <w:rFonts w:ascii="Times New Roman" w:hAnsi="Times New Roman" w:cs="Times New Roman"/>
          <w:b/>
          <w:bCs/>
          <w:sz w:val="24"/>
          <w:szCs w:val="24"/>
          <w:lang w:val="en-IN"/>
        </w:rPr>
      </w:pPr>
      <w:r w:rsidRPr="00AA01FA">
        <w:rPr>
          <w:rFonts w:ascii="Times New Roman" w:hAnsi="Times New Roman" w:cs="Times New Roman"/>
          <w:b/>
          <w:bCs/>
          <w:sz w:val="24"/>
          <w:szCs w:val="24"/>
          <w:lang w:val="en-IN"/>
        </w:rPr>
        <w:t xml:space="preserve">      </w:t>
      </w:r>
    </w:p>
    <w:p w14:paraId="4E2D1CA8" w14:textId="77777777" w:rsidR="00957404" w:rsidRPr="001E2EA4" w:rsidRDefault="00957404" w:rsidP="00957404">
      <w:pPr>
        <w:jc w:val="both"/>
        <w:rPr>
          <w:rFonts w:ascii="Times New Roman" w:hAnsi="Times New Roman" w:cs="Times New Roman"/>
          <w:b/>
          <w:bCs/>
          <w:sz w:val="24"/>
          <w:szCs w:val="24"/>
          <w:lang w:val="en-IN"/>
        </w:rPr>
      </w:pPr>
      <w:r w:rsidRPr="001E2EA4">
        <w:rPr>
          <w:rFonts w:ascii="Times New Roman" w:hAnsi="Times New Roman" w:cs="Times New Roman"/>
          <w:b/>
          <w:bCs/>
          <w:sz w:val="24"/>
          <w:szCs w:val="24"/>
          <w:lang w:val="en-IN"/>
        </w:rPr>
        <w:t>Demerits</w:t>
      </w:r>
    </w:p>
    <w:p w14:paraId="33B147ED"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Lacks Certainty</w:t>
      </w:r>
    </w:p>
    <w:p w14:paraId="33212258"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 xml:space="preserve">Time Consuming </w:t>
      </w:r>
    </w:p>
    <w:p w14:paraId="192F5C3E" w14:textId="77777777" w:rsidR="00957404" w:rsidRPr="001E2EA4" w:rsidRDefault="00957404" w:rsidP="00957404">
      <w:pPr>
        <w:numPr>
          <w:ilvl w:val="1"/>
          <w:numId w:val="78"/>
        </w:numPr>
        <w:jc w:val="both"/>
        <w:rPr>
          <w:rFonts w:ascii="Times New Roman" w:hAnsi="Times New Roman" w:cs="Times New Roman"/>
          <w:sz w:val="24"/>
          <w:szCs w:val="24"/>
          <w:lang w:val="en-IN"/>
        </w:rPr>
      </w:pPr>
      <w:r w:rsidRPr="001E2EA4">
        <w:rPr>
          <w:rFonts w:ascii="Times New Roman" w:hAnsi="Times New Roman" w:cs="Times New Roman"/>
          <w:sz w:val="24"/>
          <w:szCs w:val="24"/>
          <w:lang w:val="en-IN"/>
        </w:rPr>
        <w:t>Investors’ psychology is not favourable</w:t>
      </w:r>
    </w:p>
    <w:p w14:paraId="1962F672"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Procedure:</w:t>
      </w:r>
    </w:p>
    <w:p w14:paraId="0495422B"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Company Decision on IPO</w:t>
      </w:r>
    </w:p>
    <w:p w14:paraId="6D181B6C"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Choosing Investment banker &amp; Underwriter</w:t>
      </w:r>
    </w:p>
    <w:p w14:paraId="50E0FA17"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Registration with SEBI</w:t>
      </w:r>
    </w:p>
    <w:p w14:paraId="61E727EF"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Drafting &amp; Filing Prospectus</w:t>
      </w:r>
    </w:p>
    <w:p w14:paraId="7BF3E505"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Decision on Issue Price &amp; No. of Shares</w:t>
      </w:r>
    </w:p>
    <w:p w14:paraId="56A5F1EB"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Issue of Prospectus &amp; its Publicity</w:t>
      </w:r>
    </w:p>
    <w:p w14:paraId="373E9D03"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Share Allotment</w:t>
      </w:r>
    </w:p>
    <w:p w14:paraId="781A515B" w14:textId="77777777" w:rsidR="00957404" w:rsidRPr="00865165" w:rsidRDefault="00957404" w:rsidP="00957404">
      <w:pPr>
        <w:numPr>
          <w:ilvl w:val="0"/>
          <w:numId w:val="80"/>
        </w:numPr>
        <w:jc w:val="both"/>
        <w:rPr>
          <w:rFonts w:ascii="Times New Roman" w:hAnsi="Times New Roman" w:cs="Times New Roman"/>
          <w:sz w:val="24"/>
          <w:szCs w:val="24"/>
          <w:lang w:val="en-IN"/>
        </w:rPr>
      </w:pPr>
      <w:r w:rsidRPr="00865165">
        <w:rPr>
          <w:rFonts w:ascii="Times New Roman" w:hAnsi="Times New Roman" w:cs="Times New Roman"/>
          <w:sz w:val="24"/>
          <w:szCs w:val="24"/>
          <w:lang w:val="en-IN"/>
        </w:rPr>
        <w:t>Listing of Shares</w:t>
      </w:r>
    </w:p>
    <w:p w14:paraId="24B00506" w14:textId="77777777" w:rsidR="00957404" w:rsidRPr="00AA01FA" w:rsidRDefault="00957404" w:rsidP="00957404">
      <w:pPr>
        <w:jc w:val="both"/>
        <w:rPr>
          <w:rFonts w:ascii="Times New Roman" w:hAnsi="Times New Roman" w:cs="Times New Roman"/>
          <w:sz w:val="24"/>
          <w:szCs w:val="24"/>
          <w:lang w:val="en-IN"/>
        </w:rPr>
      </w:pPr>
    </w:p>
    <w:p w14:paraId="0FBD7F7D"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Equity Shares:</w:t>
      </w:r>
    </w:p>
    <w:p w14:paraId="73D09CBF" w14:textId="77777777" w:rsidR="00957404" w:rsidRPr="009457C4" w:rsidRDefault="00957404" w:rsidP="00957404">
      <w:pPr>
        <w:numPr>
          <w:ilvl w:val="0"/>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rPr>
        <w:t xml:space="preserve">Equity shares are long-term financing sources for any company. </w:t>
      </w:r>
    </w:p>
    <w:p w14:paraId="251A5063" w14:textId="77777777" w:rsidR="00957404" w:rsidRPr="009457C4" w:rsidRDefault="00957404" w:rsidP="00957404">
      <w:pPr>
        <w:numPr>
          <w:ilvl w:val="0"/>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rPr>
        <w:t xml:space="preserve">These shares are issued to the general public and are non-redeemable in nature. </w:t>
      </w:r>
    </w:p>
    <w:p w14:paraId="7D8AA952" w14:textId="77777777" w:rsidR="00957404" w:rsidRPr="009457C4" w:rsidRDefault="00957404" w:rsidP="00957404">
      <w:pPr>
        <w:numPr>
          <w:ilvl w:val="0"/>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rPr>
        <w:t xml:space="preserve">Investors in such shares hold the right to vote, share profits and claim assets of a company. </w:t>
      </w:r>
    </w:p>
    <w:p w14:paraId="4B8EBA4E" w14:textId="77777777" w:rsidR="00957404" w:rsidRPr="009457C4" w:rsidRDefault="00957404" w:rsidP="00957404">
      <w:pPr>
        <w:numPr>
          <w:ilvl w:val="0"/>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rPr>
        <w:t>The value in case of equity shares can be expressed in various terms like par value, face value, book value and so on.</w:t>
      </w:r>
    </w:p>
    <w:p w14:paraId="3D8E2491" w14:textId="77777777" w:rsidR="00957404" w:rsidRPr="009457C4" w:rsidRDefault="00957404" w:rsidP="00957404">
      <w:pPr>
        <w:numPr>
          <w:ilvl w:val="0"/>
          <w:numId w:val="81"/>
        </w:numPr>
        <w:jc w:val="both"/>
        <w:rPr>
          <w:rFonts w:ascii="Times New Roman" w:hAnsi="Times New Roman" w:cs="Times New Roman"/>
          <w:sz w:val="24"/>
          <w:szCs w:val="24"/>
          <w:lang w:val="en-IN"/>
        </w:rPr>
      </w:pPr>
      <w:proofErr w:type="gramStart"/>
      <w:r w:rsidRPr="009457C4">
        <w:rPr>
          <w:rFonts w:ascii="Times New Roman" w:hAnsi="Times New Roman" w:cs="Times New Roman"/>
          <w:sz w:val="24"/>
          <w:szCs w:val="24"/>
        </w:rPr>
        <w:t>Types :</w:t>
      </w:r>
      <w:proofErr w:type="gramEnd"/>
      <w:r w:rsidRPr="009457C4">
        <w:rPr>
          <w:rFonts w:ascii="Times New Roman" w:hAnsi="Times New Roman" w:cs="Times New Roman"/>
          <w:sz w:val="24"/>
          <w:szCs w:val="24"/>
        </w:rPr>
        <w:t xml:space="preserve"> Ordinary Shares, Preference Shares, Bonus Shares, Right Shares.</w:t>
      </w:r>
    </w:p>
    <w:p w14:paraId="111DAD8A" w14:textId="77777777" w:rsidR="00957404" w:rsidRPr="00AA01FA" w:rsidRDefault="00957404" w:rsidP="00957404">
      <w:pPr>
        <w:ind w:left="720"/>
        <w:jc w:val="both"/>
        <w:rPr>
          <w:rFonts w:ascii="Times New Roman" w:hAnsi="Times New Roman" w:cs="Times New Roman"/>
          <w:b/>
          <w:bCs/>
          <w:sz w:val="24"/>
          <w:szCs w:val="24"/>
          <w:lang w:val="en-IN"/>
        </w:rPr>
      </w:pPr>
    </w:p>
    <w:p w14:paraId="3A9738F6" w14:textId="77777777" w:rsidR="00957404" w:rsidRPr="009457C4" w:rsidRDefault="00957404" w:rsidP="00957404">
      <w:pPr>
        <w:numPr>
          <w:ilvl w:val="0"/>
          <w:numId w:val="81"/>
        </w:numPr>
        <w:jc w:val="both"/>
        <w:rPr>
          <w:rFonts w:ascii="Times New Roman" w:hAnsi="Times New Roman" w:cs="Times New Roman"/>
          <w:b/>
          <w:bCs/>
          <w:sz w:val="24"/>
          <w:szCs w:val="24"/>
          <w:lang w:val="en-IN"/>
        </w:rPr>
      </w:pPr>
      <w:r w:rsidRPr="009457C4">
        <w:rPr>
          <w:rFonts w:ascii="Times New Roman" w:hAnsi="Times New Roman" w:cs="Times New Roman"/>
          <w:b/>
          <w:bCs/>
          <w:sz w:val="24"/>
          <w:szCs w:val="24"/>
          <w:lang w:val="en-IN"/>
        </w:rPr>
        <w:t>Advantages</w:t>
      </w:r>
    </w:p>
    <w:p w14:paraId="56710730" w14:textId="77777777" w:rsidR="00957404" w:rsidRPr="00AA01FA" w:rsidRDefault="00957404" w:rsidP="00957404">
      <w:pPr>
        <w:numPr>
          <w:ilvl w:val="1"/>
          <w:numId w:val="81"/>
        </w:numPr>
        <w:jc w:val="both"/>
        <w:rPr>
          <w:rFonts w:ascii="Times New Roman" w:hAnsi="Times New Roman" w:cs="Times New Roman"/>
          <w:sz w:val="24"/>
          <w:szCs w:val="24"/>
          <w:lang w:val="en-IN"/>
        </w:rPr>
        <w:sectPr w:rsidR="00957404" w:rsidRPr="00AA01FA" w:rsidSect="0095740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492DA3C3" w14:textId="77777777" w:rsidR="00957404" w:rsidRPr="009457C4" w:rsidRDefault="00957404" w:rsidP="00957404">
      <w:pPr>
        <w:numPr>
          <w:ilvl w:val="1"/>
          <w:numId w:val="81"/>
        </w:numPr>
        <w:rPr>
          <w:rFonts w:ascii="Times New Roman" w:hAnsi="Times New Roman" w:cs="Times New Roman"/>
          <w:sz w:val="24"/>
          <w:szCs w:val="24"/>
          <w:lang w:val="en-IN"/>
        </w:rPr>
      </w:pPr>
      <w:r w:rsidRPr="009457C4">
        <w:rPr>
          <w:rFonts w:ascii="Times New Roman" w:hAnsi="Times New Roman" w:cs="Times New Roman"/>
          <w:sz w:val="24"/>
          <w:szCs w:val="24"/>
          <w:lang w:val="en-IN"/>
        </w:rPr>
        <w:t>No charge on Assets</w:t>
      </w:r>
    </w:p>
    <w:p w14:paraId="76F05C2F" w14:textId="77777777" w:rsidR="00957404" w:rsidRPr="009457C4" w:rsidRDefault="00957404" w:rsidP="00957404">
      <w:pPr>
        <w:numPr>
          <w:ilvl w:val="1"/>
          <w:numId w:val="81"/>
        </w:numPr>
        <w:rPr>
          <w:rFonts w:ascii="Times New Roman" w:hAnsi="Times New Roman" w:cs="Times New Roman"/>
          <w:sz w:val="24"/>
          <w:szCs w:val="24"/>
          <w:lang w:val="en-IN"/>
        </w:rPr>
      </w:pPr>
      <w:r w:rsidRPr="009457C4">
        <w:rPr>
          <w:rFonts w:ascii="Times New Roman" w:hAnsi="Times New Roman" w:cs="Times New Roman"/>
          <w:sz w:val="24"/>
          <w:szCs w:val="24"/>
          <w:lang w:val="en-IN"/>
        </w:rPr>
        <w:t>No recurring fixed payments</w:t>
      </w:r>
    </w:p>
    <w:p w14:paraId="7E0D69F0" w14:textId="77777777" w:rsidR="00957404" w:rsidRPr="009457C4" w:rsidRDefault="00957404" w:rsidP="00957404">
      <w:pPr>
        <w:numPr>
          <w:ilvl w:val="1"/>
          <w:numId w:val="81"/>
        </w:numPr>
        <w:rPr>
          <w:rFonts w:ascii="Times New Roman" w:hAnsi="Times New Roman" w:cs="Times New Roman"/>
          <w:sz w:val="24"/>
          <w:szCs w:val="24"/>
          <w:lang w:val="en-IN"/>
        </w:rPr>
      </w:pPr>
      <w:r w:rsidRPr="009457C4">
        <w:rPr>
          <w:rFonts w:ascii="Times New Roman" w:hAnsi="Times New Roman" w:cs="Times New Roman"/>
          <w:sz w:val="24"/>
          <w:szCs w:val="24"/>
          <w:lang w:val="en-IN"/>
        </w:rPr>
        <w:t>Long term funds</w:t>
      </w:r>
    </w:p>
    <w:p w14:paraId="63A6078F" w14:textId="77777777" w:rsidR="00957404" w:rsidRPr="00AA01FA" w:rsidRDefault="00957404" w:rsidP="00957404">
      <w:pPr>
        <w:ind w:left="1440"/>
        <w:rPr>
          <w:rFonts w:ascii="Times New Roman" w:hAnsi="Times New Roman" w:cs="Times New Roman"/>
          <w:sz w:val="24"/>
          <w:szCs w:val="24"/>
          <w:lang w:val="en-IN"/>
        </w:rPr>
      </w:pPr>
    </w:p>
    <w:p w14:paraId="737CDE06" w14:textId="77777777" w:rsidR="00957404" w:rsidRPr="009457C4" w:rsidRDefault="00957404" w:rsidP="00957404">
      <w:pPr>
        <w:numPr>
          <w:ilvl w:val="1"/>
          <w:numId w:val="81"/>
        </w:numPr>
        <w:rPr>
          <w:rFonts w:ascii="Times New Roman" w:hAnsi="Times New Roman" w:cs="Times New Roman"/>
          <w:sz w:val="24"/>
          <w:szCs w:val="24"/>
          <w:lang w:val="en-IN"/>
        </w:rPr>
      </w:pPr>
      <w:r w:rsidRPr="009457C4">
        <w:rPr>
          <w:rFonts w:ascii="Times New Roman" w:hAnsi="Times New Roman" w:cs="Times New Roman"/>
          <w:sz w:val="24"/>
          <w:szCs w:val="24"/>
          <w:lang w:val="en-IN"/>
        </w:rPr>
        <w:t>Right to participate in management</w:t>
      </w:r>
    </w:p>
    <w:p w14:paraId="185E8DA9" w14:textId="77777777" w:rsidR="00957404" w:rsidRPr="009457C4" w:rsidRDefault="00957404" w:rsidP="00957404">
      <w:pPr>
        <w:numPr>
          <w:ilvl w:val="1"/>
          <w:numId w:val="81"/>
        </w:numPr>
        <w:rPr>
          <w:rFonts w:ascii="Times New Roman" w:hAnsi="Times New Roman" w:cs="Times New Roman"/>
          <w:sz w:val="24"/>
          <w:szCs w:val="24"/>
          <w:lang w:val="en-IN"/>
        </w:rPr>
      </w:pPr>
      <w:r w:rsidRPr="009457C4">
        <w:rPr>
          <w:rFonts w:ascii="Times New Roman" w:hAnsi="Times New Roman" w:cs="Times New Roman"/>
          <w:sz w:val="24"/>
          <w:szCs w:val="24"/>
          <w:lang w:val="en-IN"/>
        </w:rPr>
        <w:t>Appreciation in the value of assets</w:t>
      </w:r>
    </w:p>
    <w:p w14:paraId="7E6D3B12" w14:textId="77777777" w:rsidR="00957404" w:rsidRPr="009457C4" w:rsidRDefault="00957404" w:rsidP="00957404">
      <w:pPr>
        <w:numPr>
          <w:ilvl w:val="1"/>
          <w:numId w:val="81"/>
        </w:numPr>
        <w:rPr>
          <w:rFonts w:ascii="Times New Roman" w:hAnsi="Times New Roman" w:cs="Times New Roman"/>
          <w:sz w:val="24"/>
          <w:szCs w:val="24"/>
          <w:lang w:val="en-IN"/>
        </w:rPr>
      </w:pPr>
      <w:r w:rsidRPr="009457C4">
        <w:rPr>
          <w:rFonts w:ascii="Times New Roman" w:hAnsi="Times New Roman" w:cs="Times New Roman"/>
          <w:sz w:val="24"/>
          <w:szCs w:val="24"/>
          <w:lang w:val="en-IN"/>
        </w:rPr>
        <w:t>Ownership</w:t>
      </w:r>
    </w:p>
    <w:p w14:paraId="3F8027F6" w14:textId="77777777" w:rsidR="00957404" w:rsidRPr="00AA01FA" w:rsidRDefault="00957404" w:rsidP="00957404">
      <w:pPr>
        <w:numPr>
          <w:ilvl w:val="0"/>
          <w:numId w:val="81"/>
        </w:numPr>
        <w:jc w:val="both"/>
        <w:rPr>
          <w:rFonts w:ascii="Times New Roman" w:hAnsi="Times New Roman" w:cs="Times New Roman"/>
          <w:b/>
          <w:bCs/>
          <w:sz w:val="24"/>
          <w:szCs w:val="24"/>
          <w:lang w:val="en-IN"/>
        </w:rPr>
        <w:sectPr w:rsidR="00957404" w:rsidRPr="00AA01FA" w:rsidSect="0095740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3289DD1D" w14:textId="77777777" w:rsidR="00957404" w:rsidRPr="009457C4" w:rsidRDefault="00957404" w:rsidP="00957404">
      <w:pPr>
        <w:numPr>
          <w:ilvl w:val="0"/>
          <w:numId w:val="81"/>
        </w:numPr>
        <w:jc w:val="both"/>
        <w:rPr>
          <w:rFonts w:ascii="Times New Roman" w:hAnsi="Times New Roman" w:cs="Times New Roman"/>
          <w:b/>
          <w:bCs/>
          <w:sz w:val="24"/>
          <w:szCs w:val="24"/>
          <w:lang w:val="en-IN"/>
        </w:rPr>
      </w:pPr>
      <w:r w:rsidRPr="009457C4">
        <w:rPr>
          <w:rFonts w:ascii="Times New Roman" w:hAnsi="Times New Roman" w:cs="Times New Roman"/>
          <w:b/>
          <w:bCs/>
          <w:sz w:val="24"/>
          <w:szCs w:val="24"/>
          <w:lang w:val="en-IN"/>
        </w:rPr>
        <w:lastRenderedPageBreak/>
        <w:t>Limitations</w:t>
      </w:r>
    </w:p>
    <w:p w14:paraId="6DF465B8" w14:textId="77777777" w:rsidR="00957404" w:rsidRPr="00AA01FA" w:rsidRDefault="00957404" w:rsidP="00957404">
      <w:pPr>
        <w:numPr>
          <w:ilvl w:val="1"/>
          <w:numId w:val="81"/>
        </w:numPr>
        <w:jc w:val="both"/>
        <w:rPr>
          <w:rFonts w:ascii="Times New Roman" w:hAnsi="Times New Roman" w:cs="Times New Roman"/>
          <w:sz w:val="24"/>
          <w:szCs w:val="24"/>
          <w:lang w:val="en-IN"/>
        </w:rPr>
        <w:sectPr w:rsidR="00957404" w:rsidRPr="00AA01FA" w:rsidSect="0095740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53EF28EC" w14:textId="77777777" w:rsidR="00957404" w:rsidRPr="009457C4" w:rsidRDefault="00957404" w:rsidP="00957404">
      <w:pPr>
        <w:numPr>
          <w:ilvl w:val="1"/>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lang w:val="en-IN"/>
        </w:rPr>
        <w:t>Dividend Payment</w:t>
      </w:r>
    </w:p>
    <w:p w14:paraId="1901C0ED" w14:textId="77777777" w:rsidR="00957404" w:rsidRPr="009457C4" w:rsidRDefault="00957404" w:rsidP="00957404">
      <w:pPr>
        <w:numPr>
          <w:ilvl w:val="1"/>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lang w:val="en-IN"/>
        </w:rPr>
        <w:t>High Risk</w:t>
      </w:r>
    </w:p>
    <w:p w14:paraId="7352F9BE" w14:textId="77777777" w:rsidR="00957404" w:rsidRPr="009457C4" w:rsidRDefault="00957404" w:rsidP="00957404">
      <w:pPr>
        <w:numPr>
          <w:ilvl w:val="1"/>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lang w:val="en-IN"/>
        </w:rPr>
        <w:t>Fluctuation in Market Price</w:t>
      </w:r>
    </w:p>
    <w:p w14:paraId="5143F053" w14:textId="77777777" w:rsidR="00957404" w:rsidRPr="009457C4" w:rsidRDefault="00957404" w:rsidP="00957404">
      <w:pPr>
        <w:numPr>
          <w:ilvl w:val="1"/>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lang w:val="en-IN"/>
        </w:rPr>
        <w:t xml:space="preserve">Limited Control </w:t>
      </w:r>
    </w:p>
    <w:p w14:paraId="36677532" w14:textId="77777777" w:rsidR="00957404" w:rsidRPr="009457C4" w:rsidRDefault="00957404" w:rsidP="00957404">
      <w:pPr>
        <w:numPr>
          <w:ilvl w:val="1"/>
          <w:numId w:val="81"/>
        </w:numPr>
        <w:jc w:val="both"/>
        <w:rPr>
          <w:rFonts w:ascii="Times New Roman" w:hAnsi="Times New Roman" w:cs="Times New Roman"/>
          <w:sz w:val="24"/>
          <w:szCs w:val="24"/>
          <w:lang w:val="en-IN"/>
        </w:rPr>
      </w:pPr>
      <w:r w:rsidRPr="009457C4">
        <w:rPr>
          <w:rFonts w:ascii="Times New Roman" w:hAnsi="Times New Roman" w:cs="Times New Roman"/>
          <w:sz w:val="24"/>
          <w:szCs w:val="24"/>
          <w:lang w:val="en-IN"/>
        </w:rPr>
        <w:t>Residual Claim</w:t>
      </w:r>
    </w:p>
    <w:p w14:paraId="3A07DF39" w14:textId="77777777" w:rsidR="00957404" w:rsidRPr="00AA01FA" w:rsidRDefault="00957404" w:rsidP="00957404">
      <w:pPr>
        <w:jc w:val="both"/>
        <w:rPr>
          <w:rFonts w:ascii="Times New Roman" w:hAnsi="Times New Roman" w:cs="Times New Roman"/>
          <w:b/>
          <w:bCs/>
          <w:sz w:val="24"/>
          <w:szCs w:val="24"/>
        </w:rPr>
        <w:sectPr w:rsidR="00957404" w:rsidRPr="00AA01FA" w:rsidSect="0095740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5B0B624D" w14:textId="77777777" w:rsidR="00957404" w:rsidRPr="00AA01FA" w:rsidRDefault="00957404" w:rsidP="00957404">
      <w:pPr>
        <w:jc w:val="both"/>
        <w:rPr>
          <w:rFonts w:ascii="Times New Roman" w:hAnsi="Times New Roman" w:cs="Times New Roman"/>
          <w:b/>
          <w:bCs/>
          <w:sz w:val="24"/>
          <w:szCs w:val="24"/>
        </w:rPr>
      </w:pPr>
    </w:p>
    <w:p w14:paraId="5EC70095" w14:textId="77777777" w:rsidR="00957404" w:rsidRPr="00AA01FA" w:rsidRDefault="00957404" w:rsidP="00957404">
      <w:pPr>
        <w:jc w:val="both"/>
        <w:rPr>
          <w:rFonts w:ascii="Times New Roman" w:hAnsi="Times New Roman" w:cs="Times New Roman"/>
          <w:sz w:val="24"/>
          <w:szCs w:val="24"/>
        </w:rPr>
      </w:pPr>
      <w:r w:rsidRPr="00AA01FA">
        <w:rPr>
          <w:rFonts w:ascii="Times New Roman" w:hAnsi="Times New Roman" w:cs="Times New Roman"/>
          <w:b/>
          <w:bCs/>
          <w:sz w:val="24"/>
          <w:szCs w:val="24"/>
        </w:rPr>
        <w:t>Debenture</w:t>
      </w:r>
      <w:r w:rsidRPr="00AA01FA">
        <w:rPr>
          <w:rFonts w:ascii="Times New Roman" w:hAnsi="Times New Roman" w:cs="Times New Roman"/>
          <w:sz w:val="24"/>
          <w:szCs w:val="24"/>
        </w:rPr>
        <w:t>:</w:t>
      </w:r>
    </w:p>
    <w:p w14:paraId="136E4174"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Debentures refer to long-term debt instruments issued by a government or corporation to meet its financial requirements. In return, investors are compensated with an interest income for being a creditor to the issuer.</w:t>
      </w:r>
    </w:p>
    <w:p w14:paraId="07D1B325"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They are usually an unsecured form of borrowing from the public and have a lengthy tenure, usually exceeding ten years.</w:t>
      </w:r>
    </w:p>
    <w:p w14:paraId="12D2482B"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Debentures are unsecured bonds or debt instruments released by a government authority or company to finance its long-term, capital-intensive projects.</w:t>
      </w:r>
    </w:p>
    <w:p w14:paraId="2827562A"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It is a form of loan that the investors extend to the issuer or borrower without asking for any collateral by relying upon the latter’s creditworthiness.</w:t>
      </w:r>
    </w:p>
    <w:p w14:paraId="08215A1C"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Usually, the issuer pays a fixed interest at a coupon rate at regular intervals to compensate the investor. Also, the issuer can reimburse the borrowed amount in full on the maturity date or in fixed instalments payable at specific intervals.</w:t>
      </w:r>
    </w:p>
    <w:p w14:paraId="028A9747"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 xml:space="preserve">Types: Secured &amp; </w:t>
      </w:r>
      <w:proofErr w:type="gramStart"/>
      <w:r w:rsidRPr="0069595C">
        <w:rPr>
          <w:rFonts w:ascii="Times New Roman" w:hAnsi="Times New Roman" w:cs="Times New Roman"/>
          <w:sz w:val="24"/>
          <w:szCs w:val="24"/>
        </w:rPr>
        <w:t>Non Secured</w:t>
      </w:r>
      <w:proofErr w:type="gramEnd"/>
      <w:r w:rsidRPr="0069595C">
        <w:rPr>
          <w:rFonts w:ascii="Times New Roman" w:hAnsi="Times New Roman" w:cs="Times New Roman"/>
          <w:sz w:val="24"/>
          <w:szCs w:val="24"/>
        </w:rPr>
        <w:t xml:space="preserve"> / Naked, Convertible &amp; </w:t>
      </w:r>
      <w:proofErr w:type="spellStart"/>
      <w:r w:rsidRPr="0069595C">
        <w:rPr>
          <w:rFonts w:ascii="Times New Roman" w:hAnsi="Times New Roman" w:cs="Times New Roman"/>
          <w:sz w:val="24"/>
          <w:szCs w:val="24"/>
        </w:rPr>
        <w:t>Non Convertible</w:t>
      </w:r>
      <w:proofErr w:type="spellEnd"/>
      <w:r w:rsidRPr="0069595C">
        <w:rPr>
          <w:rFonts w:ascii="Times New Roman" w:hAnsi="Times New Roman" w:cs="Times New Roman"/>
          <w:sz w:val="24"/>
          <w:szCs w:val="24"/>
        </w:rPr>
        <w:t xml:space="preserve">, Perpetual, Fixed Charge &amp; Floating Charge, Redeemable &amp; Irredeemable, Bearer &amp; Registered, </w:t>
      </w:r>
    </w:p>
    <w:p w14:paraId="19DA2DA0" w14:textId="77777777" w:rsidR="00957404" w:rsidRPr="0069595C" w:rsidRDefault="00957404" w:rsidP="00957404">
      <w:pPr>
        <w:numPr>
          <w:ilvl w:val="0"/>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rPr>
        <w:t>Issued at Par, Premium, Discount.</w:t>
      </w:r>
    </w:p>
    <w:p w14:paraId="62151AC2" w14:textId="77777777" w:rsidR="00957404" w:rsidRPr="00AA01FA" w:rsidRDefault="00957404" w:rsidP="00957404">
      <w:pPr>
        <w:ind w:left="720"/>
        <w:jc w:val="both"/>
        <w:rPr>
          <w:rFonts w:ascii="Times New Roman" w:hAnsi="Times New Roman" w:cs="Times New Roman"/>
          <w:b/>
          <w:bCs/>
          <w:sz w:val="24"/>
          <w:szCs w:val="24"/>
          <w:lang w:val="en-IN"/>
        </w:rPr>
      </w:pPr>
    </w:p>
    <w:p w14:paraId="5EB067D4" w14:textId="77777777" w:rsidR="00957404" w:rsidRPr="0069595C" w:rsidRDefault="00957404" w:rsidP="00957404">
      <w:pPr>
        <w:numPr>
          <w:ilvl w:val="0"/>
          <w:numId w:val="83"/>
        </w:numPr>
        <w:jc w:val="both"/>
        <w:rPr>
          <w:rFonts w:ascii="Times New Roman" w:hAnsi="Times New Roman" w:cs="Times New Roman"/>
          <w:b/>
          <w:bCs/>
          <w:sz w:val="24"/>
          <w:szCs w:val="24"/>
          <w:lang w:val="en-IN"/>
        </w:rPr>
      </w:pPr>
      <w:r w:rsidRPr="0069595C">
        <w:rPr>
          <w:rFonts w:ascii="Times New Roman" w:hAnsi="Times New Roman" w:cs="Times New Roman"/>
          <w:b/>
          <w:bCs/>
          <w:sz w:val="24"/>
          <w:szCs w:val="24"/>
          <w:lang w:val="en-IN"/>
        </w:rPr>
        <w:t>Advantages</w:t>
      </w:r>
    </w:p>
    <w:p w14:paraId="308C2AAD"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Permanent &amp; Regular Income</w:t>
      </w:r>
    </w:p>
    <w:p w14:paraId="0C4DEF97"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Safe &amp; Secured</w:t>
      </w:r>
    </w:p>
    <w:p w14:paraId="24ED24EF"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High Liquidity</w:t>
      </w:r>
    </w:p>
    <w:p w14:paraId="38AEBDB1"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Compulsory Payment</w:t>
      </w:r>
    </w:p>
    <w:p w14:paraId="22AFF31D" w14:textId="77777777" w:rsidR="00957404" w:rsidRPr="00AA01FA" w:rsidRDefault="00957404" w:rsidP="00957404">
      <w:pPr>
        <w:ind w:left="720"/>
        <w:jc w:val="both"/>
        <w:rPr>
          <w:rFonts w:ascii="Times New Roman" w:hAnsi="Times New Roman" w:cs="Times New Roman"/>
          <w:b/>
          <w:bCs/>
          <w:sz w:val="24"/>
          <w:szCs w:val="24"/>
          <w:lang w:val="en-IN"/>
        </w:rPr>
      </w:pPr>
    </w:p>
    <w:p w14:paraId="530E61C5" w14:textId="77777777" w:rsidR="00957404" w:rsidRPr="0069595C" w:rsidRDefault="00957404" w:rsidP="00957404">
      <w:pPr>
        <w:numPr>
          <w:ilvl w:val="0"/>
          <w:numId w:val="83"/>
        </w:numPr>
        <w:jc w:val="both"/>
        <w:rPr>
          <w:rFonts w:ascii="Times New Roman" w:hAnsi="Times New Roman" w:cs="Times New Roman"/>
          <w:b/>
          <w:bCs/>
          <w:sz w:val="24"/>
          <w:szCs w:val="24"/>
          <w:lang w:val="en-IN"/>
        </w:rPr>
      </w:pPr>
      <w:r w:rsidRPr="0069595C">
        <w:rPr>
          <w:rFonts w:ascii="Times New Roman" w:hAnsi="Times New Roman" w:cs="Times New Roman"/>
          <w:b/>
          <w:bCs/>
          <w:sz w:val="24"/>
          <w:szCs w:val="24"/>
          <w:lang w:val="en-IN"/>
        </w:rPr>
        <w:t>Limitation</w:t>
      </w:r>
    </w:p>
    <w:p w14:paraId="69C9B248"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Lower rate of redemption</w:t>
      </w:r>
    </w:p>
    <w:p w14:paraId="79C96DB0"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No capital Appreciation</w:t>
      </w:r>
    </w:p>
    <w:p w14:paraId="3F81EA9B"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No voting rights</w:t>
      </w:r>
    </w:p>
    <w:p w14:paraId="761204E9" w14:textId="77777777" w:rsidR="00957404" w:rsidRPr="0069595C" w:rsidRDefault="00957404" w:rsidP="00957404">
      <w:pPr>
        <w:numPr>
          <w:ilvl w:val="1"/>
          <w:numId w:val="83"/>
        </w:numPr>
        <w:jc w:val="both"/>
        <w:rPr>
          <w:rFonts w:ascii="Times New Roman" w:hAnsi="Times New Roman" w:cs="Times New Roman"/>
          <w:sz w:val="24"/>
          <w:szCs w:val="24"/>
          <w:lang w:val="en-IN"/>
        </w:rPr>
      </w:pPr>
      <w:r w:rsidRPr="0069595C">
        <w:rPr>
          <w:rFonts w:ascii="Times New Roman" w:hAnsi="Times New Roman" w:cs="Times New Roman"/>
          <w:sz w:val="24"/>
          <w:szCs w:val="24"/>
          <w:lang w:val="en-IN"/>
        </w:rPr>
        <w:t>No participation in management</w:t>
      </w:r>
    </w:p>
    <w:p w14:paraId="2C535F39" w14:textId="77777777" w:rsidR="00957404" w:rsidRPr="00E10E13" w:rsidRDefault="00957404" w:rsidP="00957404">
      <w:pPr>
        <w:jc w:val="both"/>
        <w:rPr>
          <w:rFonts w:ascii="Times New Roman" w:hAnsi="Times New Roman" w:cs="Times New Roman"/>
          <w:sz w:val="24"/>
          <w:szCs w:val="24"/>
          <w:lang w:val="en-IN"/>
        </w:rPr>
      </w:pPr>
    </w:p>
    <w:p w14:paraId="1578DBDC"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Bonds:</w:t>
      </w:r>
    </w:p>
    <w:p w14:paraId="58974BB4" w14:textId="77777777" w:rsidR="00957404" w:rsidRPr="00336C18" w:rsidRDefault="00957404" w:rsidP="00957404">
      <w:pPr>
        <w:numPr>
          <w:ilvl w:val="0"/>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Bonds are units of corporate debt issued by companies and securitized as tradeable assets.</w:t>
      </w:r>
    </w:p>
    <w:p w14:paraId="3F402EDA" w14:textId="77777777" w:rsidR="00957404" w:rsidRPr="00336C18" w:rsidRDefault="00957404" w:rsidP="00957404">
      <w:pPr>
        <w:numPr>
          <w:ilvl w:val="0"/>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A bond is referred to as a fixed-income instrument since bonds traditionally paid a fixed interest rate (coupon) to debtholders.</w:t>
      </w:r>
    </w:p>
    <w:p w14:paraId="1C5241B5" w14:textId="77777777" w:rsidR="00957404" w:rsidRPr="00336C18" w:rsidRDefault="00957404" w:rsidP="00957404">
      <w:pPr>
        <w:numPr>
          <w:ilvl w:val="0"/>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Variable or floating interest rates are also now quite common.</w:t>
      </w:r>
    </w:p>
    <w:p w14:paraId="1AAF6E6F" w14:textId="77777777" w:rsidR="00957404" w:rsidRPr="00336C18" w:rsidRDefault="00957404" w:rsidP="00957404">
      <w:pPr>
        <w:numPr>
          <w:ilvl w:val="0"/>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Bond prices are inversely correlated with interest rates: when rates go up, bond prices fall and vice-versa.</w:t>
      </w:r>
    </w:p>
    <w:p w14:paraId="572C5C35" w14:textId="77777777" w:rsidR="00957404" w:rsidRPr="00336C18" w:rsidRDefault="00957404" w:rsidP="00957404">
      <w:pPr>
        <w:numPr>
          <w:ilvl w:val="0"/>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Bonds have maturity dates at which point the principal amount must be paid back in full or risk default.</w:t>
      </w:r>
    </w:p>
    <w:p w14:paraId="5BDA4CD2" w14:textId="77777777" w:rsidR="00957404" w:rsidRPr="00AA01FA" w:rsidRDefault="00957404" w:rsidP="00957404">
      <w:pPr>
        <w:ind w:left="720"/>
        <w:jc w:val="both"/>
        <w:rPr>
          <w:rFonts w:ascii="Times New Roman" w:hAnsi="Times New Roman" w:cs="Times New Roman"/>
          <w:b/>
          <w:bCs/>
          <w:sz w:val="24"/>
          <w:szCs w:val="24"/>
          <w:lang w:val="en-IN"/>
        </w:rPr>
      </w:pPr>
    </w:p>
    <w:p w14:paraId="60C1FFE2" w14:textId="77777777" w:rsidR="00957404" w:rsidRPr="00336C18" w:rsidRDefault="00957404" w:rsidP="00957404">
      <w:pPr>
        <w:numPr>
          <w:ilvl w:val="0"/>
          <w:numId w:val="85"/>
        </w:numPr>
        <w:jc w:val="both"/>
        <w:rPr>
          <w:rFonts w:ascii="Times New Roman" w:hAnsi="Times New Roman" w:cs="Times New Roman"/>
          <w:b/>
          <w:bCs/>
          <w:sz w:val="24"/>
          <w:szCs w:val="24"/>
          <w:lang w:val="en-IN"/>
        </w:rPr>
      </w:pPr>
      <w:r w:rsidRPr="00336C18">
        <w:rPr>
          <w:rFonts w:ascii="Times New Roman" w:hAnsi="Times New Roman" w:cs="Times New Roman"/>
          <w:b/>
          <w:bCs/>
          <w:sz w:val="24"/>
          <w:szCs w:val="24"/>
        </w:rPr>
        <w:t>Features</w:t>
      </w:r>
    </w:p>
    <w:p w14:paraId="0D827B03"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Face Value</w:t>
      </w:r>
    </w:p>
    <w:p w14:paraId="61B5E9DF"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 xml:space="preserve">Interest or Coupon Rate </w:t>
      </w:r>
    </w:p>
    <w:p w14:paraId="1AD9EA4E"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Tenure</w:t>
      </w:r>
    </w:p>
    <w:p w14:paraId="34FE6118"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Credit Quality</w:t>
      </w:r>
    </w:p>
    <w:p w14:paraId="1DDF9662"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AA01FA">
        <w:rPr>
          <w:rFonts w:ascii="Times New Roman" w:hAnsi="Times New Roman" w:cs="Times New Roman"/>
          <w:sz w:val="24"/>
          <w:szCs w:val="24"/>
        </w:rPr>
        <w:t>Tradable</w:t>
      </w:r>
      <w:r w:rsidRPr="00336C18">
        <w:rPr>
          <w:rFonts w:ascii="Times New Roman" w:hAnsi="Times New Roman" w:cs="Times New Roman"/>
          <w:sz w:val="24"/>
          <w:szCs w:val="24"/>
        </w:rPr>
        <w:t xml:space="preserve"> </w:t>
      </w:r>
    </w:p>
    <w:p w14:paraId="2598FE14" w14:textId="77777777" w:rsidR="00957404" w:rsidRPr="00AA01FA" w:rsidRDefault="00957404" w:rsidP="00957404">
      <w:pPr>
        <w:jc w:val="both"/>
        <w:rPr>
          <w:rFonts w:ascii="Times New Roman" w:hAnsi="Times New Roman" w:cs="Times New Roman"/>
          <w:b/>
          <w:bCs/>
          <w:sz w:val="24"/>
          <w:szCs w:val="24"/>
          <w:lang w:val="en-IN"/>
        </w:rPr>
      </w:pPr>
    </w:p>
    <w:p w14:paraId="7957FBE3" w14:textId="77777777" w:rsidR="00957404" w:rsidRPr="00AA01FA" w:rsidRDefault="00957404" w:rsidP="00957404">
      <w:pPr>
        <w:jc w:val="both"/>
        <w:rPr>
          <w:rFonts w:ascii="Times New Roman" w:hAnsi="Times New Roman" w:cs="Times New Roman"/>
          <w:b/>
          <w:bCs/>
          <w:sz w:val="24"/>
          <w:szCs w:val="24"/>
          <w:lang w:val="en-IN"/>
        </w:rPr>
      </w:pPr>
    </w:p>
    <w:p w14:paraId="3F671D44" w14:textId="77777777" w:rsidR="00957404" w:rsidRPr="00AA01FA" w:rsidRDefault="00957404" w:rsidP="00957404">
      <w:pPr>
        <w:numPr>
          <w:ilvl w:val="0"/>
          <w:numId w:val="85"/>
        </w:numPr>
        <w:jc w:val="both"/>
        <w:rPr>
          <w:rFonts w:ascii="Times New Roman" w:hAnsi="Times New Roman" w:cs="Times New Roman"/>
          <w:b/>
          <w:bCs/>
          <w:sz w:val="24"/>
          <w:szCs w:val="24"/>
        </w:rPr>
        <w:sectPr w:rsidR="00957404" w:rsidRPr="00AA01FA" w:rsidSect="0095740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14:paraId="71DA7F75" w14:textId="77777777" w:rsidR="00957404" w:rsidRPr="00336C18" w:rsidRDefault="00957404" w:rsidP="00957404">
      <w:pPr>
        <w:numPr>
          <w:ilvl w:val="0"/>
          <w:numId w:val="85"/>
        </w:numPr>
        <w:jc w:val="both"/>
        <w:rPr>
          <w:rFonts w:ascii="Times New Roman" w:hAnsi="Times New Roman" w:cs="Times New Roman"/>
          <w:b/>
          <w:bCs/>
          <w:sz w:val="24"/>
          <w:szCs w:val="24"/>
          <w:lang w:val="en-IN"/>
        </w:rPr>
      </w:pPr>
      <w:r w:rsidRPr="00336C18">
        <w:rPr>
          <w:rFonts w:ascii="Times New Roman" w:hAnsi="Times New Roman" w:cs="Times New Roman"/>
          <w:b/>
          <w:bCs/>
          <w:sz w:val="24"/>
          <w:szCs w:val="24"/>
        </w:rPr>
        <w:lastRenderedPageBreak/>
        <w:t>Advantages</w:t>
      </w:r>
    </w:p>
    <w:p w14:paraId="6658AFD3"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Stability</w:t>
      </w:r>
    </w:p>
    <w:p w14:paraId="735E2976"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Indentures</w:t>
      </w:r>
    </w:p>
    <w:p w14:paraId="7E697EB6"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Portfolio Diversification</w:t>
      </w:r>
    </w:p>
    <w:p w14:paraId="302F0D38" w14:textId="77777777" w:rsidR="00957404" w:rsidRPr="00336C18" w:rsidRDefault="00957404" w:rsidP="00957404">
      <w:pPr>
        <w:numPr>
          <w:ilvl w:val="0"/>
          <w:numId w:val="85"/>
        </w:numPr>
        <w:jc w:val="both"/>
        <w:rPr>
          <w:rFonts w:ascii="Times New Roman" w:hAnsi="Times New Roman" w:cs="Times New Roman"/>
          <w:b/>
          <w:bCs/>
          <w:sz w:val="24"/>
          <w:szCs w:val="24"/>
          <w:lang w:val="en-IN"/>
        </w:rPr>
      </w:pPr>
      <w:r w:rsidRPr="00336C18">
        <w:rPr>
          <w:rFonts w:ascii="Times New Roman" w:hAnsi="Times New Roman" w:cs="Times New Roman"/>
          <w:b/>
          <w:bCs/>
          <w:sz w:val="24"/>
          <w:szCs w:val="24"/>
        </w:rPr>
        <w:t>Disadvantages</w:t>
      </w:r>
    </w:p>
    <w:p w14:paraId="181AF5FD"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Inflation’s Influence</w:t>
      </w:r>
    </w:p>
    <w:p w14:paraId="5D5B99D0"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Lower Returns</w:t>
      </w:r>
    </w:p>
    <w:p w14:paraId="1E28B587"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 xml:space="preserve">Limited Liquidity </w:t>
      </w:r>
    </w:p>
    <w:p w14:paraId="1AC8C447" w14:textId="77777777" w:rsidR="00957404" w:rsidRPr="00AA01FA" w:rsidRDefault="00957404" w:rsidP="00957404">
      <w:pPr>
        <w:numPr>
          <w:ilvl w:val="0"/>
          <w:numId w:val="85"/>
        </w:numPr>
        <w:jc w:val="both"/>
        <w:rPr>
          <w:rFonts w:ascii="Times New Roman" w:hAnsi="Times New Roman" w:cs="Times New Roman"/>
          <w:b/>
          <w:bCs/>
          <w:sz w:val="24"/>
          <w:szCs w:val="24"/>
        </w:rPr>
        <w:sectPr w:rsidR="00957404" w:rsidRPr="00AA01FA" w:rsidSect="00957404">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num="2" w:space="708"/>
          <w:docGrid w:linePitch="360"/>
        </w:sectPr>
      </w:pPr>
    </w:p>
    <w:p w14:paraId="231E8F2B" w14:textId="77777777" w:rsidR="00957404" w:rsidRPr="00AA01FA" w:rsidRDefault="00957404" w:rsidP="00957404">
      <w:pPr>
        <w:ind w:left="720"/>
        <w:jc w:val="both"/>
        <w:rPr>
          <w:rFonts w:ascii="Times New Roman" w:hAnsi="Times New Roman" w:cs="Times New Roman"/>
          <w:b/>
          <w:bCs/>
          <w:sz w:val="24"/>
          <w:szCs w:val="24"/>
          <w:lang w:val="en-IN"/>
        </w:rPr>
      </w:pPr>
    </w:p>
    <w:p w14:paraId="66672103" w14:textId="77777777" w:rsidR="00957404" w:rsidRPr="00336C18" w:rsidRDefault="00957404" w:rsidP="00957404">
      <w:pPr>
        <w:numPr>
          <w:ilvl w:val="0"/>
          <w:numId w:val="85"/>
        </w:numPr>
        <w:jc w:val="both"/>
        <w:rPr>
          <w:rFonts w:ascii="Times New Roman" w:hAnsi="Times New Roman" w:cs="Times New Roman"/>
          <w:b/>
          <w:bCs/>
          <w:sz w:val="24"/>
          <w:szCs w:val="24"/>
          <w:lang w:val="en-IN"/>
        </w:rPr>
      </w:pPr>
      <w:r w:rsidRPr="00336C18">
        <w:rPr>
          <w:rFonts w:ascii="Times New Roman" w:hAnsi="Times New Roman" w:cs="Times New Roman"/>
          <w:b/>
          <w:bCs/>
          <w:sz w:val="24"/>
          <w:szCs w:val="24"/>
        </w:rPr>
        <w:t>Types</w:t>
      </w:r>
    </w:p>
    <w:p w14:paraId="1D6A595E"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Fixed Interest Bonds</w:t>
      </w:r>
    </w:p>
    <w:p w14:paraId="13F3267F"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Floating Interest Bonds</w:t>
      </w:r>
    </w:p>
    <w:p w14:paraId="72188437"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Inflation Linked Bonds</w:t>
      </w:r>
    </w:p>
    <w:p w14:paraId="31952705" w14:textId="77777777" w:rsidR="00957404" w:rsidRPr="00336C18" w:rsidRDefault="00957404" w:rsidP="00957404">
      <w:pPr>
        <w:numPr>
          <w:ilvl w:val="1"/>
          <w:numId w:val="85"/>
        </w:numPr>
        <w:jc w:val="both"/>
        <w:rPr>
          <w:rFonts w:ascii="Times New Roman" w:hAnsi="Times New Roman" w:cs="Times New Roman"/>
          <w:sz w:val="24"/>
          <w:szCs w:val="24"/>
          <w:lang w:val="en-IN"/>
        </w:rPr>
      </w:pPr>
      <w:r w:rsidRPr="00336C18">
        <w:rPr>
          <w:rFonts w:ascii="Times New Roman" w:hAnsi="Times New Roman" w:cs="Times New Roman"/>
          <w:sz w:val="24"/>
          <w:szCs w:val="24"/>
        </w:rPr>
        <w:t xml:space="preserve">Perpetual Bonds </w:t>
      </w:r>
    </w:p>
    <w:p w14:paraId="4206BA2A" w14:textId="77777777" w:rsidR="00957404" w:rsidRPr="00AA01FA" w:rsidRDefault="00957404" w:rsidP="00957404">
      <w:pPr>
        <w:jc w:val="both"/>
        <w:rPr>
          <w:rFonts w:ascii="Times New Roman" w:hAnsi="Times New Roman" w:cs="Times New Roman"/>
          <w:sz w:val="24"/>
          <w:szCs w:val="24"/>
        </w:rPr>
      </w:pPr>
    </w:p>
    <w:p w14:paraId="1720C4D0"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Derivatives:</w:t>
      </w:r>
    </w:p>
    <w:p w14:paraId="5F2B1416" w14:textId="77777777" w:rsidR="00957404" w:rsidRPr="00F53DDA" w:rsidRDefault="00957404" w:rsidP="00957404">
      <w:pPr>
        <w:numPr>
          <w:ilvl w:val="0"/>
          <w:numId w:val="87"/>
        </w:numPr>
        <w:jc w:val="both"/>
        <w:rPr>
          <w:rFonts w:ascii="Times New Roman" w:hAnsi="Times New Roman" w:cs="Times New Roman"/>
          <w:sz w:val="24"/>
          <w:szCs w:val="24"/>
          <w:lang w:val="en-IN"/>
        </w:rPr>
      </w:pPr>
      <w:r w:rsidRPr="00F53DDA">
        <w:rPr>
          <w:rFonts w:ascii="Times New Roman" w:hAnsi="Times New Roman" w:cs="Times New Roman"/>
          <w:sz w:val="24"/>
          <w:szCs w:val="24"/>
          <w:lang w:val="en-IN"/>
        </w:rPr>
        <w:t>A derivative is a financial instrument whose value depends upon the value of the underlying variables.</w:t>
      </w:r>
    </w:p>
    <w:p w14:paraId="12AE767F" w14:textId="77777777" w:rsidR="00957404" w:rsidRPr="00F53DDA" w:rsidRDefault="00957404" w:rsidP="00957404">
      <w:pPr>
        <w:numPr>
          <w:ilvl w:val="0"/>
          <w:numId w:val="87"/>
        </w:numPr>
        <w:jc w:val="both"/>
        <w:rPr>
          <w:rFonts w:ascii="Times New Roman" w:hAnsi="Times New Roman" w:cs="Times New Roman"/>
          <w:sz w:val="24"/>
          <w:szCs w:val="24"/>
          <w:lang w:val="en-IN"/>
        </w:rPr>
      </w:pPr>
      <w:r w:rsidRPr="00F53DDA">
        <w:rPr>
          <w:rFonts w:ascii="Times New Roman" w:hAnsi="Times New Roman" w:cs="Times New Roman"/>
          <w:sz w:val="24"/>
          <w:szCs w:val="24"/>
          <w:lang w:val="en-IN"/>
        </w:rPr>
        <w:t xml:space="preserve">Price of currency, Stock, </w:t>
      </w:r>
      <w:proofErr w:type="gramStart"/>
      <w:r w:rsidRPr="00F53DDA">
        <w:rPr>
          <w:rFonts w:ascii="Times New Roman" w:hAnsi="Times New Roman" w:cs="Times New Roman"/>
          <w:sz w:val="24"/>
          <w:szCs w:val="24"/>
          <w:lang w:val="en-IN"/>
        </w:rPr>
        <w:t>Commodity ,</w:t>
      </w:r>
      <w:proofErr w:type="gramEnd"/>
      <w:r w:rsidRPr="00F53DDA">
        <w:rPr>
          <w:rFonts w:ascii="Times New Roman" w:hAnsi="Times New Roman" w:cs="Times New Roman"/>
          <w:sz w:val="24"/>
          <w:szCs w:val="24"/>
          <w:lang w:val="en-IN"/>
        </w:rPr>
        <w:t xml:space="preserve"> Stock indices, Interest rates, etc.</w:t>
      </w:r>
    </w:p>
    <w:p w14:paraId="4A04AC32" w14:textId="77777777" w:rsidR="00957404" w:rsidRPr="00F53DDA" w:rsidRDefault="00957404" w:rsidP="00957404">
      <w:pPr>
        <w:numPr>
          <w:ilvl w:val="0"/>
          <w:numId w:val="87"/>
        </w:numPr>
        <w:jc w:val="both"/>
        <w:rPr>
          <w:rFonts w:ascii="Times New Roman" w:hAnsi="Times New Roman" w:cs="Times New Roman"/>
          <w:sz w:val="24"/>
          <w:szCs w:val="24"/>
          <w:lang w:val="en-IN"/>
        </w:rPr>
      </w:pPr>
      <w:r w:rsidRPr="00F53DDA">
        <w:rPr>
          <w:rFonts w:ascii="Times New Roman" w:hAnsi="Times New Roman" w:cs="Times New Roman"/>
          <w:sz w:val="24"/>
          <w:szCs w:val="24"/>
          <w:lang w:val="en-IN"/>
        </w:rPr>
        <w:t>A derivative is a contract between two or more parties whose value is based on an agreed-upon underlying financial asset, index or security.</w:t>
      </w:r>
    </w:p>
    <w:p w14:paraId="304ECDA3" w14:textId="77777777" w:rsidR="00957404" w:rsidRPr="00AA01FA" w:rsidRDefault="00957404" w:rsidP="00957404">
      <w:pPr>
        <w:jc w:val="both"/>
        <w:rPr>
          <w:rFonts w:ascii="Times New Roman" w:hAnsi="Times New Roman" w:cs="Times New Roman"/>
          <w:b/>
          <w:bCs/>
          <w:sz w:val="24"/>
          <w:szCs w:val="24"/>
        </w:rPr>
      </w:pPr>
    </w:p>
    <w:p w14:paraId="5A33A707" w14:textId="77777777" w:rsidR="00957404" w:rsidRPr="000F7F34" w:rsidRDefault="00957404" w:rsidP="00957404">
      <w:pPr>
        <w:numPr>
          <w:ilvl w:val="0"/>
          <w:numId w:val="88"/>
        </w:numPr>
        <w:jc w:val="both"/>
        <w:rPr>
          <w:rFonts w:ascii="Times New Roman" w:hAnsi="Times New Roman" w:cs="Times New Roman"/>
          <w:b/>
          <w:bCs/>
          <w:sz w:val="24"/>
          <w:szCs w:val="24"/>
          <w:lang w:val="en-IN"/>
        </w:rPr>
      </w:pPr>
      <w:r w:rsidRPr="000F7F34">
        <w:rPr>
          <w:rFonts w:ascii="Times New Roman" w:hAnsi="Times New Roman" w:cs="Times New Roman"/>
          <w:b/>
          <w:bCs/>
          <w:sz w:val="24"/>
          <w:szCs w:val="24"/>
        </w:rPr>
        <w:t>Elements</w:t>
      </w:r>
    </w:p>
    <w:p w14:paraId="0A9B95F5"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Legally binding contract</w:t>
      </w:r>
    </w:p>
    <w:p w14:paraId="0DD48663"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 xml:space="preserve">Two </w:t>
      </w:r>
      <w:proofErr w:type="gramStart"/>
      <w:r w:rsidRPr="000F7F34">
        <w:rPr>
          <w:rFonts w:ascii="Times New Roman" w:hAnsi="Times New Roman" w:cs="Times New Roman"/>
          <w:sz w:val="24"/>
          <w:szCs w:val="24"/>
        </w:rPr>
        <w:t>Parties :</w:t>
      </w:r>
      <w:proofErr w:type="gramEnd"/>
      <w:r w:rsidRPr="000F7F34">
        <w:rPr>
          <w:rFonts w:ascii="Times New Roman" w:hAnsi="Times New Roman" w:cs="Times New Roman"/>
          <w:sz w:val="24"/>
          <w:szCs w:val="24"/>
        </w:rPr>
        <w:t xml:space="preserve"> Buyer &amp; Seller</w:t>
      </w:r>
    </w:p>
    <w:p w14:paraId="2D344827"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An Underlying Asset</w:t>
      </w:r>
    </w:p>
    <w:p w14:paraId="49C0BEE2"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Future Date</w:t>
      </w:r>
    </w:p>
    <w:p w14:paraId="0267BF38"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Future Price</w:t>
      </w:r>
    </w:p>
    <w:p w14:paraId="611F7606" w14:textId="77777777" w:rsidR="00957404" w:rsidRPr="000F7F34" w:rsidRDefault="00957404" w:rsidP="00957404">
      <w:pPr>
        <w:numPr>
          <w:ilvl w:val="0"/>
          <w:numId w:val="88"/>
        </w:numPr>
        <w:jc w:val="both"/>
        <w:rPr>
          <w:rFonts w:ascii="Times New Roman" w:hAnsi="Times New Roman" w:cs="Times New Roman"/>
          <w:b/>
          <w:bCs/>
          <w:sz w:val="24"/>
          <w:szCs w:val="24"/>
          <w:lang w:val="en-IN"/>
        </w:rPr>
      </w:pPr>
      <w:r w:rsidRPr="000F7F34">
        <w:rPr>
          <w:rFonts w:ascii="Times New Roman" w:hAnsi="Times New Roman" w:cs="Times New Roman"/>
          <w:b/>
          <w:bCs/>
          <w:sz w:val="24"/>
          <w:szCs w:val="24"/>
        </w:rPr>
        <w:t>Participants</w:t>
      </w:r>
    </w:p>
    <w:p w14:paraId="0EFFA43E"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Hedger</w:t>
      </w:r>
    </w:p>
    <w:p w14:paraId="004CA3C3"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Speculator</w:t>
      </w:r>
    </w:p>
    <w:p w14:paraId="17331D06"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Arbitrageur</w:t>
      </w:r>
    </w:p>
    <w:p w14:paraId="1EED36F7" w14:textId="77777777" w:rsidR="00957404" w:rsidRPr="000F7F34" w:rsidRDefault="00957404" w:rsidP="00957404">
      <w:pPr>
        <w:numPr>
          <w:ilvl w:val="1"/>
          <w:numId w:val="88"/>
        </w:numPr>
        <w:jc w:val="both"/>
        <w:rPr>
          <w:rFonts w:ascii="Times New Roman" w:hAnsi="Times New Roman" w:cs="Times New Roman"/>
          <w:sz w:val="24"/>
          <w:szCs w:val="24"/>
          <w:lang w:val="en-IN"/>
        </w:rPr>
      </w:pPr>
      <w:r w:rsidRPr="000F7F34">
        <w:rPr>
          <w:rFonts w:ascii="Times New Roman" w:hAnsi="Times New Roman" w:cs="Times New Roman"/>
          <w:sz w:val="24"/>
          <w:szCs w:val="24"/>
        </w:rPr>
        <w:t>Margin Trader</w:t>
      </w:r>
    </w:p>
    <w:p w14:paraId="0D626407" w14:textId="77777777" w:rsidR="00957404" w:rsidRPr="00AA01FA" w:rsidRDefault="00957404" w:rsidP="00957404">
      <w:pPr>
        <w:jc w:val="both"/>
        <w:rPr>
          <w:rFonts w:ascii="Times New Roman" w:hAnsi="Times New Roman" w:cs="Times New Roman"/>
          <w:b/>
          <w:bCs/>
          <w:sz w:val="24"/>
          <w:szCs w:val="24"/>
        </w:rPr>
      </w:pPr>
    </w:p>
    <w:p w14:paraId="12A41260" w14:textId="77777777" w:rsidR="00957404" w:rsidRPr="00FD1027" w:rsidRDefault="00957404" w:rsidP="00957404">
      <w:pPr>
        <w:numPr>
          <w:ilvl w:val="0"/>
          <w:numId w:val="89"/>
        </w:numPr>
        <w:jc w:val="both"/>
        <w:rPr>
          <w:rFonts w:ascii="Times New Roman" w:hAnsi="Times New Roman" w:cs="Times New Roman"/>
          <w:sz w:val="24"/>
          <w:szCs w:val="24"/>
          <w:lang w:val="en-IN"/>
        </w:rPr>
      </w:pPr>
      <w:r w:rsidRPr="00FD1027">
        <w:rPr>
          <w:rFonts w:ascii="Times New Roman" w:hAnsi="Times New Roman" w:cs="Times New Roman"/>
          <w:sz w:val="24"/>
          <w:szCs w:val="24"/>
          <w:lang w:val="en-IN"/>
        </w:rPr>
        <w:t>Common derivatives include futures contracts, forwards, options, and swaps.</w:t>
      </w:r>
    </w:p>
    <w:p w14:paraId="3B619856" w14:textId="77777777" w:rsidR="00957404" w:rsidRPr="00FD1027" w:rsidRDefault="00957404" w:rsidP="00957404">
      <w:pPr>
        <w:numPr>
          <w:ilvl w:val="0"/>
          <w:numId w:val="89"/>
        </w:numPr>
        <w:jc w:val="both"/>
        <w:rPr>
          <w:rFonts w:ascii="Times New Roman" w:hAnsi="Times New Roman" w:cs="Times New Roman"/>
          <w:sz w:val="24"/>
          <w:szCs w:val="24"/>
          <w:lang w:val="en-IN"/>
        </w:rPr>
      </w:pPr>
      <w:r w:rsidRPr="00FD1027">
        <w:rPr>
          <w:rFonts w:ascii="Times New Roman" w:hAnsi="Times New Roman" w:cs="Times New Roman"/>
          <w:sz w:val="24"/>
          <w:szCs w:val="24"/>
          <w:lang w:val="en-IN"/>
        </w:rPr>
        <w:t>Most derivatives are not traded on exchanges and are used by institutions to hedge risk or speculate on price changes in the underlying asset.</w:t>
      </w:r>
    </w:p>
    <w:p w14:paraId="2A1DDC35" w14:textId="77777777" w:rsidR="00957404" w:rsidRPr="00FD1027" w:rsidRDefault="00957404" w:rsidP="00957404">
      <w:pPr>
        <w:numPr>
          <w:ilvl w:val="0"/>
          <w:numId w:val="89"/>
        </w:numPr>
        <w:jc w:val="both"/>
        <w:rPr>
          <w:rFonts w:ascii="Times New Roman" w:hAnsi="Times New Roman" w:cs="Times New Roman"/>
          <w:sz w:val="24"/>
          <w:szCs w:val="24"/>
          <w:lang w:val="en-IN"/>
        </w:rPr>
      </w:pPr>
      <w:r w:rsidRPr="00FD1027">
        <w:rPr>
          <w:rFonts w:ascii="Times New Roman" w:hAnsi="Times New Roman" w:cs="Times New Roman"/>
          <w:sz w:val="24"/>
          <w:szCs w:val="24"/>
          <w:lang w:val="en-IN"/>
        </w:rPr>
        <w:t>Exchange-traded derivatives like futures or stock options are standardized and eliminate or reduce many of the risks of over-the-counter derivatives</w:t>
      </w:r>
    </w:p>
    <w:p w14:paraId="5695A33C" w14:textId="77777777" w:rsidR="00957404" w:rsidRPr="00FD1027" w:rsidRDefault="00957404" w:rsidP="00957404">
      <w:pPr>
        <w:numPr>
          <w:ilvl w:val="0"/>
          <w:numId w:val="89"/>
        </w:numPr>
        <w:jc w:val="both"/>
        <w:rPr>
          <w:rFonts w:ascii="Times New Roman" w:hAnsi="Times New Roman" w:cs="Times New Roman"/>
          <w:sz w:val="24"/>
          <w:szCs w:val="24"/>
          <w:lang w:val="en-IN"/>
        </w:rPr>
      </w:pPr>
      <w:r w:rsidRPr="00FD1027">
        <w:rPr>
          <w:rFonts w:ascii="Times New Roman" w:hAnsi="Times New Roman" w:cs="Times New Roman"/>
          <w:sz w:val="24"/>
          <w:szCs w:val="24"/>
          <w:lang w:val="en-IN"/>
        </w:rPr>
        <w:t>Derivatives are usually leveraged instruments, which increases their potential risks and rewards.</w:t>
      </w:r>
    </w:p>
    <w:p w14:paraId="45A427A9" w14:textId="77777777" w:rsidR="00957404" w:rsidRPr="00FD1027" w:rsidRDefault="00957404" w:rsidP="00957404">
      <w:pPr>
        <w:numPr>
          <w:ilvl w:val="0"/>
          <w:numId w:val="89"/>
        </w:numPr>
        <w:jc w:val="both"/>
        <w:rPr>
          <w:rFonts w:ascii="Times New Roman" w:hAnsi="Times New Roman" w:cs="Times New Roman"/>
          <w:sz w:val="24"/>
          <w:szCs w:val="24"/>
          <w:lang w:val="en-IN"/>
        </w:rPr>
      </w:pPr>
      <w:r w:rsidRPr="00FD1027">
        <w:rPr>
          <w:rFonts w:ascii="Times New Roman" w:hAnsi="Times New Roman" w:cs="Times New Roman"/>
          <w:sz w:val="24"/>
          <w:szCs w:val="24"/>
          <w:lang w:val="en-IN"/>
        </w:rPr>
        <w:t>Derivatives can be used to either mitigate risk (hedging) or assume risk with the expectation of commensurate reward (speculation).</w:t>
      </w:r>
    </w:p>
    <w:p w14:paraId="459269B1" w14:textId="77777777" w:rsidR="00957404" w:rsidRPr="00AA01FA" w:rsidRDefault="00957404" w:rsidP="00957404">
      <w:pPr>
        <w:ind w:left="720"/>
        <w:jc w:val="both"/>
        <w:rPr>
          <w:rFonts w:ascii="Times New Roman" w:hAnsi="Times New Roman" w:cs="Times New Roman"/>
          <w:b/>
          <w:bCs/>
          <w:sz w:val="24"/>
          <w:szCs w:val="24"/>
          <w:lang w:val="en-IN"/>
        </w:rPr>
      </w:pPr>
    </w:p>
    <w:p w14:paraId="1CED8957" w14:textId="77777777" w:rsidR="00957404" w:rsidRPr="00DA1CBA" w:rsidRDefault="00957404" w:rsidP="00957404">
      <w:pPr>
        <w:numPr>
          <w:ilvl w:val="0"/>
          <w:numId w:val="89"/>
        </w:numPr>
        <w:jc w:val="both"/>
        <w:rPr>
          <w:rFonts w:ascii="Times New Roman" w:hAnsi="Times New Roman" w:cs="Times New Roman"/>
          <w:b/>
          <w:bCs/>
          <w:sz w:val="24"/>
          <w:szCs w:val="24"/>
          <w:lang w:val="en-IN"/>
        </w:rPr>
      </w:pPr>
      <w:r w:rsidRPr="00DA1CBA">
        <w:rPr>
          <w:rFonts w:ascii="Times New Roman" w:hAnsi="Times New Roman" w:cs="Times New Roman"/>
          <w:b/>
          <w:bCs/>
          <w:sz w:val="24"/>
          <w:szCs w:val="24"/>
          <w:lang w:val="en-IN"/>
        </w:rPr>
        <w:t>Types of Derivatives</w:t>
      </w:r>
    </w:p>
    <w:p w14:paraId="5FBA8082" w14:textId="77777777" w:rsidR="00957404" w:rsidRPr="00DA1CBA" w:rsidRDefault="00957404" w:rsidP="00957404">
      <w:pPr>
        <w:numPr>
          <w:ilvl w:val="1"/>
          <w:numId w:val="89"/>
        </w:numPr>
        <w:jc w:val="both"/>
        <w:rPr>
          <w:rFonts w:ascii="Times New Roman" w:hAnsi="Times New Roman" w:cs="Times New Roman"/>
          <w:sz w:val="24"/>
          <w:szCs w:val="24"/>
          <w:lang w:val="en-IN"/>
        </w:rPr>
      </w:pPr>
      <w:r w:rsidRPr="00DA1CBA">
        <w:rPr>
          <w:rFonts w:ascii="Times New Roman" w:hAnsi="Times New Roman" w:cs="Times New Roman"/>
          <w:sz w:val="24"/>
          <w:szCs w:val="24"/>
          <w:lang w:val="en-IN"/>
        </w:rPr>
        <w:t xml:space="preserve">Forward Contracts </w:t>
      </w:r>
    </w:p>
    <w:p w14:paraId="10E0D405" w14:textId="77777777" w:rsidR="00957404" w:rsidRPr="00DA1CBA" w:rsidRDefault="00957404" w:rsidP="00957404">
      <w:pPr>
        <w:numPr>
          <w:ilvl w:val="1"/>
          <w:numId w:val="89"/>
        </w:numPr>
        <w:jc w:val="both"/>
        <w:rPr>
          <w:rFonts w:ascii="Times New Roman" w:hAnsi="Times New Roman" w:cs="Times New Roman"/>
          <w:sz w:val="24"/>
          <w:szCs w:val="24"/>
          <w:lang w:val="en-IN"/>
        </w:rPr>
      </w:pPr>
      <w:r w:rsidRPr="00DA1CBA">
        <w:rPr>
          <w:rFonts w:ascii="Times New Roman" w:hAnsi="Times New Roman" w:cs="Times New Roman"/>
          <w:sz w:val="24"/>
          <w:szCs w:val="24"/>
          <w:lang w:val="en-IN"/>
        </w:rPr>
        <w:t>Future Contracts</w:t>
      </w:r>
    </w:p>
    <w:p w14:paraId="1C3280A9" w14:textId="77777777" w:rsidR="00957404" w:rsidRPr="00DA1CBA" w:rsidRDefault="00957404" w:rsidP="00957404">
      <w:pPr>
        <w:numPr>
          <w:ilvl w:val="1"/>
          <w:numId w:val="89"/>
        </w:numPr>
        <w:jc w:val="both"/>
        <w:rPr>
          <w:rFonts w:ascii="Times New Roman" w:hAnsi="Times New Roman" w:cs="Times New Roman"/>
          <w:sz w:val="24"/>
          <w:szCs w:val="24"/>
          <w:lang w:val="en-IN"/>
        </w:rPr>
      </w:pPr>
      <w:r w:rsidRPr="00DA1CBA">
        <w:rPr>
          <w:rFonts w:ascii="Times New Roman" w:hAnsi="Times New Roman" w:cs="Times New Roman"/>
          <w:sz w:val="24"/>
          <w:szCs w:val="24"/>
          <w:lang w:val="en-IN"/>
        </w:rPr>
        <w:t>Options Contracts</w:t>
      </w:r>
    </w:p>
    <w:p w14:paraId="587E99C0" w14:textId="77777777" w:rsidR="00957404" w:rsidRPr="00DA1CBA" w:rsidRDefault="00957404" w:rsidP="00957404">
      <w:pPr>
        <w:numPr>
          <w:ilvl w:val="2"/>
          <w:numId w:val="89"/>
        </w:numPr>
        <w:jc w:val="both"/>
        <w:rPr>
          <w:rFonts w:ascii="Times New Roman" w:hAnsi="Times New Roman" w:cs="Times New Roman"/>
          <w:sz w:val="24"/>
          <w:szCs w:val="24"/>
          <w:lang w:val="en-IN"/>
        </w:rPr>
      </w:pPr>
      <w:r w:rsidRPr="00DA1CBA">
        <w:rPr>
          <w:rFonts w:ascii="Times New Roman" w:hAnsi="Times New Roman" w:cs="Times New Roman"/>
          <w:sz w:val="24"/>
          <w:szCs w:val="24"/>
          <w:lang w:val="en-IN"/>
        </w:rPr>
        <w:t>American Options</w:t>
      </w:r>
    </w:p>
    <w:p w14:paraId="0BDD4A19" w14:textId="77777777" w:rsidR="00957404" w:rsidRPr="00DA1CBA" w:rsidRDefault="00957404" w:rsidP="00957404">
      <w:pPr>
        <w:numPr>
          <w:ilvl w:val="2"/>
          <w:numId w:val="89"/>
        </w:numPr>
        <w:jc w:val="both"/>
        <w:rPr>
          <w:rFonts w:ascii="Times New Roman" w:hAnsi="Times New Roman" w:cs="Times New Roman"/>
          <w:sz w:val="24"/>
          <w:szCs w:val="24"/>
          <w:lang w:val="en-IN"/>
        </w:rPr>
      </w:pPr>
      <w:r w:rsidRPr="00DA1CBA">
        <w:rPr>
          <w:rFonts w:ascii="Times New Roman" w:hAnsi="Times New Roman" w:cs="Times New Roman"/>
          <w:sz w:val="24"/>
          <w:szCs w:val="24"/>
          <w:lang w:val="en-IN"/>
        </w:rPr>
        <w:t>European Options</w:t>
      </w:r>
    </w:p>
    <w:p w14:paraId="43705169" w14:textId="77777777" w:rsidR="00957404" w:rsidRPr="00DA1CBA" w:rsidRDefault="00957404" w:rsidP="00957404">
      <w:pPr>
        <w:numPr>
          <w:ilvl w:val="1"/>
          <w:numId w:val="89"/>
        </w:numPr>
        <w:jc w:val="both"/>
        <w:rPr>
          <w:rFonts w:ascii="Times New Roman" w:hAnsi="Times New Roman" w:cs="Times New Roman"/>
          <w:sz w:val="24"/>
          <w:szCs w:val="24"/>
          <w:lang w:val="en-IN"/>
        </w:rPr>
      </w:pPr>
      <w:r w:rsidRPr="00DA1CBA">
        <w:rPr>
          <w:rFonts w:ascii="Times New Roman" w:hAnsi="Times New Roman" w:cs="Times New Roman"/>
          <w:sz w:val="24"/>
          <w:szCs w:val="24"/>
          <w:lang w:val="en-IN"/>
        </w:rPr>
        <w:t>Swaps</w:t>
      </w:r>
    </w:p>
    <w:p w14:paraId="46F0090D" w14:textId="77777777" w:rsidR="00957404" w:rsidRPr="00AA01FA" w:rsidRDefault="00957404" w:rsidP="00957404">
      <w:pPr>
        <w:jc w:val="both"/>
        <w:rPr>
          <w:rFonts w:ascii="Times New Roman" w:hAnsi="Times New Roman" w:cs="Times New Roman"/>
          <w:b/>
          <w:bCs/>
          <w:sz w:val="24"/>
          <w:szCs w:val="24"/>
        </w:rPr>
      </w:pPr>
    </w:p>
    <w:p w14:paraId="019824BF" w14:textId="77777777" w:rsidR="00957404" w:rsidRPr="00AA01FA" w:rsidRDefault="00957404" w:rsidP="00957404">
      <w:pPr>
        <w:jc w:val="both"/>
        <w:rPr>
          <w:rFonts w:ascii="Times New Roman" w:hAnsi="Times New Roman" w:cs="Times New Roman"/>
          <w:b/>
          <w:bCs/>
          <w:sz w:val="24"/>
          <w:szCs w:val="24"/>
        </w:rPr>
      </w:pPr>
    </w:p>
    <w:p w14:paraId="44C671E0" w14:textId="77777777" w:rsidR="00957404" w:rsidRPr="00AA01FA" w:rsidRDefault="00957404" w:rsidP="00957404">
      <w:pPr>
        <w:jc w:val="both"/>
        <w:rPr>
          <w:rFonts w:ascii="Times New Roman" w:hAnsi="Times New Roman" w:cs="Times New Roman"/>
          <w:b/>
          <w:bCs/>
          <w:sz w:val="24"/>
          <w:szCs w:val="24"/>
        </w:rPr>
      </w:pPr>
    </w:p>
    <w:p w14:paraId="0C0B8AF3" w14:textId="77777777" w:rsidR="00957404" w:rsidRPr="00AA01FA" w:rsidRDefault="00957404" w:rsidP="00957404">
      <w:pPr>
        <w:jc w:val="both"/>
        <w:rPr>
          <w:rFonts w:ascii="Times New Roman" w:hAnsi="Times New Roman" w:cs="Times New Roman"/>
          <w:b/>
          <w:bCs/>
          <w:sz w:val="24"/>
          <w:szCs w:val="24"/>
        </w:rPr>
      </w:pPr>
    </w:p>
    <w:p w14:paraId="31DE52C9" w14:textId="77777777" w:rsidR="00957404" w:rsidRPr="00AA01FA" w:rsidRDefault="00957404" w:rsidP="00957404">
      <w:pPr>
        <w:jc w:val="both"/>
        <w:rPr>
          <w:rFonts w:ascii="Times New Roman" w:hAnsi="Times New Roman" w:cs="Times New Roman"/>
          <w:b/>
          <w:bCs/>
          <w:sz w:val="24"/>
          <w:szCs w:val="24"/>
        </w:rPr>
      </w:pPr>
    </w:p>
    <w:p w14:paraId="391ABFF0" w14:textId="77777777" w:rsidR="00957404" w:rsidRPr="00AA01FA" w:rsidRDefault="00957404" w:rsidP="00957404">
      <w:pPr>
        <w:jc w:val="both"/>
        <w:rPr>
          <w:rFonts w:ascii="Times New Roman" w:hAnsi="Times New Roman" w:cs="Times New Roman"/>
          <w:b/>
          <w:bCs/>
          <w:sz w:val="24"/>
          <w:szCs w:val="24"/>
        </w:rPr>
      </w:pPr>
    </w:p>
    <w:p w14:paraId="524228A3"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lastRenderedPageBreak/>
        <w:t>Merchant Banker:</w:t>
      </w:r>
    </w:p>
    <w:p w14:paraId="4F1DD5DF" w14:textId="77777777" w:rsidR="00957404" w:rsidRPr="003979F0" w:rsidRDefault="00957404" w:rsidP="00957404">
      <w:pPr>
        <w:numPr>
          <w:ilvl w:val="0"/>
          <w:numId w:val="91"/>
        </w:numPr>
        <w:jc w:val="both"/>
        <w:rPr>
          <w:rFonts w:ascii="Times New Roman" w:hAnsi="Times New Roman" w:cs="Times New Roman"/>
          <w:sz w:val="24"/>
          <w:szCs w:val="24"/>
          <w:lang w:val="en-IN"/>
        </w:rPr>
      </w:pPr>
      <w:r w:rsidRPr="003979F0">
        <w:rPr>
          <w:rFonts w:ascii="Times New Roman" w:hAnsi="Times New Roman" w:cs="Times New Roman"/>
          <w:sz w:val="24"/>
          <w:szCs w:val="24"/>
        </w:rPr>
        <w:t>Merchant banks are non-depository financial institutions that specialize in providing financial services to private corporations or specialty clients.</w:t>
      </w:r>
    </w:p>
    <w:p w14:paraId="46A2B1FD" w14:textId="77777777" w:rsidR="00957404" w:rsidRPr="003979F0" w:rsidRDefault="00957404" w:rsidP="00957404">
      <w:pPr>
        <w:numPr>
          <w:ilvl w:val="0"/>
          <w:numId w:val="91"/>
        </w:numPr>
        <w:jc w:val="both"/>
        <w:rPr>
          <w:rFonts w:ascii="Times New Roman" w:hAnsi="Times New Roman" w:cs="Times New Roman"/>
          <w:sz w:val="24"/>
          <w:szCs w:val="24"/>
          <w:lang w:val="en-IN"/>
        </w:rPr>
      </w:pPr>
      <w:r w:rsidRPr="003979F0">
        <w:rPr>
          <w:rFonts w:ascii="Times New Roman" w:hAnsi="Times New Roman" w:cs="Times New Roman"/>
          <w:sz w:val="24"/>
          <w:szCs w:val="24"/>
        </w:rPr>
        <w:t>Merchant banks provide loan services, financial advising, private equity, and fundraising services for large corporations and high-net-worth individuals.</w:t>
      </w:r>
    </w:p>
    <w:p w14:paraId="6A9318EA" w14:textId="77777777" w:rsidR="00957404" w:rsidRPr="003979F0" w:rsidRDefault="00957404" w:rsidP="00957404">
      <w:pPr>
        <w:numPr>
          <w:ilvl w:val="0"/>
          <w:numId w:val="91"/>
        </w:numPr>
        <w:jc w:val="both"/>
        <w:rPr>
          <w:rFonts w:ascii="Times New Roman" w:hAnsi="Times New Roman" w:cs="Times New Roman"/>
          <w:sz w:val="24"/>
          <w:szCs w:val="24"/>
          <w:lang w:val="en-IN"/>
        </w:rPr>
      </w:pPr>
      <w:r w:rsidRPr="003979F0">
        <w:rPr>
          <w:rFonts w:ascii="Times New Roman" w:hAnsi="Times New Roman" w:cs="Times New Roman"/>
          <w:sz w:val="24"/>
          <w:szCs w:val="24"/>
        </w:rPr>
        <w:t>Merchant banks do not generally provide services for the general public, although they may have retail and commercial arms.</w:t>
      </w:r>
    </w:p>
    <w:p w14:paraId="282FB954" w14:textId="77777777" w:rsidR="00957404" w:rsidRPr="003979F0" w:rsidRDefault="00957404" w:rsidP="00957404">
      <w:pPr>
        <w:numPr>
          <w:ilvl w:val="0"/>
          <w:numId w:val="91"/>
        </w:numPr>
        <w:jc w:val="both"/>
        <w:rPr>
          <w:rFonts w:ascii="Times New Roman" w:hAnsi="Times New Roman" w:cs="Times New Roman"/>
          <w:sz w:val="24"/>
          <w:szCs w:val="24"/>
          <w:lang w:val="en-IN"/>
        </w:rPr>
      </w:pPr>
      <w:r w:rsidRPr="003979F0">
        <w:rPr>
          <w:rFonts w:ascii="Times New Roman" w:hAnsi="Times New Roman" w:cs="Times New Roman"/>
          <w:sz w:val="24"/>
          <w:szCs w:val="24"/>
        </w:rPr>
        <w:t>Some examples of large merchant banks include JPMorgan Chase, Goldman Sachs, and Citigroup.</w:t>
      </w:r>
    </w:p>
    <w:p w14:paraId="49E589B5" w14:textId="77777777" w:rsidR="00957404" w:rsidRPr="00AA01FA" w:rsidRDefault="00957404" w:rsidP="00957404">
      <w:pPr>
        <w:jc w:val="both"/>
        <w:rPr>
          <w:rFonts w:ascii="Times New Roman" w:hAnsi="Times New Roman" w:cs="Times New Roman"/>
          <w:b/>
          <w:bCs/>
          <w:sz w:val="24"/>
          <w:szCs w:val="24"/>
        </w:rPr>
      </w:pPr>
    </w:p>
    <w:p w14:paraId="05E0B575"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Services Offered by Merchant Banker:</w:t>
      </w:r>
    </w:p>
    <w:p w14:paraId="189DEEAC"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Project counseling</w:t>
      </w:r>
    </w:p>
    <w:p w14:paraId="7DD9F38E"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Market survey and forecasting</w:t>
      </w:r>
    </w:p>
    <w:p w14:paraId="2D617BD5"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Estimating the amount of funds required.</w:t>
      </w:r>
    </w:p>
    <w:p w14:paraId="0FD86DED"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Raising funds from capital market.</w:t>
      </w:r>
    </w:p>
    <w:p w14:paraId="7CFDE4E0"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Raising of funds through new instruments.</w:t>
      </w:r>
    </w:p>
    <w:p w14:paraId="33426607"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Bought out deals.</w:t>
      </w:r>
    </w:p>
    <w:p w14:paraId="1550EFBD"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OTC market operations.</w:t>
      </w:r>
    </w:p>
    <w:p w14:paraId="5D09ED4A"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Mergers and amalgamations.</w:t>
      </w:r>
    </w:p>
    <w:p w14:paraId="60E12299"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Loan syndication.</w:t>
      </w:r>
    </w:p>
    <w:p w14:paraId="37F924F2"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Technology tie-ups.</w:t>
      </w:r>
    </w:p>
    <w:p w14:paraId="6C0B17D3"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 xml:space="preserve"> Working Capital Finance</w:t>
      </w:r>
    </w:p>
    <w:p w14:paraId="009DF789"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Venture Capital.</w:t>
      </w:r>
    </w:p>
    <w:p w14:paraId="472DFC3D"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Lease Finance</w:t>
      </w:r>
    </w:p>
    <w:p w14:paraId="4A329637"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Factoring</w:t>
      </w:r>
    </w:p>
    <w:p w14:paraId="11B98A0F"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Fixed deposit management.</w:t>
      </w:r>
    </w:p>
    <w:p w14:paraId="15F21F45"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Portfolio management of mutual funds.</w:t>
      </w:r>
    </w:p>
    <w:p w14:paraId="04A647ED" w14:textId="77777777" w:rsidR="00957404" w:rsidRPr="00BC6B90" w:rsidRDefault="00957404" w:rsidP="00957404">
      <w:pPr>
        <w:numPr>
          <w:ilvl w:val="0"/>
          <w:numId w:val="92"/>
        </w:numPr>
        <w:jc w:val="both"/>
        <w:rPr>
          <w:rFonts w:ascii="Times New Roman" w:hAnsi="Times New Roman" w:cs="Times New Roman"/>
          <w:sz w:val="24"/>
          <w:szCs w:val="24"/>
          <w:lang w:val="en-IN"/>
        </w:rPr>
      </w:pPr>
      <w:r w:rsidRPr="00BC6B90">
        <w:rPr>
          <w:rFonts w:ascii="Times New Roman" w:hAnsi="Times New Roman" w:cs="Times New Roman"/>
          <w:sz w:val="24"/>
          <w:szCs w:val="24"/>
        </w:rPr>
        <w:t>Rehabilitation of sick units.</w:t>
      </w:r>
    </w:p>
    <w:p w14:paraId="7A2208DD" w14:textId="77777777" w:rsidR="00957404" w:rsidRPr="00AA01FA" w:rsidRDefault="00957404" w:rsidP="00957404">
      <w:pPr>
        <w:jc w:val="both"/>
        <w:rPr>
          <w:rFonts w:ascii="Times New Roman" w:hAnsi="Times New Roman" w:cs="Times New Roman"/>
          <w:sz w:val="24"/>
          <w:szCs w:val="24"/>
        </w:rPr>
      </w:pPr>
    </w:p>
    <w:p w14:paraId="06BB0837"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Role / Functions of Merchant Banker:</w:t>
      </w:r>
    </w:p>
    <w:p w14:paraId="5036D842"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Project Counselling</w:t>
      </w:r>
    </w:p>
    <w:p w14:paraId="6313313E"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Leasing Services</w:t>
      </w:r>
    </w:p>
    <w:p w14:paraId="72550C7C"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Issue Management</w:t>
      </w:r>
    </w:p>
    <w:p w14:paraId="43CCDFA4"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Underwriting</w:t>
      </w:r>
    </w:p>
    <w:p w14:paraId="25AC7451"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Fund Raising</w:t>
      </w:r>
    </w:p>
    <w:p w14:paraId="63F703D1"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Portfolio Management</w:t>
      </w:r>
    </w:p>
    <w:p w14:paraId="165A5234"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Loan Syndication</w:t>
      </w:r>
    </w:p>
    <w:p w14:paraId="2210503C" w14:textId="77777777" w:rsidR="00957404" w:rsidRPr="002D6ECB" w:rsidRDefault="00957404" w:rsidP="00957404">
      <w:pPr>
        <w:numPr>
          <w:ilvl w:val="0"/>
          <w:numId w:val="93"/>
        </w:numPr>
        <w:jc w:val="both"/>
        <w:rPr>
          <w:rFonts w:ascii="Times New Roman" w:hAnsi="Times New Roman" w:cs="Times New Roman"/>
          <w:sz w:val="24"/>
          <w:szCs w:val="24"/>
          <w:lang w:val="en-IN"/>
        </w:rPr>
      </w:pPr>
      <w:r w:rsidRPr="002D6ECB">
        <w:rPr>
          <w:rFonts w:ascii="Times New Roman" w:hAnsi="Times New Roman" w:cs="Times New Roman"/>
          <w:sz w:val="24"/>
          <w:szCs w:val="24"/>
          <w:lang w:val="en-IN"/>
        </w:rPr>
        <w:t>Promotional Activities</w:t>
      </w:r>
    </w:p>
    <w:p w14:paraId="66E2E23D" w14:textId="77777777" w:rsidR="00957404" w:rsidRPr="00AA01FA" w:rsidRDefault="00957404" w:rsidP="00957404">
      <w:pPr>
        <w:jc w:val="both"/>
        <w:rPr>
          <w:rFonts w:ascii="Times New Roman" w:hAnsi="Times New Roman" w:cs="Times New Roman"/>
          <w:sz w:val="24"/>
          <w:szCs w:val="24"/>
        </w:rPr>
      </w:pPr>
    </w:p>
    <w:p w14:paraId="290E3333"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Banking Companies:</w:t>
      </w:r>
    </w:p>
    <w:p w14:paraId="20CEFABB" w14:textId="77777777" w:rsidR="00957404" w:rsidRPr="00E616F9" w:rsidRDefault="00957404" w:rsidP="00957404">
      <w:pPr>
        <w:numPr>
          <w:ilvl w:val="0"/>
          <w:numId w:val="94"/>
        </w:numPr>
        <w:jc w:val="both"/>
        <w:rPr>
          <w:rFonts w:ascii="Times New Roman" w:hAnsi="Times New Roman" w:cs="Times New Roman"/>
          <w:sz w:val="24"/>
          <w:szCs w:val="24"/>
          <w:lang w:val="en-IN"/>
        </w:rPr>
      </w:pPr>
      <w:r w:rsidRPr="00E616F9">
        <w:rPr>
          <w:rFonts w:ascii="Times New Roman" w:hAnsi="Times New Roman" w:cs="Times New Roman"/>
          <w:sz w:val="24"/>
          <w:szCs w:val="24"/>
        </w:rPr>
        <w:t>A bank is a financial institution licensed to receive deposits and make loans.</w:t>
      </w:r>
    </w:p>
    <w:p w14:paraId="3F758B2F" w14:textId="77777777" w:rsidR="00957404" w:rsidRPr="00E616F9" w:rsidRDefault="00957404" w:rsidP="00957404">
      <w:pPr>
        <w:numPr>
          <w:ilvl w:val="0"/>
          <w:numId w:val="94"/>
        </w:numPr>
        <w:jc w:val="both"/>
        <w:rPr>
          <w:rFonts w:ascii="Times New Roman" w:hAnsi="Times New Roman" w:cs="Times New Roman"/>
          <w:sz w:val="24"/>
          <w:szCs w:val="24"/>
          <w:lang w:val="en-IN"/>
        </w:rPr>
      </w:pPr>
      <w:r w:rsidRPr="00E616F9">
        <w:rPr>
          <w:rFonts w:ascii="Times New Roman" w:hAnsi="Times New Roman" w:cs="Times New Roman"/>
          <w:sz w:val="24"/>
          <w:szCs w:val="24"/>
        </w:rPr>
        <w:t>There are several types of banks including retail, commercial, and investment banks.</w:t>
      </w:r>
    </w:p>
    <w:p w14:paraId="1B696D35" w14:textId="77777777" w:rsidR="00957404" w:rsidRPr="00E616F9" w:rsidRDefault="00957404" w:rsidP="00957404">
      <w:pPr>
        <w:numPr>
          <w:ilvl w:val="0"/>
          <w:numId w:val="94"/>
        </w:numPr>
        <w:jc w:val="both"/>
        <w:rPr>
          <w:rFonts w:ascii="Times New Roman" w:hAnsi="Times New Roman" w:cs="Times New Roman"/>
          <w:sz w:val="24"/>
          <w:szCs w:val="24"/>
          <w:lang w:val="en-IN"/>
        </w:rPr>
      </w:pPr>
      <w:r w:rsidRPr="00E616F9">
        <w:rPr>
          <w:rFonts w:ascii="Times New Roman" w:hAnsi="Times New Roman" w:cs="Times New Roman"/>
          <w:sz w:val="24"/>
          <w:szCs w:val="24"/>
        </w:rPr>
        <w:t xml:space="preserve">The banking industry handles finances in a country including cash and credit. </w:t>
      </w:r>
    </w:p>
    <w:p w14:paraId="368F49A5" w14:textId="77777777" w:rsidR="00957404" w:rsidRPr="00E616F9" w:rsidRDefault="00957404" w:rsidP="00957404">
      <w:pPr>
        <w:numPr>
          <w:ilvl w:val="0"/>
          <w:numId w:val="94"/>
        </w:numPr>
        <w:jc w:val="both"/>
        <w:rPr>
          <w:rFonts w:ascii="Times New Roman" w:hAnsi="Times New Roman" w:cs="Times New Roman"/>
          <w:sz w:val="24"/>
          <w:szCs w:val="24"/>
          <w:lang w:val="en-IN"/>
        </w:rPr>
      </w:pPr>
      <w:r w:rsidRPr="00E616F9">
        <w:rPr>
          <w:rFonts w:ascii="Times New Roman" w:hAnsi="Times New Roman" w:cs="Times New Roman"/>
          <w:sz w:val="24"/>
          <w:szCs w:val="24"/>
        </w:rPr>
        <w:t xml:space="preserve">Banks are the institutional bodies that accept deposits and grant credit to entities and play a major role in maintaining the economic stature of a country. </w:t>
      </w:r>
    </w:p>
    <w:p w14:paraId="32090C0B" w14:textId="77777777" w:rsidR="00957404" w:rsidRPr="00E616F9" w:rsidRDefault="00957404" w:rsidP="00957404">
      <w:pPr>
        <w:numPr>
          <w:ilvl w:val="0"/>
          <w:numId w:val="94"/>
        </w:numPr>
        <w:jc w:val="both"/>
        <w:rPr>
          <w:rFonts w:ascii="Times New Roman" w:hAnsi="Times New Roman" w:cs="Times New Roman"/>
          <w:sz w:val="24"/>
          <w:szCs w:val="24"/>
          <w:lang w:val="en-IN"/>
        </w:rPr>
      </w:pPr>
      <w:r w:rsidRPr="00E616F9">
        <w:rPr>
          <w:rFonts w:ascii="Times New Roman" w:hAnsi="Times New Roman" w:cs="Times New Roman"/>
          <w:sz w:val="24"/>
          <w:szCs w:val="24"/>
        </w:rPr>
        <w:t>Given their importance in the economy, banks are kept under strict regulation in most countries. In India, the Reserve Bank of India (RBI) is the apex banking institution that regulates the monetary policy in the country.</w:t>
      </w:r>
    </w:p>
    <w:p w14:paraId="201FD851" w14:textId="4E23F3B2" w:rsidR="00957404" w:rsidRDefault="00957404" w:rsidP="00957404">
      <w:pPr>
        <w:jc w:val="both"/>
        <w:rPr>
          <w:rFonts w:ascii="Times New Roman" w:hAnsi="Times New Roman" w:cs="Times New Roman"/>
          <w:noProof/>
          <w:sz w:val="24"/>
          <w:szCs w:val="24"/>
        </w:rPr>
      </w:pPr>
    </w:p>
    <w:p w14:paraId="06C74DA3" w14:textId="77777777" w:rsidR="00957404" w:rsidRDefault="00957404" w:rsidP="00957404">
      <w:pPr>
        <w:jc w:val="both"/>
        <w:rPr>
          <w:rFonts w:ascii="Times New Roman" w:hAnsi="Times New Roman" w:cs="Times New Roman"/>
          <w:noProof/>
          <w:sz w:val="24"/>
          <w:szCs w:val="24"/>
        </w:rPr>
      </w:pPr>
    </w:p>
    <w:p w14:paraId="36171915" w14:textId="77777777" w:rsidR="00957404" w:rsidRDefault="00957404" w:rsidP="00957404">
      <w:pPr>
        <w:jc w:val="both"/>
        <w:rPr>
          <w:rFonts w:ascii="Times New Roman" w:hAnsi="Times New Roman" w:cs="Times New Roman"/>
          <w:noProof/>
          <w:sz w:val="24"/>
          <w:szCs w:val="24"/>
        </w:rPr>
      </w:pPr>
    </w:p>
    <w:p w14:paraId="7CCD4C59" w14:textId="77777777" w:rsidR="00957404" w:rsidRPr="00AA01FA" w:rsidRDefault="00957404" w:rsidP="00957404">
      <w:pPr>
        <w:jc w:val="both"/>
        <w:rPr>
          <w:rFonts w:ascii="Times New Roman" w:hAnsi="Times New Roman" w:cs="Times New Roman"/>
          <w:sz w:val="24"/>
          <w:szCs w:val="24"/>
        </w:rPr>
      </w:pPr>
    </w:p>
    <w:p w14:paraId="00BA587F" w14:textId="77777777" w:rsidR="00957404" w:rsidRPr="00AA01FA" w:rsidRDefault="00957404" w:rsidP="00957404">
      <w:pPr>
        <w:jc w:val="both"/>
        <w:rPr>
          <w:rFonts w:ascii="Times New Roman" w:hAnsi="Times New Roman" w:cs="Times New Roman"/>
          <w:b/>
          <w:bCs/>
          <w:sz w:val="24"/>
          <w:szCs w:val="24"/>
        </w:rPr>
      </w:pPr>
    </w:p>
    <w:p w14:paraId="07E1B50A" w14:textId="77777777" w:rsidR="00957404" w:rsidRPr="00AA01FA" w:rsidRDefault="00957404" w:rsidP="00957404">
      <w:pPr>
        <w:jc w:val="both"/>
        <w:rPr>
          <w:rFonts w:ascii="Times New Roman" w:hAnsi="Times New Roman" w:cs="Times New Roman"/>
          <w:b/>
          <w:bCs/>
          <w:sz w:val="24"/>
          <w:szCs w:val="24"/>
        </w:rPr>
      </w:pPr>
      <w:proofErr w:type="spellStart"/>
      <w:proofErr w:type="gramStart"/>
      <w:r w:rsidRPr="00AA01FA">
        <w:rPr>
          <w:rFonts w:ascii="Times New Roman" w:hAnsi="Times New Roman" w:cs="Times New Roman"/>
          <w:b/>
          <w:bCs/>
          <w:sz w:val="24"/>
          <w:szCs w:val="24"/>
        </w:rPr>
        <w:lastRenderedPageBreak/>
        <w:t>Non Banking</w:t>
      </w:r>
      <w:proofErr w:type="spellEnd"/>
      <w:proofErr w:type="gramEnd"/>
      <w:r w:rsidRPr="00AA01FA">
        <w:rPr>
          <w:rFonts w:ascii="Times New Roman" w:hAnsi="Times New Roman" w:cs="Times New Roman"/>
          <w:b/>
          <w:bCs/>
          <w:sz w:val="24"/>
          <w:szCs w:val="24"/>
        </w:rPr>
        <w:t xml:space="preserve"> Finance Company (NBFCs):</w:t>
      </w:r>
    </w:p>
    <w:p w14:paraId="78EAFD3F" w14:textId="77777777" w:rsidR="00957404" w:rsidRPr="003E7AD0" w:rsidRDefault="00957404" w:rsidP="00957404">
      <w:pPr>
        <w:numPr>
          <w:ilvl w:val="0"/>
          <w:numId w:val="95"/>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A NBFC has been defined to mean;</w:t>
      </w:r>
    </w:p>
    <w:p w14:paraId="6A026391" w14:textId="77777777" w:rsidR="00957404" w:rsidRPr="003E7AD0" w:rsidRDefault="00957404" w:rsidP="00957404">
      <w:pPr>
        <w:numPr>
          <w:ilvl w:val="0"/>
          <w:numId w:val="96"/>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Financial institution which is a company.</w:t>
      </w:r>
    </w:p>
    <w:p w14:paraId="78B295B4" w14:textId="77777777" w:rsidR="00957404" w:rsidRPr="003E7AD0" w:rsidRDefault="00957404" w:rsidP="00957404">
      <w:pPr>
        <w:numPr>
          <w:ilvl w:val="0"/>
          <w:numId w:val="96"/>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 xml:space="preserve">A </w:t>
      </w:r>
      <w:proofErr w:type="spellStart"/>
      <w:r w:rsidRPr="003E7AD0">
        <w:rPr>
          <w:rFonts w:ascii="Times New Roman" w:hAnsi="Times New Roman" w:cs="Times New Roman"/>
          <w:sz w:val="24"/>
          <w:szCs w:val="24"/>
          <w:lang w:val="en-IN"/>
        </w:rPr>
        <w:t>non banking</w:t>
      </w:r>
      <w:proofErr w:type="spellEnd"/>
      <w:r w:rsidRPr="003E7AD0">
        <w:rPr>
          <w:rFonts w:ascii="Times New Roman" w:hAnsi="Times New Roman" w:cs="Times New Roman"/>
          <w:sz w:val="24"/>
          <w:szCs w:val="24"/>
          <w:lang w:val="en-IN"/>
        </w:rPr>
        <w:t xml:space="preserve"> institution which is a company &amp; which has as its principal business the receiving of deposits under any scheme or arrangement or in any other manner, or lending in any manner.</w:t>
      </w:r>
    </w:p>
    <w:p w14:paraId="76260709" w14:textId="77777777" w:rsidR="00957404" w:rsidRPr="003E7AD0" w:rsidRDefault="00957404" w:rsidP="00957404">
      <w:pPr>
        <w:numPr>
          <w:ilvl w:val="0"/>
          <w:numId w:val="96"/>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 xml:space="preserve">Any other </w:t>
      </w:r>
      <w:proofErr w:type="spellStart"/>
      <w:r w:rsidRPr="003E7AD0">
        <w:rPr>
          <w:rFonts w:ascii="Times New Roman" w:hAnsi="Times New Roman" w:cs="Times New Roman"/>
          <w:sz w:val="24"/>
          <w:szCs w:val="24"/>
          <w:lang w:val="en-IN"/>
        </w:rPr>
        <w:t>non banking</w:t>
      </w:r>
      <w:proofErr w:type="spellEnd"/>
      <w:r w:rsidRPr="003E7AD0">
        <w:rPr>
          <w:rFonts w:ascii="Times New Roman" w:hAnsi="Times New Roman" w:cs="Times New Roman"/>
          <w:sz w:val="24"/>
          <w:szCs w:val="24"/>
          <w:lang w:val="en-IN"/>
        </w:rPr>
        <w:t xml:space="preserve"> institutions notified by the RBI.</w:t>
      </w:r>
    </w:p>
    <w:p w14:paraId="7DAAE81D" w14:textId="77777777" w:rsidR="00BD2A00" w:rsidRDefault="00BD2A00" w:rsidP="00957404">
      <w:pPr>
        <w:jc w:val="both"/>
        <w:rPr>
          <w:rFonts w:ascii="Times New Roman" w:hAnsi="Times New Roman" w:cs="Times New Roman"/>
          <w:b/>
          <w:bCs/>
          <w:sz w:val="24"/>
          <w:szCs w:val="24"/>
          <w:lang w:val="en-IN"/>
        </w:rPr>
      </w:pPr>
    </w:p>
    <w:p w14:paraId="2BE8CCCC" w14:textId="0F34F515" w:rsidR="00957404" w:rsidRPr="003E7AD0" w:rsidRDefault="00957404" w:rsidP="00957404">
      <w:pPr>
        <w:jc w:val="both"/>
        <w:rPr>
          <w:rFonts w:ascii="Times New Roman" w:hAnsi="Times New Roman" w:cs="Times New Roman"/>
          <w:b/>
          <w:bCs/>
          <w:sz w:val="24"/>
          <w:szCs w:val="24"/>
          <w:lang w:val="en-IN"/>
        </w:rPr>
      </w:pPr>
      <w:r w:rsidRPr="003E7AD0">
        <w:rPr>
          <w:rFonts w:ascii="Times New Roman" w:hAnsi="Times New Roman" w:cs="Times New Roman"/>
          <w:b/>
          <w:bCs/>
          <w:sz w:val="24"/>
          <w:szCs w:val="24"/>
          <w:lang w:val="en-IN"/>
        </w:rPr>
        <w:t xml:space="preserve">Categories: </w:t>
      </w:r>
    </w:p>
    <w:p w14:paraId="1D057093" w14:textId="77777777" w:rsidR="00957404" w:rsidRPr="003E7AD0" w:rsidRDefault="00957404" w:rsidP="00957404">
      <w:pPr>
        <w:numPr>
          <w:ilvl w:val="0"/>
          <w:numId w:val="97"/>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NBFCs accepting public deposits.</w:t>
      </w:r>
    </w:p>
    <w:p w14:paraId="74BC6F4C" w14:textId="77777777" w:rsidR="00957404" w:rsidRPr="003E7AD0" w:rsidRDefault="00957404" w:rsidP="00957404">
      <w:pPr>
        <w:numPr>
          <w:ilvl w:val="0"/>
          <w:numId w:val="97"/>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NBFCs not accepting public deposits are engaged in loan, investment, hire purchase finance &amp; equipment leasing activities.</w:t>
      </w:r>
    </w:p>
    <w:p w14:paraId="7C06A3C7" w14:textId="77777777" w:rsidR="00957404" w:rsidRPr="003E7AD0" w:rsidRDefault="00957404" w:rsidP="00957404">
      <w:pPr>
        <w:numPr>
          <w:ilvl w:val="0"/>
          <w:numId w:val="97"/>
        </w:numPr>
        <w:jc w:val="both"/>
        <w:rPr>
          <w:rFonts w:ascii="Times New Roman" w:hAnsi="Times New Roman" w:cs="Times New Roman"/>
          <w:sz w:val="24"/>
          <w:szCs w:val="24"/>
          <w:lang w:val="en-IN"/>
        </w:rPr>
      </w:pPr>
      <w:r w:rsidRPr="003E7AD0">
        <w:rPr>
          <w:rFonts w:ascii="Times New Roman" w:hAnsi="Times New Roman" w:cs="Times New Roman"/>
          <w:sz w:val="24"/>
          <w:szCs w:val="24"/>
          <w:lang w:val="en-IN"/>
        </w:rPr>
        <w:t>NBFCs not accepting public deposits &amp; has acquired shares/ securities in their own group / holding / subsidiary companies of not less than 90% of their total assets &amp; not trading in these shares/ securities.</w:t>
      </w:r>
    </w:p>
    <w:p w14:paraId="25C5FC29" w14:textId="77777777" w:rsidR="00957404" w:rsidRPr="00AA01FA" w:rsidRDefault="00957404" w:rsidP="00957404">
      <w:pPr>
        <w:jc w:val="both"/>
        <w:rPr>
          <w:rFonts w:ascii="Times New Roman" w:hAnsi="Times New Roman" w:cs="Times New Roman"/>
          <w:b/>
          <w:bCs/>
          <w:sz w:val="24"/>
          <w:szCs w:val="24"/>
        </w:rPr>
      </w:pPr>
    </w:p>
    <w:p w14:paraId="376775E8"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NBFCs Activity:</w:t>
      </w:r>
    </w:p>
    <w:p w14:paraId="172303ED" w14:textId="77777777" w:rsidR="00957404" w:rsidRPr="009F1031" w:rsidRDefault="00957404" w:rsidP="00957404">
      <w:pPr>
        <w:numPr>
          <w:ilvl w:val="0"/>
          <w:numId w:val="98"/>
        </w:numPr>
        <w:jc w:val="both"/>
        <w:rPr>
          <w:rFonts w:ascii="Times New Roman" w:hAnsi="Times New Roman" w:cs="Times New Roman"/>
          <w:sz w:val="24"/>
          <w:szCs w:val="24"/>
          <w:lang w:val="en-IN"/>
        </w:rPr>
      </w:pPr>
      <w:r w:rsidRPr="009F1031">
        <w:rPr>
          <w:rFonts w:ascii="Times New Roman" w:hAnsi="Times New Roman" w:cs="Times New Roman"/>
          <w:sz w:val="24"/>
          <w:szCs w:val="24"/>
          <w:lang w:val="en-IN"/>
        </w:rPr>
        <w:t>Funds &amp; Fees based services.</w:t>
      </w:r>
    </w:p>
    <w:p w14:paraId="355A48E1" w14:textId="77777777" w:rsidR="00957404" w:rsidRPr="009F1031" w:rsidRDefault="00957404" w:rsidP="00957404">
      <w:pPr>
        <w:numPr>
          <w:ilvl w:val="0"/>
          <w:numId w:val="98"/>
        </w:numPr>
        <w:jc w:val="both"/>
        <w:rPr>
          <w:rFonts w:ascii="Times New Roman" w:hAnsi="Times New Roman" w:cs="Times New Roman"/>
          <w:sz w:val="24"/>
          <w:szCs w:val="24"/>
          <w:lang w:val="en-IN"/>
        </w:rPr>
      </w:pPr>
      <w:r w:rsidRPr="009F1031">
        <w:rPr>
          <w:rFonts w:ascii="Times New Roman" w:hAnsi="Times New Roman" w:cs="Times New Roman"/>
          <w:sz w:val="24"/>
          <w:szCs w:val="24"/>
          <w:lang w:val="en-IN"/>
        </w:rPr>
        <w:t xml:space="preserve">Lending funds on medium term &amp; </w:t>
      </w:r>
      <w:proofErr w:type="gramStart"/>
      <w:r w:rsidRPr="009F1031">
        <w:rPr>
          <w:rFonts w:ascii="Times New Roman" w:hAnsi="Times New Roman" w:cs="Times New Roman"/>
          <w:sz w:val="24"/>
          <w:szCs w:val="24"/>
          <w:lang w:val="en-IN"/>
        </w:rPr>
        <w:t>long term</w:t>
      </w:r>
      <w:proofErr w:type="gramEnd"/>
      <w:r w:rsidRPr="009F1031">
        <w:rPr>
          <w:rFonts w:ascii="Times New Roman" w:hAnsi="Times New Roman" w:cs="Times New Roman"/>
          <w:sz w:val="24"/>
          <w:szCs w:val="24"/>
          <w:lang w:val="en-IN"/>
        </w:rPr>
        <w:t xml:space="preserve"> basis to industrial units.</w:t>
      </w:r>
    </w:p>
    <w:p w14:paraId="63AAB8E7" w14:textId="77777777" w:rsidR="00957404" w:rsidRPr="009F1031" w:rsidRDefault="00957404" w:rsidP="00957404">
      <w:pPr>
        <w:numPr>
          <w:ilvl w:val="0"/>
          <w:numId w:val="98"/>
        </w:numPr>
        <w:jc w:val="both"/>
        <w:rPr>
          <w:rFonts w:ascii="Times New Roman" w:hAnsi="Times New Roman" w:cs="Times New Roman"/>
          <w:sz w:val="24"/>
          <w:szCs w:val="24"/>
          <w:lang w:val="en-IN"/>
        </w:rPr>
      </w:pPr>
      <w:r w:rsidRPr="009F1031">
        <w:rPr>
          <w:rFonts w:ascii="Times New Roman" w:hAnsi="Times New Roman" w:cs="Times New Roman"/>
          <w:sz w:val="24"/>
          <w:szCs w:val="24"/>
          <w:lang w:val="en-IN"/>
        </w:rPr>
        <w:t>Directly subscribing &amp; underwriting to the securities.</w:t>
      </w:r>
    </w:p>
    <w:p w14:paraId="2784559A" w14:textId="77777777" w:rsidR="00957404" w:rsidRPr="009F1031" w:rsidRDefault="00957404" w:rsidP="00957404">
      <w:pPr>
        <w:numPr>
          <w:ilvl w:val="0"/>
          <w:numId w:val="98"/>
        </w:numPr>
        <w:jc w:val="both"/>
        <w:rPr>
          <w:rFonts w:ascii="Times New Roman" w:hAnsi="Times New Roman" w:cs="Times New Roman"/>
          <w:sz w:val="24"/>
          <w:szCs w:val="24"/>
          <w:lang w:val="en-IN"/>
        </w:rPr>
      </w:pPr>
      <w:r w:rsidRPr="009F1031">
        <w:rPr>
          <w:rFonts w:ascii="Times New Roman" w:hAnsi="Times New Roman" w:cs="Times New Roman"/>
          <w:sz w:val="24"/>
          <w:szCs w:val="24"/>
          <w:lang w:val="en-IN"/>
        </w:rPr>
        <w:t>Providing venture capital in the form of equity &amp; loans.</w:t>
      </w:r>
    </w:p>
    <w:p w14:paraId="1AD4CD10" w14:textId="77777777" w:rsidR="00957404" w:rsidRPr="009F1031" w:rsidRDefault="00957404" w:rsidP="00957404">
      <w:pPr>
        <w:numPr>
          <w:ilvl w:val="0"/>
          <w:numId w:val="98"/>
        </w:numPr>
        <w:jc w:val="both"/>
        <w:rPr>
          <w:rFonts w:ascii="Times New Roman" w:hAnsi="Times New Roman" w:cs="Times New Roman"/>
          <w:sz w:val="24"/>
          <w:szCs w:val="24"/>
          <w:lang w:val="en-IN"/>
        </w:rPr>
      </w:pPr>
      <w:r w:rsidRPr="009F1031">
        <w:rPr>
          <w:rFonts w:ascii="Times New Roman" w:hAnsi="Times New Roman" w:cs="Times New Roman"/>
          <w:sz w:val="24"/>
          <w:szCs w:val="24"/>
          <w:lang w:val="en-IN"/>
        </w:rPr>
        <w:t>Providing various other merchant banking &amp; financial services to the industrial units.</w:t>
      </w:r>
    </w:p>
    <w:p w14:paraId="70CBA9AA" w14:textId="77777777" w:rsidR="00957404" w:rsidRPr="00AA01FA" w:rsidRDefault="00957404" w:rsidP="00957404">
      <w:pPr>
        <w:numPr>
          <w:ilvl w:val="0"/>
          <w:numId w:val="98"/>
        </w:numPr>
        <w:jc w:val="both"/>
        <w:rPr>
          <w:rFonts w:ascii="Times New Roman" w:hAnsi="Times New Roman" w:cs="Times New Roman"/>
          <w:sz w:val="24"/>
          <w:szCs w:val="24"/>
          <w:lang w:val="en-IN"/>
        </w:rPr>
      </w:pPr>
      <w:r w:rsidRPr="009F1031">
        <w:rPr>
          <w:rFonts w:ascii="Times New Roman" w:hAnsi="Times New Roman" w:cs="Times New Roman"/>
          <w:sz w:val="24"/>
          <w:szCs w:val="24"/>
          <w:lang w:val="en-IN"/>
        </w:rPr>
        <w:t>Extending support for the stability &amp; growth of capital market by directly participating in trading of securities.</w:t>
      </w:r>
    </w:p>
    <w:p w14:paraId="5038CA34" w14:textId="77777777" w:rsidR="00957404" w:rsidRPr="009F1031" w:rsidRDefault="00957404" w:rsidP="00957404">
      <w:pPr>
        <w:ind w:left="720"/>
        <w:jc w:val="both"/>
        <w:rPr>
          <w:rFonts w:ascii="Times New Roman" w:hAnsi="Times New Roman" w:cs="Times New Roman"/>
          <w:sz w:val="24"/>
          <w:szCs w:val="24"/>
          <w:lang w:val="en-IN"/>
        </w:rPr>
      </w:pPr>
    </w:p>
    <w:p w14:paraId="2DB21903"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Types of NBFCs:</w:t>
      </w:r>
    </w:p>
    <w:p w14:paraId="2476660D"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Equipment Leasing company</w:t>
      </w:r>
    </w:p>
    <w:p w14:paraId="6D35D204"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 xml:space="preserve">Hire Purchase Finance Company </w:t>
      </w:r>
    </w:p>
    <w:p w14:paraId="44C6E6BA"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 xml:space="preserve">Housing Finance Company </w:t>
      </w:r>
    </w:p>
    <w:p w14:paraId="1D8E5067"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Investment Company</w:t>
      </w:r>
    </w:p>
    <w:p w14:paraId="77AF494B"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Loan Company</w:t>
      </w:r>
    </w:p>
    <w:p w14:paraId="1A9BC633"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Mutual Benefit Finance Company</w:t>
      </w:r>
    </w:p>
    <w:p w14:paraId="650F410E"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 xml:space="preserve">Chit Fund Company </w:t>
      </w:r>
    </w:p>
    <w:p w14:paraId="153FAE93" w14:textId="77777777" w:rsidR="00957404" w:rsidRPr="00FA7315" w:rsidRDefault="00957404" w:rsidP="00957404">
      <w:pPr>
        <w:numPr>
          <w:ilvl w:val="0"/>
          <w:numId w:val="99"/>
        </w:numPr>
        <w:jc w:val="both"/>
        <w:rPr>
          <w:rFonts w:ascii="Times New Roman" w:hAnsi="Times New Roman" w:cs="Times New Roman"/>
          <w:sz w:val="24"/>
          <w:szCs w:val="24"/>
          <w:lang w:val="en-IN"/>
        </w:rPr>
      </w:pPr>
      <w:r w:rsidRPr="00FA7315">
        <w:rPr>
          <w:rFonts w:ascii="Times New Roman" w:hAnsi="Times New Roman" w:cs="Times New Roman"/>
          <w:sz w:val="24"/>
          <w:szCs w:val="24"/>
          <w:lang w:val="en-IN"/>
        </w:rPr>
        <w:t>Residuary NBFCs</w:t>
      </w:r>
    </w:p>
    <w:p w14:paraId="4718F3E0" w14:textId="77777777" w:rsidR="00957404" w:rsidRPr="00AA01FA" w:rsidRDefault="00957404" w:rsidP="00957404">
      <w:pPr>
        <w:jc w:val="both"/>
        <w:rPr>
          <w:rFonts w:ascii="Times New Roman" w:hAnsi="Times New Roman" w:cs="Times New Roman"/>
          <w:b/>
          <w:bCs/>
          <w:sz w:val="24"/>
          <w:szCs w:val="24"/>
        </w:rPr>
      </w:pPr>
    </w:p>
    <w:tbl>
      <w:tblPr>
        <w:tblStyle w:val="PlainTable4"/>
        <w:tblW w:w="9346" w:type="dxa"/>
        <w:tblLook w:val="0420" w:firstRow="1" w:lastRow="0" w:firstColumn="0" w:lastColumn="0" w:noHBand="0" w:noVBand="1"/>
      </w:tblPr>
      <w:tblGrid>
        <w:gridCol w:w="3251"/>
        <w:gridCol w:w="3118"/>
        <w:gridCol w:w="2977"/>
      </w:tblGrid>
      <w:tr w:rsidR="00957404" w:rsidRPr="00AA01FA" w14:paraId="625D2426" w14:textId="77777777" w:rsidTr="00EA6D6A">
        <w:trPr>
          <w:cnfStyle w:val="100000000000" w:firstRow="1" w:lastRow="0" w:firstColumn="0" w:lastColumn="0" w:oddVBand="0" w:evenVBand="0" w:oddHBand="0" w:evenHBand="0" w:firstRowFirstColumn="0" w:firstRowLastColumn="0" w:lastRowFirstColumn="0" w:lastRowLastColumn="0"/>
          <w:trHeight w:val="684"/>
        </w:trPr>
        <w:tc>
          <w:tcPr>
            <w:tcW w:w="3251" w:type="dxa"/>
            <w:hideMark/>
          </w:tcPr>
          <w:p w14:paraId="2350B43D" w14:textId="77777777" w:rsidR="00957404" w:rsidRPr="007576F5" w:rsidRDefault="00957404" w:rsidP="00EA6D6A">
            <w:pPr>
              <w:jc w:val="center"/>
              <w:rPr>
                <w:rFonts w:ascii="Times New Roman" w:hAnsi="Times New Roman" w:cs="Times New Roman"/>
                <w:sz w:val="24"/>
                <w:szCs w:val="24"/>
                <w:lang w:val="en-IN"/>
              </w:rPr>
            </w:pPr>
            <w:r w:rsidRPr="007576F5">
              <w:rPr>
                <w:rFonts w:ascii="Times New Roman" w:hAnsi="Times New Roman" w:cs="Times New Roman"/>
                <w:sz w:val="24"/>
                <w:szCs w:val="24"/>
                <w:lang w:val="en-IN"/>
              </w:rPr>
              <w:t>BASIS FOR COMPARISON</w:t>
            </w:r>
          </w:p>
        </w:tc>
        <w:tc>
          <w:tcPr>
            <w:tcW w:w="3118" w:type="dxa"/>
            <w:hideMark/>
          </w:tcPr>
          <w:p w14:paraId="6A1F5629" w14:textId="77777777" w:rsidR="00957404" w:rsidRPr="007576F5" w:rsidRDefault="00957404" w:rsidP="00EA6D6A">
            <w:pPr>
              <w:jc w:val="center"/>
              <w:rPr>
                <w:rFonts w:ascii="Times New Roman" w:hAnsi="Times New Roman" w:cs="Times New Roman"/>
                <w:sz w:val="24"/>
                <w:szCs w:val="24"/>
                <w:lang w:val="en-IN"/>
              </w:rPr>
            </w:pPr>
            <w:r w:rsidRPr="007576F5">
              <w:rPr>
                <w:rFonts w:ascii="Times New Roman" w:hAnsi="Times New Roman" w:cs="Times New Roman"/>
                <w:sz w:val="24"/>
                <w:szCs w:val="24"/>
                <w:lang w:val="en-IN"/>
              </w:rPr>
              <w:t>NBFC</w:t>
            </w:r>
          </w:p>
        </w:tc>
        <w:tc>
          <w:tcPr>
            <w:tcW w:w="2977" w:type="dxa"/>
            <w:hideMark/>
          </w:tcPr>
          <w:p w14:paraId="4F39401B" w14:textId="77777777" w:rsidR="00957404" w:rsidRPr="007576F5" w:rsidRDefault="00957404" w:rsidP="00EA6D6A">
            <w:pPr>
              <w:jc w:val="center"/>
              <w:rPr>
                <w:rFonts w:ascii="Times New Roman" w:hAnsi="Times New Roman" w:cs="Times New Roman"/>
                <w:sz w:val="24"/>
                <w:szCs w:val="24"/>
                <w:lang w:val="en-IN"/>
              </w:rPr>
            </w:pPr>
            <w:r w:rsidRPr="007576F5">
              <w:rPr>
                <w:rFonts w:ascii="Times New Roman" w:hAnsi="Times New Roman" w:cs="Times New Roman"/>
                <w:sz w:val="24"/>
                <w:szCs w:val="24"/>
                <w:lang w:val="en-IN"/>
              </w:rPr>
              <w:t>BANK</w:t>
            </w:r>
          </w:p>
        </w:tc>
      </w:tr>
      <w:tr w:rsidR="00957404" w:rsidRPr="00AA01FA" w14:paraId="7BB501D7" w14:textId="77777777" w:rsidTr="00EA6D6A">
        <w:trPr>
          <w:cnfStyle w:val="000000100000" w:firstRow="0" w:lastRow="0" w:firstColumn="0" w:lastColumn="0" w:oddVBand="0" w:evenVBand="0" w:oddHBand="1" w:evenHBand="0" w:firstRowFirstColumn="0" w:firstRowLastColumn="0" w:lastRowFirstColumn="0" w:lastRowLastColumn="0"/>
          <w:trHeight w:val="1311"/>
        </w:trPr>
        <w:tc>
          <w:tcPr>
            <w:tcW w:w="3251" w:type="dxa"/>
            <w:hideMark/>
          </w:tcPr>
          <w:p w14:paraId="2A40A591"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Meaning</w:t>
            </w:r>
          </w:p>
        </w:tc>
        <w:tc>
          <w:tcPr>
            <w:tcW w:w="3118" w:type="dxa"/>
            <w:hideMark/>
          </w:tcPr>
          <w:p w14:paraId="0D1C6466"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rPr>
              <w:t>An NBFC is a company that provides banking services to people without holding a bank license.</w:t>
            </w:r>
          </w:p>
        </w:tc>
        <w:tc>
          <w:tcPr>
            <w:tcW w:w="2977" w:type="dxa"/>
            <w:hideMark/>
          </w:tcPr>
          <w:p w14:paraId="154463CA"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rPr>
              <w:t>Bank is a government authorized financial intermediary that aims at providing banking services to the general public.</w:t>
            </w:r>
          </w:p>
        </w:tc>
      </w:tr>
      <w:tr w:rsidR="00957404" w:rsidRPr="00AA01FA" w14:paraId="086461A7" w14:textId="77777777" w:rsidTr="00EA6D6A">
        <w:trPr>
          <w:trHeight w:val="684"/>
        </w:trPr>
        <w:tc>
          <w:tcPr>
            <w:tcW w:w="3251" w:type="dxa"/>
            <w:hideMark/>
          </w:tcPr>
          <w:p w14:paraId="6A147D8E"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Incorporated under</w:t>
            </w:r>
          </w:p>
        </w:tc>
        <w:tc>
          <w:tcPr>
            <w:tcW w:w="3118" w:type="dxa"/>
            <w:hideMark/>
          </w:tcPr>
          <w:p w14:paraId="2F219285"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Companies Act 1956</w:t>
            </w:r>
          </w:p>
        </w:tc>
        <w:tc>
          <w:tcPr>
            <w:tcW w:w="2977" w:type="dxa"/>
            <w:hideMark/>
          </w:tcPr>
          <w:p w14:paraId="35FEBB4E"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Banking Regulation Act, 1949</w:t>
            </w:r>
          </w:p>
        </w:tc>
      </w:tr>
      <w:tr w:rsidR="00957404" w:rsidRPr="00AA01FA" w14:paraId="39F42D92" w14:textId="77777777" w:rsidTr="00EA6D6A">
        <w:trPr>
          <w:cnfStyle w:val="000000100000" w:firstRow="0" w:lastRow="0" w:firstColumn="0" w:lastColumn="0" w:oddVBand="0" w:evenVBand="0" w:oddHBand="1" w:evenHBand="0" w:firstRowFirstColumn="0" w:firstRowLastColumn="0" w:lastRowFirstColumn="0" w:lastRowLastColumn="0"/>
          <w:trHeight w:val="249"/>
        </w:trPr>
        <w:tc>
          <w:tcPr>
            <w:tcW w:w="3251" w:type="dxa"/>
            <w:hideMark/>
          </w:tcPr>
          <w:p w14:paraId="0E02EDA2"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Demand Deposit</w:t>
            </w:r>
          </w:p>
        </w:tc>
        <w:tc>
          <w:tcPr>
            <w:tcW w:w="3118" w:type="dxa"/>
            <w:hideMark/>
          </w:tcPr>
          <w:p w14:paraId="2163088A"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Not Accepted</w:t>
            </w:r>
          </w:p>
        </w:tc>
        <w:tc>
          <w:tcPr>
            <w:tcW w:w="2977" w:type="dxa"/>
            <w:hideMark/>
          </w:tcPr>
          <w:p w14:paraId="6F4B61CF"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Accepted</w:t>
            </w:r>
          </w:p>
        </w:tc>
      </w:tr>
      <w:tr w:rsidR="00957404" w:rsidRPr="00AA01FA" w14:paraId="3078657C" w14:textId="77777777" w:rsidTr="00EA6D6A">
        <w:trPr>
          <w:trHeight w:val="231"/>
        </w:trPr>
        <w:tc>
          <w:tcPr>
            <w:tcW w:w="3251" w:type="dxa"/>
            <w:hideMark/>
          </w:tcPr>
          <w:p w14:paraId="67851F1E"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Foreign Investment</w:t>
            </w:r>
          </w:p>
        </w:tc>
        <w:tc>
          <w:tcPr>
            <w:tcW w:w="3118" w:type="dxa"/>
            <w:hideMark/>
          </w:tcPr>
          <w:p w14:paraId="79079D02"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Allowed up to 100%</w:t>
            </w:r>
          </w:p>
        </w:tc>
        <w:tc>
          <w:tcPr>
            <w:tcW w:w="2977" w:type="dxa"/>
            <w:hideMark/>
          </w:tcPr>
          <w:p w14:paraId="341F5122"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rPr>
              <w:t>Allowed up to 74% for private sector banks</w:t>
            </w:r>
          </w:p>
        </w:tc>
      </w:tr>
      <w:tr w:rsidR="00957404" w:rsidRPr="00AA01FA" w14:paraId="644D67B2" w14:textId="77777777" w:rsidTr="00EA6D6A">
        <w:trPr>
          <w:cnfStyle w:val="000000100000" w:firstRow="0" w:lastRow="0" w:firstColumn="0" w:lastColumn="0" w:oddVBand="0" w:evenVBand="0" w:oddHBand="1" w:evenHBand="0" w:firstRowFirstColumn="0" w:firstRowLastColumn="0" w:lastRowFirstColumn="0" w:lastRowLastColumn="0"/>
          <w:trHeight w:val="292"/>
        </w:trPr>
        <w:tc>
          <w:tcPr>
            <w:tcW w:w="3251" w:type="dxa"/>
            <w:hideMark/>
          </w:tcPr>
          <w:p w14:paraId="15DA219D"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Payment and Settlement system</w:t>
            </w:r>
          </w:p>
        </w:tc>
        <w:tc>
          <w:tcPr>
            <w:tcW w:w="3118" w:type="dxa"/>
            <w:hideMark/>
          </w:tcPr>
          <w:p w14:paraId="6C483629"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rPr>
              <w:t>Not a part of system.</w:t>
            </w:r>
          </w:p>
        </w:tc>
        <w:tc>
          <w:tcPr>
            <w:tcW w:w="2977" w:type="dxa"/>
            <w:hideMark/>
          </w:tcPr>
          <w:p w14:paraId="2952B097"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rPr>
              <w:t>Integral part of the system.</w:t>
            </w:r>
          </w:p>
        </w:tc>
      </w:tr>
      <w:tr w:rsidR="00957404" w:rsidRPr="00AA01FA" w14:paraId="7F946141" w14:textId="77777777" w:rsidTr="00EA6D6A">
        <w:trPr>
          <w:trHeight w:val="291"/>
        </w:trPr>
        <w:tc>
          <w:tcPr>
            <w:tcW w:w="3251" w:type="dxa"/>
            <w:hideMark/>
          </w:tcPr>
          <w:p w14:paraId="08900583"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Maintenance of Reserve Ratios</w:t>
            </w:r>
          </w:p>
        </w:tc>
        <w:tc>
          <w:tcPr>
            <w:tcW w:w="3118" w:type="dxa"/>
            <w:hideMark/>
          </w:tcPr>
          <w:p w14:paraId="18303102"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Not required</w:t>
            </w:r>
          </w:p>
        </w:tc>
        <w:tc>
          <w:tcPr>
            <w:tcW w:w="2977" w:type="dxa"/>
            <w:hideMark/>
          </w:tcPr>
          <w:p w14:paraId="0BD4D8F8"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Compulsory</w:t>
            </w:r>
          </w:p>
        </w:tc>
      </w:tr>
      <w:tr w:rsidR="00957404" w:rsidRPr="00AA01FA" w14:paraId="08AEDA1D" w14:textId="77777777" w:rsidTr="00EA6D6A">
        <w:trPr>
          <w:cnfStyle w:val="000000100000" w:firstRow="0" w:lastRow="0" w:firstColumn="0" w:lastColumn="0" w:oddVBand="0" w:evenVBand="0" w:oddHBand="1" w:evenHBand="0" w:firstRowFirstColumn="0" w:firstRowLastColumn="0" w:lastRowFirstColumn="0" w:lastRowLastColumn="0"/>
          <w:trHeight w:val="684"/>
        </w:trPr>
        <w:tc>
          <w:tcPr>
            <w:tcW w:w="3251" w:type="dxa"/>
            <w:hideMark/>
          </w:tcPr>
          <w:p w14:paraId="7A63FF88"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lastRenderedPageBreak/>
              <w:t>Deposit insurance facility</w:t>
            </w:r>
          </w:p>
        </w:tc>
        <w:tc>
          <w:tcPr>
            <w:tcW w:w="3118" w:type="dxa"/>
            <w:hideMark/>
          </w:tcPr>
          <w:p w14:paraId="694F0D99"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Not available</w:t>
            </w:r>
          </w:p>
        </w:tc>
        <w:tc>
          <w:tcPr>
            <w:tcW w:w="2977" w:type="dxa"/>
            <w:hideMark/>
          </w:tcPr>
          <w:p w14:paraId="18C996E7"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Available</w:t>
            </w:r>
          </w:p>
        </w:tc>
      </w:tr>
      <w:tr w:rsidR="00957404" w:rsidRPr="00AA01FA" w14:paraId="577590EC" w14:textId="77777777" w:rsidTr="00EA6D6A">
        <w:trPr>
          <w:trHeight w:val="334"/>
        </w:trPr>
        <w:tc>
          <w:tcPr>
            <w:tcW w:w="3251" w:type="dxa"/>
            <w:hideMark/>
          </w:tcPr>
          <w:p w14:paraId="36F234DF"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Credit creation</w:t>
            </w:r>
          </w:p>
        </w:tc>
        <w:tc>
          <w:tcPr>
            <w:tcW w:w="3118" w:type="dxa"/>
            <w:hideMark/>
          </w:tcPr>
          <w:p w14:paraId="04E31A8B"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rPr>
              <w:t>NBFC do not create credit.</w:t>
            </w:r>
          </w:p>
        </w:tc>
        <w:tc>
          <w:tcPr>
            <w:tcW w:w="2977" w:type="dxa"/>
            <w:hideMark/>
          </w:tcPr>
          <w:p w14:paraId="177DFD92"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Banks create credit.</w:t>
            </w:r>
          </w:p>
        </w:tc>
      </w:tr>
      <w:tr w:rsidR="00957404" w:rsidRPr="00AA01FA" w14:paraId="53F9C808" w14:textId="77777777" w:rsidTr="00EA6D6A">
        <w:trPr>
          <w:cnfStyle w:val="000000100000" w:firstRow="0" w:lastRow="0" w:firstColumn="0" w:lastColumn="0" w:oddVBand="0" w:evenVBand="0" w:oddHBand="1" w:evenHBand="0" w:firstRowFirstColumn="0" w:firstRowLastColumn="0" w:lastRowFirstColumn="0" w:lastRowLastColumn="0"/>
          <w:trHeight w:val="192"/>
        </w:trPr>
        <w:tc>
          <w:tcPr>
            <w:tcW w:w="3251" w:type="dxa"/>
            <w:hideMark/>
          </w:tcPr>
          <w:p w14:paraId="54458121"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Transaction services</w:t>
            </w:r>
          </w:p>
        </w:tc>
        <w:tc>
          <w:tcPr>
            <w:tcW w:w="3118" w:type="dxa"/>
            <w:hideMark/>
          </w:tcPr>
          <w:p w14:paraId="0977AF33"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Not provided by NBFC.</w:t>
            </w:r>
          </w:p>
        </w:tc>
        <w:tc>
          <w:tcPr>
            <w:tcW w:w="2977" w:type="dxa"/>
            <w:hideMark/>
          </w:tcPr>
          <w:p w14:paraId="4F88F3B2" w14:textId="77777777" w:rsidR="00957404" w:rsidRPr="007576F5" w:rsidRDefault="00957404" w:rsidP="00EA6D6A">
            <w:pPr>
              <w:rPr>
                <w:rFonts w:ascii="Times New Roman" w:hAnsi="Times New Roman" w:cs="Times New Roman"/>
                <w:b/>
                <w:bCs/>
                <w:sz w:val="24"/>
                <w:szCs w:val="24"/>
                <w:lang w:val="en-IN"/>
              </w:rPr>
            </w:pPr>
            <w:r w:rsidRPr="007576F5">
              <w:rPr>
                <w:rFonts w:ascii="Times New Roman" w:hAnsi="Times New Roman" w:cs="Times New Roman"/>
                <w:b/>
                <w:bCs/>
                <w:sz w:val="24"/>
                <w:szCs w:val="24"/>
                <w:lang w:val="en-IN"/>
              </w:rPr>
              <w:t>Provided by banks.</w:t>
            </w:r>
          </w:p>
        </w:tc>
      </w:tr>
    </w:tbl>
    <w:p w14:paraId="307BC8FA" w14:textId="77777777" w:rsidR="00957404" w:rsidRPr="00AA01FA" w:rsidRDefault="00957404" w:rsidP="00957404">
      <w:pPr>
        <w:jc w:val="both"/>
        <w:rPr>
          <w:rFonts w:ascii="Times New Roman" w:hAnsi="Times New Roman" w:cs="Times New Roman"/>
          <w:b/>
          <w:bCs/>
          <w:sz w:val="24"/>
          <w:szCs w:val="24"/>
        </w:rPr>
      </w:pPr>
    </w:p>
    <w:p w14:paraId="17D9F225" w14:textId="77777777" w:rsidR="00957404" w:rsidRPr="00535697" w:rsidRDefault="00957404" w:rsidP="00957404">
      <w:pPr>
        <w:numPr>
          <w:ilvl w:val="0"/>
          <w:numId w:val="100"/>
        </w:numPr>
        <w:jc w:val="both"/>
        <w:rPr>
          <w:rFonts w:ascii="Times New Roman" w:hAnsi="Times New Roman" w:cs="Times New Roman"/>
          <w:b/>
          <w:bCs/>
          <w:sz w:val="24"/>
          <w:szCs w:val="24"/>
          <w:lang w:val="en-IN"/>
        </w:rPr>
      </w:pPr>
      <w:r w:rsidRPr="00535697">
        <w:rPr>
          <w:rFonts w:ascii="Times New Roman" w:hAnsi="Times New Roman" w:cs="Times New Roman"/>
          <w:b/>
          <w:bCs/>
          <w:sz w:val="24"/>
          <w:szCs w:val="24"/>
        </w:rPr>
        <w:t>Key Differences Between NBFC and Bank</w:t>
      </w:r>
    </w:p>
    <w:p w14:paraId="1F2B2852"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 xml:space="preserve">A government </w:t>
      </w:r>
      <w:proofErr w:type="spellStart"/>
      <w:r w:rsidRPr="00535697">
        <w:rPr>
          <w:rFonts w:ascii="Times New Roman" w:hAnsi="Times New Roman" w:cs="Times New Roman"/>
          <w:sz w:val="24"/>
          <w:szCs w:val="24"/>
        </w:rPr>
        <w:t>authorised</w:t>
      </w:r>
      <w:proofErr w:type="spellEnd"/>
      <w:r w:rsidRPr="00535697">
        <w:rPr>
          <w:rFonts w:ascii="Times New Roman" w:hAnsi="Times New Roman" w:cs="Times New Roman"/>
          <w:sz w:val="24"/>
          <w:szCs w:val="24"/>
        </w:rPr>
        <w:t xml:space="preserve"> financial intermediary that aims at providing banking services to the general public is called the bank. An NBFC is a company that provides banking services to people without holding a bank license.</w:t>
      </w:r>
    </w:p>
    <w:p w14:paraId="55B69214"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An NBFC is incorporated under the Indian Companies Act, 1956 whereas a bank is registered under Banking Regulation Act, 1949.</w:t>
      </w:r>
    </w:p>
    <w:p w14:paraId="580EDD42"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NBFC is not allowed to accept such deposits which are repayable on demand. Unlike banks, which accepts demand deposits.</w:t>
      </w:r>
    </w:p>
    <w:p w14:paraId="4D4B1E91"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 xml:space="preserve">Foreign Investments up to 100% is allowed in NBFC. On the other hand, only banks of the private sector are eligible for foreign investment, and that would be </w:t>
      </w:r>
      <w:proofErr w:type="spellStart"/>
      <w:r w:rsidRPr="00535697">
        <w:rPr>
          <w:rFonts w:ascii="Times New Roman" w:hAnsi="Times New Roman" w:cs="Times New Roman"/>
          <w:sz w:val="24"/>
          <w:szCs w:val="24"/>
        </w:rPr>
        <w:t>not</w:t>
      </w:r>
      <w:proofErr w:type="spellEnd"/>
      <w:r w:rsidRPr="00535697">
        <w:rPr>
          <w:rFonts w:ascii="Times New Roman" w:hAnsi="Times New Roman" w:cs="Times New Roman"/>
          <w:sz w:val="24"/>
          <w:szCs w:val="24"/>
        </w:rPr>
        <w:t xml:space="preserve"> more than 74%.</w:t>
      </w:r>
    </w:p>
    <w:p w14:paraId="55E0889A"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Banks are an integral part of payment and settlement cycle while NBFC, is not a part of the system.</w:t>
      </w:r>
    </w:p>
    <w:p w14:paraId="21E55350"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It is mandatory for bank maintain reserve ratios like CRR or SLR. As opposed to NBFC, which does not require to maintain reserve ratios.</w:t>
      </w:r>
    </w:p>
    <w:p w14:paraId="75B9F5F5"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The deposit insurance facility is allowed to the depositors of banks by Deposit Insurance and Credit Guarantee Corporation (DICGC). Such facility is unavailable in the case of NBFC.</w:t>
      </w:r>
    </w:p>
    <w:p w14:paraId="7A1DA64C" w14:textId="77777777" w:rsidR="00957404" w:rsidRPr="00535697"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Banks create credit, whereas NBFC is not involved in the creation of credit.</w:t>
      </w:r>
    </w:p>
    <w:p w14:paraId="5E8199D5" w14:textId="77777777" w:rsidR="00957404" w:rsidRPr="00AA01FA" w:rsidRDefault="00957404" w:rsidP="00957404">
      <w:pPr>
        <w:numPr>
          <w:ilvl w:val="0"/>
          <w:numId w:val="101"/>
        </w:numPr>
        <w:jc w:val="both"/>
        <w:rPr>
          <w:rFonts w:ascii="Times New Roman" w:hAnsi="Times New Roman" w:cs="Times New Roman"/>
          <w:sz w:val="24"/>
          <w:szCs w:val="24"/>
          <w:lang w:val="en-IN"/>
        </w:rPr>
      </w:pPr>
      <w:r w:rsidRPr="00535697">
        <w:rPr>
          <w:rFonts w:ascii="Times New Roman" w:hAnsi="Times New Roman" w:cs="Times New Roman"/>
          <w:sz w:val="24"/>
          <w:szCs w:val="24"/>
        </w:rPr>
        <w:t xml:space="preserve">Banks provide transaction services to the customers, such as providing overdraft facility, the issue of </w:t>
      </w:r>
      <w:proofErr w:type="spellStart"/>
      <w:r w:rsidRPr="00535697">
        <w:rPr>
          <w:rFonts w:ascii="Times New Roman" w:hAnsi="Times New Roman" w:cs="Times New Roman"/>
          <w:sz w:val="24"/>
          <w:szCs w:val="24"/>
        </w:rPr>
        <w:t>traveller’s</w:t>
      </w:r>
      <w:proofErr w:type="spellEnd"/>
      <w:r w:rsidRPr="00535697">
        <w:rPr>
          <w:rFonts w:ascii="Times New Roman" w:hAnsi="Times New Roman" w:cs="Times New Roman"/>
          <w:sz w:val="24"/>
          <w:szCs w:val="24"/>
        </w:rPr>
        <w:t xml:space="preserve"> cheque, transfer of funds, etc. Such services are not provided by NBFC.</w:t>
      </w:r>
    </w:p>
    <w:p w14:paraId="2CF773B2" w14:textId="77777777" w:rsidR="00957404" w:rsidRPr="00AA01FA" w:rsidRDefault="00957404" w:rsidP="00957404">
      <w:pPr>
        <w:jc w:val="both"/>
        <w:rPr>
          <w:rFonts w:ascii="Times New Roman" w:hAnsi="Times New Roman" w:cs="Times New Roman"/>
          <w:sz w:val="24"/>
          <w:szCs w:val="24"/>
        </w:rPr>
      </w:pPr>
    </w:p>
    <w:p w14:paraId="6A92F4E7"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Listing:</w:t>
      </w:r>
    </w:p>
    <w:p w14:paraId="22CA33A9"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 xml:space="preserve">Listing means the admission of a company’s securities to trading on a stock exchange. </w:t>
      </w:r>
    </w:p>
    <w:p w14:paraId="422CA9E5"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 xml:space="preserve">Listing is not a compulsory act under the Companies Act 2013/1956. </w:t>
      </w:r>
    </w:p>
    <w:p w14:paraId="467E8551"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When securities are listed on a stock exchange, the company will have to comply with the exchange’s requirements.</w:t>
      </w:r>
    </w:p>
    <w:p w14:paraId="7ECD4711"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 xml:space="preserve">The listing provides an exclusive privilege to securities on stock exchange. </w:t>
      </w:r>
    </w:p>
    <w:p w14:paraId="242C64CB"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 xml:space="preserve">Only listed shares are quoted on the stock exchange. </w:t>
      </w:r>
    </w:p>
    <w:p w14:paraId="56237EE9"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 xml:space="preserve">Stock exchange provides transparency in transactions of listed securities and equality and competitive conditions. </w:t>
      </w:r>
    </w:p>
    <w:p w14:paraId="2AC88F35"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Listing is beneficial for the company, the investor, and the public at large.</w:t>
      </w:r>
    </w:p>
    <w:p w14:paraId="6B2AA092" w14:textId="77777777" w:rsidR="00957404" w:rsidRPr="005C21DD" w:rsidRDefault="00957404" w:rsidP="00957404">
      <w:pPr>
        <w:numPr>
          <w:ilvl w:val="0"/>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To receive authorization from the exchange, you must meet specific eligibility requirements and adhere to legal requirements. The issuing company and investors gain a lot from listing securities.</w:t>
      </w:r>
    </w:p>
    <w:p w14:paraId="3CC598D8" w14:textId="77777777" w:rsidR="0097596D" w:rsidRPr="0097596D" w:rsidRDefault="0097596D" w:rsidP="0097596D">
      <w:pPr>
        <w:ind w:left="720"/>
        <w:jc w:val="both"/>
        <w:rPr>
          <w:rFonts w:ascii="Times New Roman" w:hAnsi="Times New Roman" w:cs="Times New Roman"/>
          <w:b/>
          <w:bCs/>
          <w:sz w:val="24"/>
          <w:szCs w:val="24"/>
          <w:lang w:val="en-IN"/>
        </w:rPr>
      </w:pPr>
    </w:p>
    <w:p w14:paraId="5D5EE358" w14:textId="67622F83" w:rsidR="00957404" w:rsidRPr="005C21DD" w:rsidRDefault="00957404" w:rsidP="00957404">
      <w:pPr>
        <w:numPr>
          <w:ilvl w:val="0"/>
          <w:numId w:val="102"/>
        </w:numPr>
        <w:jc w:val="both"/>
        <w:rPr>
          <w:rFonts w:ascii="Times New Roman" w:hAnsi="Times New Roman" w:cs="Times New Roman"/>
          <w:b/>
          <w:bCs/>
          <w:sz w:val="24"/>
          <w:szCs w:val="24"/>
          <w:lang w:val="en-IN"/>
        </w:rPr>
      </w:pPr>
      <w:r w:rsidRPr="005C21DD">
        <w:rPr>
          <w:rFonts w:ascii="Times New Roman" w:hAnsi="Times New Roman" w:cs="Times New Roman"/>
          <w:b/>
          <w:bCs/>
          <w:sz w:val="24"/>
          <w:szCs w:val="24"/>
        </w:rPr>
        <w:t>Types</w:t>
      </w:r>
    </w:p>
    <w:p w14:paraId="1C448CCC"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Initial listing</w:t>
      </w:r>
    </w:p>
    <w:p w14:paraId="0CDA422F"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Listing of Bonus shares</w:t>
      </w:r>
    </w:p>
    <w:p w14:paraId="2C29B0E9"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Listing for merger or amalgamation</w:t>
      </w:r>
    </w:p>
    <w:p w14:paraId="56749816"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Listing for Rights Issue</w:t>
      </w:r>
    </w:p>
    <w:p w14:paraId="51FB5BBC"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Listing for public Issue</w:t>
      </w:r>
    </w:p>
    <w:p w14:paraId="3166160B" w14:textId="77777777" w:rsidR="0097596D" w:rsidRPr="0097596D" w:rsidRDefault="0097596D" w:rsidP="0097596D">
      <w:pPr>
        <w:ind w:left="720"/>
        <w:jc w:val="both"/>
        <w:rPr>
          <w:rFonts w:ascii="Times New Roman" w:hAnsi="Times New Roman" w:cs="Times New Roman"/>
          <w:b/>
          <w:bCs/>
          <w:sz w:val="24"/>
          <w:szCs w:val="24"/>
          <w:lang w:val="en-IN"/>
        </w:rPr>
      </w:pPr>
    </w:p>
    <w:p w14:paraId="2800C8CB" w14:textId="77777777" w:rsidR="0097596D" w:rsidRPr="0097596D" w:rsidRDefault="0097596D" w:rsidP="0097596D">
      <w:pPr>
        <w:ind w:left="720"/>
        <w:jc w:val="both"/>
        <w:rPr>
          <w:rFonts w:ascii="Times New Roman" w:hAnsi="Times New Roman" w:cs="Times New Roman"/>
          <w:b/>
          <w:bCs/>
          <w:sz w:val="24"/>
          <w:szCs w:val="24"/>
          <w:lang w:val="en-IN"/>
        </w:rPr>
      </w:pPr>
    </w:p>
    <w:p w14:paraId="1A41A676" w14:textId="77777777" w:rsidR="0097596D" w:rsidRPr="0097596D" w:rsidRDefault="0097596D" w:rsidP="0097596D">
      <w:pPr>
        <w:ind w:left="720"/>
        <w:jc w:val="both"/>
        <w:rPr>
          <w:rFonts w:ascii="Times New Roman" w:hAnsi="Times New Roman" w:cs="Times New Roman"/>
          <w:b/>
          <w:bCs/>
          <w:sz w:val="24"/>
          <w:szCs w:val="24"/>
          <w:lang w:val="en-IN"/>
        </w:rPr>
      </w:pPr>
    </w:p>
    <w:p w14:paraId="6724ED80" w14:textId="77777777" w:rsidR="0097596D" w:rsidRPr="0097596D" w:rsidRDefault="0097596D" w:rsidP="0097596D">
      <w:pPr>
        <w:ind w:left="720"/>
        <w:jc w:val="both"/>
        <w:rPr>
          <w:rFonts w:ascii="Times New Roman" w:hAnsi="Times New Roman" w:cs="Times New Roman"/>
          <w:b/>
          <w:bCs/>
          <w:sz w:val="24"/>
          <w:szCs w:val="24"/>
          <w:lang w:val="en-IN"/>
        </w:rPr>
      </w:pPr>
    </w:p>
    <w:p w14:paraId="32FB09AC" w14:textId="639BB2BD" w:rsidR="00957404" w:rsidRPr="005C21DD" w:rsidRDefault="00957404" w:rsidP="00957404">
      <w:pPr>
        <w:numPr>
          <w:ilvl w:val="0"/>
          <w:numId w:val="102"/>
        </w:numPr>
        <w:jc w:val="both"/>
        <w:rPr>
          <w:rFonts w:ascii="Times New Roman" w:hAnsi="Times New Roman" w:cs="Times New Roman"/>
          <w:b/>
          <w:bCs/>
          <w:sz w:val="24"/>
          <w:szCs w:val="24"/>
          <w:lang w:val="en-IN"/>
        </w:rPr>
      </w:pPr>
      <w:r w:rsidRPr="005C21DD">
        <w:rPr>
          <w:rFonts w:ascii="Times New Roman" w:hAnsi="Times New Roman" w:cs="Times New Roman"/>
          <w:b/>
          <w:bCs/>
          <w:sz w:val="24"/>
          <w:szCs w:val="24"/>
        </w:rPr>
        <w:lastRenderedPageBreak/>
        <w:t>Objectives</w:t>
      </w:r>
    </w:p>
    <w:p w14:paraId="63AEE52C"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To provide liquidity to securities</w:t>
      </w:r>
    </w:p>
    <w:p w14:paraId="479AB315"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To provide a mechanism for effective control and supervision of trading</w:t>
      </w:r>
    </w:p>
    <w:p w14:paraId="14D50E43"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To mobilize savings for economic development</w:t>
      </w:r>
    </w:p>
    <w:p w14:paraId="4C90EDD1"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To provide free negotiability to stocks.</w:t>
      </w:r>
    </w:p>
    <w:p w14:paraId="6F003DB8"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Ability to raise further capital.</w:t>
      </w:r>
    </w:p>
    <w:p w14:paraId="774CB107" w14:textId="77777777" w:rsidR="00957404" w:rsidRPr="005C21DD" w:rsidRDefault="00957404" w:rsidP="00957404">
      <w:pPr>
        <w:numPr>
          <w:ilvl w:val="0"/>
          <w:numId w:val="102"/>
        </w:numPr>
        <w:jc w:val="both"/>
        <w:rPr>
          <w:rFonts w:ascii="Times New Roman" w:hAnsi="Times New Roman" w:cs="Times New Roman"/>
          <w:b/>
          <w:bCs/>
          <w:sz w:val="24"/>
          <w:szCs w:val="24"/>
          <w:lang w:val="en-IN"/>
        </w:rPr>
      </w:pPr>
      <w:r w:rsidRPr="005C21DD">
        <w:rPr>
          <w:rFonts w:ascii="Times New Roman" w:hAnsi="Times New Roman" w:cs="Times New Roman"/>
          <w:b/>
          <w:bCs/>
          <w:sz w:val="24"/>
          <w:szCs w:val="24"/>
        </w:rPr>
        <w:t>Benefits</w:t>
      </w:r>
    </w:p>
    <w:p w14:paraId="54305D0B"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Higher liquidity</w:t>
      </w:r>
    </w:p>
    <w:p w14:paraId="5E6E4071"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Heightened visibility</w:t>
      </w:r>
    </w:p>
    <w:p w14:paraId="46AB19E6"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Enhanced legitimacy</w:t>
      </w:r>
    </w:p>
    <w:p w14:paraId="2D0D6725"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lang w:val="en-IN"/>
        </w:rPr>
        <w:t>Access to capital</w:t>
      </w:r>
    </w:p>
    <w:p w14:paraId="763AC111"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Improved Market Awareness and Brand Reputation</w:t>
      </w:r>
    </w:p>
    <w:p w14:paraId="470DA615" w14:textId="77777777" w:rsidR="00957404" w:rsidRPr="005C21DD" w:rsidRDefault="00957404" w:rsidP="00957404">
      <w:pPr>
        <w:numPr>
          <w:ilvl w:val="1"/>
          <w:numId w:val="102"/>
        </w:numPr>
        <w:jc w:val="both"/>
        <w:rPr>
          <w:rFonts w:ascii="Times New Roman" w:hAnsi="Times New Roman" w:cs="Times New Roman"/>
          <w:sz w:val="24"/>
          <w:szCs w:val="24"/>
          <w:lang w:val="en-IN"/>
        </w:rPr>
      </w:pPr>
      <w:r w:rsidRPr="005C21DD">
        <w:rPr>
          <w:rFonts w:ascii="Times New Roman" w:hAnsi="Times New Roman" w:cs="Times New Roman"/>
          <w:sz w:val="24"/>
          <w:szCs w:val="24"/>
        </w:rPr>
        <w:t>Prospects for Expansion and Growth</w:t>
      </w:r>
    </w:p>
    <w:p w14:paraId="71A945AC" w14:textId="77777777" w:rsidR="00957404" w:rsidRPr="00AA01FA" w:rsidRDefault="00957404" w:rsidP="00957404">
      <w:pPr>
        <w:jc w:val="both"/>
        <w:rPr>
          <w:rFonts w:ascii="Times New Roman" w:hAnsi="Times New Roman" w:cs="Times New Roman"/>
          <w:sz w:val="24"/>
          <w:szCs w:val="24"/>
        </w:rPr>
      </w:pPr>
    </w:p>
    <w:p w14:paraId="05E2D3B8"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Delisting:</w:t>
      </w:r>
    </w:p>
    <w:p w14:paraId="69E0F39C"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rPr>
        <w:t>Delisting occurs when a stock is removed from a stock exchange.</w:t>
      </w:r>
    </w:p>
    <w:p w14:paraId="75EEA998"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rPr>
        <w:t>It can be either mandatory or voluntary.</w:t>
      </w:r>
    </w:p>
    <w:p w14:paraId="5FED2B12"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rPr>
        <w:t>Some companies opt to go private or get taken over by companies that want them out of the public eye.</w:t>
      </w:r>
    </w:p>
    <w:p w14:paraId="289A3F50"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rPr>
        <w:t>Stocks that fail to meet the exchange’s requirements risk being kicked out and delisted.</w:t>
      </w:r>
    </w:p>
    <w:p w14:paraId="407B9782"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rPr>
        <w:t>The consequences of delisting are significant, and some companies strenuously avoid being delisted.</w:t>
      </w:r>
    </w:p>
    <w:p w14:paraId="60703FF3" w14:textId="77777777" w:rsidR="00957404" w:rsidRPr="00AA01FA" w:rsidRDefault="00957404" w:rsidP="00957404">
      <w:pPr>
        <w:ind w:left="360"/>
        <w:jc w:val="both"/>
        <w:rPr>
          <w:rFonts w:ascii="Times New Roman" w:hAnsi="Times New Roman" w:cs="Times New Roman"/>
          <w:b/>
          <w:bCs/>
          <w:sz w:val="24"/>
          <w:szCs w:val="24"/>
          <w:lang w:val="en-IN"/>
        </w:rPr>
      </w:pPr>
    </w:p>
    <w:p w14:paraId="4D52326E" w14:textId="77777777" w:rsidR="00957404" w:rsidRPr="000600F9" w:rsidRDefault="00957404" w:rsidP="00957404">
      <w:pPr>
        <w:ind w:left="360"/>
        <w:jc w:val="both"/>
        <w:rPr>
          <w:rFonts w:ascii="Times New Roman" w:hAnsi="Times New Roman" w:cs="Times New Roman"/>
          <w:b/>
          <w:bCs/>
          <w:sz w:val="24"/>
          <w:szCs w:val="24"/>
          <w:lang w:val="en-IN"/>
        </w:rPr>
      </w:pPr>
      <w:r w:rsidRPr="000600F9">
        <w:rPr>
          <w:rFonts w:ascii="Times New Roman" w:hAnsi="Times New Roman" w:cs="Times New Roman"/>
          <w:b/>
          <w:bCs/>
          <w:sz w:val="24"/>
          <w:szCs w:val="24"/>
          <w:lang w:val="en-IN"/>
        </w:rPr>
        <w:t>Reasons:</w:t>
      </w:r>
    </w:p>
    <w:p w14:paraId="6565880A"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Regulatory Compliance</w:t>
      </w:r>
    </w:p>
    <w:p w14:paraId="0320DEEC"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Financial Difficulty</w:t>
      </w:r>
    </w:p>
    <w:p w14:paraId="1F14BDCE"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Legal Problems</w:t>
      </w:r>
    </w:p>
    <w:p w14:paraId="79C258E8"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Bankruptcy</w:t>
      </w:r>
    </w:p>
    <w:p w14:paraId="2FD9C1A8"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Low Trading Volumes</w:t>
      </w:r>
    </w:p>
    <w:p w14:paraId="4FE709CB"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Governance Standards</w:t>
      </w:r>
    </w:p>
    <w:p w14:paraId="6D6FA0B0" w14:textId="77777777" w:rsidR="00957404" w:rsidRPr="000600F9" w:rsidRDefault="00957404" w:rsidP="00957404">
      <w:pPr>
        <w:numPr>
          <w:ilvl w:val="0"/>
          <w:numId w:val="104"/>
        </w:numPr>
        <w:jc w:val="both"/>
        <w:rPr>
          <w:rFonts w:ascii="Times New Roman" w:hAnsi="Times New Roman" w:cs="Times New Roman"/>
          <w:sz w:val="24"/>
          <w:szCs w:val="24"/>
          <w:lang w:val="en-IN"/>
        </w:rPr>
      </w:pPr>
      <w:r w:rsidRPr="000600F9">
        <w:rPr>
          <w:rFonts w:ascii="Times New Roman" w:hAnsi="Times New Roman" w:cs="Times New Roman"/>
          <w:sz w:val="24"/>
          <w:szCs w:val="24"/>
          <w:lang w:val="en-IN"/>
        </w:rPr>
        <w:t>Changes in Listing Requirements</w:t>
      </w:r>
    </w:p>
    <w:p w14:paraId="2C356C4B" w14:textId="77777777" w:rsidR="00957404" w:rsidRPr="00AA01FA" w:rsidRDefault="00957404" w:rsidP="00957404">
      <w:pPr>
        <w:tabs>
          <w:tab w:val="num" w:pos="720"/>
        </w:tabs>
        <w:jc w:val="both"/>
        <w:rPr>
          <w:rFonts w:ascii="Times New Roman" w:hAnsi="Times New Roman" w:cs="Times New Roman"/>
          <w:b/>
          <w:bCs/>
          <w:sz w:val="24"/>
          <w:szCs w:val="24"/>
        </w:rPr>
      </w:pPr>
    </w:p>
    <w:p w14:paraId="188844C7" w14:textId="77777777" w:rsidR="00957404" w:rsidRPr="00857A81" w:rsidRDefault="00957404" w:rsidP="00957404">
      <w:pPr>
        <w:tabs>
          <w:tab w:val="num" w:pos="720"/>
        </w:tabs>
        <w:jc w:val="both"/>
        <w:rPr>
          <w:rFonts w:ascii="Times New Roman" w:hAnsi="Times New Roman" w:cs="Times New Roman"/>
          <w:sz w:val="24"/>
          <w:szCs w:val="24"/>
        </w:rPr>
      </w:pPr>
      <w:r w:rsidRPr="00AA01FA">
        <w:rPr>
          <w:rFonts w:ascii="Times New Roman" w:hAnsi="Times New Roman" w:cs="Times New Roman"/>
          <w:b/>
          <w:bCs/>
          <w:sz w:val="24"/>
          <w:szCs w:val="24"/>
        </w:rPr>
        <w:t xml:space="preserve">ASBA – </w:t>
      </w:r>
      <w:r w:rsidRPr="00857A81">
        <w:rPr>
          <w:rFonts w:ascii="Times New Roman" w:hAnsi="Times New Roman" w:cs="Times New Roman"/>
          <w:b/>
          <w:bCs/>
          <w:sz w:val="24"/>
          <w:szCs w:val="24"/>
        </w:rPr>
        <w:t>Application Supported by Blocked Amount</w:t>
      </w:r>
      <w:r w:rsidRPr="00AA01FA">
        <w:rPr>
          <w:rFonts w:ascii="Times New Roman" w:hAnsi="Times New Roman" w:cs="Times New Roman"/>
          <w:b/>
          <w:bCs/>
          <w:sz w:val="24"/>
          <w:szCs w:val="24"/>
        </w:rPr>
        <w:t>:</w:t>
      </w:r>
      <w:r w:rsidRPr="00857A81">
        <w:rPr>
          <w:rFonts w:ascii="Times New Roman" w:hAnsi="Times New Roman" w:cs="Times New Roman"/>
          <w:sz w:val="24"/>
          <w:szCs w:val="24"/>
        </w:rPr>
        <w:t xml:space="preserve"> </w:t>
      </w:r>
    </w:p>
    <w:p w14:paraId="3EC3545E"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It was introduced by the Securities and Exchange Board of India (SEBI) in 2008.</w:t>
      </w:r>
    </w:p>
    <w:p w14:paraId="66887E53"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It is a highly convenient </w:t>
      </w:r>
      <w:hyperlink r:id="rId85" w:history="1">
        <w:r w:rsidRPr="00857A81">
          <w:rPr>
            <w:rStyle w:val="Hyperlink"/>
            <w:rFonts w:ascii="Times New Roman" w:hAnsi="Times New Roman" w:cs="Times New Roman"/>
            <w:color w:val="auto"/>
            <w:sz w:val="24"/>
            <w:szCs w:val="24"/>
            <w:u w:val="none"/>
          </w:rPr>
          <w:t>IPO application process</w:t>
        </w:r>
      </w:hyperlink>
      <w:r w:rsidRPr="00857A81">
        <w:rPr>
          <w:rFonts w:ascii="Times New Roman" w:hAnsi="Times New Roman" w:cs="Times New Roman"/>
          <w:sz w:val="24"/>
          <w:szCs w:val="24"/>
        </w:rPr>
        <w:t xml:space="preserve">. </w:t>
      </w:r>
    </w:p>
    <w:p w14:paraId="1D6330BD"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 xml:space="preserve">This application holds </w:t>
      </w:r>
      <w:proofErr w:type="spellStart"/>
      <w:r w:rsidRPr="00857A81">
        <w:rPr>
          <w:rFonts w:ascii="Times New Roman" w:hAnsi="Times New Roman" w:cs="Times New Roman"/>
          <w:sz w:val="24"/>
          <w:szCs w:val="24"/>
        </w:rPr>
        <w:t>authorisation</w:t>
      </w:r>
      <w:proofErr w:type="spellEnd"/>
      <w:r w:rsidRPr="00857A81">
        <w:rPr>
          <w:rFonts w:ascii="Times New Roman" w:hAnsi="Times New Roman" w:cs="Times New Roman"/>
          <w:sz w:val="24"/>
          <w:szCs w:val="24"/>
        </w:rPr>
        <w:t xml:space="preserve"> to block a certain amount in the bank amount of the applicant for subscription to an IPO issue. </w:t>
      </w:r>
    </w:p>
    <w:p w14:paraId="01517C6F"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 xml:space="preserve">This blocked amount can only be </w:t>
      </w:r>
      <w:proofErr w:type="spellStart"/>
      <w:r w:rsidRPr="00857A81">
        <w:rPr>
          <w:rFonts w:ascii="Times New Roman" w:hAnsi="Times New Roman" w:cs="Times New Roman"/>
          <w:sz w:val="24"/>
          <w:szCs w:val="24"/>
        </w:rPr>
        <w:t>utilised</w:t>
      </w:r>
      <w:proofErr w:type="spellEnd"/>
      <w:r w:rsidRPr="00857A81">
        <w:rPr>
          <w:rFonts w:ascii="Times New Roman" w:hAnsi="Times New Roman" w:cs="Times New Roman"/>
          <w:sz w:val="24"/>
          <w:szCs w:val="24"/>
        </w:rPr>
        <w:t xml:space="preserve"> for IPO application purposes.</w:t>
      </w:r>
    </w:p>
    <w:p w14:paraId="2E1F6386"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 xml:space="preserve">If you apply through ASBA, your money gets debited only if your application qualifies for the preferred allotment. Otherwise, the amount is unlocked and refunded to your bank account. </w:t>
      </w:r>
    </w:p>
    <w:p w14:paraId="0539E42D"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 xml:space="preserve">However, the blocked amount continues to earn interest. </w:t>
      </w:r>
    </w:p>
    <w:p w14:paraId="18F33ED2"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If you are a non-retail investor, it is mandatory for you to apply through ASBA. </w:t>
      </w:r>
    </w:p>
    <w:p w14:paraId="46BDBD6B" w14:textId="77777777" w:rsidR="00957404" w:rsidRPr="00857A81" w:rsidRDefault="00957404" w:rsidP="00957404">
      <w:pPr>
        <w:numPr>
          <w:ilvl w:val="0"/>
          <w:numId w:val="106"/>
        </w:numPr>
        <w:jc w:val="both"/>
        <w:rPr>
          <w:rFonts w:ascii="Times New Roman" w:hAnsi="Times New Roman" w:cs="Times New Roman"/>
          <w:sz w:val="24"/>
          <w:szCs w:val="24"/>
          <w:lang w:val="en-IN"/>
        </w:rPr>
      </w:pPr>
      <w:r w:rsidRPr="00857A81">
        <w:rPr>
          <w:rFonts w:ascii="Times New Roman" w:hAnsi="Times New Roman" w:cs="Times New Roman"/>
          <w:sz w:val="24"/>
          <w:szCs w:val="24"/>
        </w:rPr>
        <w:t> You can cancel or withdraw your ASBA application. This option is only available till the time the issue is open for bidding.</w:t>
      </w:r>
    </w:p>
    <w:p w14:paraId="781879C3" w14:textId="77777777" w:rsidR="00957404" w:rsidRPr="00AA01FA" w:rsidRDefault="00957404" w:rsidP="00957404">
      <w:pPr>
        <w:jc w:val="both"/>
        <w:rPr>
          <w:rFonts w:ascii="Times New Roman" w:hAnsi="Times New Roman" w:cs="Times New Roman"/>
          <w:b/>
          <w:bCs/>
          <w:sz w:val="24"/>
          <w:szCs w:val="24"/>
        </w:rPr>
      </w:pPr>
    </w:p>
    <w:p w14:paraId="5E0425B9" w14:textId="77777777" w:rsidR="00957404" w:rsidRPr="006F70CA" w:rsidRDefault="00957404" w:rsidP="00957404">
      <w:pPr>
        <w:jc w:val="both"/>
        <w:rPr>
          <w:rFonts w:ascii="Times New Roman" w:hAnsi="Times New Roman" w:cs="Times New Roman"/>
          <w:b/>
          <w:bCs/>
          <w:sz w:val="24"/>
          <w:szCs w:val="24"/>
          <w:lang w:val="en-IN"/>
        </w:rPr>
      </w:pPr>
      <w:r w:rsidRPr="006F70CA">
        <w:rPr>
          <w:rFonts w:ascii="Times New Roman" w:hAnsi="Times New Roman" w:cs="Times New Roman"/>
          <w:b/>
          <w:bCs/>
          <w:sz w:val="24"/>
          <w:szCs w:val="24"/>
        </w:rPr>
        <w:t>What Are the Benefits of ASBA? </w:t>
      </w:r>
    </w:p>
    <w:p w14:paraId="60281C05" w14:textId="77777777" w:rsidR="00957404" w:rsidRPr="006F70CA" w:rsidRDefault="00957404" w:rsidP="00957404">
      <w:pPr>
        <w:numPr>
          <w:ilvl w:val="0"/>
          <w:numId w:val="107"/>
        </w:numPr>
        <w:jc w:val="both"/>
        <w:rPr>
          <w:rFonts w:ascii="Times New Roman" w:hAnsi="Times New Roman" w:cs="Times New Roman"/>
          <w:sz w:val="24"/>
          <w:szCs w:val="24"/>
          <w:lang w:val="en-IN"/>
        </w:rPr>
      </w:pPr>
      <w:r w:rsidRPr="006F70CA">
        <w:rPr>
          <w:rFonts w:ascii="Times New Roman" w:hAnsi="Times New Roman" w:cs="Times New Roman"/>
          <w:sz w:val="24"/>
          <w:szCs w:val="24"/>
        </w:rPr>
        <w:t>SEBI has mandated applying through ASBA for non-retail investors since 2016. However, many retail investors use this application process as well due to numerous benefits it holds. Here are the benefits of ASBA: </w:t>
      </w:r>
    </w:p>
    <w:p w14:paraId="7DC7E8A5" w14:textId="77777777" w:rsidR="00957404" w:rsidRPr="006F70CA" w:rsidRDefault="00957404" w:rsidP="00957404">
      <w:pPr>
        <w:numPr>
          <w:ilvl w:val="0"/>
          <w:numId w:val="107"/>
        </w:numPr>
        <w:jc w:val="both"/>
        <w:rPr>
          <w:rFonts w:ascii="Times New Roman" w:hAnsi="Times New Roman" w:cs="Times New Roman"/>
          <w:sz w:val="24"/>
          <w:szCs w:val="24"/>
          <w:lang w:val="en-IN"/>
        </w:rPr>
      </w:pPr>
      <w:r w:rsidRPr="006F70CA">
        <w:rPr>
          <w:rFonts w:ascii="Times New Roman" w:hAnsi="Times New Roman" w:cs="Times New Roman"/>
          <w:sz w:val="24"/>
          <w:szCs w:val="24"/>
        </w:rPr>
        <w:t>ASBA is an application process which is smooth and free of cost. You can conveniently apply via net banking and it takes less than 5 minutes to complete the application process. </w:t>
      </w:r>
    </w:p>
    <w:p w14:paraId="7934F34E" w14:textId="77777777" w:rsidR="00957404" w:rsidRPr="006F70CA" w:rsidRDefault="00957404" w:rsidP="00957404">
      <w:pPr>
        <w:numPr>
          <w:ilvl w:val="0"/>
          <w:numId w:val="107"/>
        </w:numPr>
        <w:jc w:val="both"/>
        <w:rPr>
          <w:rFonts w:ascii="Times New Roman" w:hAnsi="Times New Roman" w:cs="Times New Roman"/>
          <w:sz w:val="24"/>
          <w:szCs w:val="24"/>
          <w:lang w:val="en-IN"/>
        </w:rPr>
      </w:pPr>
      <w:r w:rsidRPr="006F70CA">
        <w:rPr>
          <w:rFonts w:ascii="Times New Roman" w:hAnsi="Times New Roman" w:cs="Times New Roman"/>
          <w:sz w:val="24"/>
          <w:szCs w:val="24"/>
        </w:rPr>
        <w:lastRenderedPageBreak/>
        <w:t>When you apply through ASBA, your money gets blocked and not debited. Hence, the amount keeps earning income until the whole process is completed.  </w:t>
      </w:r>
    </w:p>
    <w:p w14:paraId="7F66F0CB" w14:textId="77777777" w:rsidR="00957404" w:rsidRPr="006F70CA" w:rsidRDefault="00957404" w:rsidP="00957404">
      <w:pPr>
        <w:numPr>
          <w:ilvl w:val="0"/>
          <w:numId w:val="107"/>
        </w:numPr>
        <w:jc w:val="both"/>
        <w:rPr>
          <w:rFonts w:ascii="Times New Roman" w:hAnsi="Times New Roman" w:cs="Times New Roman"/>
          <w:sz w:val="24"/>
          <w:szCs w:val="24"/>
          <w:lang w:val="en-IN"/>
        </w:rPr>
      </w:pPr>
      <w:r w:rsidRPr="006F70CA">
        <w:rPr>
          <w:rFonts w:ascii="Times New Roman" w:hAnsi="Times New Roman" w:cs="Times New Roman"/>
          <w:sz w:val="24"/>
          <w:szCs w:val="24"/>
        </w:rPr>
        <w:t xml:space="preserve">The process is totally safe and transparent. You personally </w:t>
      </w:r>
      <w:proofErr w:type="spellStart"/>
      <w:r w:rsidRPr="006F70CA">
        <w:rPr>
          <w:rFonts w:ascii="Times New Roman" w:hAnsi="Times New Roman" w:cs="Times New Roman"/>
          <w:sz w:val="24"/>
          <w:szCs w:val="24"/>
        </w:rPr>
        <w:t>authorise</w:t>
      </w:r>
      <w:proofErr w:type="spellEnd"/>
      <w:r w:rsidRPr="006F70CA">
        <w:rPr>
          <w:rFonts w:ascii="Times New Roman" w:hAnsi="Times New Roman" w:cs="Times New Roman"/>
          <w:sz w:val="24"/>
          <w:szCs w:val="24"/>
        </w:rPr>
        <w:t xml:space="preserve"> blocking of the amount. The bank and SEBI oversee this process, so there is almost no chance of bank frauds. Also, if you do not get an allotment of the preferred share, you will receive refund of the blocked fund. </w:t>
      </w:r>
    </w:p>
    <w:p w14:paraId="2B308685" w14:textId="77777777" w:rsidR="00957404" w:rsidRPr="006F70CA" w:rsidRDefault="00957404" w:rsidP="00957404">
      <w:pPr>
        <w:numPr>
          <w:ilvl w:val="0"/>
          <w:numId w:val="107"/>
        </w:numPr>
        <w:jc w:val="both"/>
        <w:rPr>
          <w:rFonts w:ascii="Times New Roman" w:hAnsi="Times New Roman" w:cs="Times New Roman"/>
          <w:sz w:val="24"/>
          <w:szCs w:val="24"/>
          <w:lang w:val="en-IN"/>
        </w:rPr>
      </w:pPr>
      <w:r w:rsidRPr="006F70CA">
        <w:rPr>
          <w:rFonts w:ascii="Times New Roman" w:hAnsi="Times New Roman" w:cs="Times New Roman"/>
          <w:sz w:val="24"/>
          <w:szCs w:val="24"/>
        </w:rPr>
        <w:t>ASBA is a completely digital process. It doesn’t require you to submit any physical documentation. </w:t>
      </w:r>
    </w:p>
    <w:p w14:paraId="7FA57002" w14:textId="77777777" w:rsidR="00957404" w:rsidRPr="006F70CA" w:rsidRDefault="00957404" w:rsidP="00957404">
      <w:pPr>
        <w:numPr>
          <w:ilvl w:val="0"/>
          <w:numId w:val="107"/>
        </w:numPr>
        <w:jc w:val="both"/>
        <w:rPr>
          <w:rFonts w:ascii="Times New Roman" w:hAnsi="Times New Roman" w:cs="Times New Roman"/>
          <w:sz w:val="24"/>
          <w:szCs w:val="24"/>
          <w:lang w:val="en-IN"/>
        </w:rPr>
      </w:pPr>
      <w:r w:rsidRPr="006F70CA">
        <w:rPr>
          <w:rFonts w:ascii="Times New Roman" w:hAnsi="Times New Roman" w:cs="Times New Roman"/>
          <w:sz w:val="24"/>
          <w:szCs w:val="24"/>
        </w:rPr>
        <w:t>The blocked amount is determined by taking into consideration the Average Quarterly Balance in the account. </w:t>
      </w:r>
    </w:p>
    <w:p w14:paraId="08C6F8D0" w14:textId="77777777" w:rsidR="00957404" w:rsidRPr="00AA01FA" w:rsidRDefault="00957404" w:rsidP="00957404">
      <w:pPr>
        <w:jc w:val="both"/>
        <w:rPr>
          <w:rFonts w:ascii="Times New Roman" w:hAnsi="Times New Roman" w:cs="Times New Roman"/>
          <w:b/>
          <w:bCs/>
          <w:sz w:val="24"/>
          <w:szCs w:val="24"/>
        </w:rPr>
      </w:pPr>
    </w:p>
    <w:p w14:paraId="5443EF3F"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Growth of BFSI Sector:</w:t>
      </w:r>
    </w:p>
    <w:p w14:paraId="4D3E19C1" w14:textId="77777777" w:rsidR="00957404" w:rsidRPr="00915FF6" w:rsidRDefault="00957404" w:rsidP="00957404">
      <w:pPr>
        <w:numPr>
          <w:ilvl w:val="0"/>
          <w:numId w:val="108"/>
        </w:numPr>
        <w:jc w:val="both"/>
        <w:rPr>
          <w:rFonts w:ascii="Times New Roman" w:hAnsi="Times New Roman" w:cs="Times New Roman"/>
          <w:sz w:val="24"/>
          <w:szCs w:val="24"/>
          <w:lang w:val="en-IN"/>
        </w:rPr>
      </w:pPr>
      <w:r w:rsidRPr="00915FF6">
        <w:rPr>
          <w:rFonts w:ascii="Times New Roman" w:hAnsi="Times New Roman" w:cs="Times New Roman"/>
          <w:sz w:val="24"/>
          <w:szCs w:val="24"/>
        </w:rPr>
        <w:t xml:space="preserve">Banking, Financial Services and Insurance or BFSI, are organizations offering banking and financial products and services. </w:t>
      </w:r>
    </w:p>
    <w:p w14:paraId="626EE118" w14:textId="77777777" w:rsidR="00957404" w:rsidRPr="00915FF6" w:rsidRDefault="00957404" w:rsidP="00957404">
      <w:pPr>
        <w:numPr>
          <w:ilvl w:val="0"/>
          <w:numId w:val="108"/>
        </w:numPr>
        <w:jc w:val="both"/>
        <w:rPr>
          <w:rFonts w:ascii="Times New Roman" w:hAnsi="Times New Roman" w:cs="Times New Roman"/>
          <w:sz w:val="24"/>
          <w:szCs w:val="24"/>
          <w:lang w:val="en-IN"/>
        </w:rPr>
      </w:pPr>
      <w:r w:rsidRPr="00915FF6">
        <w:rPr>
          <w:rFonts w:ascii="Times New Roman" w:hAnsi="Times New Roman" w:cs="Times New Roman"/>
          <w:sz w:val="24"/>
          <w:szCs w:val="24"/>
        </w:rPr>
        <w:t xml:space="preserve">They are facilitators in various kinds of financial and monetary transactions. </w:t>
      </w:r>
    </w:p>
    <w:p w14:paraId="52BE49B5" w14:textId="77777777" w:rsidR="00957404" w:rsidRPr="00915FF6" w:rsidRDefault="00957404" w:rsidP="00957404">
      <w:pPr>
        <w:numPr>
          <w:ilvl w:val="0"/>
          <w:numId w:val="108"/>
        </w:numPr>
        <w:jc w:val="both"/>
        <w:rPr>
          <w:rFonts w:ascii="Times New Roman" w:hAnsi="Times New Roman" w:cs="Times New Roman"/>
          <w:sz w:val="24"/>
          <w:szCs w:val="24"/>
          <w:lang w:val="en-IN"/>
        </w:rPr>
      </w:pPr>
      <w:r w:rsidRPr="00915FF6">
        <w:rPr>
          <w:rFonts w:ascii="Times New Roman" w:hAnsi="Times New Roman" w:cs="Times New Roman"/>
          <w:sz w:val="24"/>
          <w:szCs w:val="24"/>
        </w:rPr>
        <w:t>Banking and financial institutions provide banking and financial products and services. As a result, their role as intermediaries between customers and the financial markets is highly significant.</w:t>
      </w:r>
    </w:p>
    <w:p w14:paraId="691E857C" w14:textId="77777777" w:rsidR="00957404" w:rsidRPr="00915FF6" w:rsidRDefault="00957404" w:rsidP="00957404">
      <w:pPr>
        <w:numPr>
          <w:ilvl w:val="0"/>
          <w:numId w:val="108"/>
        </w:numPr>
        <w:jc w:val="both"/>
        <w:rPr>
          <w:rFonts w:ascii="Times New Roman" w:hAnsi="Times New Roman" w:cs="Times New Roman"/>
          <w:sz w:val="24"/>
          <w:szCs w:val="24"/>
          <w:lang w:val="en-IN"/>
        </w:rPr>
      </w:pPr>
      <w:r w:rsidRPr="00915FF6">
        <w:rPr>
          <w:rFonts w:ascii="Times New Roman" w:hAnsi="Times New Roman" w:cs="Times New Roman"/>
          <w:sz w:val="24"/>
          <w:szCs w:val="24"/>
        </w:rPr>
        <w:t>The main players in the sector are commercial banks, investment banks, brokerage firms, insurance providers, credit unions, savings &amp; loan associations, and asset management companies. </w:t>
      </w:r>
    </w:p>
    <w:p w14:paraId="52F3D2FE" w14:textId="77777777" w:rsidR="00957404" w:rsidRPr="00915FF6" w:rsidRDefault="00957404" w:rsidP="00957404">
      <w:pPr>
        <w:numPr>
          <w:ilvl w:val="0"/>
          <w:numId w:val="108"/>
        </w:numPr>
        <w:jc w:val="both"/>
        <w:rPr>
          <w:rFonts w:ascii="Times New Roman" w:hAnsi="Times New Roman" w:cs="Times New Roman"/>
          <w:sz w:val="24"/>
          <w:szCs w:val="24"/>
          <w:lang w:val="en-IN"/>
        </w:rPr>
      </w:pPr>
      <w:r w:rsidRPr="00915FF6">
        <w:rPr>
          <w:rFonts w:ascii="Times New Roman" w:hAnsi="Times New Roman" w:cs="Times New Roman"/>
          <w:sz w:val="24"/>
          <w:szCs w:val="24"/>
        </w:rPr>
        <w:t>Government regulatory authorities strictly supervise these institutions to control the country’s money supply and protect the customers’ interests.</w:t>
      </w:r>
    </w:p>
    <w:p w14:paraId="6EF23828" w14:textId="77777777" w:rsidR="00957404" w:rsidRPr="00915FF6" w:rsidRDefault="00957404" w:rsidP="00957404">
      <w:pPr>
        <w:numPr>
          <w:ilvl w:val="0"/>
          <w:numId w:val="108"/>
        </w:numPr>
        <w:jc w:val="both"/>
        <w:rPr>
          <w:rFonts w:ascii="Times New Roman" w:hAnsi="Times New Roman" w:cs="Times New Roman"/>
          <w:sz w:val="24"/>
          <w:szCs w:val="24"/>
          <w:lang w:val="en-IN"/>
        </w:rPr>
      </w:pPr>
      <w:r w:rsidRPr="00915FF6">
        <w:rPr>
          <w:rFonts w:ascii="Times New Roman" w:hAnsi="Times New Roman" w:cs="Times New Roman"/>
          <w:sz w:val="24"/>
          <w:szCs w:val="24"/>
        </w:rPr>
        <w:t>Several factors are driving the growth of this sector, such as digitization, advancement in technologies such as artificial intelligence and cognitive analytics, cybersecurity advancements, and the growth in the number of fintech.</w:t>
      </w:r>
    </w:p>
    <w:p w14:paraId="4C0E73CF" w14:textId="77777777" w:rsidR="0097596D" w:rsidRDefault="0097596D" w:rsidP="00957404">
      <w:pPr>
        <w:jc w:val="both"/>
        <w:rPr>
          <w:rFonts w:ascii="Times New Roman" w:hAnsi="Times New Roman" w:cs="Times New Roman"/>
          <w:b/>
          <w:bCs/>
          <w:sz w:val="24"/>
          <w:szCs w:val="24"/>
        </w:rPr>
      </w:pPr>
    </w:p>
    <w:p w14:paraId="414A810A" w14:textId="0EB83679"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Fund Based Services:</w:t>
      </w:r>
    </w:p>
    <w:p w14:paraId="624538DE" w14:textId="77777777" w:rsidR="00957404" w:rsidRPr="00AA01FA"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 xml:space="preserve">In fund-based services the firm raises funds through debt, equity, deposits and the bank </w:t>
      </w:r>
      <w:proofErr w:type="gramStart"/>
      <w:r w:rsidRPr="0064143C">
        <w:rPr>
          <w:rFonts w:ascii="Times New Roman" w:hAnsi="Times New Roman" w:cs="Times New Roman"/>
          <w:sz w:val="24"/>
          <w:szCs w:val="24"/>
        </w:rPr>
        <w:t>invests</w:t>
      </w:r>
      <w:proofErr w:type="gramEnd"/>
      <w:r w:rsidRPr="0064143C">
        <w:rPr>
          <w:rFonts w:ascii="Times New Roman" w:hAnsi="Times New Roman" w:cs="Times New Roman"/>
          <w:sz w:val="24"/>
          <w:szCs w:val="24"/>
        </w:rPr>
        <w:t xml:space="preserve"> the funds in securities or lends to those who are in need of capital.</w:t>
      </w:r>
    </w:p>
    <w:p w14:paraId="14A38D7E" w14:textId="77777777" w:rsidR="00957404" w:rsidRPr="0064143C" w:rsidRDefault="00957404" w:rsidP="00957404">
      <w:pPr>
        <w:ind w:left="720"/>
        <w:jc w:val="both"/>
        <w:rPr>
          <w:rFonts w:ascii="Times New Roman" w:hAnsi="Times New Roman" w:cs="Times New Roman"/>
          <w:sz w:val="24"/>
          <w:szCs w:val="24"/>
          <w:lang w:val="en-IN"/>
        </w:rPr>
      </w:pPr>
    </w:p>
    <w:p w14:paraId="6177E361" w14:textId="77777777" w:rsidR="00957404" w:rsidRPr="0064143C" w:rsidRDefault="00957404" w:rsidP="00957404">
      <w:pPr>
        <w:jc w:val="both"/>
        <w:rPr>
          <w:rFonts w:ascii="Times New Roman" w:hAnsi="Times New Roman" w:cs="Times New Roman"/>
          <w:b/>
          <w:bCs/>
          <w:sz w:val="24"/>
          <w:szCs w:val="24"/>
          <w:lang w:val="en-IN"/>
        </w:rPr>
      </w:pPr>
      <w:r w:rsidRPr="0064143C">
        <w:rPr>
          <w:rFonts w:ascii="Times New Roman" w:hAnsi="Times New Roman" w:cs="Times New Roman"/>
          <w:b/>
          <w:bCs/>
          <w:sz w:val="24"/>
          <w:szCs w:val="24"/>
        </w:rPr>
        <w:t>Fund based Services are the activities which come under the following:</w:t>
      </w:r>
    </w:p>
    <w:p w14:paraId="4F5ADA74"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Primary market activities</w:t>
      </w:r>
    </w:p>
    <w:p w14:paraId="6B7B624A"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Secondary market activities</w:t>
      </w:r>
    </w:p>
    <w:p w14:paraId="77769C07"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Foreign exchange market activities</w:t>
      </w:r>
    </w:p>
    <w:p w14:paraId="1C4CAF28"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Specialized financial services activities</w:t>
      </w:r>
    </w:p>
    <w:p w14:paraId="44E859B0" w14:textId="77777777" w:rsidR="00957404" w:rsidRPr="0064143C" w:rsidRDefault="00957404" w:rsidP="00957404">
      <w:pPr>
        <w:numPr>
          <w:ilvl w:val="0"/>
          <w:numId w:val="109"/>
        </w:numPr>
        <w:jc w:val="both"/>
        <w:rPr>
          <w:rFonts w:ascii="Times New Roman" w:hAnsi="Times New Roman" w:cs="Times New Roman"/>
          <w:b/>
          <w:bCs/>
          <w:sz w:val="24"/>
          <w:szCs w:val="24"/>
          <w:lang w:val="en-IN"/>
        </w:rPr>
      </w:pPr>
      <w:r w:rsidRPr="0064143C">
        <w:rPr>
          <w:rFonts w:ascii="Times New Roman" w:hAnsi="Times New Roman" w:cs="Times New Roman"/>
          <w:sz w:val="24"/>
          <w:szCs w:val="24"/>
        </w:rPr>
        <w:t>Financial engineering activities</w:t>
      </w:r>
      <w:r w:rsidRPr="0064143C">
        <w:rPr>
          <w:rFonts w:ascii="Times New Roman" w:hAnsi="Times New Roman" w:cs="Times New Roman"/>
          <w:b/>
          <w:bCs/>
          <w:sz w:val="24"/>
          <w:szCs w:val="24"/>
        </w:rPr>
        <w:t>.</w:t>
      </w:r>
    </w:p>
    <w:p w14:paraId="20C58BB5" w14:textId="77777777" w:rsidR="00957404" w:rsidRPr="00AA01FA" w:rsidRDefault="00957404" w:rsidP="00957404">
      <w:pPr>
        <w:ind w:left="720"/>
        <w:jc w:val="both"/>
        <w:rPr>
          <w:rFonts w:ascii="Times New Roman" w:hAnsi="Times New Roman" w:cs="Times New Roman"/>
          <w:b/>
          <w:bCs/>
          <w:sz w:val="24"/>
          <w:szCs w:val="24"/>
          <w:lang w:val="en-IN"/>
        </w:rPr>
      </w:pPr>
    </w:p>
    <w:p w14:paraId="558D5F44" w14:textId="77777777" w:rsidR="00957404" w:rsidRPr="0064143C" w:rsidRDefault="00957404" w:rsidP="00957404">
      <w:pPr>
        <w:jc w:val="both"/>
        <w:rPr>
          <w:rFonts w:ascii="Times New Roman" w:hAnsi="Times New Roman" w:cs="Times New Roman"/>
          <w:b/>
          <w:bCs/>
          <w:sz w:val="24"/>
          <w:szCs w:val="24"/>
          <w:lang w:val="en-IN"/>
        </w:rPr>
      </w:pPr>
      <w:r w:rsidRPr="0064143C">
        <w:rPr>
          <w:rFonts w:ascii="Times New Roman" w:hAnsi="Times New Roman" w:cs="Times New Roman"/>
          <w:b/>
          <w:bCs/>
          <w:sz w:val="24"/>
          <w:szCs w:val="24"/>
        </w:rPr>
        <w:t xml:space="preserve">The important </w:t>
      </w:r>
      <w:proofErr w:type="gramStart"/>
      <w:r w:rsidRPr="0064143C">
        <w:rPr>
          <w:rFonts w:ascii="Times New Roman" w:hAnsi="Times New Roman" w:cs="Times New Roman"/>
          <w:b/>
          <w:bCs/>
          <w:sz w:val="24"/>
          <w:szCs w:val="24"/>
        </w:rPr>
        <w:t>fund based</w:t>
      </w:r>
      <w:proofErr w:type="gramEnd"/>
      <w:r w:rsidRPr="0064143C">
        <w:rPr>
          <w:rFonts w:ascii="Times New Roman" w:hAnsi="Times New Roman" w:cs="Times New Roman"/>
          <w:b/>
          <w:bCs/>
          <w:sz w:val="24"/>
          <w:szCs w:val="24"/>
        </w:rPr>
        <w:t xml:space="preserve"> services include:</w:t>
      </w:r>
    </w:p>
    <w:p w14:paraId="2B8C9C9B"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Equipment Leasing / Finance</w:t>
      </w:r>
    </w:p>
    <w:p w14:paraId="4C60A52C"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Hire Purchase and Consumer Credit</w:t>
      </w:r>
    </w:p>
    <w:p w14:paraId="32AD7209"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Bill Discounting</w:t>
      </w:r>
    </w:p>
    <w:p w14:paraId="42FC9012"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Venture Capital</w:t>
      </w:r>
    </w:p>
    <w:p w14:paraId="6E2FE358"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Housing Finance</w:t>
      </w:r>
    </w:p>
    <w:p w14:paraId="3E319AE2"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Insurance Services</w:t>
      </w:r>
    </w:p>
    <w:p w14:paraId="100FA9F2" w14:textId="77777777" w:rsidR="00957404" w:rsidRPr="0064143C" w:rsidRDefault="00957404" w:rsidP="00957404">
      <w:pPr>
        <w:numPr>
          <w:ilvl w:val="0"/>
          <w:numId w:val="109"/>
        </w:numPr>
        <w:jc w:val="both"/>
        <w:rPr>
          <w:rFonts w:ascii="Times New Roman" w:hAnsi="Times New Roman" w:cs="Times New Roman"/>
          <w:sz w:val="24"/>
          <w:szCs w:val="24"/>
          <w:lang w:val="en-IN"/>
        </w:rPr>
      </w:pPr>
      <w:r w:rsidRPr="0064143C">
        <w:rPr>
          <w:rFonts w:ascii="Times New Roman" w:hAnsi="Times New Roman" w:cs="Times New Roman"/>
          <w:sz w:val="24"/>
          <w:szCs w:val="24"/>
        </w:rPr>
        <w:t>Factoring etc.</w:t>
      </w:r>
    </w:p>
    <w:p w14:paraId="43F75439" w14:textId="77777777" w:rsidR="00957404" w:rsidRPr="0064143C" w:rsidRDefault="00957404" w:rsidP="00957404">
      <w:pPr>
        <w:jc w:val="both"/>
        <w:rPr>
          <w:rFonts w:ascii="Times New Roman" w:hAnsi="Times New Roman" w:cs="Times New Roman"/>
          <w:b/>
          <w:bCs/>
          <w:sz w:val="24"/>
          <w:szCs w:val="24"/>
          <w:lang w:val="en-IN"/>
        </w:rPr>
      </w:pPr>
    </w:p>
    <w:p w14:paraId="0266E81A"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Fees Based Services:</w:t>
      </w:r>
    </w:p>
    <w:p w14:paraId="40E2D54F" w14:textId="77777777" w:rsidR="00957404" w:rsidRPr="00AA01F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Fee based financial services are those services wherein financial institutions operate in specialized fields to earn a substantial income in the form of fees or dividends or brokerage on operations.</w:t>
      </w:r>
    </w:p>
    <w:p w14:paraId="591E0374" w14:textId="77777777" w:rsidR="00957404" w:rsidRPr="006D212A" w:rsidRDefault="00957404" w:rsidP="00957404">
      <w:pPr>
        <w:ind w:left="720"/>
        <w:jc w:val="both"/>
        <w:rPr>
          <w:rFonts w:ascii="Times New Roman" w:hAnsi="Times New Roman" w:cs="Times New Roman"/>
          <w:sz w:val="24"/>
          <w:szCs w:val="24"/>
          <w:lang w:val="en-IN"/>
        </w:rPr>
      </w:pPr>
    </w:p>
    <w:p w14:paraId="28D5ACDA" w14:textId="77777777" w:rsidR="005B161F" w:rsidRDefault="005B161F" w:rsidP="00957404">
      <w:pPr>
        <w:jc w:val="both"/>
        <w:rPr>
          <w:rFonts w:ascii="Times New Roman" w:hAnsi="Times New Roman" w:cs="Times New Roman"/>
          <w:b/>
          <w:bCs/>
          <w:sz w:val="24"/>
          <w:szCs w:val="24"/>
        </w:rPr>
      </w:pPr>
    </w:p>
    <w:p w14:paraId="6F775C1E" w14:textId="62105D3C" w:rsidR="00957404" w:rsidRPr="006D212A" w:rsidRDefault="00957404" w:rsidP="00957404">
      <w:pPr>
        <w:jc w:val="both"/>
        <w:rPr>
          <w:rFonts w:ascii="Times New Roman" w:hAnsi="Times New Roman" w:cs="Times New Roman"/>
          <w:b/>
          <w:bCs/>
          <w:sz w:val="24"/>
          <w:szCs w:val="24"/>
          <w:lang w:val="en-IN"/>
        </w:rPr>
      </w:pPr>
      <w:r w:rsidRPr="006D212A">
        <w:rPr>
          <w:rFonts w:ascii="Times New Roman" w:hAnsi="Times New Roman" w:cs="Times New Roman"/>
          <w:b/>
          <w:bCs/>
          <w:sz w:val="24"/>
          <w:szCs w:val="24"/>
        </w:rPr>
        <w:lastRenderedPageBreak/>
        <w:t>The major fee based financial services are as follow:</w:t>
      </w:r>
    </w:p>
    <w:p w14:paraId="5115E914"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Managing Capital Issues according to SEBI guidelines</w:t>
      </w:r>
    </w:p>
    <w:p w14:paraId="509B799C"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Making arrangements of funds from financial institutions to meet the project cost and working capital</w:t>
      </w:r>
    </w:p>
    <w:p w14:paraId="77952B3D"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Making arrangements for the placement of capital and debt instruments with investment institutions</w:t>
      </w:r>
    </w:p>
    <w:p w14:paraId="30A8ADA2" w14:textId="77777777" w:rsidR="00957404" w:rsidRPr="00AA01F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 xml:space="preserve">Assisting in the process of getting all government and legislative </w:t>
      </w:r>
      <w:proofErr w:type="gramStart"/>
      <w:r w:rsidRPr="006D212A">
        <w:rPr>
          <w:rFonts w:ascii="Times New Roman" w:hAnsi="Times New Roman" w:cs="Times New Roman"/>
          <w:sz w:val="24"/>
          <w:szCs w:val="24"/>
        </w:rPr>
        <w:t>clearances.·</w:t>
      </w:r>
      <w:proofErr w:type="gramEnd"/>
      <w:r w:rsidRPr="006D212A">
        <w:rPr>
          <w:rFonts w:ascii="Times New Roman" w:hAnsi="Times New Roman" w:cs="Times New Roman"/>
          <w:sz w:val="24"/>
          <w:szCs w:val="24"/>
        </w:rPr>
        <w:t xml:space="preserve"> Managing the portfolio</w:t>
      </w:r>
      <w:r w:rsidRPr="00AA01FA">
        <w:rPr>
          <w:rFonts w:ascii="Times New Roman" w:hAnsi="Times New Roman" w:cs="Times New Roman"/>
          <w:sz w:val="24"/>
          <w:szCs w:val="24"/>
        </w:rPr>
        <w:t>.</w:t>
      </w:r>
    </w:p>
    <w:p w14:paraId="5219FE09" w14:textId="77777777" w:rsidR="00957404" w:rsidRPr="006D212A" w:rsidRDefault="00957404" w:rsidP="00957404">
      <w:pPr>
        <w:jc w:val="both"/>
        <w:rPr>
          <w:rFonts w:ascii="Times New Roman" w:hAnsi="Times New Roman" w:cs="Times New Roman"/>
          <w:sz w:val="24"/>
          <w:szCs w:val="24"/>
          <w:lang w:val="en-IN"/>
        </w:rPr>
      </w:pPr>
      <w:r w:rsidRPr="006D212A">
        <w:rPr>
          <w:rFonts w:ascii="Times New Roman" w:hAnsi="Times New Roman" w:cs="Times New Roman"/>
          <w:sz w:val="24"/>
          <w:szCs w:val="24"/>
        </w:rPr>
        <w:t xml:space="preserve">     </w:t>
      </w:r>
    </w:p>
    <w:p w14:paraId="4A338579" w14:textId="77777777" w:rsidR="00957404" w:rsidRPr="006D212A" w:rsidRDefault="00957404" w:rsidP="00957404">
      <w:pPr>
        <w:jc w:val="both"/>
        <w:rPr>
          <w:rFonts w:ascii="Times New Roman" w:hAnsi="Times New Roman" w:cs="Times New Roman"/>
          <w:b/>
          <w:bCs/>
          <w:sz w:val="24"/>
          <w:szCs w:val="24"/>
          <w:lang w:val="en-IN"/>
        </w:rPr>
      </w:pPr>
      <w:r w:rsidRPr="006D212A">
        <w:rPr>
          <w:rFonts w:ascii="Times New Roman" w:hAnsi="Times New Roman" w:cs="Times New Roman"/>
          <w:b/>
          <w:bCs/>
          <w:sz w:val="24"/>
          <w:szCs w:val="24"/>
        </w:rPr>
        <w:t>The fee based/advisory services include:</w:t>
      </w:r>
    </w:p>
    <w:p w14:paraId="35944382"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Issue Management</w:t>
      </w:r>
    </w:p>
    <w:p w14:paraId="13EE8FD2"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Portfolio Management</w:t>
      </w:r>
    </w:p>
    <w:p w14:paraId="42102A9B"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Corporate Counseling</w:t>
      </w:r>
    </w:p>
    <w:p w14:paraId="013F4272"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Loan Syndication</w:t>
      </w:r>
    </w:p>
    <w:p w14:paraId="72E4C37D"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Merger and Acquisition</w:t>
      </w:r>
    </w:p>
    <w:p w14:paraId="4D2C7577"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Capital Restructuring</w:t>
      </w:r>
    </w:p>
    <w:p w14:paraId="3DA3408E"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Credit Rating</w:t>
      </w:r>
    </w:p>
    <w:p w14:paraId="3AF057C3" w14:textId="77777777" w:rsidR="00957404" w:rsidRPr="006D212A" w:rsidRDefault="00957404" w:rsidP="00957404">
      <w:pPr>
        <w:numPr>
          <w:ilvl w:val="0"/>
          <w:numId w:val="110"/>
        </w:numPr>
        <w:jc w:val="both"/>
        <w:rPr>
          <w:rFonts w:ascii="Times New Roman" w:hAnsi="Times New Roman" w:cs="Times New Roman"/>
          <w:sz w:val="24"/>
          <w:szCs w:val="24"/>
          <w:lang w:val="en-IN"/>
        </w:rPr>
      </w:pPr>
      <w:r w:rsidRPr="006D212A">
        <w:rPr>
          <w:rFonts w:ascii="Times New Roman" w:hAnsi="Times New Roman" w:cs="Times New Roman"/>
          <w:sz w:val="24"/>
          <w:szCs w:val="24"/>
        </w:rPr>
        <w:t>Stock broking etc.</w:t>
      </w:r>
    </w:p>
    <w:p w14:paraId="0B03B994" w14:textId="77777777" w:rsidR="004376D9" w:rsidRDefault="004376D9" w:rsidP="00957404">
      <w:pPr>
        <w:jc w:val="both"/>
        <w:rPr>
          <w:rFonts w:ascii="Times New Roman" w:hAnsi="Times New Roman" w:cs="Times New Roman"/>
          <w:b/>
          <w:bCs/>
          <w:sz w:val="24"/>
          <w:szCs w:val="24"/>
        </w:rPr>
      </w:pPr>
    </w:p>
    <w:p w14:paraId="3580F52E" w14:textId="27AF4C02"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Insider Trading:</w:t>
      </w:r>
    </w:p>
    <w:p w14:paraId="2F4AA4CD" w14:textId="77777777" w:rsidR="00957404" w:rsidRPr="00945DFF" w:rsidRDefault="00957404" w:rsidP="00957404">
      <w:pPr>
        <w:numPr>
          <w:ilvl w:val="0"/>
          <w:numId w:val="111"/>
        </w:numPr>
        <w:jc w:val="both"/>
        <w:rPr>
          <w:rFonts w:ascii="Times New Roman" w:hAnsi="Times New Roman" w:cs="Times New Roman"/>
          <w:sz w:val="24"/>
          <w:szCs w:val="24"/>
          <w:lang w:val="en-IN"/>
        </w:rPr>
      </w:pPr>
      <w:r w:rsidRPr="00945DFF">
        <w:rPr>
          <w:rFonts w:ascii="Times New Roman" w:hAnsi="Times New Roman" w:cs="Times New Roman"/>
          <w:sz w:val="24"/>
          <w:szCs w:val="24"/>
        </w:rPr>
        <w:t>Insider Trading is the act of purchasing, selling, underwriting, or agreeing to underwrite the securities or stocks of an organization by key executives/personnel of the company who have access to UPSI - Unpublished Price Sensitive Information regarding the company.</w:t>
      </w:r>
    </w:p>
    <w:p w14:paraId="5DA12410" w14:textId="77777777" w:rsidR="00957404" w:rsidRPr="00945DFF" w:rsidRDefault="00957404" w:rsidP="00957404">
      <w:pPr>
        <w:numPr>
          <w:ilvl w:val="0"/>
          <w:numId w:val="111"/>
        </w:numPr>
        <w:jc w:val="both"/>
        <w:rPr>
          <w:rFonts w:ascii="Times New Roman" w:hAnsi="Times New Roman" w:cs="Times New Roman"/>
          <w:sz w:val="24"/>
          <w:szCs w:val="24"/>
          <w:lang w:val="en-IN"/>
        </w:rPr>
      </w:pPr>
      <w:r w:rsidRPr="00945DFF">
        <w:rPr>
          <w:rFonts w:ascii="Times New Roman" w:hAnsi="Times New Roman" w:cs="Times New Roman"/>
          <w:sz w:val="24"/>
          <w:szCs w:val="24"/>
        </w:rPr>
        <w:t>This is malpractice in which a company's unpublished sensitive information is used to trade in the company's securities. Using this information to make an improper profit or loss is called Insider Trading. The information is said to be "price sensitive" because it can affect a company's share price in the market.</w:t>
      </w:r>
    </w:p>
    <w:p w14:paraId="09F1609E" w14:textId="77777777" w:rsidR="00957404" w:rsidRPr="00945DFF" w:rsidRDefault="00957404" w:rsidP="00957404">
      <w:pPr>
        <w:numPr>
          <w:ilvl w:val="0"/>
          <w:numId w:val="111"/>
        </w:numPr>
        <w:jc w:val="both"/>
        <w:rPr>
          <w:rFonts w:ascii="Times New Roman" w:hAnsi="Times New Roman" w:cs="Times New Roman"/>
          <w:sz w:val="24"/>
          <w:szCs w:val="24"/>
          <w:lang w:val="en-IN"/>
        </w:rPr>
      </w:pPr>
      <w:r w:rsidRPr="00945DFF">
        <w:rPr>
          <w:rFonts w:ascii="Times New Roman" w:hAnsi="Times New Roman" w:cs="Times New Roman"/>
          <w:sz w:val="24"/>
          <w:szCs w:val="24"/>
        </w:rPr>
        <w:t>An insider is a person who is a part of the company whose shares he trades. He can be a person who owns more than 10% of the company's stock, for example, a company's directors, presidents, and senior executives. Sometimes the insider can be someone who isn't a part of the company but still has ample confidential information on stock performance from a real company executive.</w:t>
      </w:r>
    </w:p>
    <w:p w14:paraId="0C1448F8" w14:textId="77777777" w:rsidR="00957404" w:rsidRPr="00945DFF" w:rsidRDefault="00957404" w:rsidP="00957404">
      <w:pPr>
        <w:numPr>
          <w:ilvl w:val="0"/>
          <w:numId w:val="111"/>
        </w:numPr>
        <w:jc w:val="both"/>
        <w:rPr>
          <w:rFonts w:ascii="Times New Roman" w:hAnsi="Times New Roman" w:cs="Times New Roman"/>
          <w:sz w:val="24"/>
          <w:szCs w:val="24"/>
          <w:lang w:val="en-IN"/>
        </w:rPr>
      </w:pPr>
      <w:r w:rsidRPr="00945DFF">
        <w:rPr>
          <w:rFonts w:ascii="Times New Roman" w:hAnsi="Times New Roman" w:cs="Times New Roman"/>
          <w:sz w:val="24"/>
          <w:szCs w:val="24"/>
        </w:rPr>
        <w:t>The SEBI has drafted the SEBI Regulations 2015, which sets out the rules for the prohibition and restriction of Insider Trading in India.</w:t>
      </w:r>
    </w:p>
    <w:p w14:paraId="01401515" w14:textId="77777777" w:rsidR="00957404" w:rsidRPr="00AA01FA" w:rsidRDefault="00957404" w:rsidP="00957404">
      <w:pPr>
        <w:jc w:val="both"/>
        <w:rPr>
          <w:rFonts w:ascii="Times New Roman" w:hAnsi="Times New Roman" w:cs="Times New Roman"/>
          <w:b/>
          <w:bCs/>
          <w:sz w:val="24"/>
          <w:szCs w:val="24"/>
        </w:rPr>
      </w:pPr>
    </w:p>
    <w:p w14:paraId="127588F2" w14:textId="77777777" w:rsidR="00957404" w:rsidRPr="00FE3F6E" w:rsidRDefault="00957404" w:rsidP="00957404">
      <w:pPr>
        <w:jc w:val="both"/>
        <w:rPr>
          <w:rFonts w:ascii="Times New Roman" w:hAnsi="Times New Roman" w:cs="Times New Roman"/>
          <w:b/>
          <w:bCs/>
          <w:sz w:val="24"/>
          <w:szCs w:val="24"/>
          <w:lang w:val="en-IN"/>
        </w:rPr>
      </w:pPr>
      <w:r w:rsidRPr="00FE3F6E">
        <w:rPr>
          <w:rFonts w:ascii="Times New Roman" w:hAnsi="Times New Roman" w:cs="Times New Roman"/>
          <w:b/>
          <w:bCs/>
          <w:sz w:val="24"/>
          <w:szCs w:val="24"/>
        </w:rPr>
        <w:t>Types of Insider Trading</w:t>
      </w:r>
    </w:p>
    <w:p w14:paraId="421355E0" w14:textId="77777777" w:rsidR="00957404" w:rsidRPr="00FE3F6E" w:rsidRDefault="00957404" w:rsidP="00957404">
      <w:pPr>
        <w:numPr>
          <w:ilvl w:val="0"/>
          <w:numId w:val="112"/>
        </w:numPr>
        <w:jc w:val="both"/>
        <w:rPr>
          <w:rFonts w:ascii="Times New Roman" w:hAnsi="Times New Roman" w:cs="Times New Roman"/>
          <w:sz w:val="24"/>
          <w:szCs w:val="24"/>
          <w:lang w:val="en-IN"/>
        </w:rPr>
      </w:pPr>
      <w:r w:rsidRPr="00FE3F6E">
        <w:rPr>
          <w:rFonts w:ascii="Times New Roman" w:hAnsi="Times New Roman" w:cs="Times New Roman"/>
          <w:sz w:val="24"/>
          <w:szCs w:val="24"/>
        </w:rPr>
        <w:t xml:space="preserve">This can be legal or illegal, depending on the type of material information available to the insider. </w:t>
      </w:r>
    </w:p>
    <w:p w14:paraId="7AD24CEC" w14:textId="77777777" w:rsidR="00957404" w:rsidRPr="00FE3F6E" w:rsidRDefault="00957404" w:rsidP="00957404">
      <w:pPr>
        <w:numPr>
          <w:ilvl w:val="0"/>
          <w:numId w:val="112"/>
        </w:numPr>
        <w:jc w:val="both"/>
        <w:rPr>
          <w:rFonts w:ascii="Times New Roman" w:hAnsi="Times New Roman" w:cs="Times New Roman"/>
          <w:sz w:val="24"/>
          <w:szCs w:val="24"/>
          <w:lang w:val="en-IN"/>
        </w:rPr>
      </w:pPr>
      <w:r w:rsidRPr="00FE3F6E">
        <w:rPr>
          <w:rFonts w:ascii="Times New Roman" w:hAnsi="Times New Roman" w:cs="Times New Roman"/>
          <w:sz w:val="24"/>
          <w:szCs w:val="24"/>
        </w:rPr>
        <w:t xml:space="preserve">If the insider has non-public information, they are prohibited by law from trading their existing stock for that company. </w:t>
      </w:r>
    </w:p>
    <w:p w14:paraId="70DDFA75" w14:textId="77777777" w:rsidR="00957404" w:rsidRPr="00FE3F6E" w:rsidRDefault="00957404" w:rsidP="00957404">
      <w:pPr>
        <w:numPr>
          <w:ilvl w:val="0"/>
          <w:numId w:val="112"/>
        </w:numPr>
        <w:jc w:val="both"/>
        <w:rPr>
          <w:rFonts w:ascii="Times New Roman" w:hAnsi="Times New Roman" w:cs="Times New Roman"/>
          <w:sz w:val="24"/>
          <w:szCs w:val="24"/>
          <w:lang w:val="en-IN"/>
        </w:rPr>
      </w:pPr>
      <w:r w:rsidRPr="00FE3F6E">
        <w:rPr>
          <w:rFonts w:ascii="Times New Roman" w:hAnsi="Times New Roman" w:cs="Times New Roman"/>
          <w:sz w:val="24"/>
          <w:szCs w:val="24"/>
        </w:rPr>
        <w:t>On the other hand, if the information is already public, these people can trade safely without taking legal action against them.</w:t>
      </w:r>
    </w:p>
    <w:p w14:paraId="0EDE5D1B" w14:textId="77777777" w:rsidR="00957404" w:rsidRPr="00AA01FA" w:rsidRDefault="00957404" w:rsidP="00957404">
      <w:pPr>
        <w:ind w:left="720"/>
        <w:jc w:val="both"/>
        <w:rPr>
          <w:rFonts w:ascii="Times New Roman" w:hAnsi="Times New Roman" w:cs="Times New Roman"/>
          <w:b/>
          <w:bCs/>
          <w:sz w:val="24"/>
          <w:szCs w:val="24"/>
          <w:lang w:val="en-IN"/>
        </w:rPr>
      </w:pPr>
    </w:p>
    <w:p w14:paraId="03A69F5E" w14:textId="77777777" w:rsidR="00957404" w:rsidRPr="00FE3F6E" w:rsidRDefault="00957404" w:rsidP="00957404">
      <w:pPr>
        <w:jc w:val="both"/>
        <w:rPr>
          <w:rFonts w:ascii="Times New Roman" w:hAnsi="Times New Roman" w:cs="Times New Roman"/>
          <w:b/>
          <w:bCs/>
          <w:sz w:val="24"/>
          <w:szCs w:val="24"/>
          <w:lang w:val="en-IN"/>
        </w:rPr>
      </w:pPr>
      <w:r w:rsidRPr="00FE3F6E">
        <w:rPr>
          <w:rFonts w:ascii="Times New Roman" w:hAnsi="Times New Roman" w:cs="Times New Roman"/>
          <w:b/>
          <w:bCs/>
          <w:sz w:val="24"/>
          <w:szCs w:val="24"/>
        </w:rPr>
        <w:t xml:space="preserve">What Are </w:t>
      </w:r>
      <w:proofErr w:type="gramStart"/>
      <w:r w:rsidRPr="00FE3F6E">
        <w:rPr>
          <w:rFonts w:ascii="Times New Roman" w:hAnsi="Times New Roman" w:cs="Times New Roman"/>
          <w:b/>
          <w:bCs/>
          <w:sz w:val="24"/>
          <w:szCs w:val="24"/>
        </w:rPr>
        <w:t>The</w:t>
      </w:r>
      <w:proofErr w:type="gramEnd"/>
      <w:r w:rsidRPr="00FE3F6E">
        <w:rPr>
          <w:rFonts w:ascii="Times New Roman" w:hAnsi="Times New Roman" w:cs="Times New Roman"/>
          <w:b/>
          <w:bCs/>
          <w:sz w:val="24"/>
          <w:szCs w:val="24"/>
        </w:rPr>
        <w:t xml:space="preserve"> Effects Of Insider Trading?</w:t>
      </w:r>
    </w:p>
    <w:p w14:paraId="2A3C825C" w14:textId="77777777" w:rsidR="00957404" w:rsidRPr="00FE3F6E" w:rsidRDefault="00957404" w:rsidP="00957404">
      <w:pPr>
        <w:numPr>
          <w:ilvl w:val="0"/>
          <w:numId w:val="112"/>
        </w:numPr>
        <w:jc w:val="both"/>
        <w:rPr>
          <w:rFonts w:ascii="Times New Roman" w:hAnsi="Times New Roman" w:cs="Times New Roman"/>
          <w:sz w:val="24"/>
          <w:szCs w:val="24"/>
          <w:lang w:val="en-IN"/>
        </w:rPr>
      </w:pPr>
      <w:r w:rsidRPr="00FE3F6E">
        <w:rPr>
          <w:rFonts w:ascii="Times New Roman" w:hAnsi="Times New Roman" w:cs="Times New Roman"/>
          <w:sz w:val="24"/>
          <w:szCs w:val="24"/>
        </w:rPr>
        <w:t>Misuse of inside information is discouraged for several reasons:</w:t>
      </w:r>
    </w:p>
    <w:p w14:paraId="6E61D983" w14:textId="77777777" w:rsidR="00957404" w:rsidRPr="00FE3F6E" w:rsidRDefault="00957404" w:rsidP="00957404">
      <w:pPr>
        <w:numPr>
          <w:ilvl w:val="0"/>
          <w:numId w:val="113"/>
        </w:numPr>
        <w:jc w:val="both"/>
        <w:rPr>
          <w:rFonts w:ascii="Times New Roman" w:hAnsi="Times New Roman" w:cs="Times New Roman"/>
          <w:sz w:val="24"/>
          <w:szCs w:val="24"/>
          <w:lang w:val="en-IN"/>
        </w:rPr>
      </w:pPr>
      <w:r w:rsidRPr="00FE3F6E">
        <w:rPr>
          <w:rFonts w:ascii="Times New Roman" w:hAnsi="Times New Roman" w:cs="Times New Roman"/>
          <w:sz w:val="24"/>
          <w:szCs w:val="24"/>
        </w:rPr>
        <w:t>Insiders take unfair advantage of the person whose information has been withheld</w:t>
      </w:r>
    </w:p>
    <w:p w14:paraId="3AE26B7B" w14:textId="77777777" w:rsidR="00957404" w:rsidRPr="00FE3F6E" w:rsidRDefault="00957404" w:rsidP="00957404">
      <w:pPr>
        <w:numPr>
          <w:ilvl w:val="0"/>
          <w:numId w:val="113"/>
        </w:numPr>
        <w:jc w:val="both"/>
        <w:rPr>
          <w:rFonts w:ascii="Times New Roman" w:hAnsi="Times New Roman" w:cs="Times New Roman"/>
          <w:sz w:val="24"/>
          <w:szCs w:val="24"/>
          <w:lang w:val="en-IN"/>
        </w:rPr>
      </w:pPr>
      <w:r w:rsidRPr="00FE3F6E">
        <w:rPr>
          <w:rFonts w:ascii="Times New Roman" w:hAnsi="Times New Roman" w:cs="Times New Roman"/>
          <w:sz w:val="24"/>
          <w:szCs w:val="24"/>
        </w:rPr>
        <w:t>It creates a conflict of interest because it is in the insider's interest and not in the company's best interest.</w:t>
      </w:r>
    </w:p>
    <w:p w14:paraId="1B420EF3" w14:textId="77777777" w:rsidR="00957404" w:rsidRPr="00FE3F6E" w:rsidRDefault="00957404" w:rsidP="00957404">
      <w:pPr>
        <w:numPr>
          <w:ilvl w:val="0"/>
          <w:numId w:val="113"/>
        </w:numPr>
        <w:jc w:val="both"/>
        <w:rPr>
          <w:rFonts w:ascii="Times New Roman" w:hAnsi="Times New Roman" w:cs="Times New Roman"/>
          <w:sz w:val="24"/>
          <w:szCs w:val="24"/>
          <w:lang w:val="en-IN"/>
        </w:rPr>
      </w:pPr>
      <w:r w:rsidRPr="00FE3F6E">
        <w:rPr>
          <w:rFonts w:ascii="Times New Roman" w:hAnsi="Times New Roman" w:cs="Times New Roman"/>
          <w:sz w:val="24"/>
          <w:szCs w:val="24"/>
        </w:rPr>
        <w:t>It damages the prestige of the market and discourages investment.</w:t>
      </w:r>
    </w:p>
    <w:p w14:paraId="50443BC5" w14:textId="77777777" w:rsidR="00957404" w:rsidRPr="00AA01FA" w:rsidRDefault="00957404" w:rsidP="00957404">
      <w:pPr>
        <w:jc w:val="both"/>
        <w:rPr>
          <w:rFonts w:ascii="Times New Roman" w:hAnsi="Times New Roman" w:cs="Times New Roman"/>
          <w:b/>
          <w:bCs/>
          <w:sz w:val="24"/>
          <w:szCs w:val="24"/>
        </w:rPr>
      </w:pPr>
    </w:p>
    <w:p w14:paraId="09D9EC50" w14:textId="77777777" w:rsidR="004616F4" w:rsidRDefault="004616F4" w:rsidP="00957404">
      <w:pPr>
        <w:jc w:val="both"/>
        <w:rPr>
          <w:rFonts w:ascii="Times New Roman" w:hAnsi="Times New Roman" w:cs="Times New Roman"/>
          <w:b/>
          <w:bCs/>
          <w:sz w:val="24"/>
          <w:szCs w:val="24"/>
        </w:rPr>
      </w:pPr>
    </w:p>
    <w:p w14:paraId="4EA711CA" w14:textId="77777777" w:rsidR="004616F4" w:rsidRDefault="004616F4" w:rsidP="00957404">
      <w:pPr>
        <w:jc w:val="both"/>
        <w:rPr>
          <w:rFonts w:ascii="Times New Roman" w:hAnsi="Times New Roman" w:cs="Times New Roman"/>
          <w:b/>
          <w:bCs/>
          <w:sz w:val="24"/>
          <w:szCs w:val="24"/>
        </w:rPr>
      </w:pPr>
    </w:p>
    <w:p w14:paraId="64B5D6F2" w14:textId="084B5FCE"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lastRenderedPageBreak/>
        <w:t>Money Laundering:</w:t>
      </w:r>
    </w:p>
    <w:p w14:paraId="2F03EEB6"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Money laundering is the process of making illegally earned money appear to be "clean," often through complex </w:t>
      </w:r>
      <w:hyperlink r:id="rId86" w:history="1">
        <w:r w:rsidRPr="00BD269D">
          <w:rPr>
            <w:rStyle w:val="Hyperlink"/>
            <w:rFonts w:ascii="Times New Roman" w:hAnsi="Times New Roman" w:cs="Times New Roman"/>
            <w:color w:val="auto"/>
            <w:sz w:val="24"/>
            <w:szCs w:val="24"/>
            <w:u w:val="none"/>
          </w:rPr>
          <w:t>bank</w:t>
        </w:r>
      </w:hyperlink>
      <w:r w:rsidRPr="00BD269D">
        <w:rPr>
          <w:rFonts w:ascii="Times New Roman" w:hAnsi="Times New Roman" w:cs="Times New Roman"/>
          <w:sz w:val="24"/>
          <w:szCs w:val="24"/>
        </w:rPr>
        <w:t> transfers and transactions.</w:t>
      </w:r>
    </w:p>
    <w:p w14:paraId="44E98C11"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Concealing the origin of money earned is often used in criminal enterprises so criminals can spend their earnings without raising the suspicions of the government, but it has also been used to hide money from debt collectors.</w:t>
      </w:r>
    </w:p>
    <w:p w14:paraId="4EAF3ABF"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An estimated 3-5% of global </w:t>
      </w:r>
      <w:hyperlink r:id="rId87" w:history="1">
        <w:r w:rsidRPr="00BD269D">
          <w:rPr>
            <w:rStyle w:val="Hyperlink"/>
            <w:rFonts w:ascii="Times New Roman" w:hAnsi="Times New Roman" w:cs="Times New Roman"/>
            <w:color w:val="auto"/>
            <w:sz w:val="24"/>
            <w:szCs w:val="24"/>
            <w:u w:val="none"/>
          </w:rPr>
          <w:t>GDP</w:t>
        </w:r>
      </w:hyperlink>
      <w:r w:rsidRPr="00BD269D">
        <w:rPr>
          <w:rFonts w:ascii="Times New Roman" w:hAnsi="Times New Roman" w:cs="Times New Roman"/>
          <w:sz w:val="24"/>
          <w:szCs w:val="24"/>
        </w:rPr>
        <w:t> are actually money laundering transactions.</w:t>
      </w:r>
    </w:p>
    <w:p w14:paraId="336D91AC" w14:textId="77777777" w:rsidR="00957404" w:rsidRPr="00AA01FA" w:rsidRDefault="00957404" w:rsidP="00957404">
      <w:pPr>
        <w:jc w:val="both"/>
        <w:rPr>
          <w:rFonts w:ascii="Times New Roman" w:hAnsi="Times New Roman" w:cs="Times New Roman"/>
          <w:b/>
          <w:bCs/>
          <w:sz w:val="24"/>
          <w:szCs w:val="24"/>
        </w:rPr>
      </w:pPr>
    </w:p>
    <w:p w14:paraId="0D7A36A0" w14:textId="77777777" w:rsidR="00957404" w:rsidRPr="00BD269D" w:rsidRDefault="00957404" w:rsidP="00957404">
      <w:pPr>
        <w:jc w:val="both"/>
        <w:rPr>
          <w:rFonts w:ascii="Times New Roman" w:hAnsi="Times New Roman" w:cs="Times New Roman"/>
          <w:b/>
          <w:bCs/>
          <w:sz w:val="24"/>
          <w:szCs w:val="24"/>
          <w:lang w:val="en-IN"/>
        </w:rPr>
      </w:pPr>
      <w:r w:rsidRPr="00BD269D">
        <w:rPr>
          <w:rFonts w:ascii="Times New Roman" w:hAnsi="Times New Roman" w:cs="Times New Roman"/>
          <w:b/>
          <w:bCs/>
          <w:sz w:val="24"/>
          <w:szCs w:val="24"/>
        </w:rPr>
        <w:t>There are three main steps to money laundering:</w:t>
      </w:r>
    </w:p>
    <w:p w14:paraId="248E4203"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Placement: putting the illegitimately earned money into the legitimate stream of commerce, often through a cash-only "front" business, such as a laundromat or bar.</w:t>
      </w:r>
    </w:p>
    <w:p w14:paraId="0087352D"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Layering: placing the money continuously, in smaller chunks, through multiple legal </w:t>
      </w:r>
      <w:hyperlink r:id="rId88" w:history="1">
        <w:r w:rsidRPr="00BD269D">
          <w:rPr>
            <w:rStyle w:val="Hyperlink"/>
            <w:rFonts w:ascii="Times New Roman" w:hAnsi="Times New Roman" w:cs="Times New Roman"/>
            <w:color w:val="auto"/>
            <w:sz w:val="24"/>
            <w:szCs w:val="24"/>
            <w:u w:val="none"/>
          </w:rPr>
          <w:t>transactions</w:t>
        </w:r>
      </w:hyperlink>
      <w:r w:rsidRPr="00BD269D">
        <w:rPr>
          <w:rFonts w:ascii="Times New Roman" w:hAnsi="Times New Roman" w:cs="Times New Roman"/>
          <w:sz w:val="24"/>
          <w:szCs w:val="24"/>
        </w:rPr>
        <w:t> to make its origin harder to trace.</w:t>
      </w:r>
    </w:p>
    <w:p w14:paraId="5E0FA8C8"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Integration: finally returning the money into the hands of the owner so it can be spent without drawing the suspicion of the legal authorities.</w:t>
      </w:r>
    </w:p>
    <w:p w14:paraId="19CAEBA8" w14:textId="77777777" w:rsidR="00957404" w:rsidRPr="00BD269D" w:rsidRDefault="00957404" w:rsidP="00957404">
      <w:pPr>
        <w:numPr>
          <w:ilvl w:val="0"/>
          <w:numId w:val="114"/>
        </w:numPr>
        <w:jc w:val="both"/>
        <w:rPr>
          <w:rFonts w:ascii="Times New Roman" w:hAnsi="Times New Roman" w:cs="Times New Roman"/>
          <w:sz w:val="24"/>
          <w:szCs w:val="24"/>
          <w:lang w:val="en-IN"/>
        </w:rPr>
      </w:pPr>
      <w:r w:rsidRPr="00BD269D">
        <w:rPr>
          <w:rFonts w:ascii="Times New Roman" w:hAnsi="Times New Roman" w:cs="Times New Roman"/>
          <w:sz w:val="24"/>
          <w:szCs w:val="24"/>
        </w:rPr>
        <w:t>Each of these stages puts in place legitimate business transactions to make it more difficult for an investigator to discover the real source of the money.</w:t>
      </w:r>
    </w:p>
    <w:p w14:paraId="18BF59A9" w14:textId="77777777" w:rsidR="00957404" w:rsidRPr="00AA01FA" w:rsidRDefault="00957404" w:rsidP="00957404">
      <w:pPr>
        <w:jc w:val="both"/>
        <w:rPr>
          <w:rFonts w:ascii="Times New Roman" w:hAnsi="Times New Roman" w:cs="Times New Roman"/>
          <w:b/>
          <w:bCs/>
          <w:sz w:val="24"/>
          <w:szCs w:val="24"/>
        </w:rPr>
      </w:pPr>
    </w:p>
    <w:p w14:paraId="318FD15A" w14:textId="77777777" w:rsidR="00957404" w:rsidRPr="00AA01FA" w:rsidRDefault="00957404" w:rsidP="00957404">
      <w:pPr>
        <w:jc w:val="both"/>
        <w:rPr>
          <w:rFonts w:ascii="Times New Roman" w:hAnsi="Times New Roman" w:cs="Times New Roman"/>
          <w:b/>
          <w:bCs/>
          <w:sz w:val="24"/>
          <w:szCs w:val="24"/>
        </w:rPr>
      </w:pPr>
      <w:r w:rsidRPr="00AA01FA">
        <w:rPr>
          <w:rFonts w:ascii="Times New Roman" w:hAnsi="Times New Roman" w:cs="Times New Roman"/>
          <w:b/>
          <w:bCs/>
          <w:sz w:val="24"/>
          <w:szCs w:val="24"/>
        </w:rPr>
        <w:t>Money Laundering Techniques:</w:t>
      </w:r>
    </w:p>
    <w:p w14:paraId="755F427B"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Bulk cash smuggling</w:t>
      </w:r>
      <w:r w:rsidRPr="00E24553">
        <w:rPr>
          <w:rFonts w:ascii="Times New Roman" w:hAnsi="Times New Roman" w:cs="Times New Roman"/>
          <w:sz w:val="24"/>
          <w:szCs w:val="24"/>
        </w:rPr>
        <w:t> involves literally smuggling cash into another country for deposit into offshore banks or other type of financial institutions that honor client secrecy.</w:t>
      </w:r>
    </w:p>
    <w:p w14:paraId="62867240"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Structuring</w:t>
      </w:r>
      <w:r w:rsidRPr="00E24553">
        <w:rPr>
          <w:rFonts w:ascii="Times New Roman" w:hAnsi="Times New Roman" w:cs="Times New Roman"/>
          <w:sz w:val="24"/>
          <w:szCs w:val="24"/>
        </w:rPr>
        <w:t>, also referred to as “smurfing,” is a method in which cash is broken down into smaller amount, which are then used to purchase money orders or other instruments to avoid detection or suspicion.</w:t>
      </w:r>
    </w:p>
    <w:p w14:paraId="5AD9EDF8"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Trade-based laundering</w:t>
      </w:r>
      <w:r w:rsidRPr="00E24553">
        <w:rPr>
          <w:rFonts w:ascii="Times New Roman" w:hAnsi="Times New Roman" w:cs="Times New Roman"/>
          <w:sz w:val="24"/>
          <w:szCs w:val="24"/>
        </w:rPr>
        <w:t> is similar to </w:t>
      </w:r>
      <w:hyperlink r:id="rId89" w:history="1">
        <w:r w:rsidRPr="00E24553">
          <w:rPr>
            <w:rStyle w:val="Hyperlink"/>
            <w:rFonts w:ascii="Times New Roman" w:hAnsi="Times New Roman" w:cs="Times New Roman"/>
            <w:color w:val="auto"/>
            <w:sz w:val="24"/>
            <w:szCs w:val="24"/>
            <w:u w:val="none"/>
          </w:rPr>
          <w:t>embezzlement</w:t>
        </w:r>
      </w:hyperlink>
      <w:r w:rsidRPr="00E24553">
        <w:rPr>
          <w:rFonts w:ascii="Times New Roman" w:hAnsi="Times New Roman" w:cs="Times New Roman"/>
          <w:sz w:val="24"/>
          <w:szCs w:val="24"/>
        </w:rPr>
        <w:t> in that invoices are altered to show a higher or lower amount in order to disguise the movement of money.</w:t>
      </w:r>
    </w:p>
    <w:p w14:paraId="758B326F"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Cash-intensive business</w:t>
      </w:r>
      <w:r w:rsidRPr="00E24553">
        <w:rPr>
          <w:rFonts w:ascii="Times New Roman" w:hAnsi="Times New Roman" w:cs="Times New Roman"/>
          <w:sz w:val="24"/>
          <w:szCs w:val="24"/>
        </w:rPr>
        <w:t> occurs when a business that legitimately deals with large amounts of cash uses its accounts to deposit money obtained from both everyday business proceeds and money obtained through illegal means. Businesses able to claim all of these proceeds as legitimate income include those that provide services rather than goods, such as strip clubs, car washes, parking buildings or lots, and other businesses with low variable costs.</w:t>
      </w:r>
    </w:p>
    <w:p w14:paraId="781AC960"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Shell companies</w:t>
      </w:r>
      <w:r w:rsidRPr="00E24553">
        <w:rPr>
          <w:rFonts w:ascii="Times New Roman" w:hAnsi="Times New Roman" w:cs="Times New Roman"/>
          <w:sz w:val="24"/>
          <w:szCs w:val="24"/>
        </w:rPr>
        <w:t> and trusts are used to disguise the true owner or agent of a large amount of money.</w:t>
      </w:r>
    </w:p>
    <w:p w14:paraId="36AC6E39"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Bank capture</w:t>
      </w:r>
      <w:r w:rsidRPr="00E24553">
        <w:rPr>
          <w:rFonts w:ascii="Times New Roman" w:hAnsi="Times New Roman" w:cs="Times New Roman"/>
          <w:sz w:val="24"/>
          <w:szCs w:val="24"/>
        </w:rPr>
        <w:t> refers to the use of a bank owned by money launderers or criminals, who then move funds through the bank without fear of investigation.</w:t>
      </w:r>
    </w:p>
    <w:p w14:paraId="100D4E69"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Real estate laundering</w:t>
      </w:r>
      <w:r w:rsidRPr="00E24553">
        <w:rPr>
          <w:rFonts w:ascii="Times New Roman" w:hAnsi="Times New Roman" w:cs="Times New Roman"/>
          <w:sz w:val="24"/>
          <w:szCs w:val="24"/>
        </w:rPr>
        <w:t> occurs when someone purchases real estate with money obtained illegally, then sells the property. This makes it seem as if the profits are legitimate.</w:t>
      </w:r>
    </w:p>
    <w:p w14:paraId="6985D37B" w14:textId="77777777" w:rsidR="00957404" w:rsidRPr="00E24553" w:rsidRDefault="00957404" w:rsidP="00957404">
      <w:pPr>
        <w:numPr>
          <w:ilvl w:val="0"/>
          <w:numId w:val="115"/>
        </w:numPr>
        <w:jc w:val="both"/>
        <w:rPr>
          <w:rFonts w:ascii="Times New Roman" w:hAnsi="Times New Roman" w:cs="Times New Roman"/>
          <w:sz w:val="24"/>
          <w:szCs w:val="24"/>
          <w:lang w:val="en-IN"/>
        </w:rPr>
      </w:pPr>
      <w:r w:rsidRPr="00E24553">
        <w:rPr>
          <w:rFonts w:ascii="Times New Roman" w:hAnsi="Times New Roman" w:cs="Times New Roman"/>
          <w:b/>
          <w:bCs/>
          <w:sz w:val="24"/>
          <w:szCs w:val="24"/>
        </w:rPr>
        <w:t>Casino laundering</w:t>
      </w:r>
      <w:r w:rsidRPr="00E24553">
        <w:rPr>
          <w:rFonts w:ascii="Times New Roman" w:hAnsi="Times New Roman" w:cs="Times New Roman"/>
          <w:sz w:val="24"/>
          <w:szCs w:val="24"/>
        </w:rPr>
        <w:t> involves an individual going into a casino with illegally obtained money. The individual purchases chips with the cash, plays for a while, then cashes out the chips, and claims the money as gambling winnings.</w:t>
      </w:r>
    </w:p>
    <w:p w14:paraId="4E0EFE82" w14:textId="77777777" w:rsidR="00957404" w:rsidRPr="00AA01FA" w:rsidRDefault="00957404" w:rsidP="00957404">
      <w:pPr>
        <w:jc w:val="both"/>
        <w:rPr>
          <w:rFonts w:ascii="Times New Roman" w:hAnsi="Times New Roman" w:cs="Times New Roman"/>
          <w:b/>
          <w:bCs/>
          <w:sz w:val="24"/>
          <w:szCs w:val="24"/>
        </w:rPr>
      </w:pPr>
    </w:p>
    <w:p w14:paraId="72433229" w14:textId="77777777" w:rsidR="00F604FF" w:rsidRDefault="00F604FF" w:rsidP="00957404">
      <w:pPr>
        <w:jc w:val="both"/>
        <w:rPr>
          <w:rFonts w:ascii="Times New Roman" w:hAnsi="Times New Roman" w:cs="Times New Roman"/>
          <w:b/>
          <w:bCs/>
          <w:sz w:val="24"/>
          <w:szCs w:val="24"/>
        </w:rPr>
      </w:pPr>
    </w:p>
    <w:p w14:paraId="65A00CE6" w14:textId="77777777" w:rsidR="00F604FF" w:rsidRDefault="00F604FF" w:rsidP="00957404">
      <w:pPr>
        <w:jc w:val="both"/>
        <w:rPr>
          <w:rFonts w:ascii="Times New Roman" w:hAnsi="Times New Roman" w:cs="Times New Roman"/>
          <w:b/>
          <w:bCs/>
          <w:sz w:val="24"/>
          <w:szCs w:val="24"/>
        </w:rPr>
      </w:pPr>
    </w:p>
    <w:p w14:paraId="6B2AD297" w14:textId="77777777" w:rsidR="00F604FF" w:rsidRDefault="00F604FF" w:rsidP="00957404">
      <w:pPr>
        <w:jc w:val="both"/>
        <w:rPr>
          <w:rFonts w:ascii="Times New Roman" w:hAnsi="Times New Roman" w:cs="Times New Roman"/>
          <w:b/>
          <w:bCs/>
          <w:sz w:val="24"/>
          <w:szCs w:val="24"/>
        </w:rPr>
      </w:pPr>
    </w:p>
    <w:p w14:paraId="2F22608C" w14:textId="77777777" w:rsidR="00F604FF" w:rsidRDefault="00F604FF" w:rsidP="00957404">
      <w:pPr>
        <w:jc w:val="both"/>
        <w:rPr>
          <w:rFonts w:ascii="Times New Roman" w:hAnsi="Times New Roman" w:cs="Times New Roman"/>
          <w:b/>
          <w:bCs/>
          <w:sz w:val="24"/>
          <w:szCs w:val="24"/>
        </w:rPr>
      </w:pPr>
    </w:p>
    <w:p w14:paraId="7CA7C123" w14:textId="77777777" w:rsidR="00F604FF" w:rsidRDefault="00F604FF" w:rsidP="00957404">
      <w:pPr>
        <w:jc w:val="both"/>
        <w:rPr>
          <w:rFonts w:ascii="Times New Roman" w:hAnsi="Times New Roman" w:cs="Times New Roman"/>
          <w:b/>
          <w:bCs/>
          <w:sz w:val="24"/>
          <w:szCs w:val="24"/>
        </w:rPr>
      </w:pPr>
    </w:p>
    <w:p w14:paraId="5FE464C6" w14:textId="77777777" w:rsidR="00F604FF" w:rsidRDefault="00F604FF" w:rsidP="00957404">
      <w:pPr>
        <w:jc w:val="both"/>
        <w:rPr>
          <w:rFonts w:ascii="Times New Roman" w:hAnsi="Times New Roman" w:cs="Times New Roman"/>
          <w:b/>
          <w:bCs/>
          <w:sz w:val="24"/>
          <w:szCs w:val="24"/>
        </w:rPr>
      </w:pPr>
    </w:p>
    <w:p w14:paraId="4D674D67" w14:textId="77777777" w:rsidR="00F604FF" w:rsidRDefault="00F604FF" w:rsidP="00957404">
      <w:pPr>
        <w:jc w:val="both"/>
        <w:rPr>
          <w:rFonts w:ascii="Times New Roman" w:hAnsi="Times New Roman" w:cs="Times New Roman"/>
          <w:b/>
          <w:bCs/>
          <w:sz w:val="24"/>
          <w:szCs w:val="24"/>
        </w:rPr>
      </w:pPr>
    </w:p>
    <w:p w14:paraId="23E592A0" w14:textId="77777777" w:rsidR="00F604FF" w:rsidRDefault="00F604FF" w:rsidP="00957404">
      <w:pPr>
        <w:jc w:val="both"/>
        <w:rPr>
          <w:rFonts w:ascii="Times New Roman" w:hAnsi="Times New Roman" w:cs="Times New Roman"/>
          <w:b/>
          <w:bCs/>
          <w:sz w:val="24"/>
          <w:szCs w:val="24"/>
        </w:rPr>
      </w:pPr>
    </w:p>
    <w:p w14:paraId="05D1E23B" w14:textId="77777777" w:rsidR="00F604FF" w:rsidRDefault="00F604FF" w:rsidP="00957404">
      <w:pPr>
        <w:jc w:val="both"/>
        <w:rPr>
          <w:rFonts w:ascii="Times New Roman" w:hAnsi="Times New Roman" w:cs="Times New Roman"/>
          <w:b/>
          <w:bCs/>
          <w:sz w:val="24"/>
          <w:szCs w:val="24"/>
        </w:rPr>
      </w:pPr>
    </w:p>
    <w:p w14:paraId="30469F7D" w14:textId="3936C936" w:rsidR="00957404" w:rsidRPr="00AA01FA" w:rsidRDefault="00957404" w:rsidP="00957404">
      <w:pPr>
        <w:jc w:val="both"/>
        <w:rPr>
          <w:rFonts w:ascii="Times New Roman" w:eastAsiaTheme="minorHAnsi" w:hAnsi="Times New Roman" w:cs="Times New Roman"/>
          <w:b/>
          <w:bCs/>
          <w:sz w:val="24"/>
          <w:szCs w:val="24"/>
          <w:lang w:val="en-IN"/>
        </w:rPr>
      </w:pPr>
      <w:r w:rsidRPr="00AA01FA">
        <w:rPr>
          <w:rFonts w:ascii="Times New Roman" w:hAnsi="Times New Roman" w:cs="Times New Roman"/>
          <w:b/>
          <w:bCs/>
          <w:sz w:val="24"/>
          <w:szCs w:val="24"/>
        </w:rPr>
        <w:lastRenderedPageBreak/>
        <w:t xml:space="preserve">References: </w:t>
      </w:r>
    </w:p>
    <w:p w14:paraId="20614538"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0" w:history="1">
        <w:r w:rsidRPr="00AA01FA">
          <w:rPr>
            <w:rStyle w:val="Hyperlink"/>
            <w:color w:val="auto"/>
            <w:sz w:val="24"/>
            <w:szCs w:val="24"/>
            <w:u w:val="none"/>
          </w:rPr>
          <w:t xml:space="preserve">Banking And Financial Institutions (BFSI) - Meaning, </w:t>
        </w:r>
        <w:proofErr w:type="gramStart"/>
        <w:r w:rsidRPr="00AA01FA">
          <w:rPr>
            <w:rStyle w:val="Hyperlink"/>
            <w:color w:val="auto"/>
            <w:sz w:val="24"/>
            <w:szCs w:val="24"/>
            <w:u w:val="none"/>
          </w:rPr>
          <w:t>How</w:t>
        </w:r>
        <w:proofErr w:type="gramEnd"/>
        <w:r w:rsidRPr="00AA01FA">
          <w:rPr>
            <w:rStyle w:val="Hyperlink"/>
            <w:color w:val="auto"/>
            <w:sz w:val="24"/>
            <w:szCs w:val="24"/>
            <w:u w:val="none"/>
          </w:rPr>
          <w:t xml:space="preserve"> it Works? (wallstreetmojo.com)</w:t>
        </w:r>
      </w:hyperlink>
    </w:p>
    <w:p w14:paraId="4EA941C5"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1" w:history="1">
        <w:r w:rsidRPr="00AA01FA">
          <w:rPr>
            <w:rStyle w:val="Hyperlink"/>
            <w:color w:val="auto"/>
            <w:sz w:val="24"/>
            <w:szCs w:val="24"/>
            <w:u w:val="none"/>
          </w:rPr>
          <w:t xml:space="preserve">Banking in India | Types of Banks | Banking Classification - </w:t>
        </w:r>
      </w:hyperlink>
      <w:hyperlink r:id="rId92" w:history="1">
        <w:proofErr w:type="spellStart"/>
        <w:r w:rsidRPr="00AA01FA">
          <w:rPr>
            <w:rStyle w:val="Hyperlink"/>
            <w:color w:val="auto"/>
            <w:sz w:val="24"/>
            <w:szCs w:val="24"/>
            <w:u w:val="none"/>
          </w:rPr>
          <w:t>Paisabazaar</w:t>
        </w:r>
        <w:proofErr w:type="spellEnd"/>
      </w:hyperlink>
    </w:p>
    <w:p w14:paraId="4E4D06E5"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3" w:history="1">
        <w:r w:rsidRPr="00AA01FA">
          <w:rPr>
            <w:rStyle w:val="Hyperlink"/>
            <w:color w:val="auto"/>
            <w:sz w:val="24"/>
            <w:szCs w:val="24"/>
            <w:u w:val="none"/>
          </w:rPr>
          <w:t xml:space="preserve">Banking- Meaning, Types, Functions of Bank, and Solved </w:t>
        </w:r>
      </w:hyperlink>
      <w:hyperlink r:id="rId94" w:history="1">
        <w:proofErr w:type="spellStart"/>
        <w:r w:rsidRPr="00AA01FA">
          <w:rPr>
            <w:rStyle w:val="Hyperlink"/>
            <w:color w:val="auto"/>
            <w:sz w:val="24"/>
            <w:szCs w:val="24"/>
            <w:u w:val="none"/>
          </w:rPr>
          <w:t>Quesyions</w:t>
        </w:r>
        <w:proofErr w:type="spellEnd"/>
      </w:hyperlink>
      <w:hyperlink r:id="rId95" w:history="1">
        <w:r w:rsidRPr="00AA01FA">
          <w:rPr>
            <w:rStyle w:val="Hyperlink"/>
            <w:color w:val="auto"/>
            <w:sz w:val="24"/>
            <w:szCs w:val="24"/>
            <w:u w:val="none"/>
          </w:rPr>
          <w:t>. (byjus.com)</w:t>
        </w:r>
      </w:hyperlink>
    </w:p>
    <w:p w14:paraId="7C0E6158"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6" w:history="1">
        <w:r w:rsidRPr="00AA01FA">
          <w:rPr>
            <w:rStyle w:val="Hyperlink"/>
            <w:color w:val="auto"/>
            <w:sz w:val="24"/>
            <w:szCs w:val="24"/>
            <w:u w:val="none"/>
          </w:rPr>
          <w:t xml:space="preserve">Bond: Financial Meaning </w:t>
        </w:r>
        <w:proofErr w:type="gramStart"/>
        <w:r w:rsidRPr="00AA01FA">
          <w:rPr>
            <w:rStyle w:val="Hyperlink"/>
            <w:color w:val="auto"/>
            <w:sz w:val="24"/>
            <w:szCs w:val="24"/>
            <w:u w:val="none"/>
          </w:rPr>
          <w:t>With</w:t>
        </w:r>
        <w:proofErr w:type="gramEnd"/>
        <w:r w:rsidRPr="00AA01FA">
          <w:rPr>
            <w:rStyle w:val="Hyperlink"/>
            <w:color w:val="auto"/>
            <w:sz w:val="24"/>
            <w:szCs w:val="24"/>
            <w:u w:val="none"/>
          </w:rPr>
          <w:t xml:space="preserve"> Examples and How They Are Priced (investopedia.com)</w:t>
        </w:r>
      </w:hyperlink>
    </w:p>
    <w:p w14:paraId="4EB96B39"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7" w:history="1">
        <w:r w:rsidRPr="00AA01FA">
          <w:rPr>
            <w:rStyle w:val="Hyperlink"/>
            <w:color w:val="auto"/>
            <w:sz w:val="24"/>
            <w:szCs w:val="24"/>
            <w:u w:val="none"/>
          </w:rPr>
          <w:t>Debentures - Meaning, Types, Features, Accounting Examples (wallstreetmojo.com)</w:t>
        </w:r>
      </w:hyperlink>
    </w:p>
    <w:p w14:paraId="3A534618"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8" w:history="1">
        <w:r w:rsidRPr="00AA01FA">
          <w:rPr>
            <w:rStyle w:val="Hyperlink"/>
            <w:color w:val="auto"/>
            <w:sz w:val="24"/>
            <w:szCs w:val="24"/>
            <w:u w:val="none"/>
          </w:rPr>
          <w:t>Difference Between NBFC and Bank (with Comparison Chart) - Key Differences</w:t>
        </w:r>
      </w:hyperlink>
    </w:p>
    <w:p w14:paraId="27B4DF23"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99" w:history="1">
        <w:r w:rsidRPr="00AA01FA">
          <w:rPr>
            <w:rStyle w:val="Hyperlink"/>
            <w:color w:val="auto"/>
            <w:sz w:val="24"/>
            <w:szCs w:val="24"/>
            <w:u w:val="none"/>
          </w:rPr>
          <w:t>Equity Shares - Types, Features and Advantages of Equity Shares (groww.in)</w:t>
        </w:r>
      </w:hyperlink>
    </w:p>
    <w:p w14:paraId="60E10214"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0" w:history="1">
        <w:r w:rsidRPr="00AA01FA">
          <w:rPr>
            <w:rStyle w:val="Hyperlink"/>
            <w:color w:val="auto"/>
            <w:sz w:val="24"/>
            <w:szCs w:val="24"/>
            <w:u w:val="none"/>
          </w:rPr>
          <w:t>FINANCIAL-SERVICES-6th-Sem.pdf (vskub.ac.in)</w:t>
        </w:r>
      </w:hyperlink>
    </w:p>
    <w:p w14:paraId="3319943B"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1" w:history="1">
        <w:r w:rsidRPr="00AA01FA">
          <w:rPr>
            <w:rStyle w:val="Hyperlink"/>
            <w:color w:val="auto"/>
            <w:sz w:val="24"/>
            <w:szCs w:val="24"/>
            <w:u w:val="none"/>
          </w:rPr>
          <w:t xml:space="preserve">How Banking Works, Types of Banks, and How </w:t>
        </w:r>
        <w:proofErr w:type="gramStart"/>
        <w:r w:rsidRPr="00AA01FA">
          <w:rPr>
            <w:rStyle w:val="Hyperlink"/>
            <w:color w:val="auto"/>
            <w:sz w:val="24"/>
            <w:szCs w:val="24"/>
            <w:u w:val="none"/>
          </w:rPr>
          <w:t>To</w:t>
        </w:r>
        <w:proofErr w:type="gramEnd"/>
        <w:r w:rsidRPr="00AA01FA">
          <w:rPr>
            <w:rStyle w:val="Hyperlink"/>
            <w:color w:val="auto"/>
            <w:sz w:val="24"/>
            <w:szCs w:val="24"/>
            <w:u w:val="none"/>
          </w:rPr>
          <w:t xml:space="preserve"> Choose the Best Bank for You (investopedia.com)</w:t>
        </w:r>
      </w:hyperlink>
    </w:p>
    <w:p w14:paraId="7758628A"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https://corporatefinanceinstitute.com/resources/knowledge/finance/depository/</w:t>
      </w:r>
    </w:p>
    <w:p w14:paraId="14C93070"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https://groww.in/p/difference-between-cdsl-and-nsdl/</w:t>
      </w:r>
    </w:p>
    <w:p w14:paraId="0553E62C"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https://groww.in/p/primary-market/</w:t>
      </w:r>
    </w:p>
    <w:p w14:paraId="7EB1E346"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https://groww.in/p/secondary-market/</w:t>
      </w:r>
    </w:p>
    <w:p w14:paraId="0968E49A"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2" w:history="1">
        <w:r w:rsidRPr="00AA01FA">
          <w:rPr>
            <w:rStyle w:val="Hyperlink"/>
            <w:color w:val="auto"/>
            <w:sz w:val="24"/>
            <w:szCs w:val="24"/>
            <w:u w:val="none"/>
          </w:rPr>
          <w:t>https://tavaga.com/tavagapedia/primary-market/</w:t>
        </w:r>
      </w:hyperlink>
    </w:p>
    <w:p w14:paraId="18169847"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3" w:history="1">
        <w:r w:rsidRPr="00AA01FA">
          <w:rPr>
            <w:rStyle w:val="Hyperlink"/>
            <w:color w:val="auto"/>
            <w:sz w:val="24"/>
            <w:szCs w:val="24"/>
            <w:u w:val="none"/>
          </w:rPr>
          <w:t>https://tavaga.com/tavagapedia/secondary-market/</w:t>
        </w:r>
      </w:hyperlink>
    </w:p>
    <w:p w14:paraId="35DC9557"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4" w:history="1">
        <w:r w:rsidRPr="00AA01FA">
          <w:rPr>
            <w:rStyle w:val="Hyperlink"/>
            <w:color w:val="auto"/>
            <w:sz w:val="24"/>
            <w:szCs w:val="24"/>
            <w:u w:val="none"/>
          </w:rPr>
          <w:t>https://www.angelbroking.com/knowledge-center/demat-account/what-is-dematerialisation</w:t>
        </w:r>
      </w:hyperlink>
    </w:p>
    <w:p w14:paraId="6A59F143"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https://www.investopedia.com/ask/answers/12/derivative.asp</w:t>
      </w:r>
    </w:p>
    <w:p w14:paraId="17897C32"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https://www.investopedia.com/terms/d/derivative.asp</w:t>
      </w:r>
    </w:p>
    <w:p w14:paraId="106E5060"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https://www.karvyonline.com/knowledge-center/beginner/capital-market-and-its-types</w:t>
      </w:r>
    </w:p>
    <w:p w14:paraId="730E2DEA"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https://www.nirmalbang.com/knowledge-center/what-is-dematerialization.html</w:t>
      </w:r>
    </w:p>
    <w:p w14:paraId="02046F4F" w14:textId="77777777" w:rsidR="00957404" w:rsidRPr="00AA01FA" w:rsidRDefault="00957404" w:rsidP="00957404">
      <w:pPr>
        <w:pStyle w:val="ListParagraph"/>
        <w:widowControl/>
        <w:numPr>
          <w:ilvl w:val="0"/>
          <w:numId w:val="61"/>
        </w:numPr>
        <w:autoSpaceDE/>
        <w:autoSpaceDN/>
        <w:contextualSpacing/>
        <w:jc w:val="both"/>
        <w:rPr>
          <w:sz w:val="24"/>
          <w:szCs w:val="24"/>
        </w:rPr>
      </w:pPr>
      <w:r w:rsidRPr="00AA01FA">
        <w:rPr>
          <w:sz w:val="24"/>
          <w:szCs w:val="24"/>
        </w:rPr>
        <w:t>https://www.paisabazaar.com/mutual-funds/money-market-instruments/</w:t>
      </w:r>
    </w:p>
    <w:p w14:paraId="7F2EE291"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5" w:history="1">
        <w:r w:rsidRPr="00AA01FA">
          <w:rPr>
            <w:rStyle w:val="Hyperlink"/>
            <w:color w:val="auto"/>
            <w:sz w:val="24"/>
            <w:szCs w:val="24"/>
            <w:u w:val="none"/>
          </w:rPr>
          <w:t>https://www.youtube.com/watch?v=R-dorvdzH1o</w:t>
        </w:r>
      </w:hyperlink>
    </w:p>
    <w:p w14:paraId="44B6CFB6"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6" w:history="1">
        <w:r w:rsidRPr="00AA01FA">
          <w:rPr>
            <w:rStyle w:val="Hyperlink"/>
            <w:color w:val="auto"/>
            <w:sz w:val="24"/>
            <w:szCs w:val="24"/>
            <w:u w:val="none"/>
          </w:rPr>
          <w:t>Insider Trading - Definition, Examples, SEBI Regulations (groww.in)</w:t>
        </w:r>
      </w:hyperlink>
    </w:p>
    <w:p w14:paraId="344B4D6A"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7" w:history="1">
        <w:r w:rsidRPr="00AA01FA">
          <w:rPr>
            <w:rStyle w:val="Hyperlink"/>
            <w:color w:val="auto"/>
            <w:sz w:val="24"/>
            <w:szCs w:val="24"/>
            <w:u w:val="none"/>
          </w:rPr>
          <w:t>Listing (finance) - Wikipedia</w:t>
        </w:r>
      </w:hyperlink>
    </w:p>
    <w:p w14:paraId="47E59C3F"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8" w:history="1">
        <w:r w:rsidRPr="00AA01FA">
          <w:rPr>
            <w:rStyle w:val="Hyperlink"/>
            <w:color w:val="auto"/>
            <w:sz w:val="24"/>
            <w:szCs w:val="24"/>
            <w:u w:val="none"/>
          </w:rPr>
          <w:t>Merchant Bank - Meaning, Functions, Services, Examples (wallstreetmojo.com)</w:t>
        </w:r>
      </w:hyperlink>
    </w:p>
    <w:p w14:paraId="4EA7F454"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09" w:history="1">
        <w:r w:rsidRPr="00AA01FA">
          <w:rPr>
            <w:rStyle w:val="Hyperlink"/>
            <w:color w:val="auto"/>
            <w:sz w:val="24"/>
            <w:szCs w:val="24"/>
            <w:u w:val="none"/>
          </w:rPr>
          <w:t>Merchant bankers | Definition | Services offered | Categories (accountlearning.com)</w:t>
        </w:r>
      </w:hyperlink>
    </w:p>
    <w:p w14:paraId="1C551362"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0" w:history="1">
        <w:r w:rsidRPr="00AA01FA">
          <w:rPr>
            <w:rStyle w:val="Hyperlink"/>
            <w:color w:val="auto"/>
            <w:sz w:val="24"/>
            <w:szCs w:val="24"/>
            <w:u w:val="none"/>
          </w:rPr>
          <w:t>Money Laundering - Definition, Examples, Meaning, and Cases (legaldictionary.net)</w:t>
        </w:r>
      </w:hyperlink>
    </w:p>
    <w:p w14:paraId="06D55A6A"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1" w:history="1">
        <w:r w:rsidRPr="00AA01FA">
          <w:rPr>
            <w:rStyle w:val="Hyperlink"/>
            <w:color w:val="auto"/>
            <w:sz w:val="24"/>
            <w:szCs w:val="24"/>
            <w:u w:val="none"/>
          </w:rPr>
          <w:t>Money Laundering | Definition, Main Steps, and Misconceptions (financestrategists.com)</w:t>
        </w:r>
      </w:hyperlink>
    </w:p>
    <w:p w14:paraId="41FA56BF"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2" w:history="1">
        <w:r w:rsidRPr="00AA01FA">
          <w:rPr>
            <w:rStyle w:val="Hyperlink"/>
            <w:color w:val="auto"/>
            <w:sz w:val="24"/>
            <w:szCs w:val="24"/>
            <w:u w:val="none"/>
          </w:rPr>
          <w:t>Money Market: Objective, Meaning, Features, Types &amp; Instruments! (testbook.com)</w:t>
        </w:r>
      </w:hyperlink>
    </w:p>
    <w:p w14:paraId="3BDEA6BE"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3" w:history="1">
        <w:r w:rsidRPr="00AA01FA">
          <w:rPr>
            <w:rStyle w:val="Hyperlink"/>
            <w:color w:val="auto"/>
            <w:sz w:val="24"/>
            <w:szCs w:val="24"/>
            <w:u w:val="none"/>
          </w:rPr>
          <w:t>Powers of RBI (Reserve Bank of India Powers) - An Overview (caknowledge.com)</w:t>
        </w:r>
      </w:hyperlink>
    </w:p>
    <w:p w14:paraId="67AF9A31"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4" w:anchor="EP" w:history="1">
        <w:r w:rsidRPr="00AA01FA">
          <w:rPr>
            <w:rStyle w:val="Hyperlink"/>
            <w:color w:val="auto"/>
            <w:sz w:val="24"/>
            <w:szCs w:val="24"/>
            <w:u w:val="none"/>
          </w:rPr>
          <w:t>Reserve Bank of India - About Us (rbi.org.in)</w:t>
        </w:r>
      </w:hyperlink>
    </w:p>
    <w:p w14:paraId="56BB3B77"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5" w:history="1">
        <w:r w:rsidRPr="00AA01FA">
          <w:rPr>
            <w:rStyle w:val="Hyperlink"/>
            <w:color w:val="auto"/>
            <w:sz w:val="24"/>
            <w:szCs w:val="24"/>
            <w:u w:val="none"/>
          </w:rPr>
          <w:t>Saving vs. Investing: Understanding the Key Differences (investopedia.com)</w:t>
        </w:r>
      </w:hyperlink>
    </w:p>
    <w:p w14:paraId="67E5331F"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6" w:history="1">
        <w:r w:rsidRPr="00AA01FA">
          <w:rPr>
            <w:rStyle w:val="Hyperlink"/>
            <w:color w:val="auto"/>
            <w:sz w:val="24"/>
            <w:szCs w:val="24"/>
            <w:u w:val="none"/>
          </w:rPr>
          <w:t>SEBI - Objectives, Functions, Purpose and Structure (byjus.com)</w:t>
        </w:r>
      </w:hyperlink>
    </w:p>
    <w:p w14:paraId="5EE725DE"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7" w:history="1">
        <w:r w:rsidRPr="00AA01FA">
          <w:rPr>
            <w:rStyle w:val="Hyperlink"/>
            <w:color w:val="auto"/>
            <w:sz w:val="24"/>
            <w:szCs w:val="24"/>
            <w:u w:val="none"/>
          </w:rPr>
          <w:t>SEBI | About SEBI</w:t>
        </w:r>
      </w:hyperlink>
    </w:p>
    <w:p w14:paraId="64A4AE48"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18" w:history="1">
        <w:r w:rsidRPr="00AA01FA">
          <w:rPr>
            <w:rStyle w:val="Hyperlink"/>
            <w:color w:val="auto"/>
            <w:sz w:val="24"/>
            <w:szCs w:val="24"/>
            <w:u w:val="none"/>
          </w:rPr>
          <w:t xml:space="preserve">The Future of the BFSI Industry: List of Important Factors &amp; Domains in 2023 | </w:t>
        </w:r>
      </w:hyperlink>
      <w:hyperlink r:id="rId119" w:history="1">
        <w:proofErr w:type="spellStart"/>
        <w:r w:rsidRPr="00AA01FA">
          <w:rPr>
            <w:rStyle w:val="Hyperlink"/>
            <w:color w:val="auto"/>
            <w:sz w:val="24"/>
            <w:szCs w:val="24"/>
            <w:u w:val="none"/>
          </w:rPr>
          <w:t>upGrad</w:t>
        </w:r>
        <w:proofErr w:type="spellEnd"/>
      </w:hyperlink>
      <w:hyperlink r:id="rId120" w:history="1">
        <w:r w:rsidRPr="00AA01FA">
          <w:rPr>
            <w:rStyle w:val="Hyperlink"/>
            <w:color w:val="auto"/>
            <w:sz w:val="24"/>
            <w:szCs w:val="24"/>
            <w:u w:val="none"/>
          </w:rPr>
          <w:t xml:space="preserve"> blog</w:t>
        </w:r>
      </w:hyperlink>
    </w:p>
    <w:p w14:paraId="1CBEEAEE"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1" w:history="1">
        <w:r w:rsidRPr="00AA01FA">
          <w:rPr>
            <w:rStyle w:val="Hyperlink"/>
            <w:color w:val="auto"/>
            <w:sz w:val="24"/>
            <w:szCs w:val="24"/>
            <w:u w:val="none"/>
          </w:rPr>
          <w:t>What are Equity shares? Meaning, Definition, Features, Merits, Examples (byjus.com)</w:t>
        </w:r>
      </w:hyperlink>
    </w:p>
    <w:p w14:paraId="63478014"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2" w:history="1">
        <w:r w:rsidRPr="00AA01FA">
          <w:rPr>
            <w:rStyle w:val="Hyperlink"/>
            <w:color w:val="auto"/>
            <w:sz w:val="24"/>
            <w:szCs w:val="24"/>
            <w:u w:val="none"/>
          </w:rPr>
          <w:t xml:space="preserve">What </w:t>
        </w:r>
        <w:proofErr w:type="gramStart"/>
        <w:r w:rsidRPr="00AA01FA">
          <w:rPr>
            <w:rStyle w:val="Hyperlink"/>
            <w:color w:val="auto"/>
            <w:sz w:val="24"/>
            <w:szCs w:val="24"/>
            <w:u w:val="none"/>
          </w:rPr>
          <w:t>are</w:t>
        </w:r>
        <w:proofErr w:type="gramEnd"/>
        <w:r w:rsidRPr="00AA01FA">
          <w:rPr>
            <w:rStyle w:val="Hyperlink"/>
            <w:color w:val="auto"/>
            <w:sz w:val="24"/>
            <w:szCs w:val="24"/>
            <w:u w:val="none"/>
          </w:rPr>
          <w:t xml:space="preserve"> Savings and Why are Savings Important @INDMoney</w:t>
        </w:r>
      </w:hyperlink>
    </w:p>
    <w:p w14:paraId="49097461"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3" w:history="1">
        <w:r w:rsidRPr="00AA01FA">
          <w:rPr>
            <w:rStyle w:val="Hyperlink"/>
            <w:color w:val="auto"/>
            <w:sz w:val="24"/>
            <w:szCs w:val="24"/>
            <w:u w:val="none"/>
          </w:rPr>
          <w:t xml:space="preserve">What do you mean by Listing of Securities in Stock Exchange? - </w:t>
        </w:r>
      </w:hyperlink>
      <w:hyperlink r:id="rId124" w:history="1">
        <w:proofErr w:type="spellStart"/>
        <w:r w:rsidRPr="00AA01FA">
          <w:rPr>
            <w:rStyle w:val="Hyperlink"/>
            <w:color w:val="auto"/>
            <w:sz w:val="24"/>
            <w:szCs w:val="24"/>
            <w:u w:val="none"/>
          </w:rPr>
          <w:t>Enterslice</w:t>
        </w:r>
        <w:proofErr w:type="spellEnd"/>
      </w:hyperlink>
    </w:p>
    <w:p w14:paraId="0AC28369"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5" w:history="1">
        <w:r w:rsidRPr="00AA01FA">
          <w:rPr>
            <w:rStyle w:val="Hyperlink"/>
            <w:color w:val="auto"/>
            <w:sz w:val="24"/>
            <w:szCs w:val="24"/>
            <w:u w:val="none"/>
          </w:rPr>
          <w:t>What Is a Merchant Bank? Functions, Services, and Examples (investopedia.com)</w:t>
        </w:r>
      </w:hyperlink>
    </w:p>
    <w:p w14:paraId="63380246"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6" w:history="1">
        <w:r w:rsidRPr="00AA01FA">
          <w:rPr>
            <w:rStyle w:val="Hyperlink"/>
            <w:color w:val="auto"/>
            <w:sz w:val="24"/>
            <w:szCs w:val="24"/>
            <w:u w:val="none"/>
          </w:rPr>
          <w:t>What is ASBA - Meaning, Full Form, Application Process (upstox.com)</w:t>
        </w:r>
      </w:hyperlink>
    </w:p>
    <w:p w14:paraId="76BC1AEE"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7" w:history="1">
        <w:r w:rsidRPr="00AA01FA">
          <w:rPr>
            <w:rStyle w:val="Hyperlink"/>
            <w:color w:val="auto"/>
            <w:sz w:val="24"/>
            <w:szCs w:val="24"/>
            <w:u w:val="none"/>
          </w:rPr>
          <w:t>What is ASBA? – A Detailed Guide | Samco</w:t>
        </w:r>
      </w:hyperlink>
    </w:p>
    <w:p w14:paraId="2962250F"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28" w:history="1">
        <w:r w:rsidRPr="00AA01FA">
          <w:rPr>
            <w:rStyle w:val="Hyperlink"/>
            <w:color w:val="auto"/>
            <w:sz w:val="24"/>
            <w:szCs w:val="24"/>
            <w:u w:val="none"/>
          </w:rPr>
          <w:t>What is Credit Rating? Types, Process, Advantages, Disadvantages, Agency in India (investortonight.com)</w:t>
        </w:r>
      </w:hyperlink>
    </w:p>
    <w:p w14:paraId="35346905" w14:textId="77777777" w:rsidR="00957404" w:rsidRPr="00AA01FA" w:rsidRDefault="00957404" w:rsidP="00957404">
      <w:pPr>
        <w:pStyle w:val="ListParagraph"/>
        <w:widowControl/>
        <w:numPr>
          <w:ilvl w:val="0"/>
          <w:numId w:val="61"/>
        </w:numPr>
        <w:autoSpaceDE/>
        <w:autoSpaceDN/>
        <w:contextualSpacing/>
        <w:jc w:val="both"/>
        <w:rPr>
          <w:rStyle w:val="Hyperlink"/>
          <w:color w:val="auto"/>
          <w:u w:val="none"/>
        </w:rPr>
      </w:pPr>
      <w:hyperlink r:id="rId129" w:history="1">
        <w:r w:rsidRPr="00AA01FA">
          <w:rPr>
            <w:rStyle w:val="Hyperlink"/>
            <w:color w:val="auto"/>
            <w:sz w:val="24"/>
            <w:szCs w:val="24"/>
            <w:u w:val="none"/>
          </w:rPr>
          <w:t>What is Financial System? Definition, Functions, Structure: Institutions, Instruments, Markets, Services (investortonight.com)</w:t>
        </w:r>
      </w:hyperlink>
    </w:p>
    <w:p w14:paraId="36ADC3FA" w14:textId="77777777" w:rsidR="00957404" w:rsidRPr="00AA01FA" w:rsidRDefault="00957404" w:rsidP="00957404">
      <w:pPr>
        <w:pStyle w:val="ListParagraph"/>
        <w:widowControl/>
        <w:numPr>
          <w:ilvl w:val="0"/>
          <w:numId w:val="61"/>
        </w:numPr>
        <w:autoSpaceDE/>
        <w:autoSpaceDN/>
        <w:contextualSpacing/>
        <w:jc w:val="both"/>
      </w:pPr>
      <w:hyperlink r:id="rId130" w:history="1">
        <w:r w:rsidRPr="00AA01FA">
          <w:rPr>
            <w:rStyle w:val="Hyperlink"/>
            <w:color w:val="auto"/>
            <w:sz w:val="24"/>
            <w:szCs w:val="24"/>
            <w:u w:val="none"/>
          </w:rPr>
          <w:t>What Is Insider Trading and When Is It Legal? (investopedia.com)</w:t>
        </w:r>
      </w:hyperlink>
    </w:p>
    <w:p w14:paraId="43441B85"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31" w:history="1">
        <w:r w:rsidRPr="00AA01FA">
          <w:rPr>
            <w:rStyle w:val="Hyperlink"/>
            <w:color w:val="auto"/>
            <w:sz w:val="24"/>
            <w:szCs w:val="24"/>
            <w:u w:val="none"/>
          </w:rPr>
          <w:t>What Is Insider Trading in India - Meaning &amp; Regulations (upstox.com)</w:t>
        </w:r>
      </w:hyperlink>
    </w:p>
    <w:p w14:paraId="26E0A505"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32" w:history="1">
        <w:r w:rsidRPr="00AA01FA">
          <w:rPr>
            <w:rStyle w:val="Hyperlink"/>
            <w:color w:val="auto"/>
            <w:sz w:val="24"/>
            <w:szCs w:val="24"/>
            <w:u w:val="none"/>
          </w:rPr>
          <w:t xml:space="preserve">What is SEBI? Powers, Roles &amp; Functions of SEBI - </w:t>
        </w:r>
        <w:proofErr w:type="spellStart"/>
        <w:r w:rsidRPr="00AA01FA">
          <w:rPr>
            <w:rStyle w:val="Hyperlink"/>
            <w:color w:val="auto"/>
            <w:sz w:val="24"/>
            <w:szCs w:val="24"/>
            <w:u w:val="none"/>
          </w:rPr>
          <w:t>Moneymint</w:t>
        </w:r>
        <w:proofErr w:type="spellEnd"/>
      </w:hyperlink>
    </w:p>
    <w:p w14:paraId="13277348" w14:textId="77777777" w:rsidR="00957404" w:rsidRPr="00AA01FA" w:rsidRDefault="00957404" w:rsidP="00957404">
      <w:pPr>
        <w:pStyle w:val="ListParagraph"/>
        <w:widowControl/>
        <w:numPr>
          <w:ilvl w:val="0"/>
          <w:numId w:val="61"/>
        </w:numPr>
        <w:autoSpaceDE/>
        <w:autoSpaceDN/>
        <w:contextualSpacing/>
        <w:jc w:val="both"/>
        <w:rPr>
          <w:sz w:val="24"/>
          <w:szCs w:val="24"/>
        </w:rPr>
      </w:pPr>
      <w:hyperlink r:id="rId133" w:history="1">
        <w:r w:rsidRPr="00AA01FA">
          <w:rPr>
            <w:rStyle w:val="Hyperlink"/>
            <w:color w:val="auto"/>
            <w:sz w:val="24"/>
            <w:szCs w:val="24"/>
            <w:u w:val="none"/>
          </w:rPr>
          <w:t>Why save and invest (article) | Khan Academy</w:t>
        </w:r>
      </w:hyperlink>
    </w:p>
    <w:p w14:paraId="6B7E490D" w14:textId="77777777" w:rsidR="00957404" w:rsidRPr="00AA01FA" w:rsidRDefault="00957404" w:rsidP="00957404">
      <w:pPr>
        <w:tabs>
          <w:tab w:val="left" w:pos="2127"/>
        </w:tabs>
        <w:ind w:right="986"/>
        <w:jc w:val="both"/>
        <w:rPr>
          <w:rFonts w:ascii="Times New Roman" w:hAnsi="Times New Roman" w:cs="Times New Roman"/>
          <w:b/>
          <w:bCs/>
          <w:sz w:val="24"/>
          <w:szCs w:val="24"/>
        </w:rPr>
      </w:pPr>
    </w:p>
    <w:p w14:paraId="66C564E4" w14:textId="77777777" w:rsidR="00957404" w:rsidRPr="00AA01FA" w:rsidRDefault="00957404" w:rsidP="00957404">
      <w:pPr>
        <w:tabs>
          <w:tab w:val="left" w:pos="2127"/>
        </w:tabs>
        <w:ind w:right="986"/>
        <w:jc w:val="both"/>
        <w:rPr>
          <w:rFonts w:ascii="Times New Roman" w:hAnsi="Times New Roman" w:cs="Times New Roman"/>
          <w:b/>
          <w:sz w:val="24"/>
          <w:szCs w:val="24"/>
        </w:rPr>
      </w:pPr>
      <w:r w:rsidRPr="00AA01FA">
        <w:rPr>
          <w:rFonts w:ascii="Times New Roman" w:hAnsi="Times New Roman" w:cs="Times New Roman"/>
          <w:b/>
          <w:sz w:val="24"/>
          <w:szCs w:val="24"/>
        </w:rPr>
        <w:t>REFERENCES BOOKS:</w:t>
      </w:r>
    </w:p>
    <w:p w14:paraId="3DBC71B2" w14:textId="77777777" w:rsidR="00957404" w:rsidRPr="00AA01FA" w:rsidRDefault="00957404" w:rsidP="00957404">
      <w:pPr>
        <w:pStyle w:val="ListParagraph"/>
        <w:numPr>
          <w:ilvl w:val="0"/>
          <w:numId w:val="3"/>
        </w:numPr>
        <w:tabs>
          <w:tab w:val="left" w:pos="2127"/>
        </w:tabs>
        <w:ind w:right="986"/>
        <w:contextualSpacing/>
        <w:jc w:val="both"/>
        <w:rPr>
          <w:sz w:val="24"/>
          <w:szCs w:val="24"/>
        </w:rPr>
      </w:pPr>
      <w:proofErr w:type="spellStart"/>
      <w:r w:rsidRPr="00AA01FA">
        <w:rPr>
          <w:sz w:val="24"/>
          <w:szCs w:val="24"/>
        </w:rPr>
        <w:t>BharatiPathak</w:t>
      </w:r>
      <w:proofErr w:type="spellEnd"/>
      <w:r w:rsidRPr="00AA01FA">
        <w:rPr>
          <w:sz w:val="24"/>
          <w:szCs w:val="24"/>
        </w:rPr>
        <w:t xml:space="preserve"> (2011) The Indian Financial </w:t>
      </w:r>
      <w:proofErr w:type="gramStart"/>
      <w:r w:rsidRPr="00AA01FA">
        <w:rPr>
          <w:sz w:val="24"/>
          <w:szCs w:val="24"/>
        </w:rPr>
        <w:t>System :</w:t>
      </w:r>
      <w:proofErr w:type="gramEnd"/>
      <w:r w:rsidRPr="00AA01FA">
        <w:rPr>
          <w:sz w:val="24"/>
          <w:szCs w:val="24"/>
        </w:rPr>
        <w:t xml:space="preserve"> Pearson Education Publication New Delhi</w:t>
      </w:r>
    </w:p>
    <w:p w14:paraId="01627E9A" w14:textId="77777777" w:rsidR="00957404" w:rsidRPr="00AA01FA" w:rsidRDefault="00957404" w:rsidP="00957404">
      <w:pPr>
        <w:pStyle w:val="ListParagraph"/>
        <w:numPr>
          <w:ilvl w:val="0"/>
          <w:numId w:val="3"/>
        </w:numPr>
        <w:tabs>
          <w:tab w:val="left" w:pos="2127"/>
        </w:tabs>
        <w:ind w:right="986"/>
        <w:contextualSpacing/>
        <w:jc w:val="both"/>
        <w:rPr>
          <w:sz w:val="24"/>
          <w:szCs w:val="24"/>
        </w:rPr>
      </w:pPr>
      <w:proofErr w:type="spellStart"/>
      <w:r w:rsidRPr="00AA01FA">
        <w:rPr>
          <w:sz w:val="24"/>
          <w:szCs w:val="24"/>
        </w:rPr>
        <w:t>Bhattacharaya</w:t>
      </w:r>
      <w:proofErr w:type="spellEnd"/>
      <w:r w:rsidRPr="00AA01FA">
        <w:rPr>
          <w:sz w:val="24"/>
          <w:szCs w:val="24"/>
        </w:rPr>
        <w:t>, B.B., Financial Reforms and Financial Development in India, Institute of Management Technology, New Delhi</w:t>
      </w:r>
    </w:p>
    <w:p w14:paraId="3A9F919E" w14:textId="77777777" w:rsidR="00957404" w:rsidRPr="00AA01FA" w:rsidRDefault="00957404" w:rsidP="00957404">
      <w:pPr>
        <w:pStyle w:val="ListParagraph"/>
        <w:numPr>
          <w:ilvl w:val="0"/>
          <w:numId w:val="3"/>
        </w:numPr>
        <w:tabs>
          <w:tab w:val="left" w:pos="2127"/>
        </w:tabs>
        <w:ind w:right="986"/>
        <w:contextualSpacing/>
        <w:jc w:val="both"/>
        <w:rPr>
          <w:sz w:val="24"/>
          <w:szCs w:val="24"/>
        </w:rPr>
      </w:pPr>
      <w:r w:rsidRPr="00AA01FA">
        <w:rPr>
          <w:sz w:val="24"/>
          <w:szCs w:val="24"/>
        </w:rPr>
        <w:t>Bhole, L.M. (2008), Financial Institutions and Markets; Tata McGraw Hill Company Ltd., New York.</w:t>
      </w:r>
    </w:p>
    <w:p w14:paraId="16A232AB" w14:textId="77777777" w:rsidR="00957404" w:rsidRPr="00AA01FA" w:rsidRDefault="00957404" w:rsidP="00957404">
      <w:pPr>
        <w:pStyle w:val="ListParagraph"/>
        <w:numPr>
          <w:ilvl w:val="0"/>
          <w:numId w:val="3"/>
        </w:numPr>
        <w:tabs>
          <w:tab w:val="left" w:pos="2127"/>
        </w:tabs>
        <w:ind w:right="986"/>
        <w:contextualSpacing/>
        <w:jc w:val="both"/>
        <w:rPr>
          <w:sz w:val="24"/>
          <w:szCs w:val="24"/>
        </w:rPr>
      </w:pPr>
      <w:r w:rsidRPr="00AA01FA">
        <w:rPr>
          <w:sz w:val="24"/>
          <w:szCs w:val="24"/>
        </w:rPr>
        <w:t>Chandra, P. (1997), Financial Markets, (4th Edition), Tata McGraw Hill, New Delhi.</w:t>
      </w:r>
    </w:p>
    <w:p w14:paraId="677E8803" w14:textId="77777777" w:rsidR="00957404" w:rsidRPr="00AA01FA" w:rsidRDefault="00957404" w:rsidP="00957404">
      <w:pPr>
        <w:pStyle w:val="ListParagraph"/>
        <w:numPr>
          <w:ilvl w:val="0"/>
          <w:numId w:val="3"/>
        </w:numPr>
        <w:tabs>
          <w:tab w:val="left" w:pos="2127"/>
        </w:tabs>
        <w:ind w:right="986"/>
        <w:contextualSpacing/>
        <w:jc w:val="both"/>
        <w:rPr>
          <w:b/>
          <w:sz w:val="24"/>
          <w:szCs w:val="24"/>
        </w:rPr>
      </w:pPr>
      <w:r w:rsidRPr="00AA01FA">
        <w:rPr>
          <w:sz w:val="24"/>
          <w:szCs w:val="24"/>
        </w:rPr>
        <w:t>Desai Vasant, Money and Central Banking, Himalaya House, Mumbai.</w:t>
      </w:r>
    </w:p>
    <w:p w14:paraId="7C34B646" w14:textId="77777777" w:rsidR="00957404" w:rsidRPr="00AA01FA" w:rsidRDefault="00957404" w:rsidP="00957404">
      <w:pPr>
        <w:jc w:val="both"/>
        <w:rPr>
          <w:rFonts w:ascii="Times New Roman" w:hAnsi="Times New Roman" w:cs="Times New Roman"/>
          <w:sz w:val="24"/>
          <w:szCs w:val="24"/>
        </w:rPr>
      </w:pPr>
    </w:p>
    <w:p w14:paraId="18FC1797" w14:textId="77777777" w:rsidR="00235DCF" w:rsidRPr="009E389C" w:rsidRDefault="00235DCF" w:rsidP="00DB3AD4">
      <w:pPr>
        <w:jc w:val="both"/>
        <w:rPr>
          <w:rFonts w:ascii="Times New Roman" w:hAnsi="Times New Roman" w:cs="Times New Roman"/>
          <w:sz w:val="24"/>
          <w:szCs w:val="24"/>
        </w:rPr>
      </w:pPr>
    </w:p>
    <w:sectPr w:rsidR="00235DCF" w:rsidRPr="009E389C" w:rsidSect="00A253FB">
      <w:type w:val="continuous"/>
      <w:pgSz w:w="11906" w:h="16838"/>
      <w:pgMar w:top="1440" w:right="1440" w:bottom="709" w:left="144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nDotum">
    <w:altName w:val="Arial"/>
    <w:charset w:val="00"/>
    <w:family w:val="swiss"/>
    <w:pitch w:val="variable"/>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812EA"/>
    <w:multiLevelType w:val="hybridMultilevel"/>
    <w:tmpl w:val="7EAA9C26"/>
    <w:lvl w:ilvl="0" w:tplc="F65E08C8">
      <w:start w:val="1"/>
      <w:numFmt w:val="decimal"/>
      <w:lvlText w:val="%1."/>
      <w:lvlJc w:val="left"/>
      <w:pPr>
        <w:tabs>
          <w:tab w:val="num" w:pos="720"/>
        </w:tabs>
        <w:ind w:left="720" w:hanging="360"/>
      </w:pPr>
    </w:lvl>
    <w:lvl w:ilvl="1" w:tplc="21AE5F2C" w:tentative="1">
      <w:start w:val="1"/>
      <w:numFmt w:val="decimal"/>
      <w:lvlText w:val="%2."/>
      <w:lvlJc w:val="left"/>
      <w:pPr>
        <w:tabs>
          <w:tab w:val="num" w:pos="1440"/>
        </w:tabs>
        <w:ind w:left="1440" w:hanging="360"/>
      </w:pPr>
    </w:lvl>
    <w:lvl w:ilvl="2" w:tplc="A6662956" w:tentative="1">
      <w:start w:val="1"/>
      <w:numFmt w:val="decimal"/>
      <w:lvlText w:val="%3."/>
      <w:lvlJc w:val="left"/>
      <w:pPr>
        <w:tabs>
          <w:tab w:val="num" w:pos="2160"/>
        </w:tabs>
        <w:ind w:left="2160" w:hanging="360"/>
      </w:pPr>
    </w:lvl>
    <w:lvl w:ilvl="3" w:tplc="1E98F600" w:tentative="1">
      <w:start w:val="1"/>
      <w:numFmt w:val="decimal"/>
      <w:lvlText w:val="%4."/>
      <w:lvlJc w:val="left"/>
      <w:pPr>
        <w:tabs>
          <w:tab w:val="num" w:pos="2880"/>
        </w:tabs>
        <w:ind w:left="2880" w:hanging="360"/>
      </w:pPr>
    </w:lvl>
    <w:lvl w:ilvl="4" w:tplc="1CF43076" w:tentative="1">
      <w:start w:val="1"/>
      <w:numFmt w:val="decimal"/>
      <w:lvlText w:val="%5."/>
      <w:lvlJc w:val="left"/>
      <w:pPr>
        <w:tabs>
          <w:tab w:val="num" w:pos="3600"/>
        </w:tabs>
        <w:ind w:left="3600" w:hanging="360"/>
      </w:pPr>
    </w:lvl>
    <w:lvl w:ilvl="5" w:tplc="65722CC8" w:tentative="1">
      <w:start w:val="1"/>
      <w:numFmt w:val="decimal"/>
      <w:lvlText w:val="%6."/>
      <w:lvlJc w:val="left"/>
      <w:pPr>
        <w:tabs>
          <w:tab w:val="num" w:pos="4320"/>
        </w:tabs>
        <w:ind w:left="4320" w:hanging="360"/>
      </w:pPr>
    </w:lvl>
    <w:lvl w:ilvl="6" w:tplc="6670389C" w:tentative="1">
      <w:start w:val="1"/>
      <w:numFmt w:val="decimal"/>
      <w:lvlText w:val="%7."/>
      <w:lvlJc w:val="left"/>
      <w:pPr>
        <w:tabs>
          <w:tab w:val="num" w:pos="5040"/>
        </w:tabs>
        <w:ind w:left="5040" w:hanging="360"/>
      </w:pPr>
    </w:lvl>
    <w:lvl w:ilvl="7" w:tplc="31D0419E" w:tentative="1">
      <w:start w:val="1"/>
      <w:numFmt w:val="decimal"/>
      <w:lvlText w:val="%8."/>
      <w:lvlJc w:val="left"/>
      <w:pPr>
        <w:tabs>
          <w:tab w:val="num" w:pos="5760"/>
        </w:tabs>
        <w:ind w:left="5760" w:hanging="360"/>
      </w:pPr>
    </w:lvl>
    <w:lvl w:ilvl="8" w:tplc="972E361A" w:tentative="1">
      <w:start w:val="1"/>
      <w:numFmt w:val="decimal"/>
      <w:lvlText w:val="%9."/>
      <w:lvlJc w:val="left"/>
      <w:pPr>
        <w:tabs>
          <w:tab w:val="num" w:pos="6480"/>
        </w:tabs>
        <w:ind w:left="6480" w:hanging="360"/>
      </w:pPr>
    </w:lvl>
  </w:abstractNum>
  <w:abstractNum w:abstractNumId="1" w15:restartNumberingAfterBreak="0">
    <w:nsid w:val="023557C5"/>
    <w:multiLevelType w:val="hybridMultilevel"/>
    <w:tmpl w:val="B1A6B004"/>
    <w:lvl w:ilvl="0" w:tplc="2FBCC084">
      <w:start w:val="1"/>
      <w:numFmt w:val="bullet"/>
      <w:lvlText w:val="•"/>
      <w:lvlJc w:val="left"/>
      <w:pPr>
        <w:tabs>
          <w:tab w:val="num" w:pos="720"/>
        </w:tabs>
        <w:ind w:left="720" w:hanging="360"/>
      </w:pPr>
      <w:rPr>
        <w:rFonts w:ascii="Arial" w:hAnsi="Arial" w:hint="default"/>
      </w:rPr>
    </w:lvl>
    <w:lvl w:ilvl="1" w:tplc="09566F8E" w:tentative="1">
      <w:start w:val="1"/>
      <w:numFmt w:val="bullet"/>
      <w:lvlText w:val="•"/>
      <w:lvlJc w:val="left"/>
      <w:pPr>
        <w:tabs>
          <w:tab w:val="num" w:pos="1440"/>
        </w:tabs>
        <w:ind w:left="1440" w:hanging="360"/>
      </w:pPr>
      <w:rPr>
        <w:rFonts w:ascii="Arial" w:hAnsi="Arial" w:hint="default"/>
      </w:rPr>
    </w:lvl>
    <w:lvl w:ilvl="2" w:tplc="167CD692" w:tentative="1">
      <w:start w:val="1"/>
      <w:numFmt w:val="bullet"/>
      <w:lvlText w:val="•"/>
      <w:lvlJc w:val="left"/>
      <w:pPr>
        <w:tabs>
          <w:tab w:val="num" w:pos="2160"/>
        </w:tabs>
        <w:ind w:left="2160" w:hanging="360"/>
      </w:pPr>
      <w:rPr>
        <w:rFonts w:ascii="Arial" w:hAnsi="Arial" w:hint="default"/>
      </w:rPr>
    </w:lvl>
    <w:lvl w:ilvl="3" w:tplc="400EEB12" w:tentative="1">
      <w:start w:val="1"/>
      <w:numFmt w:val="bullet"/>
      <w:lvlText w:val="•"/>
      <w:lvlJc w:val="left"/>
      <w:pPr>
        <w:tabs>
          <w:tab w:val="num" w:pos="2880"/>
        </w:tabs>
        <w:ind w:left="2880" w:hanging="360"/>
      </w:pPr>
      <w:rPr>
        <w:rFonts w:ascii="Arial" w:hAnsi="Arial" w:hint="default"/>
      </w:rPr>
    </w:lvl>
    <w:lvl w:ilvl="4" w:tplc="A1C6B794" w:tentative="1">
      <w:start w:val="1"/>
      <w:numFmt w:val="bullet"/>
      <w:lvlText w:val="•"/>
      <w:lvlJc w:val="left"/>
      <w:pPr>
        <w:tabs>
          <w:tab w:val="num" w:pos="3600"/>
        </w:tabs>
        <w:ind w:left="3600" w:hanging="360"/>
      </w:pPr>
      <w:rPr>
        <w:rFonts w:ascii="Arial" w:hAnsi="Arial" w:hint="default"/>
      </w:rPr>
    </w:lvl>
    <w:lvl w:ilvl="5" w:tplc="4D38EF76" w:tentative="1">
      <w:start w:val="1"/>
      <w:numFmt w:val="bullet"/>
      <w:lvlText w:val="•"/>
      <w:lvlJc w:val="left"/>
      <w:pPr>
        <w:tabs>
          <w:tab w:val="num" w:pos="4320"/>
        </w:tabs>
        <w:ind w:left="4320" w:hanging="360"/>
      </w:pPr>
      <w:rPr>
        <w:rFonts w:ascii="Arial" w:hAnsi="Arial" w:hint="default"/>
      </w:rPr>
    </w:lvl>
    <w:lvl w:ilvl="6" w:tplc="03761A06" w:tentative="1">
      <w:start w:val="1"/>
      <w:numFmt w:val="bullet"/>
      <w:lvlText w:val="•"/>
      <w:lvlJc w:val="left"/>
      <w:pPr>
        <w:tabs>
          <w:tab w:val="num" w:pos="5040"/>
        </w:tabs>
        <w:ind w:left="5040" w:hanging="360"/>
      </w:pPr>
      <w:rPr>
        <w:rFonts w:ascii="Arial" w:hAnsi="Arial" w:hint="default"/>
      </w:rPr>
    </w:lvl>
    <w:lvl w:ilvl="7" w:tplc="B6182B36" w:tentative="1">
      <w:start w:val="1"/>
      <w:numFmt w:val="bullet"/>
      <w:lvlText w:val="•"/>
      <w:lvlJc w:val="left"/>
      <w:pPr>
        <w:tabs>
          <w:tab w:val="num" w:pos="5760"/>
        </w:tabs>
        <w:ind w:left="5760" w:hanging="360"/>
      </w:pPr>
      <w:rPr>
        <w:rFonts w:ascii="Arial" w:hAnsi="Arial" w:hint="default"/>
      </w:rPr>
    </w:lvl>
    <w:lvl w:ilvl="8" w:tplc="000E6D7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2B519DB"/>
    <w:multiLevelType w:val="hybridMultilevel"/>
    <w:tmpl w:val="3154B726"/>
    <w:lvl w:ilvl="0" w:tplc="C0089C82">
      <w:start w:val="1"/>
      <w:numFmt w:val="bullet"/>
      <w:lvlText w:val="•"/>
      <w:lvlJc w:val="left"/>
      <w:pPr>
        <w:tabs>
          <w:tab w:val="num" w:pos="720"/>
        </w:tabs>
        <w:ind w:left="720" w:hanging="360"/>
      </w:pPr>
      <w:rPr>
        <w:rFonts w:ascii="Times New Roman" w:hAnsi="Times New Roman" w:hint="default"/>
      </w:rPr>
    </w:lvl>
    <w:lvl w:ilvl="1" w:tplc="ABFE9D42" w:tentative="1">
      <w:start w:val="1"/>
      <w:numFmt w:val="bullet"/>
      <w:lvlText w:val="•"/>
      <w:lvlJc w:val="left"/>
      <w:pPr>
        <w:tabs>
          <w:tab w:val="num" w:pos="1440"/>
        </w:tabs>
        <w:ind w:left="1440" w:hanging="360"/>
      </w:pPr>
      <w:rPr>
        <w:rFonts w:ascii="Times New Roman" w:hAnsi="Times New Roman" w:hint="default"/>
      </w:rPr>
    </w:lvl>
    <w:lvl w:ilvl="2" w:tplc="6AB88128" w:tentative="1">
      <w:start w:val="1"/>
      <w:numFmt w:val="bullet"/>
      <w:lvlText w:val="•"/>
      <w:lvlJc w:val="left"/>
      <w:pPr>
        <w:tabs>
          <w:tab w:val="num" w:pos="2160"/>
        </w:tabs>
        <w:ind w:left="2160" w:hanging="360"/>
      </w:pPr>
      <w:rPr>
        <w:rFonts w:ascii="Times New Roman" w:hAnsi="Times New Roman" w:hint="default"/>
      </w:rPr>
    </w:lvl>
    <w:lvl w:ilvl="3" w:tplc="7C5C5A92" w:tentative="1">
      <w:start w:val="1"/>
      <w:numFmt w:val="bullet"/>
      <w:lvlText w:val="•"/>
      <w:lvlJc w:val="left"/>
      <w:pPr>
        <w:tabs>
          <w:tab w:val="num" w:pos="2880"/>
        </w:tabs>
        <w:ind w:left="2880" w:hanging="360"/>
      </w:pPr>
      <w:rPr>
        <w:rFonts w:ascii="Times New Roman" w:hAnsi="Times New Roman" w:hint="default"/>
      </w:rPr>
    </w:lvl>
    <w:lvl w:ilvl="4" w:tplc="206ACE02" w:tentative="1">
      <w:start w:val="1"/>
      <w:numFmt w:val="bullet"/>
      <w:lvlText w:val="•"/>
      <w:lvlJc w:val="left"/>
      <w:pPr>
        <w:tabs>
          <w:tab w:val="num" w:pos="3600"/>
        </w:tabs>
        <w:ind w:left="3600" w:hanging="360"/>
      </w:pPr>
      <w:rPr>
        <w:rFonts w:ascii="Times New Roman" w:hAnsi="Times New Roman" w:hint="default"/>
      </w:rPr>
    </w:lvl>
    <w:lvl w:ilvl="5" w:tplc="9ED87072" w:tentative="1">
      <w:start w:val="1"/>
      <w:numFmt w:val="bullet"/>
      <w:lvlText w:val="•"/>
      <w:lvlJc w:val="left"/>
      <w:pPr>
        <w:tabs>
          <w:tab w:val="num" w:pos="4320"/>
        </w:tabs>
        <w:ind w:left="4320" w:hanging="360"/>
      </w:pPr>
      <w:rPr>
        <w:rFonts w:ascii="Times New Roman" w:hAnsi="Times New Roman" w:hint="default"/>
      </w:rPr>
    </w:lvl>
    <w:lvl w:ilvl="6" w:tplc="58D07BEE" w:tentative="1">
      <w:start w:val="1"/>
      <w:numFmt w:val="bullet"/>
      <w:lvlText w:val="•"/>
      <w:lvlJc w:val="left"/>
      <w:pPr>
        <w:tabs>
          <w:tab w:val="num" w:pos="5040"/>
        </w:tabs>
        <w:ind w:left="5040" w:hanging="360"/>
      </w:pPr>
      <w:rPr>
        <w:rFonts w:ascii="Times New Roman" w:hAnsi="Times New Roman" w:hint="default"/>
      </w:rPr>
    </w:lvl>
    <w:lvl w:ilvl="7" w:tplc="F97E010E" w:tentative="1">
      <w:start w:val="1"/>
      <w:numFmt w:val="bullet"/>
      <w:lvlText w:val="•"/>
      <w:lvlJc w:val="left"/>
      <w:pPr>
        <w:tabs>
          <w:tab w:val="num" w:pos="5760"/>
        </w:tabs>
        <w:ind w:left="5760" w:hanging="360"/>
      </w:pPr>
      <w:rPr>
        <w:rFonts w:ascii="Times New Roman" w:hAnsi="Times New Roman" w:hint="default"/>
      </w:rPr>
    </w:lvl>
    <w:lvl w:ilvl="8" w:tplc="C754628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2DA0D1E"/>
    <w:multiLevelType w:val="hybridMultilevel"/>
    <w:tmpl w:val="B992C06A"/>
    <w:lvl w:ilvl="0" w:tplc="3146D866">
      <w:start w:val="1"/>
      <w:numFmt w:val="decimal"/>
      <w:lvlText w:val="%1."/>
      <w:lvlJc w:val="left"/>
      <w:pPr>
        <w:tabs>
          <w:tab w:val="num" w:pos="720"/>
        </w:tabs>
        <w:ind w:left="720" w:hanging="360"/>
      </w:pPr>
    </w:lvl>
    <w:lvl w:ilvl="1" w:tplc="826AB914" w:tentative="1">
      <w:start w:val="1"/>
      <w:numFmt w:val="decimal"/>
      <w:lvlText w:val="%2."/>
      <w:lvlJc w:val="left"/>
      <w:pPr>
        <w:tabs>
          <w:tab w:val="num" w:pos="1440"/>
        </w:tabs>
        <w:ind w:left="1440" w:hanging="360"/>
      </w:pPr>
    </w:lvl>
    <w:lvl w:ilvl="2" w:tplc="EC2020A2" w:tentative="1">
      <w:start w:val="1"/>
      <w:numFmt w:val="decimal"/>
      <w:lvlText w:val="%3."/>
      <w:lvlJc w:val="left"/>
      <w:pPr>
        <w:tabs>
          <w:tab w:val="num" w:pos="2160"/>
        </w:tabs>
        <w:ind w:left="2160" w:hanging="360"/>
      </w:pPr>
    </w:lvl>
    <w:lvl w:ilvl="3" w:tplc="532AE52E" w:tentative="1">
      <w:start w:val="1"/>
      <w:numFmt w:val="decimal"/>
      <w:lvlText w:val="%4."/>
      <w:lvlJc w:val="left"/>
      <w:pPr>
        <w:tabs>
          <w:tab w:val="num" w:pos="2880"/>
        </w:tabs>
        <w:ind w:left="2880" w:hanging="360"/>
      </w:pPr>
    </w:lvl>
    <w:lvl w:ilvl="4" w:tplc="C3B81FD2" w:tentative="1">
      <w:start w:val="1"/>
      <w:numFmt w:val="decimal"/>
      <w:lvlText w:val="%5."/>
      <w:lvlJc w:val="left"/>
      <w:pPr>
        <w:tabs>
          <w:tab w:val="num" w:pos="3600"/>
        </w:tabs>
        <w:ind w:left="3600" w:hanging="360"/>
      </w:pPr>
    </w:lvl>
    <w:lvl w:ilvl="5" w:tplc="373A3E44" w:tentative="1">
      <w:start w:val="1"/>
      <w:numFmt w:val="decimal"/>
      <w:lvlText w:val="%6."/>
      <w:lvlJc w:val="left"/>
      <w:pPr>
        <w:tabs>
          <w:tab w:val="num" w:pos="4320"/>
        </w:tabs>
        <w:ind w:left="4320" w:hanging="360"/>
      </w:pPr>
    </w:lvl>
    <w:lvl w:ilvl="6" w:tplc="25E29BE8" w:tentative="1">
      <w:start w:val="1"/>
      <w:numFmt w:val="decimal"/>
      <w:lvlText w:val="%7."/>
      <w:lvlJc w:val="left"/>
      <w:pPr>
        <w:tabs>
          <w:tab w:val="num" w:pos="5040"/>
        </w:tabs>
        <w:ind w:left="5040" w:hanging="360"/>
      </w:pPr>
    </w:lvl>
    <w:lvl w:ilvl="7" w:tplc="C4880CBA" w:tentative="1">
      <w:start w:val="1"/>
      <w:numFmt w:val="decimal"/>
      <w:lvlText w:val="%8."/>
      <w:lvlJc w:val="left"/>
      <w:pPr>
        <w:tabs>
          <w:tab w:val="num" w:pos="5760"/>
        </w:tabs>
        <w:ind w:left="5760" w:hanging="360"/>
      </w:pPr>
    </w:lvl>
    <w:lvl w:ilvl="8" w:tplc="A4086630" w:tentative="1">
      <w:start w:val="1"/>
      <w:numFmt w:val="decimal"/>
      <w:lvlText w:val="%9."/>
      <w:lvlJc w:val="left"/>
      <w:pPr>
        <w:tabs>
          <w:tab w:val="num" w:pos="6480"/>
        </w:tabs>
        <w:ind w:left="6480" w:hanging="360"/>
      </w:pPr>
    </w:lvl>
  </w:abstractNum>
  <w:abstractNum w:abstractNumId="4" w15:restartNumberingAfterBreak="0">
    <w:nsid w:val="0545669B"/>
    <w:multiLevelType w:val="hybridMultilevel"/>
    <w:tmpl w:val="3A38F704"/>
    <w:lvl w:ilvl="0" w:tplc="030AFEC2">
      <w:start w:val="1"/>
      <w:numFmt w:val="bullet"/>
      <w:lvlText w:val="•"/>
      <w:lvlJc w:val="left"/>
      <w:pPr>
        <w:tabs>
          <w:tab w:val="num" w:pos="720"/>
        </w:tabs>
        <w:ind w:left="720" w:hanging="360"/>
      </w:pPr>
      <w:rPr>
        <w:rFonts w:ascii="Arial" w:hAnsi="Arial" w:hint="default"/>
      </w:rPr>
    </w:lvl>
    <w:lvl w:ilvl="1" w:tplc="10141100" w:tentative="1">
      <w:start w:val="1"/>
      <w:numFmt w:val="bullet"/>
      <w:lvlText w:val="•"/>
      <w:lvlJc w:val="left"/>
      <w:pPr>
        <w:tabs>
          <w:tab w:val="num" w:pos="1440"/>
        </w:tabs>
        <w:ind w:left="1440" w:hanging="360"/>
      </w:pPr>
      <w:rPr>
        <w:rFonts w:ascii="Arial" w:hAnsi="Arial" w:hint="default"/>
      </w:rPr>
    </w:lvl>
    <w:lvl w:ilvl="2" w:tplc="A9E43A06" w:tentative="1">
      <w:start w:val="1"/>
      <w:numFmt w:val="bullet"/>
      <w:lvlText w:val="•"/>
      <w:lvlJc w:val="left"/>
      <w:pPr>
        <w:tabs>
          <w:tab w:val="num" w:pos="2160"/>
        </w:tabs>
        <w:ind w:left="2160" w:hanging="360"/>
      </w:pPr>
      <w:rPr>
        <w:rFonts w:ascii="Arial" w:hAnsi="Arial" w:hint="default"/>
      </w:rPr>
    </w:lvl>
    <w:lvl w:ilvl="3" w:tplc="71FEA3DC" w:tentative="1">
      <w:start w:val="1"/>
      <w:numFmt w:val="bullet"/>
      <w:lvlText w:val="•"/>
      <w:lvlJc w:val="left"/>
      <w:pPr>
        <w:tabs>
          <w:tab w:val="num" w:pos="2880"/>
        </w:tabs>
        <w:ind w:left="2880" w:hanging="360"/>
      </w:pPr>
      <w:rPr>
        <w:rFonts w:ascii="Arial" w:hAnsi="Arial" w:hint="default"/>
      </w:rPr>
    </w:lvl>
    <w:lvl w:ilvl="4" w:tplc="D63E80C4" w:tentative="1">
      <w:start w:val="1"/>
      <w:numFmt w:val="bullet"/>
      <w:lvlText w:val="•"/>
      <w:lvlJc w:val="left"/>
      <w:pPr>
        <w:tabs>
          <w:tab w:val="num" w:pos="3600"/>
        </w:tabs>
        <w:ind w:left="3600" w:hanging="360"/>
      </w:pPr>
      <w:rPr>
        <w:rFonts w:ascii="Arial" w:hAnsi="Arial" w:hint="default"/>
      </w:rPr>
    </w:lvl>
    <w:lvl w:ilvl="5" w:tplc="45509166" w:tentative="1">
      <w:start w:val="1"/>
      <w:numFmt w:val="bullet"/>
      <w:lvlText w:val="•"/>
      <w:lvlJc w:val="left"/>
      <w:pPr>
        <w:tabs>
          <w:tab w:val="num" w:pos="4320"/>
        </w:tabs>
        <w:ind w:left="4320" w:hanging="360"/>
      </w:pPr>
      <w:rPr>
        <w:rFonts w:ascii="Arial" w:hAnsi="Arial" w:hint="default"/>
      </w:rPr>
    </w:lvl>
    <w:lvl w:ilvl="6" w:tplc="6FFC87E4" w:tentative="1">
      <w:start w:val="1"/>
      <w:numFmt w:val="bullet"/>
      <w:lvlText w:val="•"/>
      <w:lvlJc w:val="left"/>
      <w:pPr>
        <w:tabs>
          <w:tab w:val="num" w:pos="5040"/>
        </w:tabs>
        <w:ind w:left="5040" w:hanging="360"/>
      </w:pPr>
      <w:rPr>
        <w:rFonts w:ascii="Arial" w:hAnsi="Arial" w:hint="default"/>
      </w:rPr>
    </w:lvl>
    <w:lvl w:ilvl="7" w:tplc="C72096AA" w:tentative="1">
      <w:start w:val="1"/>
      <w:numFmt w:val="bullet"/>
      <w:lvlText w:val="•"/>
      <w:lvlJc w:val="left"/>
      <w:pPr>
        <w:tabs>
          <w:tab w:val="num" w:pos="5760"/>
        </w:tabs>
        <w:ind w:left="5760" w:hanging="360"/>
      </w:pPr>
      <w:rPr>
        <w:rFonts w:ascii="Arial" w:hAnsi="Arial" w:hint="default"/>
      </w:rPr>
    </w:lvl>
    <w:lvl w:ilvl="8" w:tplc="868E85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6B2010F"/>
    <w:multiLevelType w:val="hybridMultilevel"/>
    <w:tmpl w:val="A29A86BE"/>
    <w:lvl w:ilvl="0" w:tplc="CBDC6360">
      <w:start w:val="1"/>
      <w:numFmt w:val="decimal"/>
      <w:lvlText w:val="%1."/>
      <w:lvlJc w:val="left"/>
      <w:pPr>
        <w:tabs>
          <w:tab w:val="num" w:pos="720"/>
        </w:tabs>
        <w:ind w:left="720" w:hanging="360"/>
      </w:pPr>
    </w:lvl>
    <w:lvl w:ilvl="1" w:tplc="BB88FBE0" w:tentative="1">
      <w:start w:val="1"/>
      <w:numFmt w:val="decimal"/>
      <w:lvlText w:val="%2."/>
      <w:lvlJc w:val="left"/>
      <w:pPr>
        <w:tabs>
          <w:tab w:val="num" w:pos="1440"/>
        </w:tabs>
        <w:ind w:left="1440" w:hanging="360"/>
      </w:pPr>
    </w:lvl>
    <w:lvl w:ilvl="2" w:tplc="50844480" w:tentative="1">
      <w:start w:val="1"/>
      <w:numFmt w:val="decimal"/>
      <w:lvlText w:val="%3."/>
      <w:lvlJc w:val="left"/>
      <w:pPr>
        <w:tabs>
          <w:tab w:val="num" w:pos="2160"/>
        </w:tabs>
        <w:ind w:left="2160" w:hanging="360"/>
      </w:pPr>
    </w:lvl>
    <w:lvl w:ilvl="3" w:tplc="4BC6476A" w:tentative="1">
      <w:start w:val="1"/>
      <w:numFmt w:val="decimal"/>
      <w:lvlText w:val="%4."/>
      <w:lvlJc w:val="left"/>
      <w:pPr>
        <w:tabs>
          <w:tab w:val="num" w:pos="2880"/>
        </w:tabs>
        <w:ind w:left="2880" w:hanging="360"/>
      </w:pPr>
    </w:lvl>
    <w:lvl w:ilvl="4" w:tplc="1206F346" w:tentative="1">
      <w:start w:val="1"/>
      <w:numFmt w:val="decimal"/>
      <w:lvlText w:val="%5."/>
      <w:lvlJc w:val="left"/>
      <w:pPr>
        <w:tabs>
          <w:tab w:val="num" w:pos="3600"/>
        </w:tabs>
        <w:ind w:left="3600" w:hanging="360"/>
      </w:pPr>
    </w:lvl>
    <w:lvl w:ilvl="5" w:tplc="76A0657C" w:tentative="1">
      <w:start w:val="1"/>
      <w:numFmt w:val="decimal"/>
      <w:lvlText w:val="%6."/>
      <w:lvlJc w:val="left"/>
      <w:pPr>
        <w:tabs>
          <w:tab w:val="num" w:pos="4320"/>
        </w:tabs>
        <w:ind w:left="4320" w:hanging="360"/>
      </w:pPr>
    </w:lvl>
    <w:lvl w:ilvl="6" w:tplc="A78E9B58" w:tentative="1">
      <w:start w:val="1"/>
      <w:numFmt w:val="decimal"/>
      <w:lvlText w:val="%7."/>
      <w:lvlJc w:val="left"/>
      <w:pPr>
        <w:tabs>
          <w:tab w:val="num" w:pos="5040"/>
        </w:tabs>
        <w:ind w:left="5040" w:hanging="360"/>
      </w:pPr>
    </w:lvl>
    <w:lvl w:ilvl="7" w:tplc="2A56830C" w:tentative="1">
      <w:start w:val="1"/>
      <w:numFmt w:val="decimal"/>
      <w:lvlText w:val="%8."/>
      <w:lvlJc w:val="left"/>
      <w:pPr>
        <w:tabs>
          <w:tab w:val="num" w:pos="5760"/>
        </w:tabs>
        <w:ind w:left="5760" w:hanging="360"/>
      </w:pPr>
    </w:lvl>
    <w:lvl w:ilvl="8" w:tplc="053E85CA" w:tentative="1">
      <w:start w:val="1"/>
      <w:numFmt w:val="decimal"/>
      <w:lvlText w:val="%9."/>
      <w:lvlJc w:val="left"/>
      <w:pPr>
        <w:tabs>
          <w:tab w:val="num" w:pos="6480"/>
        </w:tabs>
        <w:ind w:left="6480" w:hanging="360"/>
      </w:pPr>
    </w:lvl>
  </w:abstractNum>
  <w:abstractNum w:abstractNumId="6" w15:restartNumberingAfterBreak="0">
    <w:nsid w:val="07462B8A"/>
    <w:multiLevelType w:val="hybridMultilevel"/>
    <w:tmpl w:val="28DE3DB6"/>
    <w:lvl w:ilvl="0" w:tplc="022A3FFC">
      <w:start w:val="1"/>
      <w:numFmt w:val="decimal"/>
      <w:lvlText w:val="%1."/>
      <w:lvlJc w:val="left"/>
      <w:pPr>
        <w:tabs>
          <w:tab w:val="num" w:pos="720"/>
        </w:tabs>
        <w:ind w:left="720" w:hanging="360"/>
      </w:pPr>
    </w:lvl>
    <w:lvl w:ilvl="1" w:tplc="30766CFE" w:tentative="1">
      <w:start w:val="1"/>
      <w:numFmt w:val="decimal"/>
      <w:lvlText w:val="%2."/>
      <w:lvlJc w:val="left"/>
      <w:pPr>
        <w:tabs>
          <w:tab w:val="num" w:pos="1440"/>
        </w:tabs>
        <w:ind w:left="1440" w:hanging="360"/>
      </w:pPr>
    </w:lvl>
    <w:lvl w:ilvl="2" w:tplc="D9CACEEE" w:tentative="1">
      <w:start w:val="1"/>
      <w:numFmt w:val="decimal"/>
      <w:lvlText w:val="%3."/>
      <w:lvlJc w:val="left"/>
      <w:pPr>
        <w:tabs>
          <w:tab w:val="num" w:pos="2160"/>
        </w:tabs>
        <w:ind w:left="2160" w:hanging="360"/>
      </w:pPr>
    </w:lvl>
    <w:lvl w:ilvl="3" w:tplc="FD16FE34" w:tentative="1">
      <w:start w:val="1"/>
      <w:numFmt w:val="decimal"/>
      <w:lvlText w:val="%4."/>
      <w:lvlJc w:val="left"/>
      <w:pPr>
        <w:tabs>
          <w:tab w:val="num" w:pos="2880"/>
        </w:tabs>
        <w:ind w:left="2880" w:hanging="360"/>
      </w:pPr>
    </w:lvl>
    <w:lvl w:ilvl="4" w:tplc="CCC2E9DC" w:tentative="1">
      <w:start w:val="1"/>
      <w:numFmt w:val="decimal"/>
      <w:lvlText w:val="%5."/>
      <w:lvlJc w:val="left"/>
      <w:pPr>
        <w:tabs>
          <w:tab w:val="num" w:pos="3600"/>
        </w:tabs>
        <w:ind w:left="3600" w:hanging="360"/>
      </w:pPr>
    </w:lvl>
    <w:lvl w:ilvl="5" w:tplc="4F8AB0AE" w:tentative="1">
      <w:start w:val="1"/>
      <w:numFmt w:val="decimal"/>
      <w:lvlText w:val="%6."/>
      <w:lvlJc w:val="left"/>
      <w:pPr>
        <w:tabs>
          <w:tab w:val="num" w:pos="4320"/>
        </w:tabs>
        <w:ind w:left="4320" w:hanging="360"/>
      </w:pPr>
    </w:lvl>
    <w:lvl w:ilvl="6" w:tplc="730C2926" w:tentative="1">
      <w:start w:val="1"/>
      <w:numFmt w:val="decimal"/>
      <w:lvlText w:val="%7."/>
      <w:lvlJc w:val="left"/>
      <w:pPr>
        <w:tabs>
          <w:tab w:val="num" w:pos="5040"/>
        </w:tabs>
        <w:ind w:left="5040" w:hanging="360"/>
      </w:pPr>
    </w:lvl>
    <w:lvl w:ilvl="7" w:tplc="F1B8A60A" w:tentative="1">
      <w:start w:val="1"/>
      <w:numFmt w:val="decimal"/>
      <w:lvlText w:val="%8."/>
      <w:lvlJc w:val="left"/>
      <w:pPr>
        <w:tabs>
          <w:tab w:val="num" w:pos="5760"/>
        </w:tabs>
        <w:ind w:left="5760" w:hanging="360"/>
      </w:pPr>
    </w:lvl>
    <w:lvl w:ilvl="8" w:tplc="40D0BB5E" w:tentative="1">
      <w:start w:val="1"/>
      <w:numFmt w:val="decimal"/>
      <w:lvlText w:val="%9."/>
      <w:lvlJc w:val="left"/>
      <w:pPr>
        <w:tabs>
          <w:tab w:val="num" w:pos="6480"/>
        </w:tabs>
        <w:ind w:left="6480" w:hanging="360"/>
      </w:pPr>
    </w:lvl>
  </w:abstractNum>
  <w:abstractNum w:abstractNumId="7" w15:restartNumberingAfterBreak="0">
    <w:nsid w:val="099137E3"/>
    <w:multiLevelType w:val="hybridMultilevel"/>
    <w:tmpl w:val="7A7C6982"/>
    <w:lvl w:ilvl="0" w:tplc="1D0A5CF4">
      <w:start w:val="1"/>
      <w:numFmt w:val="bullet"/>
      <w:lvlText w:val="•"/>
      <w:lvlJc w:val="left"/>
      <w:pPr>
        <w:tabs>
          <w:tab w:val="num" w:pos="720"/>
        </w:tabs>
        <w:ind w:left="720" w:hanging="360"/>
      </w:pPr>
      <w:rPr>
        <w:rFonts w:ascii="Arial" w:hAnsi="Arial" w:hint="default"/>
      </w:rPr>
    </w:lvl>
    <w:lvl w:ilvl="1" w:tplc="71FC5674" w:tentative="1">
      <w:start w:val="1"/>
      <w:numFmt w:val="bullet"/>
      <w:lvlText w:val="•"/>
      <w:lvlJc w:val="left"/>
      <w:pPr>
        <w:tabs>
          <w:tab w:val="num" w:pos="1440"/>
        </w:tabs>
        <w:ind w:left="1440" w:hanging="360"/>
      </w:pPr>
      <w:rPr>
        <w:rFonts w:ascii="Arial" w:hAnsi="Arial" w:hint="default"/>
      </w:rPr>
    </w:lvl>
    <w:lvl w:ilvl="2" w:tplc="FD66D69A" w:tentative="1">
      <w:start w:val="1"/>
      <w:numFmt w:val="bullet"/>
      <w:lvlText w:val="•"/>
      <w:lvlJc w:val="left"/>
      <w:pPr>
        <w:tabs>
          <w:tab w:val="num" w:pos="2160"/>
        </w:tabs>
        <w:ind w:left="2160" w:hanging="360"/>
      </w:pPr>
      <w:rPr>
        <w:rFonts w:ascii="Arial" w:hAnsi="Arial" w:hint="default"/>
      </w:rPr>
    </w:lvl>
    <w:lvl w:ilvl="3" w:tplc="9344FAB8" w:tentative="1">
      <w:start w:val="1"/>
      <w:numFmt w:val="bullet"/>
      <w:lvlText w:val="•"/>
      <w:lvlJc w:val="left"/>
      <w:pPr>
        <w:tabs>
          <w:tab w:val="num" w:pos="2880"/>
        </w:tabs>
        <w:ind w:left="2880" w:hanging="360"/>
      </w:pPr>
      <w:rPr>
        <w:rFonts w:ascii="Arial" w:hAnsi="Arial" w:hint="default"/>
      </w:rPr>
    </w:lvl>
    <w:lvl w:ilvl="4" w:tplc="03C06030" w:tentative="1">
      <w:start w:val="1"/>
      <w:numFmt w:val="bullet"/>
      <w:lvlText w:val="•"/>
      <w:lvlJc w:val="left"/>
      <w:pPr>
        <w:tabs>
          <w:tab w:val="num" w:pos="3600"/>
        </w:tabs>
        <w:ind w:left="3600" w:hanging="360"/>
      </w:pPr>
      <w:rPr>
        <w:rFonts w:ascii="Arial" w:hAnsi="Arial" w:hint="default"/>
      </w:rPr>
    </w:lvl>
    <w:lvl w:ilvl="5" w:tplc="82BA81D2" w:tentative="1">
      <w:start w:val="1"/>
      <w:numFmt w:val="bullet"/>
      <w:lvlText w:val="•"/>
      <w:lvlJc w:val="left"/>
      <w:pPr>
        <w:tabs>
          <w:tab w:val="num" w:pos="4320"/>
        </w:tabs>
        <w:ind w:left="4320" w:hanging="360"/>
      </w:pPr>
      <w:rPr>
        <w:rFonts w:ascii="Arial" w:hAnsi="Arial" w:hint="default"/>
      </w:rPr>
    </w:lvl>
    <w:lvl w:ilvl="6" w:tplc="DCA2B562" w:tentative="1">
      <w:start w:val="1"/>
      <w:numFmt w:val="bullet"/>
      <w:lvlText w:val="•"/>
      <w:lvlJc w:val="left"/>
      <w:pPr>
        <w:tabs>
          <w:tab w:val="num" w:pos="5040"/>
        </w:tabs>
        <w:ind w:left="5040" w:hanging="360"/>
      </w:pPr>
      <w:rPr>
        <w:rFonts w:ascii="Arial" w:hAnsi="Arial" w:hint="default"/>
      </w:rPr>
    </w:lvl>
    <w:lvl w:ilvl="7" w:tplc="E1A286B6" w:tentative="1">
      <w:start w:val="1"/>
      <w:numFmt w:val="bullet"/>
      <w:lvlText w:val="•"/>
      <w:lvlJc w:val="left"/>
      <w:pPr>
        <w:tabs>
          <w:tab w:val="num" w:pos="5760"/>
        </w:tabs>
        <w:ind w:left="5760" w:hanging="360"/>
      </w:pPr>
      <w:rPr>
        <w:rFonts w:ascii="Arial" w:hAnsi="Arial" w:hint="default"/>
      </w:rPr>
    </w:lvl>
    <w:lvl w:ilvl="8" w:tplc="602E50C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9EE2097"/>
    <w:multiLevelType w:val="hybridMultilevel"/>
    <w:tmpl w:val="14CAFE70"/>
    <w:lvl w:ilvl="0" w:tplc="D4BA9A84">
      <w:start w:val="1"/>
      <w:numFmt w:val="bullet"/>
      <w:lvlText w:val="•"/>
      <w:lvlJc w:val="left"/>
      <w:pPr>
        <w:tabs>
          <w:tab w:val="num" w:pos="720"/>
        </w:tabs>
        <w:ind w:left="720" w:hanging="360"/>
      </w:pPr>
      <w:rPr>
        <w:rFonts w:ascii="Arial" w:hAnsi="Arial" w:hint="default"/>
      </w:rPr>
    </w:lvl>
    <w:lvl w:ilvl="1" w:tplc="615C8556" w:tentative="1">
      <w:start w:val="1"/>
      <w:numFmt w:val="bullet"/>
      <w:lvlText w:val="•"/>
      <w:lvlJc w:val="left"/>
      <w:pPr>
        <w:tabs>
          <w:tab w:val="num" w:pos="1440"/>
        </w:tabs>
        <w:ind w:left="1440" w:hanging="360"/>
      </w:pPr>
      <w:rPr>
        <w:rFonts w:ascii="Arial" w:hAnsi="Arial" w:hint="default"/>
      </w:rPr>
    </w:lvl>
    <w:lvl w:ilvl="2" w:tplc="DCA0907E" w:tentative="1">
      <w:start w:val="1"/>
      <w:numFmt w:val="bullet"/>
      <w:lvlText w:val="•"/>
      <w:lvlJc w:val="left"/>
      <w:pPr>
        <w:tabs>
          <w:tab w:val="num" w:pos="2160"/>
        </w:tabs>
        <w:ind w:left="2160" w:hanging="360"/>
      </w:pPr>
      <w:rPr>
        <w:rFonts w:ascii="Arial" w:hAnsi="Arial" w:hint="default"/>
      </w:rPr>
    </w:lvl>
    <w:lvl w:ilvl="3" w:tplc="DBEECEB2" w:tentative="1">
      <w:start w:val="1"/>
      <w:numFmt w:val="bullet"/>
      <w:lvlText w:val="•"/>
      <w:lvlJc w:val="left"/>
      <w:pPr>
        <w:tabs>
          <w:tab w:val="num" w:pos="2880"/>
        </w:tabs>
        <w:ind w:left="2880" w:hanging="360"/>
      </w:pPr>
      <w:rPr>
        <w:rFonts w:ascii="Arial" w:hAnsi="Arial" w:hint="default"/>
      </w:rPr>
    </w:lvl>
    <w:lvl w:ilvl="4" w:tplc="F7145B20" w:tentative="1">
      <w:start w:val="1"/>
      <w:numFmt w:val="bullet"/>
      <w:lvlText w:val="•"/>
      <w:lvlJc w:val="left"/>
      <w:pPr>
        <w:tabs>
          <w:tab w:val="num" w:pos="3600"/>
        </w:tabs>
        <w:ind w:left="3600" w:hanging="360"/>
      </w:pPr>
      <w:rPr>
        <w:rFonts w:ascii="Arial" w:hAnsi="Arial" w:hint="default"/>
      </w:rPr>
    </w:lvl>
    <w:lvl w:ilvl="5" w:tplc="6AAE172C" w:tentative="1">
      <w:start w:val="1"/>
      <w:numFmt w:val="bullet"/>
      <w:lvlText w:val="•"/>
      <w:lvlJc w:val="left"/>
      <w:pPr>
        <w:tabs>
          <w:tab w:val="num" w:pos="4320"/>
        </w:tabs>
        <w:ind w:left="4320" w:hanging="360"/>
      </w:pPr>
      <w:rPr>
        <w:rFonts w:ascii="Arial" w:hAnsi="Arial" w:hint="default"/>
      </w:rPr>
    </w:lvl>
    <w:lvl w:ilvl="6" w:tplc="662CFE8A" w:tentative="1">
      <w:start w:val="1"/>
      <w:numFmt w:val="bullet"/>
      <w:lvlText w:val="•"/>
      <w:lvlJc w:val="left"/>
      <w:pPr>
        <w:tabs>
          <w:tab w:val="num" w:pos="5040"/>
        </w:tabs>
        <w:ind w:left="5040" w:hanging="360"/>
      </w:pPr>
      <w:rPr>
        <w:rFonts w:ascii="Arial" w:hAnsi="Arial" w:hint="default"/>
      </w:rPr>
    </w:lvl>
    <w:lvl w:ilvl="7" w:tplc="79482102" w:tentative="1">
      <w:start w:val="1"/>
      <w:numFmt w:val="bullet"/>
      <w:lvlText w:val="•"/>
      <w:lvlJc w:val="left"/>
      <w:pPr>
        <w:tabs>
          <w:tab w:val="num" w:pos="5760"/>
        </w:tabs>
        <w:ind w:left="5760" w:hanging="360"/>
      </w:pPr>
      <w:rPr>
        <w:rFonts w:ascii="Arial" w:hAnsi="Arial" w:hint="default"/>
      </w:rPr>
    </w:lvl>
    <w:lvl w:ilvl="8" w:tplc="A6D2558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A5E5AD5"/>
    <w:multiLevelType w:val="hybridMultilevel"/>
    <w:tmpl w:val="E6FCF99E"/>
    <w:lvl w:ilvl="0" w:tplc="B860E4EA">
      <w:start w:val="1"/>
      <w:numFmt w:val="bullet"/>
      <w:lvlText w:val="•"/>
      <w:lvlJc w:val="left"/>
      <w:pPr>
        <w:tabs>
          <w:tab w:val="num" w:pos="720"/>
        </w:tabs>
        <w:ind w:left="720" w:hanging="360"/>
      </w:pPr>
      <w:rPr>
        <w:rFonts w:ascii="Arial" w:hAnsi="Arial" w:hint="default"/>
      </w:rPr>
    </w:lvl>
    <w:lvl w:ilvl="1" w:tplc="95205090" w:tentative="1">
      <w:start w:val="1"/>
      <w:numFmt w:val="bullet"/>
      <w:lvlText w:val="•"/>
      <w:lvlJc w:val="left"/>
      <w:pPr>
        <w:tabs>
          <w:tab w:val="num" w:pos="1440"/>
        </w:tabs>
        <w:ind w:left="1440" w:hanging="360"/>
      </w:pPr>
      <w:rPr>
        <w:rFonts w:ascii="Arial" w:hAnsi="Arial" w:hint="default"/>
      </w:rPr>
    </w:lvl>
    <w:lvl w:ilvl="2" w:tplc="2FC270F0" w:tentative="1">
      <w:start w:val="1"/>
      <w:numFmt w:val="bullet"/>
      <w:lvlText w:val="•"/>
      <w:lvlJc w:val="left"/>
      <w:pPr>
        <w:tabs>
          <w:tab w:val="num" w:pos="2160"/>
        </w:tabs>
        <w:ind w:left="2160" w:hanging="360"/>
      </w:pPr>
      <w:rPr>
        <w:rFonts w:ascii="Arial" w:hAnsi="Arial" w:hint="default"/>
      </w:rPr>
    </w:lvl>
    <w:lvl w:ilvl="3" w:tplc="28D0267A" w:tentative="1">
      <w:start w:val="1"/>
      <w:numFmt w:val="bullet"/>
      <w:lvlText w:val="•"/>
      <w:lvlJc w:val="left"/>
      <w:pPr>
        <w:tabs>
          <w:tab w:val="num" w:pos="2880"/>
        </w:tabs>
        <w:ind w:left="2880" w:hanging="360"/>
      </w:pPr>
      <w:rPr>
        <w:rFonts w:ascii="Arial" w:hAnsi="Arial" w:hint="default"/>
      </w:rPr>
    </w:lvl>
    <w:lvl w:ilvl="4" w:tplc="6CE0623C" w:tentative="1">
      <w:start w:val="1"/>
      <w:numFmt w:val="bullet"/>
      <w:lvlText w:val="•"/>
      <w:lvlJc w:val="left"/>
      <w:pPr>
        <w:tabs>
          <w:tab w:val="num" w:pos="3600"/>
        </w:tabs>
        <w:ind w:left="3600" w:hanging="360"/>
      </w:pPr>
      <w:rPr>
        <w:rFonts w:ascii="Arial" w:hAnsi="Arial" w:hint="default"/>
      </w:rPr>
    </w:lvl>
    <w:lvl w:ilvl="5" w:tplc="0CEE7D98" w:tentative="1">
      <w:start w:val="1"/>
      <w:numFmt w:val="bullet"/>
      <w:lvlText w:val="•"/>
      <w:lvlJc w:val="left"/>
      <w:pPr>
        <w:tabs>
          <w:tab w:val="num" w:pos="4320"/>
        </w:tabs>
        <w:ind w:left="4320" w:hanging="360"/>
      </w:pPr>
      <w:rPr>
        <w:rFonts w:ascii="Arial" w:hAnsi="Arial" w:hint="default"/>
      </w:rPr>
    </w:lvl>
    <w:lvl w:ilvl="6" w:tplc="9B9C440E" w:tentative="1">
      <w:start w:val="1"/>
      <w:numFmt w:val="bullet"/>
      <w:lvlText w:val="•"/>
      <w:lvlJc w:val="left"/>
      <w:pPr>
        <w:tabs>
          <w:tab w:val="num" w:pos="5040"/>
        </w:tabs>
        <w:ind w:left="5040" w:hanging="360"/>
      </w:pPr>
      <w:rPr>
        <w:rFonts w:ascii="Arial" w:hAnsi="Arial" w:hint="default"/>
      </w:rPr>
    </w:lvl>
    <w:lvl w:ilvl="7" w:tplc="57CA6E90" w:tentative="1">
      <w:start w:val="1"/>
      <w:numFmt w:val="bullet"/>
      <w:lvlText w:val="•"/>
      <w:lvlJc w:val="left"/>
      <w:pPr>
        <w:tabs>
          <w:tab w:val="num" w:pos="5760"/>
        </w:tabs>
        <w:ind w:left="5760" w:hanging="360"/>
      </w:pPr>
      <w:rPr>
        <w:rFonts w:ascii="Arial" w:hAnsi="Arial" w:hint="default"/>
      </w:rPr>
    </w:lvl>
    <w:lvl w:ilvl="8" w:tplc="1CB8019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AFC1896"/>
    <w:multiLevelType w:val="hybridMultilevel"/>
    <w:tmpl w:val="E5B8746E"/>
    <w:lvl w:ilvl="0" w:tplc="268E6A34">
      <w:start w:val="1"/>
      <w:numFmt w:val="bullet"/>
      <w:lvlText w:val="•"/>
      <w:lvlJc w:val="left"/>
      <w:pPr>
        <w:tabs>
          <w:tab w:val="num" w:pos="720"/>
        </w:tabs>
        <w:ind w:left="720" w:hanging="360"/>
      </w:pPr>
      <w:rPr>
        <w:rFonts w:ascii="Times New Roman" w:hAnsi="Times New Roman" w:hint="default"/>
      </w:rPr>
    </w:lvl>
    <w:lvl w:ilvl="1" w:tplc="E29E782A">
      <w:numFmt w:val="bullet"/>
      <w:lvlText w:val="•"/>
      <w:lvlJc w:val="left"/>
      <w:pPr>
        <w:tabs>
          <w:tab w:val="num" w:pos="1440"/>
        </w:tabs>
        <w:ind w:left="1440" w:hanging="360"/>
      </w:pPr>
      <w:rPr>
        <w:rFonts w:ascii="Arial" w:hAnsi="Arial" w:hint="default"/>
      </w:rPr>
    </w:lvl>
    <w:lvl w:ilvl="2" w:tplc="4CD05BE8" w:tentative="1">
      <w:start w:val="1"/>
      <w:numFmt w:val="bullet"/>
      <w:lvlText w:val="•"/>
      <w:lvlJc w:val="left"/>
      <w:pPr>
        <w:tabs>
          <w:tab w:val="num" w:pos="2160"/>
        </w:tabs>
        <w:ind w:left="2160" w:hanging="360"/>
      </w:pPr>
      <w:rPr>
        <w:rFonts w:ascii="Times New Roman" w:hAnsi="Times New Roman" w:hint="default"/>
      </w:rPr>
    </w:lvl>
    <w:lvl w:ilvl="3" w:tplc="3676D2EC" w:tentative="1">
      <w:start w:val="1"/>
      <w:numFmt w:val="bullet"/>
      <w:lvlText w:val="•"/>
      <w:lvlJc w:val="left"/>
      <w:pPr>
        <w:tabs>
          <w:tab w:val="num" w:pos="2880"/>
        </w:tabs>
        <w:ind w:left="2880" w:hanging="360"/>
      </w:pPr>
      <w:rPr>
        <w:rFonts w:ascii="Times New Roman" w:hAnsi="Times New Roman" w:hint="default"/>
      </w:rPr>
    </w:lvl>
    <w:lvl w:ilvl="4" w:tplc="30047D28" w:tentative="1">
      <w:start w:val="1"/>
      <w:numFmt w:val="bullet"/>
      <w:lvlText w:val="•"/>
      <w:lvlJc w:val="left"/>
      <w:pPr>
        <w:tabs>
          <w:tab w:val="num" w:pos="3600"/>
        </w:tabs>
        <w:ind w:left="3600" w:hanging="360"/>
      </w:pPr>
      <w:rPr>
        <w:rFonts w:ascii="Times New Roman" w:hAnsi="Times New Roman" w:hint="default"/>
      </w:rPr>
    </w:lvl>
    <w:lvl w:ilvl="5" w:tplc="0F5A35A6" w:tentative="1">
      <w:start w:val="1"/>
      <w:numFmt w:val="bullet"/>
      <w:lvlText w:val="•"/>
      <w:lvlJc w:val="left"/>
      <w:pPr>
        <w:tabs>
          <w:tab w:val="num" w:pos="4320"/>
        </w:tabs>
        <w:ind w:left="4320" w:hanging="360"/>
      </w:pPr>
      <w:rPr>
        <w:rFonts w:ascii="Times New Roman" w:hAnsi="Times New Roman" w:hint="default"/>
      </w:rPr>
    </w:lvl>
    <w:lvl w:ilvl="6" w:tplc="7780FD4A" w:tentative="1">
      <w:start w:val="1"/>
      <w:numFmt w:val="bullet"/>
      <w:lvlText w:val="•"/>
      <w:lvlJc w:val="left"/>
      <w:pPr>
        <w:tabs>
          <w:tab w:val="num" w:pos="5040"/>
        </w:tabs>
        <w:ind w:left="5040" w:hanging="360"/>
      </w:pPr>
      <w:rPr>
        <w:rFonts w:ascii="Times New Roman" w:hAnsi="Times New Roman" w:hint="default"/>
      </w:rPr>
    </w:lvl>
    <w:lvl w:ilvl="7" w:tplc="B1FED1B0" w:tentative="1">
      <w:start w:val="1"/>
      <w:numFmt w:val="bullet"/>
      <w:lvlText w:val="•"/>
      <w:lvlJc w:val="left"/>
      <w:pPr>
        <w:tabs>
          <w:tab w:val="num" w:pos="5760"/>
        </w:tabs>
        <w:ind w:left="5760" w:hanging="360"/>
      </w:pPr>
      <w:rPr>
        <w:rFonts w:ascii="Times New Roman" w:hAnsi="Times New Roman" w:hint="default"/>
      </w:rPr>
    </w:lvl>
    <w:lvl w:ilvl="8" w:tplc="08588D6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0EBE4090"/>
    <w:multiLevelType w:val="hybridMultilevel"/>
    <w:tmpl w:val="4C6ACEB6"/>
    <w:lvl w:ilvl="0" w:tplc="BFA48124">
      <w:start w:val="1"/>
      <w:numFmt w:val="bullet"/>
      <w:lvlText w:val="•"/>
      <w:lvlJc w:val="left"/>
      <w:pPr>
        <w:tabs>
          <w:tab w:val="num" w:pos="720"/>
        </w:tabs>
        <w:ind w:left="720" w:hanging="360"/>
      </w:pPr>
      <w:rPr>
        <w:rFonts w:ascii="Arial" w:hAnsi="Arial" w:hint="default"/>
      </w:rPr>
    </w:lvl>
    <w:lvl w:ilvl="1" w:tplc="A22C02D4" w:tentative="1">
      <w:start w:val="1"/>
      <w:numFmt w:val="bullet"/>
      <w:lvlText w:val="•"/>
      <w:lvlJc w:val="left"/>
      <w:pPr>
        <w:tabs>
          <w:tab w:val="num" w:pos="1440"/>
        </w:tabs>
        <w:ind w:left="1440" w:hanging="360"/>
      </w:pPr>
      <w:rPr>
        <w:rFonts w:ascii="Arial" w:hAnsi="Arial" w:hint="default"/>
      </w:rPr>
    </w:lvl>
    <w:lvl w:ilvl="2" w:tplc="C6202CB0" w:tentative="1">
      <w:start w:val="1"/>
      <w:numFmt w:val="bullet"/>
      <w:lvlText w:val="•"/>
      <w:lvlJc w:val="left"/>
      <w:pPr>
        <w:tabs>
          <w:tab w:val="num" w:pos="2160"/>
        </w:tabs>
        <w:ind w:left="2160" w:hanging="360"/>
      </w:pPr>
      <w:rPr>
        <w:rFonts w:ascii="Arial" w:hAnsi="Arial" w:hint="default"/>
      </w:rPr>
    </w:lvl>
    <w:lvl w:ilvl="3" w:tplc="AEC8A3A0" w:tentative="1">
      <w:start w:val="1"/>
      <w:numFmt w:val="bullet"/>
      <w:lvlText w:val="•"/>
      <w:lvlJc w:val="left"/>
      <w:pPr>
        <w:tabs>
          <w:tab w:val="num" w:pos="2880"/>
        </w:tabs>
        <w:ind w:left="2880" w:hanging="360"/>
      </w:pPr>
      <w:rPr>
        <w:rFonts w:ascii="Arial" w:hAnsi="Arial" w:hint="default"/>
      </w:rPr>
    </w:lvl>
    <w:lvl w:ilvl="4" w:tplc="DB32CCF2" w:tentative="1">
      <w:start w:val="1"/>
      <w:numFmt w:val="bullet"/>
      <w:lvlText w:val="•"/>
      <w:lvlJc w:val="left"/>
      <w:pPr>
        <w:tabs>
          <w:tab w:val="num" w:pos="3600"/>
        </w:tabs>
        <w:ind w:left="3600" w:hanging="360"/>
      </w:pPr>
      <w:rPr>
        <w:rFonts w:ascii="Arial" w:hAnsi="Arial" w:hint="default"/>
      </w:rPr>
    </w:lvl>
    <w:lvl w:ilvl="5" w:tplc="D68A1ACA" w:tentative="1">
      <w:start w:val="1"/>
      <w:numFmt w:val="bullet"/>
      <w:lvlText w:val="•"/>
      <w:lvlJc w:val="left"/>
      <w:pPr>
        <w:tabs>
          <w:tab w:val="num" w:pos="4320"/>
        </w:tabs>
        <w:ind w:left="4320" w:hanging="360"/>
      </w:pPr>
      <w:rPr>
        <w:rFonts w:ascii="Arial" w:hAnsi="Arial" w:hint="default"/>
      </w:rPr>
    </w:lvl>
    <w:lvl w:ilvl="6" w:tplc="0C9AB5BE" w:tentative="1">
      <w:start w:val="1"/>
      <w:numFmt w:val="bullet"/>
      <w:lvlText w:val="•"/>
      <w:lvlJc w:val="left"/>
      <w:pPr>
        <w:tabs>
          <w:tab w:val="num" w:pos="5040"/>
        </w:tabs>
        <w:ind w:left="5040" w:hanging="360"/>
      </w:pPr>
      <w:rPr>
        <w:rFonts w:ascii="Arial" w:hAnsi="Arial" w:hint="default"/>
      </w:rPr>
    </w:lvl>
    <w:lvl w:ilvl="7" w:tplc="EC6CB466" w:tentative="1">
      <w:start w:val="1"/>
      <w:numFmt w:val="bullet"/>
      <w:lvlText w:val="•"/>
      <w:lvlJc w:val="left"/>
      <w:pPr>
        <w:tabs>
          <w:tab w:val="num" w:pos="5760"/>
        </w:tabs>
        <w:ind w:left="5760" w:hanging="360"/>
      </w:pPr>
      <w:rPr>
        <w:rFonts w:ascii="Arial" w:hAnsi="Arial" w:hint="default"/>
      </w:rPr>
    </w:lvl>
    <w:lvl w:ilvl="8" w:tplc="53DA6D5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0F927E80"/>
    <w:multiLevelType w:val="hybridMultilevel"/>
    <w:tmpl w:val="8142554C"/>
    <w:lvl w:ilvl="0" w:tplc="CE345BCA">
      <w:start w:val="1"/>
      <w:numFmt w:val="bullet"/>
      <w:lvlText w:val="•"/>
      <w:lvlJc w:val="left"/>
      <w:pPr>
        <w:tabs>
          <w:tab w:val="num" w:pos="720"/>
        </w:tabs>
        <w:ind w:left="720" w:hanging="360"/>
      </w:pPr>
      <w:rPr>
        <w:rFonts w:ascii="Arial" w:hAnsi="Arial" w:hint="default"/>
      </w:rPr>
    </w:lvl>
    <w:lvl w:ilvl="1" w:tplc="DA2694D4" w:tentative="1">
      <w:start w:val="1"/>
      <w:numFmt w:val="bullet"/>
      <w:lvlText w:val="•"/>
      <w:lvlJc w:val="left"/>
      <w:pPr>
        <w:tabs>
          <w:tab w:val="num" w:pos="1440"/>
        </w:tabs>
        <w:ind w:left="1440" w:hanging="360"/>
      </w:pPr>
      <w:rPr>
        <w:rFonts w:ascii="Arial" w:hAnsi="Arial" w:hint="default"/>
      </w:rPr>
    </w:lvl>
    <w:lvl w:ilvl="2" w:tplc="F886D6BA" w:tentative="1">
      <w:start w:val="1"/>
      <w:numFmt w:val="bullet"/>
      <w:lvlText w:val="•"/>
      <w:lvlJc w:val="left"/>
      <w:pPr>
        <w:tabs>
          <w:tab w:val="num" w:pos="2160"/>
        </w:tabs>
        <w:ind w:left="2160" w:hanging="360"/>
      </w:pPr>
      <w:rPr>
        <w:rFonts w:ascii="Arial" w:hAnsi="Arial" w:hint="default"/>
      </w:rPr>
    </w:lvl>
    <w:lvl w:ilvl="3" w:tplc="18060A50" w:tentative="1">
      <w:start w:val="1"/>
      <w:numFmt w:val="bullet"/>
      <w:lvlText w:val="•"/>
      <w:lvlJc w:val="left"/>
      <w:pPr>
        <w:tabs>
          <w:tab w:val="num" w:pos="2880"/>
        </w:tabs>
        <w:ind w:left="2880" w:hanging="360"/>
      </w:pPr>
      <w:rPr>
        <w:rFonts w:ascii="Arial" w:hAnsi="Arial" w:hint="default"/>
      </w:rPr>
    </w:lvl>
    <w:lvl w:ilvl="4" w:tplc="08261B44" w:tentative="1">
      <w:start w:val="1"/>
      <w:numFmt w:val="bullet"/>
      <w:lvlText w:val="•"/>
      <w:lvlJc w:val="left"/>
      <w:pPr>
        <w:tabs>
          <w:tab w:val="num" w:pos="3600"/>
        </w:tabs>
        <w:ind w:left="3600" w:hanging="360"/>
      </w:pPr>
      <w:rPr>
        <w:rFonts w:ascii="Arial" w:hAnsi="Arial" w:hint="default"/>
      </w:rPr>
    </w:lvl>
    <w:lvl w:ilvl="5" w:tplc="44EEC06C" w:tentative="1">
      <w:start w:val="1"/>
      <w:numFmt w:val="bullet"/>
      <w:lvlText w:val="•"/>
      <w:lvlJc w:val="left"/>
      <w:pPr>
        <w:tabs>
          <w:tab w:val="num" w:pos="4320"/>
        </w:tabs>
        <w:ind w:left="4320" w:hanging="360"/>
      </w:pPr>
      <w:rPr>
        <w:rFonts w:ascii="Arial" w:hAnsi="Arial" w:hint="default"/>
      </w:rPr>
    </w:lvl>
    <w:lvl w:ilvl="6" w:tplc="7012F43A" w:tentative="1">
      <w:start w:val="1"/>
      <w:numFmt w:val="bullet"/>
      <w:lvlText w:val="•"/>
      <w:lvlJc w:val="left"/>
      <w:pPr>
        <w:tabs>
          <w:tab w:val="num" w:pos="5040"/>
        </w:tabs>
        <w:ind w:left="5040" w:hanging="360"/>
      </w:pPr>
      <w:rPr>
        <w:rFonts w:ascii="Arial" w:hAnsi="Arial" w:hint="default"/>
      </w:rPr>
    </w:lvl>
    <w:lvl w:ilvl="7" w:tplc="EF6219C8" w:tentative="1">
      <w:start w:val="1"/>
      <w:numFmt w:val="bullet"/>
      <w:lvlText w:val="•"/>
      <w:lvlJc w:val="left"/>
      <w:pPr>
        <w:tabs>
          <w:tab w:val="num" w:pos="5760"/>
        </w:tabs>
        <w:ind w:left="5760" w:hanging="360"/>
      </w:pPr>
      <w:rPr>
        <w:rFonts w:ascii="Arial" w:hAnsi="Arial" w:hint="default"/>
      </w:rPr>
    </w:lvl>
    <w:lvl w:ilvl="8" w:tplc="6734C03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3013326"/>
    <w:multiLevelType w:val="hybridMultilevel"/>
    <w:tmpl w:val="1318DF04"/>
    <w:lvl w:ilvl="0" w:tplc="3C74BEF0">
      <w:start w:val="1"/>
      <w:numFmt w:val="bullet"/>
      <w:lvlText w:val="•"/>
      <w:lvlJc w:val="left"/>
      <w:pPr>
        <w:tabs>
          <w:tab w:val="num" w:pos="720"/>
        </w:tabs>
        <w:ind w:left="720" w:hanging="360"/>
      </w:pPr>
      <w:rPr>
        <w:rFonts w:ascii="Arial" w:hAnsi="Arial" w:hint="default"/>
      </w:rPr>
    </w:lvl>
    <w:lvl w:ilvl="1" w:tplc="7CA89FAC" w:tentative="1">
      <w:start w:val="1"/>
      <w:numFmt w:val="bullet"/>
      <w:lvlText w:val="•"/>
      <w:lvlJc w:val="left"/>
      <w:pPr>
        <w:tabs>
          <w:tab w:val="num" w:pos="1440"/>
        </w:tabs>
        <w:ind w:left="1440" w:hanging="360"/>
      </w:pPr>
      <w:rPr>
        <w:rFonts w:ascii="Arial" w:hAnsi="Arial" w:hint="default"/>
      </w:rPr>
    </w:lvl>
    <w:lvl w:ilvl="2" w:tplc="11F8BF1C" w:tentative="1">
      <w:start w:val="1"/>
      <w:numFmt w:val="bullet"/>
      <w:lvlText w:val="•"/>
      <w:lvlJc w:val="left"/>
      <w:pPr>
        <w:tabs>
          <w:tab w:val="num" w:pos="2160"/>
        </w:tabs>
        <w:ind w:left="2160" w:hanging="360"/>
      </w:pPr>
      <w:rPr>
        <w:rFonts w:ascii="Arial" w:hAnsi="Arial" w:hint="default"/>
      </w:rPr>
    </w:lvl>
    <w:lvl w:ilvl="3" w:tplc="178E1334" w:tentative="1">
      <w:start w:val="1"/>
      <w:numFmt w:val="bullet"/>
      <w:lvlText w:val="•"/>
      <w:lvlJc w:val="left"/>
      <w:pPr>
        <w:tabs>
          <w:tab w:val="num" w:pos="2880"/>
        </w:tabs>
        <w:ind w:left="2880" w:hanging="360"/>
      </w:pPr>
      <w:rPr>
        <w:rFonts w:ascii="Arial" w:hAnsi="Arial" w:hint="default"/>
      </w:rPr>
    </w:lvl>
    <w:lvl w:ilvl="4" w:tplc="126E8530" w:tentative="1">
      <w:start w:val="1"/>
      <w:numFmt w:val="bullet"/>
      <w:lvlText w:val="•"/>
      <w:lvlJc w:val="left"/>
      <w:pPr>
        <w:tabs>
          <w:tab w:val="num" w:pos="3600"/>
        </w:tabs>
        <w:ind w:left="3600" w:hanging="360"/>
      </w:pPr>
      <w:rPr>
        <w:rFonts w:ascii="Arial" w:hAnsi="Arial" w:hint="default"/>
      </w:rPr>
    </w:lvl>
    <w:lvl w:ilvl="5" w:tplc="04348F6C" w:tentative="1">
      <w:start w:val="1"/>
      <w:numFmt w:val="bullet"/>
      <w:lvlText w:val="•"/>
      <w:lvlJc w:val="left"/>
      <w:pPr>
        <w:tabs>
          <w:tab w:val="num" w:pos="4320"/>
        </w:tabs>
        <w:ind w:left="4320" w:hanging="360"/>
      </w:pPr>
      <w:rPr>
        <w:rFonts w:ascii="Arial" w:hAnsi="Arial" w:hint="default"/>
      </w:rPr>
    </w:lvl>
    <w:lvl w:ilvl="6" w:tplc="AEEAD342" w:tentative="1">
      <w:start w:val="1"/>
      <w:numFmt w:val="bullet"/>
      <w:lvlText w:val="•"/>
      <w:lvlJc w:val="left"/>
      <w:pPr>
        <w:tabs>
          <w:tab w:val="num" w:pos="5040"/>
        </w:tabs>
        <w:ind w:left="5040" w:hanging="360"/>
      </w:pPr>
      <w:rPr>
        <w:rFonts w:ascii="Arial" w:hAnsi="Arial" w:hint="default"/>
      </w:rPr>
    </w:lvl>
    <w:lvl w:ilvl="7" w:tplc="2D381A2C" w:tentative="1">
      <w:start w:val="1"/>
      <w:numFmt w:val="bullet"/>
      <w:lvlText w:val="•"/>
      <w:lvlJc w:val="left"/>
      <w:pPr>
        <w:tabs>
          <w:tab w:val="num" w:pos="5760"/>
        </w:tabs>
        <w:ind w:left="5760" w:hanging="360"/>
      </w:pPr>
      <w:rPr>
        <w:rFonts w:ascii="Arial" w:hAnsi="Arial" w:hint="default"/>
      </w:rPr>
    </w:lvl>
    <w:lvl w:ilvl="8" w:tplc="678E160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36D77B4"/>
    <w:multiLevelType w:val="hybridMultilevel"/>
    <w:tmpl w:val="07C8D568"/>
    <w:lvl w:ilvl="0" w:tplc="B71E9FAC">
      <w:start w:val="1"/>
      <w:numFmt w:val="bullet"/>
      <w:lvlText w:val="•"/>
      <w:lvlJc w:val="left"/>
      <w:pPr>
        <w:tabs>
          <w:tab w:val="num" w:pos="720"/>
        </w:tabs>
        <w:ind w:left="720" w:hanging="360"/>
      </w:pPr>
      <w:rPr>
        <w:rFonts w:ascii="Arial" w:hAnsi="Arial" w:hint="default"/>
      </w:rPr>
    </w:lvl>
    <w:lvl w:ilvl="1" w:tplc="1CC4CC04" w:tentative="1">
      <w:start w:val="1"/>
      <w:numFmt w:val="bullet"/>
      <w:lvlText w:val="•"/>
      <w:lvlJc w:val="left"/>
      <w:pPr>
        <w:tabs>
          <w:tab w:val="num" w:pos="1440"/>
        </w:tabs>
        <w:ind w:left="1440" w:hanging="360"/>
      </w:pPr>
      <w:rPr>
        <w:rFonts w:ascii="Arial" w:hAnsi="Arial" w:hint="default"/>
      </w:rPr>
    </w:lvl>
    <w:lvl w:ilvl="2" w:tplc="3C285D76" w:tentative="1">
      <w:start w:val="1"/>
      <w:numFmt w:val="bullet"/>
      <w:lvlText w:val="•"/>
      <w:lvlJc w:val="left"/>
      <w:pPr>
        <w:tabs>
          <w:tab w:val="num" w:pos="2160"/>
        </w:tabs>
        <w:ind w:left="2160" w:hanging="360"/>
      </w:pPr>
      <w:rPr>
        <w:rFonts w:ascii="Arial" w:hAnsi="Arial" w:hint="default"/>
      </w:rPr>
    </w:lvl>
    <w:lvl w:ilvl="3" w:tplc="EBCA4966" w:tentative="1">
      <w:start w:val="1"/>
      <w:numFmt w:val="bullet"/>
      <w:lvlText w:val="•"/>
      <w:lvlJc w:val="left"/>
      <w:pPr>
        <w:tabs>
          <w:tab w:val="num" w:pos="2880"/>
        </w:tabs>
        <w:ind w:left="2880" w:hanging="360"/>
      </w:pPr>
      <w:rPr>
        <w:rFonts w:ascii="Arial" w:hAnsi="Arial" w:hint="default"/>
      </w:rPr>
    </w:lvl>
    <w:lvl w:ilvl="4" w:tplc="260C2850" w:tentative="1">
      <w:start w:val="1"/>
      <w:numFmt w:val="bullet"/>
      <w:lvlText w:val="•"/>
      <w:lvlJc w:val="left"/>
      <w:pPr>
        <w:tabs>
          <w:tab w:val="num" w:pos="3600"/>
        </w:tabs>
        <w:ind w:left="3600" w:hanging="360"/>
      </w:pPr>
      <w:rPr>
        <w:rFonts w:ascii="Arial" w:hAnsi="Arial" w:hint="default"/>
      </w:rPr>
    </w:lvl>
    <w:lvl w:ilvl="5" w:tplc="0954313C" w:tentative="1">
      <w:start w:val="1"/>
      <w:numFmt w:val="bullet"/>
      <w:lvlText w:val="•"/>
      <w:lvlJc w:val="left"/>
      <w:pPr>
        <w:tabs>
          <w:tab w:val="num" w:pos="4320"/>
        </w:tabs>
        <w:ind w:left="4320" w:hanging="360"/>
      </w:pPr>
      <w:rPr>
        <w:rFonts w:ascii="Arial" w:hAnsi="Arial" w:hint="default"/>
      </w:rPr>
    </w:lvl>
    <w:lvl w:ilvl="6" w:tplc="3FAE8A18" w:tentative="1">
      <w:start w:val="1"/>
      <w:numFmt w:val="bullet"/>
      <w:lvlText w:val="•"/>
      <w:lvlJc w:val="left"/>
      <w:pPr>
        <w:tabs>
          <w:tab w:val="num" w:pos="5040"/>
        </w:tabs>
        <w:ind w:left="5040" w:hanging="360"/>
      </w:pPr>
      <w:rPr>
        <w:rFonts w:ascii="Arial" w:hAnsi="Arial" w:hint="default"/>
      </w:rPr>
    </w:lvl>
    <w:lvl w:ilvl="7" w:tplc="230E2D50" w:tentative="1">
      <w:start w:val="1"/>
      <w:numFmt w:val="bullet"/>
      <w:lvlText w:val="•"/>
      <w:lvlJc w:val="left"/>
      <w:pPr>
        <w:tabs>
          <w:tab w:val="num" w:pos="5760"/>
        </w:tabs>
        <w:ind w:left="5760" w:hanging="360"/>
      </w:pPr>
      <w:rPr>
        <w:rFonts w:ascii="Arial" w:hAnsi="Arial" w:hint="default"/>
      </w:rPr>
    </w:lvl>
    <w:lvl w:ilvl="8" w:tplc="B8DEC1C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16346EE1"/>
    <w:multiLevelType w:val="hybridMultilevel"/>
    <w:tmpl w:val="F094E57A"/>
    <w:lvl w:ilvl="0" w:tplc="0980EA04">
      <w:start w:val="1"/>
      <w:numFmt w:val="bullet"/>
      <w:lvlText w:val="•"/>
      <w:lvlJc w:val="left"/>
      <w:pPr>
        <w:tabs>
          <w:tab w:val="num" w:pos="720"/>
        </w:tabs>
        <w:ind w:left="720" w:hanging="360"/>
      </w:pPr>
      <w:rPr>
        <w:rFonts w:ascii="Arial" w:hAnsi="Arial" w:hint="default"/>
      </w:rPr>
    </w:lvl>
    <w:lvl w:ilvl="1" w:tplc="19866C3E">
      <w:start w:val="1"/>
      <w:numFmt w:val="bullet"/>
      <w:lvlText w:val="•"/>
      <w:lvlJc w:val="left"/>
      <w:pPr>
        <w:tabs>
          <w:tab w:val="num" w:pos="1440"/>
        </w:tabs>
        <w:ind w:left="1440" w:hanging="360"/>
      </w:pPr>
      <w:rPr>
        <w:rFonts w:ascii="Arial" w:hAnsi="Arial" w:hint="default"/>
      </w:rPr>
    </w:lvl>
    <w:lvl w:ilvl="2" w:tplc="10304C4A" w:tentative="1">
      <w:start w:val="1"/>
      <w:numFmt w:val="bullet"/>
      <w:lvlText w:val="•"/>
      <w:lvlJc w:val="left"/>
      <w:pPr>
        <w:tabs>
          <w:tab w:val="num" w:pos="2160"/>
        </w:tabs>
        <w:ind w:left="2160" w:hanging="360"/>
      </w:pPr>
      <w:rPr>
        <w:rFonts w:ascii="Arial" w:hAnsi="Arial" w:hint="default"/>
      </w:rPr>
    </w:lvl>
    <w:lvl w:ilvl="3" w:tplc="37A06C72" w:tentative="1">
      <w:start w:val="1"/>
      <w:numFmt w:val="bullet"/>
      <w:lvlText w:val="•"/>
      <w:lvlJc w:val="left"/>
      <w:pPr>
        <w:tabs>
          <w:tab w:val="num" w:pos="2880"/>
        </w:tabs>
        <w:ind w:left="2880" w:hanging="360"/>
      </w:pPr>
      <w:rPr>
        <w:rFonts w:ascii="Arial" w:hAnsi="Arial" w:hint="default"/>
      </w:rPr>
    </w:lvl>
    <w:lvl w:ilvl="4" w:tplc="DFE01870" w:tentative="1">
      <w:start w:val="1"/>
      <w:numFmt w:val="bullet"/>
      <w:lvlText w:val="•"/>
      <w:lvlJc w:val="left"/>
      <w:pPr>
        <w:tabs>
          <w:tab w:val="num" w:pos="3600"/>
        </w:tabs>
        <w:ind w:left="3600" w:hanging="360"/>
      </w:pPr>
      <w:rPr>
        <w:rFonts w:ascii="Arial" w:hAnsi="Arial" w:hint="default"/>
      </w:rPr>
    </w:lvl>
    <w:lvl w:ilvl="5" w:tplc="DB60B494" w:tentative="1">
      <w:start w:val="1"/>
      <w:numFmt w:val="bullet"/>
      <w:lvlText w:val="•"/>
      <w:lvlJc w:val="left"/>
      <w:pPr>
        <w:tabs>
          <w:tab w:val="num" w:pos="4320"/>
        </w:tabs>
        <w:ind w:left="4320" w:hanging="360"/>
      </w:pPr>
      <w:rPr>
        <w:rFonts w:ascii="Arial" w:hAnsi="Arial" w:hint="default"/>
      </w:rPr>
    </w:lvl>
    <w:lvl w:ilvl="6" w:tplc="0A245112" w:tentative="1">
      <w:start w:val="1"/>
      <w:numFmt w:val="bullet"/>
      <w:lvlText w:val="•"/>
      <w:lvlJc w:val="left"/>
      <w:pPr>
        <w:tabs>
          <w:tab w:val="num" w:pos="5040"/>
        </w:tabs>
        <w:ind w:left="5040" w:hanging="360"/>
      </w:pPr>
      <w:rPr>
        <w:rFonts w:ascii="Arial" w:hAnsi="Arial" w:hint="default"/>
      </w:rPr>
    </w:lvl>
    <w:lvl w:ilvl="7" w:tplc="7F9CFF8C" w:tentative="1">
      <w:start w:val="1"/>
      <w:numFmt w:val="bullet"/>
      <w:lvlText w:val="•"/>
      <w:lvlJc w:val="left"/>
      <w:pPr>
        <w:tabs>
          <w:tab w:val="num" w:pos="5760"/>
        </w:tabs>
        <w:ind w:left="5760" w:hanging="360"/>
      </w:pPr>
      <w:rPr>
        <w:rFonts w:ascii="Arial" w:hAnsi="Arial" w:hint="default"/>
      </w:rPr>
    </w:lvl>
    <w:lvl w:ilvl="8" w:tplc="59EE8AB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651479A"/>
    <w:multiLevelType w:val="hybridMultilevel"/>
    <w:tmpl w:val="550413F2"/>
    <w:lvl w:ilvl="0" w:tplc="7D1ADA5A">
      <w:start w:val="1"/>
      <w:numFmt w:val="bullet"/>
      <w:lvlText w:val="•"/>
      <w:lvlJc w:val="left"/>
      <w:pPr>
        <w:tabs>
          <w:tab w:val="num" w:pos="720"/>
        </w:tabs>
        <w:ind w:left="720" w:hanging="360"/>
      </w:pPr>
      <w:rPr>
        <w:rFonts w:ascii="Times New Roman" w:hAnsi="Times New Roman" w:hint="default"/>
      </w:rPr>
    </w:lvl>
    <w:lvl w:ilvl="1" w:tplc="5FE0A96A" w:tentative="1">
      <w:start w:val="1"/>
      <w:numFmt w:val="bullet"/>
      <w:lvlText w:val="•"/>
      <w:lvlJc w:val="left"/>
      <w:pPr>
        <w:tabs>
          <w:tab w:val="num" w:pos="1440"/>
        </w:tabs>
        <w:ind w:left="1440" w:hanging="360"/>
      </w:pPr>
      <w:rPr>
        <w:rFonts w:ascii="Times New Roman" w:hAnsi="Times New Roman" w:hint="default"/>
      </w:rPr>
    </w:lvl>
    <w:lvl w:ilvl="2" w:tplc="B8DEC4A4" w:tentative="1">
      <w:start w:val="1"/>
      <w:numFmt w:val="bullet"/>
      <w:lvlText w:val="•"/>
      <w:lvlJc w:val="left"/>
      <w:pPr>
        <w:tabs>
          <w:tab w:val="num" w:pos="2160"/>
        </w:tabs>
        <w:ind w:left="2160" w:hanging="360"/>
      </w:pPr>
      <w:rPr>
        <w:rFonts w:ascii="Times New Roman" w:hAnsi="Times New Roman" w:hint="default"/>
      </w:rPr>
    </w:lvl>
    <w:lvl w:ilvl="3" w:tplc="70DAC7EE" w:tentative="1">
      <w:start w:val="1"/>
      <w:numFmt w:val="bullet"/>
      <w:lvlText w:val="•"/>
      <w:lvlJc w:val="left"/>
      <w:pPr>
        <w:tabs>
          <w:tab w:val="num" w:pos="2880"/>
        </w:tabs>
        <w:ind w:left="2880" w:hanging="360"/>
      </w:pPr>
      <w:rPr>
        <w:rFonts w:ascii="Times New Roman" w:hAnsi="Times New Roman" w:hint="default"/>
      </w:rPr>
    </w:lvl>
    <w:lvl w:ilvl="4" w:tplc="A90EF994" w:tentative="1">
      <w:start w:val="1"/>
      <w:numFmt w:val="bullet"/>
      <w:lvlText w:val="•"/>
      <w:lvlJc w:val="left"/>
      <w:pPr>
        <w:tabs>
          <w:tab w:val="num" w:pos="3600"/>
        </w:tabs>
        <w:ind w:left="3600" w:hanging="360"/>
      </w:pPr>
      <w:rPr>
        <w:rFonts w:ascii="Times New Roman" w:hAnsi="Times New Roman" w:hint="default"/>
      </w:rPr>
    </w:lvl>
    <w:lvl w:ilvl="5" w:tplc="26AA9696" w:tentative="1">
      <w:start w:val="1"/>
      <w:numFmt w:val="bullet"/>
      <w:lvlText w:val="•"/>
      <w:lvlJc w:val="left"/>
      <w:pPr>
        <w:tabs>
          <w:tab w:val="num" w:pos="4320"/>
        </w:tabs>
        <w:ind w:left="4320" w:hanging="360"/>
      </w:pPr>
      <w:rPr>
        <w:rFonts w:ascii="Times New Roman" w:hAnsi="Times New Roman" w:hint="default"/>
      </w:rPr>
    </w:lvl>
    <w:lvl w:ilvl="6" w:tplc="7906442A" w:tentative="1">
      <w:start w:val="1"/>
      <w:numFmt w:val="bullet"/>
      <w:lvlText w:val="•"/>
      <w:lvlJc w:val="left"/>
      <w:pPr>
        <w:tabs>
          <w:tab w:val="num" w:pos="5040"/>
        </w:tabs>
        <w:ind w:left="5040" w:hanging="360"/>
      </w:pPr>
      <w:rPr>
        <w:rFonts w:ascii="Times New Roman" w:hAnsi="Times New Roman" w:hint="default"/>
      </w:rPr>
    </w:lvl>
    <w:lvl w:ilvl="7" w:tplc="84D2D59E" w:tentative="1">
      <w:start w:val="1"/>
      <w:numFmt w:val="bullet"/>
      <w:lvlText w:val="•"/>
      <w:lvlJc w:val="left"/>
      <w:pPr>
        <w:tabs>
          <w:tab w:val="num" w:pos="5760"/>
        </w:tabs>
        <w:ind w:left="5760" w:hanging="360"/>
      </w:pPr>
      <w:rPr>
        <w:rFonts w:ascii="Times New Roman" w:hAnsi="Times New Roman" w:hint="default"/>
      </w:rPr>
    </w:lvl>
    <w:lvl w:ilvl="8" w:tplc="A3660C98"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167E1334"/>
    <w:multiLevelType w:val="hybridMultilevel"/>
    <w:tmpl w:val="D2A47F04"/>
    <w:lvl w:ilvl="0" w:tplc="631CC93A">
      <w:start w:val="1"/>
      <w:numFmt w:val="bullet"/>
      <w:lvlText w:val="•"/>
      <w:lvlJc w:val="left"/>
      <w:pPr>
        <w:tabs>
          <w:tab w:val="num" w:pos="720"/>
        </w:tabs>
        <w:ind w:left="720" w:hanging="360"/>
      </w:pPr>
      <w:rPr>
        <w:rFonts w:ascii="Arial" w:hAnsi="Arial" w:hint="default"/>
      </w:rPr>
    </w:lvl>
    <w:lvl w:ilvl="1" w:tplc="47726BC0" w:tentative="1">
      <w:start w:val="1"/>
      <w:numFmt w:val="bullet"/>
      <w:lvlText w:val="•"/>
      <w:lvlJc w:val="left"/>
      <w:pPr>
        <w:tabs>
          <w:tab w:val="num" w:pos="1440"/>
        </w:tabs>
        <w:ind w:left="1440" w:hanging="360"/>
      </w:pPr>
      <w:rPr>
        <w:rFonts w:ascii="Arial" w:hAnsi="Arial" w:hint="default"/>
      </w:rPr>
    </w:lvl>
    <w:lvl w:ilvl="2" w:tplc="28E2C272" w:tentative="1">
      <w:start w:val="1"/>
      <w:numFmt w:val="bullet"/>
      <w:lvlText w:val="•"/>
      <w:lvlJc w:val="left"/>
      <w:pPr>
        <w:tabs>
          <w:tab w:val="num" w:pos="2160"/>
        </w:tabs>
        <w:ind w:left="2160" w:hanging="360"/>
      </w:pPr>
      <w:rPr>
        <w:rFonts w:ascii="Arial" w:hAnsi="Arial" w:hint="default"/>
      </w:rPr>
    </w:lvl>
    <w:lvl w:ilvl="3" w:tplc="2FDEB20E" w:tentative="1">
      <w:start w:val="1"/>
      <w:numFmt w:val="bullet"/>
      <w:lvlText w:val="•"/>
      <w:lvlJc w:val="left"/>
      <w:pPr>
        <w:tabs>
          <w:tab w:val="num" w:pos="2880"/>
        </w:tabs>
        <w:ind w:left="2880" w:hanging="360"/>
      </w:pPr>
      <w:rPr>
        <w:rFonts w:ascii="Arial" w:hAnsi="Arial" w:hint="default"/>
      </w:rPr>
    </w:lvl>
    <w:lvl w:ilvl="4" w:tplc="682E3C3E" w:tentative="1">
      <w:start w:val="1"/>
      <w:numFmt w:val="bullet"/>
      <w:lvlText w:val="•"/>
      <w:lvlJc w:val="left"/>
      <w:pPr>
        <w:tabs>
          <w:tab w:val="num" w:pos="3600"/>
        </w:tabs>
        <w:ind w:left="3600" w:hanging="360"/>
      </w:pPr>
      <w:rPr>
        <w:rFonts w:ascii="Arial" w:hAnsi="Arial" w:hint="default"/>
      </w:rPr>
    </w:lvl>
    <w:lvl w:ilvl="5" w:tplc="86F87460" w:tentative="1">
      <w:start w:val="1"/>
      <w:numFmt w:val="bullet"/>
      <w:lvlText w:val="•"/>
      <w:lvlJc w:val="left"/>
      <w:pPr>
        <w:tabs>
          <w:tab w:val="num" w:pos="4320"/>
        </w:tabs>
        <w:ind w:left="4320" w:hanging="360"/>
      </w:pPr>
      <w:rPr>
        <w:rFonts w:ascii="Arial" w:hAnsi="Arial" w:hint="default"/>
      </w:rPr>
    </w:lvl>
    <w:lvl w:ilvl="6" w:tplc="F3269694" w:tentative="1">
      <w:start w:val="1"/>
      <w:numFmt w:val="bullet"/>
      <w:lvlText w:val="•"/>
      <w:lvlJc w:val="left"/>
      <w:pPr>
        <w:tabs>
          <w:tab w:val="num" w:pos="5040"/>
        </w:tabs>
        <w:ind w:left="5040" w:hanging="360"/>
      </w:pPr>
      <w:rPr>
        <w:rFonts w:ascii="Arial" w:hAnsi="Arial" w:hint="default"/>
      </w:rPr>
    </w:lvl>
    <w:lvl w:ilvl="7" w:tplc="3692EEA8" w:tentative="1">
      <w:start w:val="1"/>
      <w:numFmt w:val="bullet"/>
      <w:lvlText w:val="•"/>
      <w:lvlJc w:val="left"/>
      <w:pPr>
        <w:tabs>
          <w:tab w:val="num" w:pos="5760"/>
        </w:tabs>
        <w:ind w:left="5760" w:hanging="360"/>
      </w:pPr>
      <w:rPr>
        <w:rFonts w:ascii="Arial" w:hAnsi="Arial" w:hint="default"/>
      </w:rPr>
    </w:lvl>
    <w:lvl w:ilvl="8" w:tplc="522AAA4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184E15D3"/>
    <w:multiLevelType w:val="hybridMultilevel"/>
    <w:tmpl w:val="05D2ADE0"/>
    <w:lvl w:ilvl="0" w:tplc="EEE69118">
      <w:start w:val="1"/>
      <w:numFmt w:val="decimal"/>
      <w:lvlText w:val="%1."/>
      <w:lvlJc w:val="left"/>
      <w:pPr>
        <w:tabs>
          <w:tab w:val="num" w:pos="720"/>
        </w:tabs>
        <w:ind w:left="720" w:hanging="360"/>
      </w:pPr>
    </w:lvl>
    <w:lvl w:ilvl="1" w:tplc="A7EA657E" w:tentative="1">
      <w:start w:val="1"/>
      <w:numFmt w:val="decimal"/>
      <w:lvlText w:val="%2."/>
      <w:lvlJc w:val="left"/>
      <w:pPr>
        <w:tabs>
          <w:tab w:val="num" w:pos="1440"/>
        </w:tabs>
        <w:ind w:left="1440" w:hanging="360"/>
      </w:pPr>
    </w:lvl>
    <w:lvl w:ilvl="2" w:tplc="1590A7DA" w:tentative="1">
      <w:start w:val="1"/>
      <w:numFmt w:val="decimal"/>
      <w:lvlText w:val="%3."/>
      <w:lvlJc w:val="left"/>
      <w:pPr>
        <w:tabs>
          <w:tab w:val="num" w:pos="2160"/>
        </w:tabs>
        <w:ind w:left="2160" w:hanging="360"/>
      </w:pPr>
    </w:lvl>
    <w:lvl w:ilvl="3" w:tplc="E33ABCB8" w:tentative="1">
      <w:start w:val="1"/>
      <w:numFmt w:val="decimal"/>
      <w:lvlText w:val="%4."/>
      <w:lvlJc w:val="left"/>
      <w:pPr>
        <w:tabs>
          <w:tab w:val="num" w:pos="2880"/>
        </w:tabs>
        <w:ind w:left="2880" w:hanging="360"/>
      </w:pPr>
    </w:lvl>
    <w:lvl w:ilvl="4" w:tplc="7B70F5B4" w:tentative="1">
      <w:start w:val="1"/>
      <w:numFmt w:val="decimal"/>
      <w:lvlText w:val="%5."/>
      <w:lvlJc w:val="left"/>
      <w:pPr>
        <w:tabs>
          <w:tab w:val="num" w:pos="3600"/>
        </w:tabs>
        <w:ind w:left="3600" w:hanging="360"/>
      </w:pPr>
    </w:lvl>
    <w:lvl w:ilvl="5" w:tplc="89AC0A10" w:tentative="1">
      <w:start w:val="1"/>
      <w:numFmt w:val="decimal"/>
      <w:lvlText w:val="%6."/>
      <w:lvlJc w:val="left"/>
      <w:pPr>
        <w:tabs>
          <w:tab w:val="num" w:pos="4320"/>
        </w:tabs>
        <w:ind w:left="4320" w:hanging="360"/>
      </w:pPr>
    </w:lvl>
    <w:lvl w:ilvl="6" w:tplc="8A56683A" w:tentative="1">
      <w:start w:val="1"/>
      <w:numFmt w:val="decimal"/>
      <w:lvlText w:val="%7."/>
      <w:lvlJc w:val="left"/>
      <w:pPr>
        <w:tabs>
          <w:tab w:val="num" w:pos="5040"/>
        </w:tabs>
        <w:ind w:left="5040" w:hanging="360"/>
      </w:pPr>
    </w:lvl>
    <w:lvl w:ilvl="7" w:tplc="1248DA0E" w:tentative="1">
      <w:start w:val="1"/>
      <w:numFmt w:val="decimal"/>
      <w:lvlText w:val="%8."/>
      <w:lvlJc w:val="left"/>
      <w:pPr>
        <w:tabs>
          <w:tab w:val="num" w:pos="5760"/>
        </w:tabs>
        <w:ind w:left="5760" w:hanging="360"/>
      </w:pPr>
    </w:lvl>
    <w:lvl w:ilvl="8" w:tplc="CB4EE8E4" w:tentative="1">
      <w:start w:val="1"/>
      <w:numFmt w:val="decimal"/>
      <w:lvlText w:val="%9."/>
      <w:lvlJc w:val="left"/>
      <w:pPr>
        <w:tabs>
          <w:tab w:val="num" w:pos="6480"/>
        </w:tabs>
        <w:ind w:left="6480" w:hanging="360"/>
      </w:pPr>
    </w:lvl>
  </w:abstractNum>
  <w:abstractNum w:abstractNumId="19" w15:restartNumberingAfterBreak="0">
    <w:nsid w:val="18BF0AF0"/>
    <w:multiLevelType w:val="hybridMultilevel"/>
    <w:tmpl w:val="A4FE51F6"/>
    <w:lvl w:ilvl="0" w:tplc="B914B94E">
      <w:start w:val="1"/>
      <w:numFmt w:val="bullet"/>
      <w:lvlText w:val="•"/>
      <w:lvlJc w:val="left"/>
      <w:pPr>
        <w:tabs>
          <w:tab w:val="num" w:pos="720"/>
        </w:tabs>
        <w:ind w:left="720" w:hanging="360"/>
      </w:pPr>
      <w:rPr>
        <w:rFonts w:ascii="Arial" w:hAnsi="Arial" w:hint="default"/>
      </w:rPr>
    </w:lvl>
    <w:lvl w:ilvl="1" w:tplc="86D641CE" w:tentative="1">
      <w:start w:val="1"/>
      <w:numFmt w:val="bullet"/>
      <w:lvlText w:val="•"/>
      <w:lvlJc w:val="left"/>
      <w:pPr>
        <w:tabs>
          <w:tab w:val="num" w:pos="1440"/>
        </w:tabs>
        <w:ind w:left="1440" w:hanging="360"/>
      </w:pPr>
      <w:rPr>
        <w:rFonts w:ascii="Arial" w:hAnsi="Arial" w:hint="default"/>
      </w:rPr>
    </w:lvl>
    <w:lvl w:ilvl="2" w:tplc="D9F0444E" w:tentative="1">
      <w:start w:val="1"/>
      <w:numFmt w:val="bullet"/>
      <w:lvlText w:val="•"/>
      <w:lvlJc w:val="left"/>
      <w:pPr>
        <w:tabs>
          <w:tab w:val="num" w:pos="2160"/>
        </w:tabs>
        <w:ind w:left="2160" w:hanging="360"/>
      </w:pPr>
      <w:rPr>
        <w:rFonts w:ascii="Arial" w:hAnsi="Arial" w:hint="default"/>
      </w:rPr>
    </w:lvl>
    <w:lvl w:ilvl="3" w:tplc="CCD0F60E" w:tentative="1">
      <w:start w:val="1"/>
      <w:numFmt w:val="bullet"/>
      <w:lvlText w:val="•"/>
      <w:lvlJc w:val="left"/>
      <w:pPr>
        <w:tabs>
          <w:tab w:val="num" w:pos="2880"/>
        </w:tabs>
        <w:ind w:left="2880" w:hanging="360"/>
      </w:pPr>
      <w:rPr>
        <w:rFonts w:ascii="Arial" w:hAnsi="Arial" w:hint="default"/>
      </w:rPr>
    </w:lvl>
    <w:lvl w:ilvl="4" w:tplc="41C45D16" w:tentative="1">
      <w:start w:val="1"/>
      <w:numFmt w:val="bullet"/>
      <w:lvlText w:val="•"/>
      <w:lvlJc w:val="left"/>
      <w:pPr>
        <w:tabs>
          <w:tab w:val="num" w:pos="3600"/>
        </w:tabs>
        <w:ind w:left="3600" w:hanging="360"/>
      </w:pPr>
      <w:rPr>
        <w:rFonts w:ascii="Arial" w:hAnsi="Arial" w:hint="default"/>
      </w:rPr>
    </w:lvl>
    <w:lvl w:ilvl="5" w:tplc="7EA061E0" w:tentative="1">
      <w:start w:val="1"/>
      <w:numFmt w:val="bullet"/>
      <w:lvlText w:val="•"/>
      <w:lvlJc w:val="left"/>
      <w:pPr>
        <w:tabs>
          <w:tab w:val="num" w:pos="4320"/>
        </w:tabs>
        <w:ind w:left="4320" w:hanging="360"/>
      </w:pPr>
      <w:rPr>
        <w:rFonts w:ascii="Arial" w:hAnsi="Arial" w:hint="default"/>
      </w:rPr>
    </w:lvl>
    <w:lvl w:ilvl="6" w:tplc="366E6336" w:tentative="1">
      <w:start w:val="1"/>
      <w:numFmt w:val="bullet"/>
      <w:lvlText w:val="•"/>
      <w:lvlJc w:val="left"/>
      <w:pPr>
        <w:tabs>
          <w:tab w:val="num" w:pos="5040"/>
        </w:tabs>
        <w:ind w:left="5040" w:hanging="360"/>
      </w:pPr>
      <w:rPr>
        <w:rFonts w:ascii="Arial" w:hAnsi="Arial" w:hint="default"/>
      </w:rPr>
    </w:lvl>
    <w:lvl w:ilvl="7" w:tplc="94BA44F4" w:tentative="1">
      <w:start w:val="1"/>
      <w:numFmt w:val="bullet"/>
      <w:lvlText w:val="•"/>
      <w:lvlJc w:val="left"/>
      <w:pPr>
        <w:tabs>
          <w:tab w:val="num" w:pos="5760"/>
        </w:tabs>
        <w:ind w:left="5760" w:hanging="360"/>
      </w:pPr>
      <w:rPr>
        <w:rFonts w:ascii="Arial" w:hAnsi="Arial" w:hint="default"/>
      </w:rPr>
    </w:lvl>
    <w:lvl w:ilvl="8" w:tplc="C046E14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1A12647D"/>
    <w:multiLevelType w:val="hybridMultilevel"/>
    <w:tmpl w:val="C0C4CCFA"/>
    <w:lvl w:ilvl="0" w:tplc="3E66559E">
      <w:start w:val="1"/>
      <w:numFmt w:val="bullet"/>
      <w:lvlText w:val="•"/>
      <w:lvlJc w:val="left"/>
      <w:pPr>
        <w:tabs>
          <w:tab w:val="num" w:pos="720"/>
        </w:tabs>
        <w:ind w:left="720" w:hanging="360"/>
      </w:pPr>
      <w:rPr>
        <w:rFonts w:ascii="Times New Roman" w:hAnsi="Times New Roman" w:hint="default"/>
      </w:rPr>
    </w:lvl>
    <w:lvl w:ilvl="1" w:tplc="1214E32E">
      <w:numFmt w:val="bullet"/>
      <w:lvlText w:val="•"/>
      <w:lvlJc w:val="left"/>
      <w:pPr>
        <w:tabs>
          <w:tab w:val="num" w:pos="1440"/>
        </w:tabs>
        <w:ind w:left="1440" w:hanging="360"/>
      </w:pPr>
      <w:rPr>
        <w:rFonts w:ascii="Arial" w:hAnsi="Arial" w:hint="default"/>
      </w:rPr>
    </w:lvl>
    <w:lvl w:ilvl="2" w:tplc="FF06379C" w:tentative="1">
      <w:start w:val="1"/>
      <w:numFmt w:val="bullet"/>
      <w:lvlText w:val="•"/>
      <w:lvlJc w:val="left"/>
      <w:pPr>
        <w:tabs>
          <w:tab w:val="num" w:pos="2160"/>
        </w:tabs>
        <w:ind w:left="2160" w:hanging="360"/>
      </w:pPr>
      <w:rPr>
        <w:rFonts w:ascii="Times New Roman" w:hAnsi="Times New Roman" w:hint="default"/>
      </w:rPr>
    </w:lvl>
    <w:lvl w:ilvl="3" w:tplc="C8D41D76" w:tentative="1">
      <w:start w:val="1"/>
      <w:numFmt w:val="bullet"/>
      <w:lvlText w:val="•"/>
      <w:lvlJc w:val="left"/>
      <w:pPr>
        <w:tabs>
          <w:tab w:val="num" w:pos="2880"/>
        </w:tabs>
        <w:ind w:left="2880" w:hanging="360"/>
      </w:pPr>
      <w:rPr>
        <w:rFonts w:ascii="Times New Roman" w:hAnsi="Times New Roman" w:hint="default"/>
      </w:rPr>
    </w:lvl>
    <w:lvl w:ilvl="4" w:tplc="82CEA9A4" w:tentative="1">
      <w:start w:val="1"/>
      <w:numFmt w:val="bullet"/>
      <w:lvlText w:val="•"/>
      <w:lvlJc w:val="left"/>
      <w:pPr>
        <w:tabs>
          <w:tab w:val="num" w:pos="3600"/>
        </w:tabs>
        <w:ind w:left="3600" w:hanging="360"/>
      </w:pPr>
      <w:rPr>
        <w:rFonts w:ascii="Times New Roman" w:hAnsi="Times New Roman" w:hint="default"/>
      </w:rPr>
    </w:lvl>
    <w:lvl w:ilvl="5" w:tplc="A8E01714" w:tentative="1">
      <w:start w:val="1"/>
      <w:numFmt w:val="bullet"/>
      <w:lvlText w:val="•"/>
      <w:lvlJc w:val="left"/>
      <w:pPr>
        <w:tabs>
          <w:tab w:val="num" w:pos="4320"/>
        </w:tabs>
        <w:ind w:left="4320" w:hanging="360"/>
      </w:pPr>
      <w:rPr>
        <w:rFonts w:ascii="Times New Roman" w:hAnsi="Times New Roman" w:hint="default"/>
      </w:rPr>
    </w:lvl>
    <w:lvl w:ilvl="6" w:tplc="C6C87DEE" w:tentative="1">
      <w:start w:val="1"/>
      <w:numFmt w:val="bullet"/>
      <w:lvlText w:val="•"/>
      <w:lvlJc w:val="left"/>
      <w:pPr>
        <w:tabs>
          <w:tab w:val="num" w:pos="5040"/>
        </w:tabs>
        <w:ind w:left="5040" w:hanging="360"/>
      </w:pPr>
      <w:rPr>
        <w:rFonts w:ascii="Times New Roman" w:hAnsi="Times New Roman" w:hint="default"/>
      </w:rPr>
    </w:lvl>
    <w:lvl w:ilvl="7" w:tplc="7916C2F6" w:tentative="1">
      <w:start w:val="1"/>
      <w:numFmt w:val="bullet"/>
      <w:lvlText w:val="•"/>
      <w:lvlJc w:val="left"/>
      <w:pPr>
        <w:tabs>
          <w:tab w:val="num" w:pos="5760"/>
        </w:tabs>
        <w:ind w:left="5760" w:hanging="360"/>
      </w:pPr>
      <w:rPr>
        <w:rFonts w:ascii="Times New Roman" w:hAnsi="Times New Roman" w:hint="default"/>
      </w:rPr>
    </w:lvl>
    <w:lvl w:ilvl="8" w:tplc="E7BA78E0"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1A23690B"/>
    <w:multiLevelType w:val="hybridMultilevel"/>
    <w:tmpl w:val="14E60600"/>
    <w:lvl w:ilvl="0" w:tplc="7F52E6AE">
      <w:start w:val="1"/>
      <w:numFmt w:val="bullet"/>
      <w:lvlText w:val="•"/>
      <w:lvlJc w:val="left"/>
      <w:pPr>
        <w:tabs>
          <w:tab w:val="num" w:pos="720"/>
        </w:tabs>
        <w:ind w:left="720" w:hanging="360"/>
      </w:pPr>
      <w:rPr>
        <w:rFonts w:ascii="Arial" w:hAnsi="Arial" w:hint="default"/>
      </w:rPr>
    </w:lvl>
    <w:lvl w:ilvl="1" w:tplc="34EC8BD2">
      <w:start w:val="1"/>
      <w:numFmt w:val="bullet"/>
      <w:lvlText w:val="•"/>
      <w:lvlJc w:val="left"/>
      <w:pPr>
        <w:tabs>
          <w:tab w:val="num" w:pos="1440"/>
        </w:tabs>
        <w:ind w:left="1440" w:hanging="360"/>
      </w:pPr>
      <w:rPr>
        <w:rFonts w:ascii="Arial" w:hAnsi="Arial" w:hint="default"/>
      </w:rPr>
    </w:lvl>
    <w:lvl w:ilvl="2" w:tplc="868E9F9A" w:tentative="1">
      <w:start w:val="1"/>
      <w:numFmt w:val="bullet"/>
      <w:lvlText w:val="•"/>
      <w:lvlJc w:val="left"/>
      <w:pPr>
        <w:tabs>
          <w:tab w:val="num" w:pos="2160"/>
        </w:tabs>
        <w:ind w:left="2160" w:hanging="360"/>
      </w:pPr>
      <w:rPr>
        <w:rFonts w:ascii="Arial" w:hAnsi="Arial" w:hint="default"/>
      </w:rPr>
    </w:lvl>
    <w:lvl w:ilvl="3" w:tplc="4DEEF166" w:tentative="1">
      <w:start w:val="1"/>
      <w:numFmt w:val="bullet"/>
      <w:lvlText w:val="•"/>
      <w:lvlJc w:val="left"/>
      <w:pPr>
        <w:tabs>
          <w:tab w:val="num" w:pos="2880"/>
        </w:tabs>
        <w:ind w:left="2880" w:hanging="360"/>
      </w:pPr>
      <w:rPr>
        <w:rFonts w:ascii="Arial" w:hAnsi="Arial" w:hint="default"/>
      </w:rPr>
    </w:lvl>
    <w:lvl w:ilvl="4" w:tplc="5D82DBD4" w:tentative="1">
      <w:start w:val="1"/>
      <w:numFmt w:val="bullet"/>
      <w:lvlText w:val="•"/>
      <w:lvlJc w:val="left"/>
      <w:pPr>
        <w:tabs>
          <w:tab w:val="num" w:pos="3600"/>
        </w:tabs>
        <w:ind w:left="3600" w:hanging="360"/>
      </w:pPr>
      <w:rPr>
        <w:rFonts w:ascii="Arial" w:hAnsi="Arial" w:hint="default"/>
      </w:rPr>
    </w:lvl>
    <w:lvl w:ilvl="5" w:tplc="10D28ABE" w:tentative="1">
      <w:start w:val="1"/>
      <w:numFmt w:val="bullet"/>
      <w:lvlText w:val="•"/>
      <w:lvlJc w:val="left"/>
      <w:pPr>
        <w:tabs>
          <w:tab w:val="num" w:pos="4320"/>
        </w:tabs>
        <w:ind w:left="4320" w:hanging="360"/>
      </w:pPr>
      <w:rPr>
        <w:rFonts w:ascii="Arial" w:hAnsi="Arial" w:hint="default"/>
      </w:rPr>
    </w:lvl>
    <w:lvl w:ilvl="6" w:tplc="38A22094" w:tentative="1">
      <w:start w:val="1"/>
      <w:numFmt w:val="bullet"/>
      <w:lvlText w:val="•"/>
      <w:lvlJc w:val="left"/>
      <w:pPr>
        <w:tabs>
          <w:tab w:val="num" w:pos="5040"/>
        </w:tabs>
        <w:ind w:left="5040" w:hanging="360"/>
      </w:pPr>
      <w:rPr>
        <w:rFonts w:ascii="Arial" w:hAnsi="Arial" w:hint="default"/>
      </w:rPr>
    </w:lvl>
    <w:lvl w:ilvl="7" w:tplc="1CC64144" w:tentative="1">
      <w:start w:val="1"/>
      <w:numFmt w:val="bullet"/>
      <w:lvlText w:val="•"/>
      <w:lvlJc w:val="left"/>
      <w:pPr>
        <w:tabs>
          <w:tab w:val="num" w:pos="5760"/>
        </w:tabs>
        <w:ind w:left="5760" w:hanging="360"/>
      </w:pPr>
      <w:rPr>
        <w:rFonts w:ascii="Arial" w:hAnsi="Arial" w:hint="default"/>
      </w:rPr>
    </w:lvl>
    <w:lvl w:ilvl="8" w:tplc="45F2DB6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1C2A2333"/>
    <w:multiLevelType w:val="hybridMultilevel"/>
    <w:tmpl w:val="30F2077C"/>
    <w:lvl w:ilvl="0" w:tplc="85360644">
      <w:start w:val="1"/>
      <w:numFmt w:val="bullet"/>
      <w:lvlText w:val="•"/>
      <w:lvlJc w:val="left"/>
      <w:pPr>
        <w:tabs>
          <w:tab w:val="num" w:pos="720"/>
        </w:tabs>
        <w:ind w:left="720" w:hanging="360"/>
      </w:pPr>
      <w:rPr>
        <w:rFonts w:ascii="Times New Roman" w:hAnsi="Times New Roman" w:hint="default"/>
      </w:rPr>
    </w:lvl>
    <w:lvl w:ilvl="1" w:tplc="CF50AF66">
      <w:start w:val="1"/>
      <w:numFmt w:val="bullet"/>
      <w:lvlText w:val="•"/>
      <w:lvlJc w:val="left"/>
      <w:pPr>
        <w:tabs>
          <w:tab w:val="num" w:pos="1440"/>
        </w:tabs>
        <w:ind w:left="1440" w:hanging="360"/>
      </w:pPr>
      <w:rPr>
        <w:rFonts w:ascii="Times New Roman" w:hAnsi="Times New Roman" w:hint="default"/>
      </w:rPr>
    </w:lvl>
    <w:lvl w:ilvl="2" w:tplc="8DC67674">
      <w:start w:val="1"/>
      <w:numFmt w:val="bullet"/>
      <w:lvlText w:val="•"/>
      <w:lvlJc w:val="left"/>
      <w:pPr>
        <w:tabs>
          <w:tab w:val="num" w:pos="2160"/>
        </w:tabs>
        <w:ind w:left="2160" w:hanging="360"/>
      </w:pPr>
      <w:rPr>
        <w:rFonts w:ascii="Times New Roman" w:hAnsi="Times New Roman" w:hint="default"/>
      </w:rPr>
    </w:lvl>
    <w:lvl w:ilvl="3" w:tplc="CD1A15F0" w:tentative="1">
      <w:start w:val="1"/>
      <w:numFmt w:val="bullet"/>
      <w:lvlText w:val="•"/>
      <w:lvlJc w:val="left"/>
      <w:pPr>
        <w:tabs>
          <w:tab w:val="num" w:pos="2880"/>
        </w:tabs>
        <w:ind w:left="2880" w:hanging="360"/>
      </w:pPr>
      <w:rPr>
        <w:rFonts w:ascii="Times New Roman" w:hAnsi="Times New Roman" w:hint="default"/>
      </w:rPr>
    </w:lvl>
    <w:lvl w:ilvl="4" w:tplc="0E70439C" w:tentative="1">
      <w:start w:val="1"/>
      <w:numFmt w:val="bullet"/>
      <w:lvlText w:val="•"/>
      <w:lvlJc w:val="left"/>
      <w:pPr>
        <w:tabs>
          <w:tab w:val="num" w:pos="3600"/>
        </w:tabs>
        <w:ind w:left="3600" w:hanging="360"/>
      </w:pPr>
      <w:rPr>
        <w:rFonts w:ascii="Times New Roman" w:hAnsi="Times New Roman" w:hint="default"/>
      </w:rPr>
    </w:lvl>
    <w:lvl w:ilvl="5" w:tplc="33BE4B24" w:tentative="1">
      <w:start w:val="1"/>
      <w:numFmt w:val="bullet"/>
      <w:lvlText w:val="•"/>
      <w:lvlJc w:val="left"/>
      <w:pPr>
        <w:tabs>
          <w:tab w:val="num" w:pos="4320"/>
        </w:tabs>
        <w:ind w:left="4320" w:hanging="360"/>
      </w:pPr>
      <w:rPr>
        <w:rFonts w:ascii="Times New Roman" w:hAnsi="Times New Roman" w:hint="default"/>
      </w:rPr>
    </w:lvl>
    <w:lvl w:ilvl="6" w:tplc="F7041D36" w:tentative="1">
      <w:start w:val="1"/>
      <w:numFmt w:val="bullet"/>
      <w:lvlText w:val="•"/>
      <w:lvlJc w:val="left"/>
      <w:pPr>
        <w:tabs>
          <w:tab w:val="num" w:pos="5040"/>
        </w:tabs>
        <w:ind w:left="5040" w:hanging="360"/>
      </w:pPr>
      <w:rPr>
        <w:rFonts w:ascii="Times New Roman" w:hAnsi="Times New Roman" w:hint="default"/>
      </w:rPr>
    </w:lvl>
    <w:lvl w:ilvl="7" w:tplc="09BCDD9C" w:tentative="1">
      <w:start w:val="1"/>
      <w:numFmt w:val="bullet"/>
      <w:lvlText w:val="•"/>
      <w:lvlJc w:val="left"/>
      <w:pPr>
        <w:tabs>
          <w:tab w:val="num" w:pos="5760"/>
        </w:tabs>
        <w:ind w:left="5760" w:hanging="360"/>
      </w:pPr>
      <w:rPr>
        <w:rFonts w:ascii="Times New Roman" w:hAnsi="Times New Roman" w:hint="default"/>
      </w:rPr>
    </w:lvl>
    <w:lvl w:ilvl="8" w:tplc="378698D0"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1EC35A4D"/>
    <w:multiLevelType w:val="hybridMultilevel"/>
    <w:tmpl w:val="0FC434EA"/>
    <w:lvl w:ilvl="0" w:tplc="3D228C7A">
      <w:start w:val="1"/>
      <w:numFmt w:val="bullet"/>
      <w:lvlText w:val="•"/>
      <w:lvlJc w:val="left"/>
      <w:pPr>
        <w:tabs>
          <w:tab w:val="num" w:pos="720"/>
        </w:tabs>
        <w:ind w:left="720" w:hanging="360"/>
      </w:pPr>
      <w:rPr>
        <w:rFonts w:ascii="Arial" w:hAnsi="Arial" w:hint="default"/>
      </w:rPr>
    </w:lvl>
    <w:lvl w:ilvl="1" w:tplc="C556E80A" w:tentative="1">
      <w:start w:val="1"/>
      <w:numFmt w:val="bullet"/>
      <w:lvlText w:val="•"/>
      <w:lvlJc w:val="left"/>
      <w:pPr>
        <w:tabs>
          <w:tab w:val="num" w:pos="1440"/>
        </w:tabs>
        <w:ind w:left="1440" w:hanging="360"/>
      </w:pPr>
      <w:rPr>
        <w:rFonts w:ascii="Arial" w:hAnsi="Arial" w:hint="default"/>
      </w:rPr>
    </w:lvl>
    <w:lvl w:ilvl="2" w:tplc="8BF6F0B2" w:tentative="1">
      <w:start w:val="1"/>
      <w:numFmt w:val="bullet"/>
      <w:lvlText w:val="•"/>
      <w:lvlJc w:val="left"/>
      <w:pPr>
        <w:tabs>
          <w:tab w:val="num" w:pos="2160"/>
        </w:tabs>
        <w:ind w:left="2160" w:hanging="360"/>
      </w:pPr>
      <w:rPr>
        <w:rFonts w:ascii="Arial" w:hAnsi="Arial" w:hint="default"/>
      </w:rPr>
    </w:lvl>
    <w:lvl w:ilvl="3" w:tplc="7C2C0160" w:tentative="1">
      <w:start w:val="1"/>
      <w:numFmt w:val="bullet"/>
      <w:lvlText w:val="•"/>
      <w:lvlJc w:val="left"/>
      <w:pPr>
        <w:tabs>
          <w:tab w:val="num" w:pos="2880"/>
        </w:tabs>
        <w:ind w:left="2880" w:hanging="360"/>
      </w:pPr>
      <w:rPr>
        <w:rFonts w:ascii="Arial" w:hAnsi="Arial" w:hint="default"/>
      </w:rPr>
    </w:lvl>
    <w:lvl w:ilvl="4" w:tplc="2DA8D56E" w:tentative="1">
      <w:start w:val="1"/>
      <w:numFmt w:val="bullet"/>
      <w:lvlText w:val="•"/>
      <w:lvlJc w:val="left"/>
      <w:pPr>
        <w:tabs>
          <w:tab w:val="num" w:pos="3600"/>
        </w:tabs>
        <w:ind w:left="3600" w:hanging="360"/>
      </w:pPr>
      <w:rPr>
        <w:rFonts w:ascii="Arial" w:hAnsi="Arial" w:hint="default"/>
      </w:rPr>
    </w:lvl>
    <w:lvl w:ilvl="5" w:tplc="8624996E" w:tentative="1">
      <w:start w:val="1"/>
      <w:numFmt w:val="bullet"/>
      <w:lvlText w:val="•"/>
      <w:lvlJc w:val="left"/>
      <w:pPr>
        <w:tabs>
          <w:tab w:val="num" w:pos="4320"/>
        </w:tabs>
        <w:ind w:left="4320" w:hanging="360"/>
      </w:pPr>
      <w:rPr>
        <w:rFonts w:ascii="Arial" w:hAnsi="Arial" w:hint="default"/>
      </w:rPr>
    </w:lvl>
    <w:lvl w:ilvl="6" w:tplc="C09003AE" w:tentative="1">
      <w:start w:val="1"/>
      <w:numFmt w:val="bullet"/>
      <w:lvlText w:val="•"/>
      <w:lvlJc w:val="left"/>
      <w:pPr>
        <w:tabs>
          <w:tab w:val="num" w:pos="5040"/>
        </w:tabs>
        <w:ind w:left="5040" w:hanging="360"/>
      </w:pPr>
      <w:rPr>
        <w:rFonts w:ascii="Arial" w:hAnsi="Arial" w:hint="default"/>
      </w:rPr>
    </w:lvl>
    <w:lvl w:ilvl="7" w:tplc="8346880E" w:tentative="1">
      <w:start w:val="1"/>
      <w:numFmt w:val="bullet"/>
      <w:lvlText w:val="•"/>
      <w:lvlJc w:val="left"/>
      <w:pPr>
        <w:tabs>
          <w:tab w:val="num" w:pos="5760"/>
        </w:tabs>
        <w:ind w:left="5760" w:hanging="360"/>
      </w:pPr>
      <w:rPr>
        <w:rFonts w:ascii="Arial" w:hAnsi="Arial" w:hint="default"/>
      </w:rPr>
    </w:lvl>
    <w:lvl w:ilvl="8" w:tplc="2292A6C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1FE30B26"/>
    <w:multiLevelType w:val="hybridMultilevel"/>
    <w:tmpl w:val="C39A7CE2"/>
    <w:lvl w:ilvl="0" w:tplc="8C007112">
      <w:start w:val="1"/>
      <w:numFmt w:val="bullet"/>
      <w:lvlText w:val="•"/>
      <w:lvlJc w:val="left"/>
      <w:pPr>
        <w:tabs>
          <w:tab w:val="num" w:pos="720"/>
        </w:tabs>
        <w:ind w:left="720" w:hanging="360"/>
      </w:pPr>
      <w:rPr>
        <w:rFonts w:ascii="Times New Roman" w:hAnsi="Times New Roman" w:hint="default"/>
      </w:rPr>
    </w:lvl>
    <w:lvl w:ilvl="1" w:tplc="17A20028">
      <w:numFmt w:val="bullet"/>
      <w:lvlText w:val="•"/>
      <w:lvlJc w:val="left"/>
      <w:pPr>
        <w:tabs>
          <w:tab w:val="num" w:pos="1440"/>
        </w:tabs>
        <w:ind w:left="1440" w:hanging="360"/>
      </w:pPr>
      <w:rPr>
        <w:rFonts w:ascii="Times New Roman" w:hAnsi="Times New Roman" w:hint="default"/>
      </w:rPr>
    </w:lvl>
    <w:lvl w:ilvl="2" w:tplc="79E48C3C">
      <w:numFmt w:val="bullet"/>
      <w:lvlText w:val="•"/>
      <w:lvlJc w:val="left"/>
      <w:pPr>
        <w:tabs>
          <w:tab w:val="num" w:pos="2160"/>
        </w:tabs>
        <w:ind w:left="2160" w:hanging="360"/>
      </w:pPr>
      <w:rPr>
        <w:rFonts w:ascii="Times New Roman" w:hAnsi="Times New Roman" w:hint="default"/>
      </w:rPr>
    </w:lvl>
    <w:lvl w:ilvl="3" w:tplc="6B668B5C" w:tentative="1">
      <w:start w:val="1"/>
      <w:numFmt w:val="bullet"/>
      <w:lvlText w:val="•"/>
      <w:lvlJc w:val="left"/>
      <w:pPr>
        <w:tabs>
          <w:tab w:val="num" w:pos="2880"/>
        </w:tabs>
        <w:ind w:left="2880" w:hanging="360"/>
      </w:pPr>
      <w:rPr>
        <w:rFonts w:ascii="Times New Roman" w:hAnsi="Times New Roman" w:hint="default"/>
      </w:rPr>
    </w:lvl>
    <w:lvl w:ilvl="4" w:tplc="F0BAD082" w:tentative="1">
      <w:start w:val="1"/>
      <w:numFmt w:val="bullet"/>
      <w:lvlText w:val="•"/>
      <w:lvlJc w:val="left"/>
      <w:pPr>
        <w:tabs>
          <w:tab w:val="num" w:pos="3600"/>
        </w:tabs>
        <w:ind w:left="3600" w:hanging="360"/>
      </w:pPr>
      <w:rPr>
        <w:rFonts w:ascii="Times New Roman" w:hAnsi="Times New Roman" w:hint="default"/>
      </w:rPr>
    </w:lvl>
    <w:lvl w:ilvl="5" w:tplc="ABF8B31A" w:tentative="1">
      <w:start w:val="1"/>
      <w:numFmt w:val="bullet"/>
      <w:lvlText w:val="•"/>
      <w:lvlJc w:val="left"/>
      <w:pPr>
        <w:tabs>
          <w:tab w:val="num" w:pos="4320"/>
        </w:tabs>
        <w:ind w:left="4320" w:hanging="360"/>
      </w:pPr>
      <w:rPr>
        <w:rFonts w:ascii="Times New Roman" w:hAnsi="Times New Roman" w:hint="default"/>
      </w:rPr>
    </w:lvl>
    <w:lvl w:ilvl="6" w:tplc="9DFC4B62" w:tentative="1">
      <w:start w:val="1"/>
      <w:numFmt w:val="bullet"/>
      <w:lvlText w:val="•"/>
      <w:lvlJc w:val="left"/>
      <w:pPr>
        <w:tabs>
          <w:tab w:val="num" w:pos="5040"/>
        </w:tabs>
        <w:ind w:left="5040" w:hanging="360"/>
      </w:pPr>
      <w:rPr>
        <w:rFonts w:ascii="Times New Roman" w:hAnsi="Times New Roman" w:hint="default"/>
      </w:rPr>
    </w:lvl>
    <w:lvl w:ilvl="7" w:tplc="71765174" w:tentative="1">
      <w:start w:val="1"/>
      <w:numFmt w:val="bullet"/>
      <w:lvlText w:val="•"/>
      <w:lvlJc w:val="left"/>
      <w:pPr>
        <w:tabs>
          <w:tab w:val="num" w:pos="5760"/>
        </w:tabs>
        <w:ind w:left="5760" w:hanging="360"/>
      </w:pPr>
      <w:rPr>
        <w:rFonts w:ascii="Times New Roman" w:hAnsi="Times New Roman" w:hint="default"/>
      </w:rPr>
    </w:lvl>
    <w:lvl w:ilvl="8" w:tplc="56A0AB02"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1FE96A91"/>
    <w:multiLevelType w:val="hybridMultilevel"/>
    <w:tmpl w:val="19787674"/>
    <w:lvl w:ilvl="0" w:tplc="BBD20038">
      <w:start w:val="1"/>
      <w:numFmt w:val="bullet"/>
      <w:lvlText w:val="•"/>
      <w:lvlJc w:val="left"/>
      <w:pPr>
        <w:tabs>
          <w:tab w:val="num" w:pos="720"/>
        </w:tabs>
        <w:ind w:left="720" w:hanging="360"/>
      </w:pPr>
      <w:rPr>
        <w:rFonts w:ascii="Times New Roman" w:hAnsi="Times New Roman" w:hint="default"/>
      </w:rPr>
    </w:lvl>
    <w:lvl w:ilvl="1" w:tplc="C4AA22F2" w:tentative="1">
      <w:start w:val="1"/>
      <w:numFmt w:val="bullet"/>
      <w:lvlText w:val="•"/>
      <w:lvlJc w:val="left"/>
      <w:pPr>
        <w:tabs>
          <w:tab w:val="num" w:pos="1440"/>
        </w:tabs>
        <w:ind w:left="1440" w:hanging="360"/>
      </w:pPr>
      <w:rPr>
        <w:rFonts w:ascii="Times New Roman" w:hAnsi="Times New Roman" w:hint="default"/>
      </w:rPr>
    </w:lvl>
    <w:lvl w:ilvl="2" w:tplc="FD703A42" w:tentative="1">
      <w:start w:val="1"/>
      <w:numFmt w:val="bullet"/>
      <w:lvlText w:val="•"/>
      <w:lvlJc w:val="left"/>
      <w:pPr>
        <w:tabs>
          <w:tab w:val="num" w:pos="2160"/>
        </w:tabs>
        <w:ind w:left="2160" w:hanging="360"/>
      </w:pPr>
      <w:rPr>
        <w:rFonts w:ascii="Times New Roman" w:hAnsi="Times New Roman" w:hint="default"/>
      </w:rPr>
    </w:lvl>
    <w:lvl w:ilvl="3" w:tplc="718A39A6" w:tentative="1">
      <w:start w:val="1"/>
      <w:numFmt w:val="bullet"/>
      <w:lvlText w:val="•"/>
      <w:lvlJc w:val="left"/>
      <w:pPr>
        <w:tabs>
          <w:tab w:val="num" w:pos="2880"/>
        </w:tabs>
        <w:ind w:left="2880" w:hanging="360"/>
      </w:pPr>
      <w:rPr>
        <w:rFonts w:ascii="Times New Roman" w:hAnsi="Times New Roman" w:hint="default"/>
      </w:rPr>
    </w:lvl>
    <w:lvl w:ilvl="4" w:tplc="245A1278" w:tentative="1">
      <w:start w:val="1"/>
      <w:numFmt w:val="bullet"/>
      <w:lvlText w:val="•"/>
      <w:lvlJc w:val="left"/>
      <w:pPr>
        <w:tabs>
          <w:tab w:val="num" w:pos="3600"/>
        </w:tabs>
        <w:ind w:left="3600" w:hanging="360"/>
      </w:pPr>
      <w:rPr>
        <w:rFonts w:ascii="Times New Roman" w:hAnsi="Times New Roman" w:hint="default"/>
      </w:rPr>
    </w:lvl>
    <w:lvl w:ilvl="5" w:tplc="CB5409DA" w:tentative="1">
      <w:start w:val="1"/>
      <w:numFmt w:val="bullet"/>
      <w:lvlText w:val="•"/>
      <w:lvlJc w:val="left"/>
      <w:pPr>
        <w:tabs>
          <w:tab w:val="num" w:pos="4320"/>
        </w:tabs>
        <w:ind w:left="4320" w:hanging="360"/>
      </w:pPr>
      <w:rPr>
        <w:rFonts w:ascii="Times New Roman" w:hAnsi="Times New Roman" w:hint="default"/>
      </w:rPr>
    </w:lvl>
    <w:lvl w:ilvl="6" w:tplc="50FC6180" w:tentative="1">
      <w:start w:val="1"/>
      <w:numFmt w:val="bullet"/>
      <w:lvlText w:val="•"/>
      <w:lvlJc w:val="left"/>
      <w:pPr>
        <w:tabs>
          <w:tab w:val="num" w:pos="5040"/>
        </w:tabs>
        <w:ind w:left="5040" w:hanging="360"/>
      </w:pPr>
      <w:rPr>
        <w:rFonts w:ascii="Times New Roman" w:hAnsi="Times New Roman" w:hint="default"/>
      </w:rPr>
    </w:lvl>
    <w:lvl w:ilvl="7" w:tplc="F200AEEE" w:tentative="1">
      <w:start w:val="1"/>
      <w:numFmt w:val="bullet"/>
      <w:lvlText w:val="•"/>
      <w:lvlJc w:val="left"/>
      <w:pPr>
        <w:tabs>
          <w:tab w:val="num" w:pos="5760"/>
        </w:tabs>
        <w:ind w:left="5760" w:hanging="360"/>
      </w:pPr>
      <w:rPr>
        <w:rFonts w:ascii="Times New Roman" w:hAnsi="Times New Roman" w:hint="default"/>
      </w:rPr>
    </w:lvl>
    <w:lvl w:ilvl="8" w:tplc="713EB7FA"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20504B81"/>
    <w:multiLevelType w:val="hybridMultilevel"/>
    <w:tmpl w:val="CF2C5544"/>
    <w:lvl w:ilvl="0" w:tplc="92EA99E2">
      <w:start w:val="1"/>
      <w:numFmt w:val="bullet"/>
      <w:lvlText w:val="•"/>
      <w:lvlJc w:val="left"/>
      <w:pPr>
        <w:tabs>
          <w:tab w:val="num" w:pos="720"/>
        </w:tabs>
        <w:ind w:left="720" w:hanging="360"/>
      </w:pPr>
      <w:rPr>
        <w:rFonts w:ascii="Arial" w:hAnsi="Arial" w:hint="default"/>
      </w:rPr>
    </w:lvl>
    <w:lvl w:ilvl="1" w:tplc="F66E8B20" w:tentative="1">
      <w:start w:val="1"/>
      <w:numFmt w:val="bullet"/>
      <w:lvlText w:val="•"/>
      <w:lvlJc w:val="left"/>
      <w:pPr>
        <w:tabs>
          <w:tab w:val="num" w:pos="1440"/>
        </w:tabs>
        <w:ind w:left="1440" w:hanging="360"/>
      </w:pPr>
      <w:rPr>
        <w:rFonts w:ascii="Arial" w:hAnsi="Arial" w:hint="default"/>
      </w:rPr>
    </w:lvl>
    <w:lvl w:ilvl="2" w:tplc="C44AE7CC" w:tentative="1">
      <w:start w:val="1"/>
      <w:numFmt w:val="bullet"/>
      <w:lvlText w:val="•"/>
      <w:lvlJc w:val="left"/>
      <w:pPr>
        <w:tabs>
          <w:tab w:val="num" w:pos="2160"/>
        </w:tabs>
        <w:ind w:left="2160" w:hanging="360"/>
      </w:pPr>
      <w:rPr>
        <w:rFonts w:ascii="Arial" w:hAnsi="Arial" w:hint="default"/>
      </w:rPr>
    </w:lvl>
    <w:lvl w:ilvl="3" w:tplc="44642972" w:tentative="1">
      <w:start w:val="1"/>
      <w:numFmt w:val="bullet"/>
      <w:lvlText w:val="•"/>
      <w:lvlJc w:val="left"/>
      <w:pPr>
        <w:tabs>
          <w:tab w:val="num" w:pos="2880"/>
        </w:tabs>
        <w:ind w:left="2880" w:hanging="360"/>
      </w:pPr>
      <w:rPr>
        <w:rFonts w:ascii="Arial" w:hAnsi="Arial" w:hint="default"/>
      </w:rPr>
    </w:lvl>
    <w:lvl w:ilvl="4" w:tplc="65086DE8" w:tentative="1">
      <w:start w:val="1"/>
      <w:numFmt w:val="bullet"/>
      <w:lvlText w:val="•"/>
      <w:lvlJc w:val="left"/>
      <w:pPr>
        <w:tabs>
          <w:tab w:val="num" w:pos="3600"/>
        </w:tabs>
        <w:ind w:left="3600" w:hanging="360"/>
      </w:pPr>
      <w:rPr>
        <w:rFonts w:ascii="Arial" w:hAnsi="Arial" w:hint="default"/>
      </w:rPr>
    </w:lvl>
    <w:lvl w:ilvl="5" w:tplc="B6AA35D8" w:tentative="1">
      <w:start w:val="1"/>
      <w:numFmt w:val="bullet"/>
      <w:lvlText w:val="•"/>
      <w:lvlJc w:val="left"/>
      <w:pPr>
        <w:tabs>
          <w:tab w:val="num" w:pos="4320"/>
        </w:tabs>
        <w:ind w:left="4320" w:hanging="360"/>
      </w:pPr>
      <w:rPr>
        <w:rFonts w:ascii="Arial" w:hAnsi="Arial" w:hint="default"/>
      </w:rPr>
    </w:lvl>
    <w:lvl w:ilvl="6" w:tplc="ECDEC3FC" w:tentative="1">
      <w:start w:val="1"/>
      <w:numFmt w:val="bullet"/>
      <w:lvlText w:val="•"/>
      <w:lvlJc w:val="left"/>
      <w:pPr>
        <w:tabs>
          <w:tab w:val="num" w:pos="5040"/>
        </w:tabs>
        <w:ind w:left="5040" w:hanging="360"/>
      </w:pPr>
      <w:rPr>
        <w:rFonts w:ascii="Arial" w:hAnsi="Arial" w:hint="default"/>
      </w:rPr>
    </w:lvl>
    <w:lvl w:ilvl="7" w:tplc="1520F1B0" w:tentative="1">
      <w:start w:val="1"/>
      <w:numFmt w:val="bullet"/>
      <w:lvlText w:val="•"/>
      <w:lvlJc w:val="left"/>
      <w:pPr>
        <w:tabs>
          <w:tab w:val="num" w:pos="5760"/>
        </w:tabs>
        <w:ind w:left="5760" w:hanging="360"/>
      </w:pPr>
      <w:rPr>
        <w:rFonts w:ascii="Arial" w:hAnsi="Arial" w:hint="default"/>
      </w:rPr>
    </w:lvl>
    <w:lvl w:ilvl="8" w:tplc="9528A51C"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20907B94"/>
    <w:multiLevelType w:val="hybridMultilevel"/>
    <w:tmpl w:val="82AEDAAE"/>
    <w:lvl w:ilvl="0" w:tplc="EB9C580C">
      <w:start w:val="1"/>
      <w:numFmt w:val="bullet"/>
      <w:lvlText w:val="•"/>
      <w:lvlJc w:val="left"/>
      <w:pPr>
        <w:tabs>
          <w:tab w:val="num" w:pos="720"/>
        </w:tabs>
        <w:ind w:left="720" w:hanging="360"/>
      </w:pPr>
      <w:rPr>
        <w:rFonts w:ascii="Arial" w:hAnsi="Arial" w:hint="default"/>
      </w:rPr>
    </w:lvl>
    <w:lvl w:ilvl="1" w:tplc="264474AE" w:tentative="1">
      <w:start w:val="1"/>
      <w:numFmt w:val="bullet"/>
      <w:lvlText w:val="•"/>
      <w:lvlJc w:val="left"/>
      <w:pPr>
        <w:tabs>
          <w:tab w:val="num" w:pos="1440"/>
        </w:tabs>
        <w:ind w:left="1440" w:hanging="360"/>
      </w:pPr>
      <w:rPr>
        <w:rFonts w:ascii="Arial" w:hAnsi="Arial" w:hint="default"/>
      </w:rPr>
    </w:lvl>
    <w:lvl w:ilvl="2" w:tplc="9538E9A8" w:tentative="1">
      <w:start w:val="1"/>
      <w:numFmt w:val="bullet"/>
      <w:lvlText w:val="•"/>
      <w:lvlJc w:val="left"/>
      <w:pPr>
        <w:tabs>
          <w:tab w:val="num" w:pos="2160"/>
        </w:tabs>
        <w:ind w:left="2160" w:hanging="360"/>
      </w:pPr>
      <w:rPr>
        <w:rFonts w:ascii="Arial" w:hAnsi="Arial" w:hint="default"/>
      </w:rPr>
    </w:lvl>
    <w:lvl w:ilvl="3" w:tplc="502E7F90" w:tentative="1">
      <w:start w:val="1"/>
      <w:numFmt w:val="bullet"/>
      <w:lvlText w:val="•"/>
      <w:lvlJc w:val="left"/>
      <w:pPr>
        <w:tabs>
          <w:tab w:val="num" w:pos="2880"/>
        </w:tabs>
        <w:ind w:left="2880" w:hanging="360"/>
      </w:pPr>
      <w:rPr>
        <w:rFonts w:ascii="Arial" w:hAnsi="Arial" w:hint="default"/>
      </w:rPr>
    </w:lvl>
    <w:lvl w:ilvl="4" w:tplc="4018677A" w:tentative="1">
      <w:start w:val="1"/>
      <w:numFmt w:val="bullet"/>
      <w:lvlText w:val="•"/>
      <w:lvlJc w:val="left"/>
      <w:pPr>
        <w:tabs>
          <w:tab w:val="num" w:pos="3600"/>
        </w:tabs>
        <w:ind w:left="3600" w:hanging="360"/>
      </w:pPr>
      <w:rPr>
        <w:rFonts w:ascii="Arial" w:hAnsi="Arial" w:hint="default"/>
      </w:rPr>
    </w:lvl>
    <w:lvl w:ilvl="5" w:tplc="38D251B6" w:tentative="1">
      <w:start w:val="1"/>
      <w:numFmt w:val="bullet"/>
      <w:lvlText w:val="•"/>
      <w:lvlJc w:val="left"/>
      <w:pPr>
        <w:tabs>
          <w:tab w:val="num" w:pos="4320"/>
        </w:tabs>
        <w:ind w:left="4320" w:hanging="360"/>
      </w:pPr>
      <w:rPr>
        <w:rFonts w:ascii="Arial" w:hAnsi="Arial" w:hint="default"/>
      </w:rPr>
    </w:lvl>
    <w:lvl w:ilvl="6" w:tplc="362A70C2" w:tentative="1">
      <w:start w:val="1"/>
      <w:numFmt w:val="bullet"/>
      <w:lvlText w:val="•"/>
      <w:lvlJc w:val="left"/>
      <w:pPr>
        <w:tabs>
          <w:tab w:val="num" w:pos="5040"/>
        </w:tabs>
        <w:ind w:left="5040" w:hanging="360"/>
      </w:pPr>
      <w:rPr>
        <w:rFonts w:ascii="Arial" w:hAnsi="Arial" w:hint="default"/>
      </w:rPr>
    </w:lvl>
    <w:lvl w:ilvl="7" w:tplc="24FC44C8" w:tentative="1">
      <w:start w:val="1"/>
      <w:numFmt w:val="bullet"/>
      <w:lvlText w:val="•"/>
      <w:lvlJc w:val="left"/>
      <w:pPr>
        <w:tabs>
          <w:tab w:val="num" w:pos="5760"/>
        </w:tabs>
        <w:ind w:left="5760" w:hanging="360"/>
      </w:pPr>
      <w:rPr>
        <w:rFonts w:ascii="Arial" w:hAnsi="Arial" w:hint="default"/>
      </w:rPr>
    </w:lvl>
    <w:lvl w:ilvl="8" w:tplc="17B4DCC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21707DEC"/>
    <w:multiLevelType w:val="hybridMultilevel"/>
    <w:tmpl w:val="548E536A"/>
    <w:lvl w:ilvl="0" w:tplc="663CA9FE">
      <w:start w:val="1"/>
      <w:numFmt w:val="bullet"/>
      <w:lvlText w:val="•"/>
      <w:lvlJc w:val="left"/>
      <w:pPr>
        <w:tabs>
          <w:tab w:val="num" w:pos="720"/>
        </w:tabs>
        <w:ind w:left="720" w:hanging="360"/>
      </w:pPr>
      <w:rPr>
        <w:rFonts w:ascii="Times New Roman" w:hAnsi="Times New Roman" w:hint="default"/>
      </w:rPr>
    </w:lvl>
    <w:lvl w:ilvl="1" w:tplc="EAB0E6D2">
      <w:numFmt w:val="bullet"/>
      <w:lvlText w:val="•"/>
      <w:lvlJc w:val="left"/>
      <w:pPr>
        <w:tabs>
          <w:tab w:val="num" w:pos="1440"/>
        </w:tabs>
        <w:ind w:left="1440" w:hanging="360"/>
      </w:pPr>
      <w:rPr>
        <w:rFonts w:ascii="Arial" w:hAnsi="Arial" w:hint="default"/>
      </w:rPr>
    </w:lvl>
    <w:lvl w:ilvl="2" w:tplc="8912E372" w:tentative="1">
      <w:start w:val="1"/>
      <w:numFmt w:val="bullet"/>
      <w:lvlText w:val="•"/>
      <w:lvlJc w:val="left"/>
      <w:pPr>
        <w:tabs>
          <w:tab w:val="num" w:pos="2160"/>
        </w:tabs>
        <w:ind w:left="2160" w:hanging="360"/>
      </w:pPr>
      <w:rPr>
        <w:rFonts w:ascii="Times New Roman" w:hAnsi="Times New Roman" w:hint="default"/>
      </w:rPr>
    </w:lvl>
    <w:lvl w:ilvl="3" w:tplc="0FE655C4" w:tentative="1">
      <w:start w:val="1"/>
      <w:numFmt w:val="bullet"/>
      <w:lvlText w:val="•"/>
      <w:lvlJc w:val="left"/>
      <w:pPr>
        <w:tabs>
          <w:tab w:val="num" w:pos="2880"/>
        </w:tabs>
        <w:ind w:left="2880" w:hanging="360"/>
      </w:pPr>
      <w:rPr>
        <w:rFonts w:ascii="Times New Roman" w:hAnsi="Times New Roman" w:hint="default"/>
      </w:rPr>
    </w:lvl>
    <w:lvl w:ilvl="4" w:tplc="B4664E8A" w:tentative="1">
      <w:start w:val="1"/>
      <w:numFmt w:val="bullet"/>
      <w:lvlText w:val="•"/>
      <w:lvlJc w:val="left"/>
      <w:pPr>
        <w:tabs>
          <w:tab w:val="num" w:pos="3600"/>
        </w:tabs>
        <w:ind w:left="3600" w:hanging="360"/>
      </w:pPr>
      <w:rPr>
        <w:rFonts w:ascii="Times New Roman" w:hAnsi="Times New Roman" w:hint="default"/>
      </w:rPr>
    </w:lvl>
    <w:lvl w:ilvl="5" w:tplc="8F7E6246" w:tentative="1">
      <w:start w:val="1"/>
      <w:numFmt w:val="bullet"/>
      <w:lvlText w:val="•"/>
      <w:lvlJc w:val="left"/>
      <w:pPr>
        <w:tabs>
          <w:tab w:val="num" w:pos="4320"/>
        </w:tabs>
        <w:ind w:left="4320" w:hanging="360"/>
      </w:pPr>
      <w:rPr>
        <w:rFonts w:ascii="Times New Roman" w:hAnsi="Times New Roman" w:hint="default"/>
      </w:rPr>
    </w:lvl>
    <w:lvl w:ilvl="6" w:tplc="85E87C18" w:tentative="1">
      <w:start w:val="1"/>
      <w:numFmt w:val="bullet"/>
      <w:lvlText w:val="•"/>
      <w:lvlJc w:val="left"/>
      <w:pPr>
        <w:tabs>
          <w:tab w:val="num" w:pos="5040"/>
        </w:tabs>
        <w:ind w:left="5040" w:hanging="360"/>
      </w:pPr>
      <w:rPr>
        <w:rFonts w:ascii="Times New Roman" w:hAnsi="Times New Roman" w:hint="default"/>
      </w:rPr>
    </w:lvl>
    <w:lvl w:ilvl="7" w:tplc="43241392" w:tentative="1">
      <w:start w:val="1"/>
      <w:numFmt w:val="bullet"/>
      <w:lvlText w:val="•"/>
      <w:lvlJc w:val="left"/>
      <w:pPr>
        <w:tabs>
          <w:tab w:val="num" w:pos="5760"/>
        </w:tabs>
        <w:ind w:left="5760" w:hanging="360"/>
      </w:pPr>
      <w:rPr>
        <w:rFonts w:ascii="Times New Roman" w:hAnsi="Times New Roman" w:hint="default"/>
      </w:rPr>
    </w:lvl>
    <w:lvl w:ilvl="8" w:tplc="4C7C8966"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24494E05"/>
    <w:multiLevelType w:val="hybridMultilevel"/>
    <w:tmpl w:val="92BA6894"/>
    <w:lvl w:ilvl="0" w:tplc="82A43746">
      <w:start w:val="1"/>
      <w:numFmt w:val="bullet"/>
      <w:lvlText w:val="•"/>
      <w:lvlJc w:val="left"/>
      <w:pPr>
        <w:tabs>
          <w:tab w:val="num" w:pos="720"/>
        </w:tabs>
        <w:ind w:left="720" w:hanging="360"/>
      </w:pPr>
      <w:rPr>
        <w:rFonts w:ascii="Times New Roman" w:hAnsi="Times New Roman" w:hint="default"/>
      </w:rPr>
    </w:lvl>
    <w:lvl w:ilvl="1" w:tplc="D0D62D9E">
      <w:numFmt w:val="bullet"/>
      <w:lvlText w:val="•"/>
      <w:lvlJc w:val="left"/>
      <w:pPr>
        <w:tabs>
          <w:tab w:val="num" w:pos="1440"/>
        </w:tabs>
        <w:ind w:left="1440" w:hanging="360"/>
      </w:pPr>
      <w:rPr>
        <w:rFonts w:ascii="Arial" w:hAnsi="Arial" w:hint="default"/>
      </w:rPr>
    </w:lvl>
    <w:lvl w:ilvl="2" w:tplc="4CD4E71E" w:tentative="1">
      <w:start w:val="1"/>
      <w:numFmt w:val="bullet"/>
      <w:lvlText w:val="•"/>
      <w:lvlJc w:val="left"/>
      <w:pPr>
        <w:tabs>
          <w:tab w:val="num" w:pos="2160"/>
        </w:tabs>
        <w:ind w:left="2160" w:hanging="360"/>
      </w:pPr>
      <w:rPr>
        <w:rFonts w:ascii="Times New Roman" w:hAnsi="Times New Roman" w:hint="default"/>
      </w:rPr>
    </w:lvl>
    <w:lvl w:ilvl="3" w:tplc="1B5AC686" w:tentative="1">
      <w:start w:val="1"/>
      <w:numFmt w:val="bullet"/>
      <w:lvlText w:val="•"/>
      <w:lvlJc w:val="left"/>
      <w:pPr>
        <w:tabs>
          <w:tab w:val="num" w:pos="2880"/>
        </w:tabs>
        <w:ind w:left="2880" w:hanging="360"/>
      </w:pPr>
      <w:rPr>
        <w:rFonts w:ascii="Times New Roman" w:hAnsi="Times New Roman" w:hint="default"/>
      </w:rPr>
    </w:lvl>
    <w:lvl w:ilvl="4" w:tplc="94F86DB4" w:tentative="1">
      <w:start w:val="1"/>
      <w:numFmt w:val="bullet"/>
      <w:lvlText w:val="•"/>
      <w:lvlJc w:val="left"/>
      <w:pPr>
        <w:tabs>
          <w:tab w:val="num" w:pos="3600"/>
        </w:tabs>
        <w:ind w:left="3600" w:hanging="360"/>
      </w:pPr>
      <w:rPr>
        <w:rFonts w:ascii="Times New Roman" w:hAnsi="Times New Roman" w:hint="default"/>
      </w:rPr>
    </w:lvl>
    <w:lvl w:ilvl="5" w:tplc="08E49780" w:tentative="1">
      <w:start w:val="1"/>
      <w:numFmt w:val="bullet"/>
      <w:lvlText w:val="•"/>
      <w:lvlJc w:val="left"/>
      <w:pPr>
        <w:tabs>
          <w:tab w:val="num" w:pos="4320"/>
        </w:tabs>
        <w:ind w:left="4320" w:hanging="360"/>
      </w:pPr>
      <w:rPr>
        <w:rFonts w:ascii="Times New Roman" w:hAnsi="Times New Roman" w:hint="default"/>
      </w:rPr>
    </w:lvl>
    <w:lvl w:ilvl="6" w:tplc="801C4E0E" w:tentative="1">
      <w:start w:val="1"/>
      <w:numFmt w:val="bullet"/>
      <w:lvlText w:val="•"/>
      <w:lvlJc w:val="left"/>
      <w:pPr>
        <w:tabs>
          <w:tab w:val="num" w:pos="5040"/>
        </w:tabs>
        <w:ind w:left="5040" w:hanging="360"/>
      </w:pPr>
      <w:rPr>
        <w:rFonts w:ascii="Times New Roman" w:hAnsi="Times New Roman" w:hint="default"/>
      </w:rPr>
    </w:lvl>
    <w:lvl w:ilvl="7" w:tplc="EA9A9B64" w:tentative="1">
      <w:start w:val="1"/>
      <w:numFmt w:val="bullet"/>
      <w:lvlText w:val="•"/>
      <w:lvlJc w:val="left"/>
      <w:pPr>
        <w:tabs>
          <w:tab w:val="num" w:pos="5760"/>
        </w:tabs>
        <w:ind w:left="5760" w:hanging="360"/>
      </w:pPr>
      <w:rPr>
        <w:rFonts w:ascii="Times New Roman" w:hAnsi="Times New Roman" w:hint="default"/>
      </w:rPr>
    </w:lvl>
    <w:lvl w:ilvl="8" w:tplc="E0221036"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25F44548"/>
    <w:multiLevelType w:val="hybridMultilevel"/>
    <w:tmpl w:val="505AFFF6"/>
    <w:lvl w:ilvl="0" w:tplc="10FAB72E">
      <w:start w:val="1"/>
      <w:numFmt w:val="bullet"/>
      <w:lvlText w:val="•"/>
      <w:lvlJc w:val="left"/>
      <w:pPr>
        <w:tabs>
          <w:tab w:val="num" w:pos="720"/>
        </w:tabs>
        <w:ind w:left="720" w:hanging="360"/>
      </w:pPr>
      <w:rPr>
        <w:rFonts w:ascii="Times New Roman" w:hAnsi="Times New Roman" w:hint="default"/>
      </w:rPr>
    </w:lvl>
    <w:lvl w:ilvl="1" w:tplc="F76693F2">
      <w:numFmt w:val="bullet"/>
      <w:lvlText w:val="•"/>
      <w:lvlJc w:val="left"/>
      <w:pPr>
        <w:tabs>
          <w:tab w:val="num" w:pos="1440"/>
        </w:tabs>
        <w:ind w:left="1440" w:hanging="360"/>
      </w:pPr>
      <w:rPr>
        <w:rFonts w:ascii="Times New Roman" w:hAnsi="Times New Roman" w:hint="default"/>
      </w:rPr>
    </w:lvl>
    <w:lvl w:ilvl="2" w:tplc="458C7A88" w:tentative="1">
      <w:start w:val="1"/>
      <w:numFmt w:val="bullet"/>
      <w:lvlText w:val="•"/>
      <w:lvlJc w:val="left"/>
      <w:pPr>
        <w:tabs>
          <w:tab w:val="num" w:pos="2160"/>
        </w:tabs>
        <w:ind w:left="2160" w:hanging="360"/>
      </w:pPr>
      <w:rPr>
        <w:rFonts w:ascii="Times New Roman" w:hAnsi="Times New Roman" w:hint="default"/>
      </w:rPr>
    </w:lvl>
    <w:lvl w:ilvl="3" w:tplc="34E213D6" w:tentative="1">
      <w:start w:val="1"/>
      <w:numFmt w:val="bullet"/>
      <w:lvlText w:val="•"/>
      <w:lvlJc w:val="left"/>
      <w:pPr>
        <w:tabs>
          <w:tab w:val="num" w:pos="2880"/>
        </w:tabs>
        <w:ind w:left="2880" w:hanging="360"/>
      </w:pPr>
      <w:rPr>
        <w:rFonts w:ascii="Times New Roman" w:hAnsi="Times New Roman" w:hint="default"/>
      </w:rPr>
    </w:lvl>
    <w:lvl w:ilvl="4" w:tplc="35A0A9FA" w:tentative="1">
      <w:start w:val="1"/>
      <w:numFmt w:val="bullet"/>
      <w:lvlText w:val="•"/>
      <w:lvlJc w:val="left"/>
      <w:pPr>
        <w:tabs>
          <w:tab w:val="num" w:pos="3600"/>
        </w:tabs>
        <w:ind w:left="3600" w:hanging="360"/>
      </w:pPr>
      <w:rPr>
        <w:rFonts w:ascii="Times New Roman" w:hAnsi="Times New Roman" w:hint="default"/>
      </w:rPr>
    </w:lvl>
    <w:lvl w:ilvl="5" w:tplc="7F06AAF2" w:tentative="1">
      <w:start w:val="1"/>
      <w:numFmt w:val="bullet"/>
      <w:lvlText w:val="•"/>
      <w:lvlJc w:val="left"/>
      <w:pPr>
        <w:tabs>
          <w:tab w:val="num" w:pos="4320"/>
        </w:tabs>
        <w:ind w:left="4320" w:hanging="360"/>
      </w:pPr>
      <w:rPr>
        <w:rFonts w:ascii="Times New Roman" w:hAnsi="Times New Roman" w:hint="default"/>
      </w:rPr>
    </w:lvl>
    <w:lvl w:ilvl="6" w:tplc="BBD6A3DA" w:tentative="1">
      <w:start w:val="1"/>
      <w:numFmt w:val="bullet"/>
      <w:lvlText w:val="•"/>
      <w:lvlJc w:val="left"/>
      <w:pPr>
        <w:tabs>
          <w:tab w:val="num" w:pos="5040"/>
        </w:tabs>
        <w:ind w:left="5040" w:hanging="360"/>
      </w:pPr>
      <w:rPr>
        <w:rFonts w:ascii="Times New Roman" w:hAnsi="Times New Roman" w:hint="default"/>
      </w:rPr>
    </w:lvl>
    <w:lvl w:ilvl="7" w:tplc="5D70F756" w:tentative="1">
      <w:start w:val="1"/>
      <w:numFmt w:val="bullet"/>
      <w:lvlText w:val="•"/>
      <w:lvlJc w:val="left"/>
      <w:pPr>
        <w:tabs>
          <w:tab w:val="num" w:pos="5760"/>
        </w:tabs>
        <w:ind w:left="5760" w:hanging="360"/>
      </w:pPr>
      <w:rPr>
        <w:rFonts w:ascii="Times New Roman" w:hAnsi="Times New Roman" w:hint="default"/>
      </w:rPr>
    </w:lvl>
    <w:lvl w:ilvl="8" w:tplc="1FE2879C"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274F48E2"/>
    <w:multiLevelType w:val="hybridMultilevel"/>
    <w:tmpl w:val="AED4911E"/>
    <w:lvl w:ilvl="0" w:tplc="BA64484C">
      <w:start w:val="1"/>
      <w:numFmt w:val="bullet"/>
      <w:lvlText w:val="•"/>
      <w:lvlJc w:val="left"/>
      <w:pPr>
        <w:tabs>
          <w:tab w:val="num" w:pos="720"/>
        </w:tabs>
        <w:ind w:left="720" w:hanging="360"/>
      </w:pPr>
      <w:rPr>
        <w:rFonts w:ascii="Arial" w:hAnsi="Arial" w:hint="default"/>
      </w:rPr>
    </w:lvl>
    <w:lvl w:ilvl="1" w:tplc="0D4ED614" w:tentative="1">
      <w:start w:val="1"/>
      <w:numFmt w:val="bullet"/>
      <w:lvlText w:val="•"/>
      <w:lvlJc w:val="left"/>
      <w:pPr>
        <w:tabs>
          <w:tab w:val="num" w:pos="1440"/>
        </w:tabs>
        <w:ind w:left="1440" w:hanging="360"/>
      </w:pPr>
      <w:rPr>
        <w:rFonts w:ascii="Arial" w:hAnsi="Arial" w:hint="default"/>
      </w:rPr>
    </w:lvl>
    <w:lvl w:ilvl="2" w:tplc="722C7376" w:tentative="1">
      <w:start w:val="1"/>
      <w:numFmt w:val="bullet"/>
      <w:lvlText w:val="•"/>
      <w:lvlJc w:val="left"/>
      <w:pPr>
        <w:tabs>
          <w:tab w:val="num" w:pos="2160"/>
        </w:tabs>
        <w:ind w:left="2160" w:hanging="360"/>
      </w:pPr>
      <w:rPr>
        <w:rFonts w:ascii="Arial" w:hAnsi="Arial" w:hint="default"/>
      </w:rPr>
    </w:lvl>
    <w:lvl w:ilvl="3" w:tplc="172C6D1E" w:tentative="1">
      <w:start w:val="1"/>
      <w:numFmt w:val="bullet"/>
      <w:lvlText w:val="•"/>
      <w:lvlJc w:val="left"/>
      <w:pPr>
        <w:tabs>
          <w:tab w:val="num" w:pos="2880"/>
        </w:tabs>
        <w:ind w:left="2880" w:hanging="360"/>
      </w:pPr>
      <w:rPr>
        <w:rFonts w:ascii="Arial" w:hAnsi="Arial" w:hint="default"/>
      </w:rPr>
    </w:lvl>
    <w:lvl w:ilvl="4" w:tplc="8F2E6848" w:tentative="1">
      <w:start w:val="1"/>
      <w:numFmt w:val="bullet"/>
      <w:lvlText w:val="•"/>
      <w:lvlJc w:val="left"/>
      <w:pPr>
        <w:tabs>
          <w:tab w:val="num" w:pos="3600"/>
        </w:tabs>
        <w:ind w:left="3600" w:hanging="360"/>
      </w:pPr>
      <w:rPr>
        <w:rFonts w:ascii="Arial" w:hAnsi="Arial" w:hint="default"/>
      </w:rPr>
    </w:lvl>
    <w:lvl w:ilvl="5" w:tplc="26247A72" w:tentative="1">
      <w:start w:val="1"/>
      <w:numFmt w:val="bullet"/>
      <w:lvlText w:val="•"/>
      <w:lvlJc w:val="left"/>
      <w:pPr>
        <w:tabs>
          <w:tab w:val="num" w:pos="4320"/>
        </w:tabs>
        <w:ind w:left="4320" w:hanging="360"/>
      </w:pPr>
      <w:rPr>
        <w:rFonts w:ascii="Arial" w:hAnsi="Arial" w:hint="default"/>
      </w:rPr>
    </w:lvl>
    <w:lvl w:ilvl="6" w:tplc="024C7218" w:tentative="1">
      <w:start w:val="1"/>
      <w:numFmt w:val="bullet"/>
      <w:lvlText w:val="•"/>
      <w:lvlJc w:val="left"/>
      <w:pPr>
        <w:tabs>
          <w:tab w:val="num" w:pos="5040"/>
        </w:tabs>
        <w:ind w:left="5040" w:hanging="360"/>
      </w:pPr>
      <w:rPr>
        <w:rFonts w:ascii="Arial" w:hAnsi="Arial" w:hint="default"/>
      </w:rPr>
    </w:lvl>
    <w:lvl w:ilvl="7" w:tplc="6FA6C80A" w:tentative="1">
      <w:start w:val="1"/>
      <w:numFmt w:val="bullet"/>
      <w:lvlText w:val="•"/>
      <w:lvlJc w:val="left"/>
      <w:pPr>
        <w:tabs>
          <w:tab w:val="num" w:pos="5760"/>
        </w:tabs>
        <w:ind w:left="5760" w:hanging="360"/>
      </w:pPr>
      <w:rPr>
        <w:rFonts w:ascii="Arial" w:hAnsi="Arial" w:hint="default"/>
      </w:rPr>
    </w:lvl>
    <w:lvl w:ilvl="8" w:tplc="C6BA5B7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28E04DE6"/>
    <w:multiLevelType w:val="hybridMultilevel"/>
    <w:tmpl w:val="6E38E226"/>
    <w:lvl w:ilvl="0" w:tplc="577214E6">
      <w:start w:val="1"/>
      <w:numFmt w:val="bullet"/>
      <w:lvlText w:val="•"/>
      <w:lvlJc w:val="left"/>
      <w:pPr>
        <w:tabs>
          <w:tab w:val="num" w:pos="720"/>
        </w:tabs>
        <w:ind w:left="720" w:hanging="360"/>
      </w:pPr>
      <w:rPr>
        <w:rFonts w:ascii="Arial" w:hAnsi="Arial" w:hint="default"/>
      </w:rPr>
    </w:lvl>
    <w:lvl w:ilvl="1" w:tplc="FCEEC2DC" w:tentative="1">
      <w:start w:val="1"/>
      <w:numFmt w:val="bullet"/>
      <w:lvlText w:val="•"/>
      <w:lvlJc w:val="left"/>
      <w:pPr>
        <w:tabs>
          <w:tab w:val="num" w:pos="1440"/>
        </w:tabs>
        <w:ind w:left="1440" w:hanging="360"/>
      </w:pPr>
      <w:rPr>
        <w:rFonts w:ascii="Arial" w:hAnsi="Arial" w:hint="default"/>
      </w:rPr>
    </w:lvl>
    <w:lvl w:ilvl="2" w:tplc="294E20A4" w:tentative="1">
      <w:start w:val="1"/>
      <w:numFmt w:val="bullet"/>
      <w:lvlText w:val="•"/>
      <w:lvlJc w:val="left"/>
      <w:pPr>
        <w:tabs>
          <w:tab w:val="num" w:pos="2160"/>
        </w:tabs>
        <w:ind w:left="2160" w:hanging="360"/>
      </w:pPr>
      <w:rPr>
        <w:rFonts w:ascii="Arial" w:hAnsi="Arial" w:hint="default"/>
      </w:rPr>
    </w:lvl>
    <w:lvl w:ilvl="3" w:tplc="7728946E" w:tentative="1">
      <w:start w:val="1"/>
      <w:numFmt w:val="bullet"/>
      <w:lvlText w:val="•"/>
      <w:lvlJc w:val="left"/>
      <w:pPr>
        <w:tabs>
          <w:tab w:val="num" w:pos="2880"/>
        </w:tabs>
        <w:ind w:left="2880" w:hanging="360"/>
      </w:pPr>
      <w:rPr>
        <w:rFonts w:ascii="Arial" w:hAnsi="Arial" w:hint="default"/>
      </w:rPr>
    </w:lvl>
    <w:lvl w:ilvl="4" w:tplc="E4C4CDC2" w:tentative="1">
      <w:start w:val="1"/>
      <w:numFmt w:val="bullet"/>
      <w:lvlText w:val="•"/>
      <w:lvlJc w:val="left"/>
      <w:pPr>
        <w:tabs>
          <w:tab w:val="num" w:pos="3600"/>
        </w:tabs>
        <w:ind w:left="3600" w:hanging="360"/>
      </w:pPr>
      <w:rPr>
        <w:rFonts w:ascii="Arial" w:hAnsi="Arial" w:hint="default"/>
      </w:rPr>
    </w:lvl>
    <w:lvl w:ilvl="5" w:tplc="47C84FC2" w:tentative="1">
      <w:start w:val="1"/>
      <w:numFmt w:val="bullet"/>
      <w:lvlText w:val="•"/>
      <w:lvlJc w:val="left"/>
      <w:pPr>
        <w:tabs>
          <w:tab w:val="num" w:pos="4320"/>
        </w:tabs>
        <w:ind w:left="4320" w:hanging="360"/>
      </w:pPr>
      <w:rPr>
        <w:rFonts w:ascii="Arial" w:hAnsi="Arial" w:hint="default"/>
      </w:rPr>
    </w:lvl>
    <w:lvl w:ilvl="6" w:tplc="4AA407F4" w:tentative="1">
      <w:start w:val="1"/>
      <w:numFmt w:val="bullet"/>
      <w:lvlText w:val="•"/>
      <w:lvlJc w:val="left"/>
      <w:pPr>
        <w:tabs>
          <w:tab w:val="num" w:pos="5040"/>
        </w:tabs>
        <w:ind w:left="5040" w:hanging="360"/>
      </w:pPr>
      <w:rPr>
        <w:rFonts w:ascii="Arial" w:hAnsi="Arial" w:hint="default"/>
      </w:rPr>
    </w:lvl>
    <w:lvl w:ilvl="7" w:tplc="888C0DE6" w:tentative="1">
      <w:start w:val="1"/>
      <w:numFmt w:val="bullet"/>
      <w:lvlText w:val="•"/>
      <w:lvlJc w:val="left"/>
      <w:pPr>
        <w:tabs>
          <w:tab w:val="num" w:pos="5760"/>
        </w:tabs>
        <w:ind w:left="5760" w:hanging="360"/>
      </w:pPr>
      <w:rPr>
        <w:rFonts w:ascii="Arial" w:hAnsi="Arial" w:hint="default"/>
      </w:rPr>
    </w:lvl>
    <w:lvl w:ilvl="8" w:tplc="7040E2EC"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2A386813"/>
    <w:multiLevelType w:val="hybridMultilevel"/>
    <w:tmpl w:val="B8260BA0"/>
    <w:lvl w:ilvl="0" w:tplc="6C989A08">
      <w:start w:val="1"/>
      <w:numFmt w:val="bullet"/>
      <w:lvlText w:val="•"/>
      <w:lvlJc w:val="left"/>
      <w:pPr>
        <w:tabs>
          <w:tab w:val="num" w:pos="720"/>
        </w:tabs>
        <w:ind w:left="720" w:hanging="360"/>
      </w:pPr>
      <w:rPr>
        <w:rFonts w:ascii="Arial" w:hAnsi="Arial" w:hint="default"/>
      </w:rPr>
    </w:lvl>
    <w:lvl w:ilvl="1" w:tplc="BA70037C" w:tentative="1">
      <w:start w:val="1"/>
      <w:numFmt w:val="bullet"/>
      <w:lvlText w:val="•"/>
      <w:lvlJc w:val="left"/>
      <w:pPr>
        <w:tabs>
          <w:tab w:val="num" w:pos="1440"/>
        </w:tabs>
        <w:ind w:left="1440" w:hanging="360"/>
      </w:pPr>
      <w:rPr>
        <w:rFonts w:ascii="Arial" w:hAnsi="Arial" w:hint="default"/>
      </w:rPr>
    </w:lvl>
    <w:lvl w:ilvl="2" w:tplc="F550B812" w:tentative="1">
      <w:start w:val="1"/>
      <w:numFmt w:val="bullet"/>
      <w:lvlText w:val="•"/>
      <w:lvlJc w:val="left"/>
      <w:pPr>
        <w:tabs>
          <w:tab w:val="num" w:pos="2160"/>
        </w:tabs>
        <w:ind w:left="2160" w:hanging="360"/>
      </w:pPr>
      <w:rPr>
        <w:rFonts w:ascii="Arial" w:hAnsi="Arial" w:hint="default"/>
      </w:rPr>
    </w:lvl>
    <w:lvl w:ilvl="3" w:tplc="FC666D42" w:tentative="1">
      <w:start w:val="1"/>
      <w:numFmt w:val="bullet"/>
      <w:lvlText w:val="•"/>
      <w:lvlJc w:val="left"/>
      <w:pPr>
        <w:tabs>
          <w:tab w:val="num" w:pos="2880"/>
        </w:tabs>
        <w:ind w:left="2880" w:hanging="360"/>
      </w:pPr>
      <w:rPr>
        <w:rFonts w:ascii="Arial" w:hAnsi="Arial" w:hint="default"/>
      </w:rPr>
    </w:lvl>
    <w:lvl w:ilvl="4" w:tplc="DACC5BBA" w:tentative="1">
      <w:start w:val="1"/>
      <w:numFmt w:val="bullet"/>
      <w:lvlText w:val="•"/>
      <w:lvlJc w:val="left"/>
      <w:pPr>
        <w:tabs>
          <w:tab w:val="num" w:pos="3600"/>
        </w:tabs>
        <w:ind w:left="3600" w:hanging="360"/>
      </w:pPr>
      <w:rPr>
        <w:rFonts w:ascii="Arial" w:hAnsi="Arial" w:hint="default"/>
      </w:rPr>
    </w:lvl>
    <w:lvl w:ilvl="5" w:tplc="47E20B26" w:tentative="1">
      <w:start w:val="1"/>
      <w:numFmt w:val="bullet"/>
      <w:lvlText w:val="•"/>
      <w:lvlJc w:val="left"/>
      <w:pPr>
        <w:tabs>
          <w:tab w:val="num" w:pos="4320"/>
        </w:tabs>
        <w:ind w:left="4320" w:hanging="360"/>
      </w:pPr>
      <w:rPr>
        <w:rFonts w:ascii="Arial" w:hAnsi="Arial" w:hint="default"/>
      </w:rPr>
    </w:lvl>
    <w:lvl w:ilvl="6" w:tplc="EBC239B8" w:tentative="1">
      <w:start w:val="1"/>
      <w:numFmt w:val="bullet"/>
      <w:lvlText w:val="•"/>
      <w:lvlJc w:val="left"/>
      <w:pPr>
        <w:tabs>
          <w:tab w:val="num" w:pos="5040"/>
        </w:tabs>
        <w:ind w:left="5040" w:hanging="360"/>
      </w:pPr>
      <w:rPr>
        <w:rFonts w:ascii="Arial" w:hAnsi="Arial" w:hint="default"/>
      </w:rPr>
    </w:lvl>
    <w:lvl w:ilvl="7" w:tplc="B61E0CFC" w:tentative="1">
      <w:start w:val="1"/>
      <w:numFmt w:val="bullet"/>
      <w:lvlText w:val="•"/>
      <w:lvlJc w:val="left"/>
      <w:pPr>
        <w:tabs>
          <w:tab w:val="num" w:pos="5760"/>
        </w:tabs>
        <w:ind w:left="5760" w:hanging="360"/>
      </w:pPr>
      <w:rPr>
        <w:rFonts w:ascii="Arial" w:hAnsi="Arial" w:hint="default"/>
      </w:rPr>
    </w:lvl>
    <w:lvl w:ilvl="8" w:tplc="747E987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2A3F7858"/>
    <w:multiLevelType w:val="hybridMultilevel"/>
    <w:tmpl w:val="2AAC60A4"/>
    <w:lvl w:ilvl="0" w:tplc="CA688EC6">
      <w:start w:val="1"/>
      <w:numFmt w:val="bullet"/>
      <w:lvlText w:val="•"/>
      <w:lvlJc w:val="left"/>
      <w:pPr>
        <w:tabs>
          <w:tab w:val="num" w:pos="720"/>
        </w:tabs>
        <w:ind w:left="720" w:hanging="360"/>
      </w:pPr>
      <w:rPr>
        <w:rFonts w:ascii="Times New Roman" w:hAnsi="Times New Roman" w:hint="default"/>
      </w:rPr>
    </w:lvl>
    <w:lvl w:ilvl="1" w:tplc="BA4C7E6C" w:tentative="1">
      <w:start w:val="1"/>
      <w:numFmt w:val="bullet"/>
      <w:lvlText w:val="•"/>
      <w:lvlJc w:val="left"/>
      <w:pPr>
        <w:tabs>
          <w:tab w:val="num" w:pos="1440"/>
        </w:tabs>
        <w:ind w:left="1440" w:hanging="360"/>
      </w:pPr>
      <w:rPr>
        <w:rFonts w:ascii="Times New Roman" w:hAnsi="Times New Roman" w:hint="default"/>
      </w:rPr>
    </w:lvl>
    <w:lvl w:ilvl="2" w:tplc="8A124D54" w:tentative="1">
      <w:start w:val="1"/>
      <w:numFmt w:val="bullet"/>
      <w:lvlText w:val="•"/>
      <w:lvlJc w:val="left"/>
      <w:pPr>
        <w:tabs>
          <w:tab w:val="num" w:pos="2160"/>
        </w:tabs>
        <w:ind w:left="2160" w:hanging="360"/>
      </w:pPr>
      <w:rPr>
        <w:rFonts w:ascii="Times New Roman" w:hAnsi="Times New Roman" w:hint="default"/>
      </w:rPr>
    </w:lvl>
    <w:lvl w:ilvl="3" w:tplc="04685B10" w:tentative="1">
      <w:start w:val="1"/>
      <w:numFmt w:val="bullet"/>
      <w:lvlText w:val="•"/>
      <w:lvlJc w:val="left"/>
      <w:pPr>
        <w:tabs>
          <w:tab w:val="num" w:pos="2880"/>
        </w:tabs>
        <w:ind w:left="2880" w:hanging="360"/>
      </w:pPr>
      <w:rPr>
        <w:rFonts w:ascii="Times New Roman" w:hAnsi="Times New Roman" w:hint="default"/>
      </w:rPr>
    </w:lvl>
    <w:lvl w:ilvl="4" w:tplc="FB9E63CA" w:tentative="1">
      <w:start w:val="1"/>
      <w:numFmt w:val="bullet"/>
      <w:lvlText w:val="•"/>
      <w:lvlJc w:val="left"/>
      <w:pPr>
        <w:tabs>
          <w:tab w:val="num" w:pos="3600"/>
        </w:tabs>
        <w:ind w:left="3600" w:hanging="360"/>
      </w:pPr>
      <w:rPr>
        <w:rFonts w:ascii="Times New Roman" w:hAnsi="Times New Roman" w:hint="default"/>
      </w:rPr>
    </w:lvl>
    <w:lvl w:ilvl="5" w:tplc="BCB29556" w:tentative="1">
      <w:start w:val="1"/>
      <w:numFmt w:val="bullet"/>
      <w:lvlText w:val="•"/>
      <w:lvlJc w:val="left"/>
      <w:pPr>
        <w:tabs>
          <w:tab w:val="num" w:pos="4320"/>
        </w:tabs>
        <w:ind w:left="4320" w:hanging="360"/>
      </w:pPr>
      <w:rPr>
        <w:rFonts w:ascii="Times New Roman" w:hAnsi="Times New Roman" w:hint="default"/>
      </w:rPr>
    </w:lvl>
    <w:lvl w:ilvl="6" w:tplc="B33CA846" w:tentative="1">
      <w:start w:val="1"/>
      <w:numFmt w:val="bullet"/>
      <w:lvlText w:val="•"/>
      <w:lvlJc w:val="left"/>
      <w:pPr>
        <w:tabs>
          <w:tab w:val="num" w:pos="5040"/>
        </w:tabs>
        <w:ind w:left="5040" w:hanging="360"/>
      </w:pPr>
      <w:rPr>
        <w:rFonts w:ascii="Times New Roman" w:hAnsi="Times New Roman" w:hint="default"/>
      </w:rPr>
    </w:lvl>
    <w:lvl w:ilvl="7" w:tplc="232A4966" w:tentative="1">
      <w:start w:val="1"/>
      <w:numFmt w:val="bullet"/>
      <w:lvlText w:val="•"/>
      <w:lvlJc w:val="left"/>
      <w:pPr>
        <w:tabs>
          <w:tab w:val="num" w:pos="5760"/>
        </w:tabs>
        <w:ind w:left="5760" w:hanging="360"/>
      </w:pPr>
      <w:rPr>
        <w:rFonts w:ascii="Times New Roman" w:hAnsi="Times New Roman" w:hint="default"/>
      </w:rPr>
    </w:lvl>
    <w:lvl w:ilvl="8" w:tplc="4952678E"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2C5F00B1"/>
    <w:multiLevelType w:val="hybridMultilevel"/>
    <w:tmpl w:val="77101AE4"/>
    <w:lvl w:ilvl="0" w:tplc="F6722422">
      <w:start w:val="1"/>
      <w:numFmt w:val="decimal"/>
      <w:lvlText w:val="%1."/>
      <w:lvlJc w:val="left"/>
      <w:pPr>
        <w:tabs>
          <w:tab w:val="num" w:pos="720"/>
        </w:tabs>
        <w:ind w:left="720" w:hanging="360"/>
      </w:pPr>
    </w:lvl>
    <w:lvl w:ilvl="1" w:tplc="B734C5A4" w:tentative="1">
      <w:start w:val="1"/>
      <w:numFmt w:val="decimal"/>
      <w:lvlText w:val="%2."/>
      <w:lvlJc w:val="left"/>
      <w:pPr>
        <w:tabs>
          <w:tab w:val="num" w:pos="1440"/>
        </w:tabs>
        <w:ind w:left="1440" w:hanging="360"/>
      </w:pPr>
    </w:lvl>
    <w:lvl w:ilvl="2" w:tplc="D618135A" w:tentative="1">
      <w:start w:val="1"/>
      <w:numFmt w:val="decimal"/>
      <w:lvlText w:val="%3."/>
      <w:lvlJc w:val="left"/>
      <w:pPr>
        <w:tabs>
          <w:tab w:val="num" w:pos="2160"/>
        </w:tabs>
        <w:ind w:left="2160" w:hanging="360"/>
      </w:pPr>
    </w:lvl>
    <w:lvl w:ilvl="3" w:tplc="E974C7DE" w:tentative="1">
      <w:start w:val="1"/>
      <w:numFmt w:val="decimal"/>
      <w:lvlText w:val="%4."/>
      <w:lvlJc w:val="left"/>
      <w:pPr>
        <w:tabs>
          <w:tab w:val="num" w:pos="2880"/>
        </w:tabs>
        <w:ind w:left="2880" w:hanging="360"/>
      </w:pPr>
    </w:lvl>
    <w:lvl w:ilvl="4" w:tplc="4BB4A170" w:tentative="1">
      <w:start w:val="1"/>
      <w:numFmt w:val="decimal"/>
      <w:lvlText w:val="%5."/>
      <w:lvlJc w:val="left"/>
      <w:pPr>
        <w:tabs>
          <w:tab w:val="num" w:pos="3600"/>
        </w:tabs>
        <w:ind w:left="3600" w:hanging="360"/>
      </w:pPr>
    </w:lvl>
    <w:lvl w:ilvl="5" w:tplc="F2C63344" w:tentative="1">
      <w:start w:val="1"/>
      <w:numFmt w:val="decimal"/>
      <w:lvlText w:val="%6."/>
      <w:lvlJc w:val="left"/>
      <w:pPr>
        <w:tabs>
          <w:tab w:val="num" w:pos="4320"/>
        </w:tabs>
        <w:ind w:left="4320" w:hanging="360"/>
      </w:pPr>
    </w:lvl>
    <w:lvl w:ilvl="6" w:tplc="44A26924" w:tentative="1">
      <w:start w:val="1"/>
      <w:numFmt w:val="decimal"/>
      <w:lvlText w:val="%7."/>
      <w:lvlJc w:val="left"/>
      <w:pPr>
        <w:tabs>
          <w:tab w:val="num" w:pos="5040"/>
        </w:tabs>
        <w:ind w:left="5040" w:hanging="360"/>
      </w:pPr>
    </w:lvl>
    <w:lvl w:ilvl="7" w:tplc="1766FA2E" w:tentative="1">
      <w:start w:val="1"/>
      <w:numFmt w:val="decimal"/>
      <w:lvlText w:val="%8."/>
      <w:lvlJc w:val="left"/>
      <w:pPr>
        <w:tabs>
          <w:tab w:val="num" w:pos="5760"/>
        </w:tabs>
        <w:ind w:left="5760" w:hanging="360"/>
      </w:pPr>
    </w:lvl>
    <w:lvl w:ilvl="8" w:tplc="438E08FC" w:tentative="1">
      <w:start w:val="1"/>
      <w:numFmt w:val="decimal"/>
      <w:lvlText w:val="%9."/>
      <w:lvlJc w:val="left"/>
      <w:pPr>
        <w:tabs>
          <w:tab w:val="num" w:pos="6480"/>
        </w:tabs>
        <w:ind w:left="6480" w:hanging="360"/>
      </w:pPr>
    </w:lvl>
  </w:abstractNum>
  <w:abstractNum w:abstractNumId="36" w15:restartNumberingAfterBreak="0">
    <w:nsid w:val="2CD357F8"/>
    <w:multiLevelType w:val="hybridMultilevel"/>
    <w:tmpl w:val="3F7E1374"/>
    <w:lvl w:ilvl="0" w:tplc="CE30B8B6">
      <w:start w:val="1"/>
      <w:numFmt w:val="decimal"/>
      <w:lvlText w:val="%1."/>
      <w:lvlJc w:val="left"/>
      <w:pPr>
        <w:tabs>
          <w:tab w:val="num" w:pos="720"/>
        </w:tabs>
        <w:ind w:left="720" w:hanging="360"/>
      </w:pPr>
    </w:lvl>
    <w:lvl w:ilvl="1" w:tplc="A390640C" w:tentative="1">
      <w:start w:val="1"/>
      <w:numFmt w:val="decimal"/>
      <w:lvlText w:val="%2."/>
      <w:lvlJc w:val="left"/>
      <w:pPr>
        <w:tabs>
          <w:tab w:val="num" w:pos="1440"/>
        </w:tabs>
        <w:ind w:left="1440" w:hanging="360"/>
      </w:pPr>
    </w:lvl>
    <w:lvl w:ilvl="2" w:tplc="BB006AEE" w:tentative="1">
      <w:start w:val="1"/>
      <w:numFmt w:val="decimal"/>
      <w:lvlText w:val="%3."/>
      <w:lvlJc w:val="left"/>
      <w:pPr>
        <w:tabs>
          <w:tab w:val="num" w:pos="2160"/>
        </w:tabs>
        <w:ind w:left="2160" w:hanging="360"/>
      </w:pPr>
    </w:lvl>
    <w:lvl w:ilvl="3" w:tplc="B5AAAE04" w:tentative="1">
      <w:start w:val="1"/>
      <w:numFmt w:val="decimal"/>
      <w:lvlText w:val="%4."/>
      <w:lvlJc w:val="left"/>
      <w:pPr>
        <w:tabs>
          <w:tab w:val="num" w:pos="2880"/>
        </w:tabs>
        <w:ind w:left="2880" w:hanging="360"/>
      </w:pPr>
    </w:lvl>
    <w:lvl w:ilvl="4" w:tplc="74C88DC8" w:tentative="1">
      <w:start w:val="1"/>
      <w:numFmt w:val="decimal"/>
      <w:lvlText w:val="%5."/>
      <w:lvlJc w:val="left"/>
      <w:pPr>
        <w:tabs>
          <w:tab w:val="num" w:pos="3600"/>
        </w:tabs>
        <w:ind w:left="3600" w:hanging="360"/>
      </w:pPr>
    </w:lvl>
    <w:lvl w:ilvl="5" w:tplc="9AC04006" w:tentative="1">
      <w:start w:val="1"/>
      <w:numFmt w:val="decimal"/>
      <w:lvlText w:val="%6."/>
      <w:lvlJc w:val="left"/>
      <w:pPr>
        <w:tabs>
          <w:tab w:val="num" w:pos="4320"/>
        </w:tabs>
        <w:ind w:left="4320" w:hanging="360"/>
      </w:pPr>
    </w:lvl>
    <w:lvl w:ilvl="6" w:tplc="74AA3740" w:tentative="1">
      <w:start w:val="1"/>
      <w:numFmt w:val="decimal"/>
      <w:lvlText w:val="%7."/>
      <w:lvlJc w:val="left"/>
      <w:pPr>
        <w:tabs>
          <w:tab w:val="num" w:pos="5040"/>
        </w:tabs>
        <w:ind w:left="5040" w:hanging="360"/>
      </w:pPr>
    </w:lvl>
    <w:lvl w:ilvl="7" w:tplc="E89C66EC" w:tentative="1">
      <w:start w:val="1"/>
      <w:numFmt w:val="decimal"/>
      <w:lvlText w:val="%8."/>
      <w:lvlJc w:val="left"/>
      <w:pPr>
        <w:tabs>
          <w:tab w:val="num" w:pos="5760"/>
        </w:tabs>
        <w:ind w:left="5760" w:hanging="360"/>
      </w:pPr>
    </w:lvl>
    <w:lvl w:ilvl="8" w:tplc="CB4A7FD6" w:tentative="1">
      <w:start w:val="1"/>
      <w:numFmt w:val="decimal"/>
      <w:lvlText w:val="%9."/>
      <w:lvlJc w:val="left"/>
      <w:pPr>
        <w:tabs>
          <w:tab w:val="num" w:pos="6480"/>
        </w:tabs>
        <w:ind w:left="6480" w:hanging="360"/>
      </w:pPr>
    </w:lvl>
  </w:abstractNum>
  <w:abstractNum w:abstractNumId="37" w15:restartNumberingAfterBreak="0">
    <w:nsid w:val="2D484C37"/>
    <w:multiLevelType w:val="hybridMultilevel"/>
    <w:tmpl w:val="45809344"/>
    <w:lvl w:ilvl="0" w:tplc="08FAC8E4">
      <w:start w:val="1"/>
      <w:numFmt w:val="bullet"/>
      <w:lvlText w:val="•"/>
      <w:lvlJc w:val="left"/>
      <w:pPr>
        <w:tabs>
          <w:tab w:val="num" w:pos="720"/>
        </w:tabs>
        <w:ind w:left="720" w:hanging="360"/>
      </w:pPr>
      <w:rPr>
        <w:rFonts w:ascii="Arial" w:hAnsi="Arial" w:hint="default"/>
      </w:rPr>
    </w:lvl>
    <w:lvl w:ilvl="1" w:tplc="72D0FE4C" w:tentative="1">
      <w:start w:val="1"/>
      <w:numFmt w:val="bullet"/>
      <w:lvlText w:val="•"/>
      <w:lvlJc w:val="left"/>
      <w:pPr>
        <w:tabs>
          <w:tab w:val="num" w:pos="1440"/>
        </w:tabs>
        <w:ind w:left="1440" w:hanging="360"/>
      </w:pPr>
      <w:rPr>
        <w:rFonts w:ascii="Arial" w:hAnsi="Arial" w:hint="default"/>
      </w:rPr>
    </w:lvl>
    <w:lvl w:ilvl="2" w:tplc="4DBECB90" w:tentative="1">
      <w:start w:val="1"/>
      <w:numFmt w:val="bullet"/>
      <w:lvlText w:val="•"/>
      <w:lvlJc w:val="left"/>
      <w:pPr>
        <w:tabs>
          <w:tab w:val="num" w:pos="2160"/>
        </w:tabs>
        <w:ind w:left="2160" w:hanging="360"/>
      </w:pPr>
      <w:rPr>
        <w:rFonts w:ascii="Arial" w:hAnsi="Arial" w:hint="default"/>
      </w:rPr>
    </w:lvl>
    <w:lvl w:ilvl="3" w:tplc="D7E64D90" w:tentative="1">
      <w:start w:val="1"/>
      <w:numFmt w:val="bullet"/>
      <w:lvlText w:val="•"/>
      <w:lvlJc w:val="left"/>
      <w:pPr>
        <w:tabs>
          <w:tab w:val="num" w:pos="2880"/>
        </w:tabs>
        <w:ind w:left="2880" w:hanging="360"/>
      </w:pPr>
      <w:rPr>
        <w:rFonts w:ascii="Arial" w:hAnsi="Arial" w:hint="default"/>
      </w:rPr>
    </w:lvl>
    <w:lvl w:ilvl="4" w:tplc="0864282C" w:tentative="1">
      <w:start w:val="1"/>
      <w:numFmt w:val="bullet"/>
      <w:lvlText w:val="•"/>
      <w:lvlJc w:val="left"/>
      <w:pPr>
        <w:tabs>
          <w:tab w:val="num" w:pos="3600"/>
        </w:tabs>
        <w:ind w:left="3600" w:hanging="360"/>
      </w:pPr>
      <w:rPr>
        <w:rFonts w:ascii="Arial" w:hAnsi="Arial" w:hint="default"/>
      </w:rPr>
    </w:lvl>
    <w:lvl w:ilvl="5" w:tplc="8EEED156" w:tentative="1">
      <w:start w:val="1"/>
      <w:numFmt w:val="bullet"/>
      <w:lvlText w:val="•"/>
      <w:lvlJc w:val="left"/>
      <w:pPr>
        <w:tabs>
          <w:tab w:val="num" w:pos="4320"/>
        </w:tabs>
        <w:ind w:left="4320" w:hanging="360"/>
      </w:pPr>
      <w:rPr>
        <w:rFonts w:ascii="Arial" w:hAnsi="Arial" w:hint="default"/>
      </w:rPr>
    </w:lvl>
    <w:lvl w:ilvl="6" w:tplc="649E7324" w:tentative="1">
      <w:start w:val="1"/>
      <w:numFmt w:val="bullet"/>
      <w:lvlText w:val="•"/>
      <w:lvlJc w:val="left"/>
      <w:pPr>
        <w:tabs>
          <w:tab w:val="num" w:pos="5040"/>
        </w:tabs>
        <w:ind w:left="5040" w:hanging="360"/>
      </w:pPr>
      <w:rPr>
        <w:rFonts w:ascii="Arial" w:hAnsi="Arial" w:hint="default"/>
      </w:rPr>
    </w:lvl>
    <w:lvl w:ilvl="7" w:tplc="D05023FC" w:tentative="1">
      <w:start w:val="1"/>
      <w:numFmt w:val="bullet"/>
      <w:lvlText w:val="•"/>
      <w:lvlJc w:val="left"/>
      <w:pPr>
        <w:tabs>
          <w:tab w:val="num" w:pos="5760"/>
        </w:tabs>
        <w:ind w:left="5760" w:hanging="360"/>
      </w:pPr>
      <w:rPr>
        <w:rFonts w:ascii="Arial" w:hAnsi="Arial" w:hint="default"/>
      </w:rPr>
    </w:lvl>
    <w:lvl w:ilvl="8" w:tplc="DD0CBCEC"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2FBD1C74"/>
    <w:multiLevelType w:val="hybridMultilevel"/>
    <w:tmpl w:val="99E6A16A"/>
    <w:lvl w:ilvl="0" w:tplc="0FFA3418">
      <w:start w:val="1"/>
      <w:numFmt w:val="bullet"/>
      <w:lvlText w:val="•"/>
      <w:lvlJc w:val="left"/>
      <w:pPr>
        <w:tabs>
          <w:tab w:val="num" w:pos="720"/>
        </w:tabs>
        <w:ind w:left="720" w:hanging="360"/>
      </w:pPr>
      <w:rPr>
        <w:rFonts w:ascii="Arial" w:hAnsi="Arial" w:hint="default"/>
      </w:rPr>
    </w:lvl>
    <w:lvl w:ilvl="1" w:tplc="DAAA2A7A" w:tentative="1">
      <w:start w:val="1"/>
      <w:numFmt w:val="bullet"/>
      <w:lvlText w:val="•"/>
      <w:lvlJc w:val="left"/>
      <w:pPr>
        <w:tabs>
          <w:tab w:val="num" w:pos="1440"/>
        </w:tabs>
        <w:ind w:left="1440" w:hanging="360"/>
      </w:pPr>
      <w:rPr>
        <w:rFonts w:ascii="Arial" w:hAnsi="Arial" w:hint="default"/>
      </w:rPr>
    </w:lvl>
    <w:lvl w:ilvl="2" w:tplc="FC1C7262" w:tentative="1">
      <w:start w:val="1"/>
      <w:numFmt w:val="bullet"/>
      <w:lvlText w:val="•"/>
      <w:lvlJc w:val="left"/>
      <w:pPr>
        <w:tabs>
          <w:tab w:val="num" w:pos="2160"/>
        </w:tabs>
        <w:ind w:left="2160" w:hanging="360"/>
      </w:pPr>
      <w:rPr>
        <w:rFonts w:ascii="Arial" w:hAnsi="Arial" w:hint="default"/>
      </w:rPr>
    </w:lvl>
    <w:lvl w:ilvl="3" w:tplc="A99671A8" w:tentative="1">
      <w:start w:val="1"/>
      <w:numFmt w:val="bullet"/>
      <w:lvlText w:val="•"/>
      <w:lvlJc w:val="left"/>
      <w:pPr>
        <w:tabs>
          <w:tab w:val="num" w:pos="2880"/>
        </w:tabs>
        <w:ind w:left="2880" w:hanging="360"/>
      </w:pPr>
      <w:rPr>
        <w:rFonts w:ascii="Arial" w:hAnsi="Arial" w:hint="default"/>
      </w:rPr>
    </w:lvl>
    <w:lvl w:ilvl="4" w:tplc="93DCD2CC" w:tentative="1">
      <w:start w:val="1"/>
      <w:numFmt w:val="bullet"/>
      <w:lvlText w:val="•"/>
      <w:lvlJc w:val="left"/>
      <w:pPr>
        <w:tabs>
          <w:tab w:val="num" w:pos="3600"/>
        </w:tabs>
        <w:ind w:left="3600" w:hanging="360"/>
      </w:pPr>
      <w:rPr>
        <w:rFonts w:ascii="Arial" w:hAnsi="Arial" w:hint="default"/>
      </w:rPr>
    </w:lvl>
    <w:lvl w:ilvl="5" w:tplc="85049094" w:tentative="1">
      <w:start w:val="1"/>
      <w:numFmt w:val="bullet"/>
      <w:lvlText w:val="•"/>
      <w:lvlJc w:val="left"/>
      <w:pPr>
        <w:tabs>
          <w:tab w:val="num" w:pos="4320"/>
        </w:tabs>
        <w:ind w:left="4320" w:hanging="360"/>
      </w:pPr>
      <w:rPr>
        <w:rFonts w:ascii="Arial" w:hAnsi="Arial" w:hint="default"/>
      </w:rPr>
    </w:lvl>
    <w:lvl w:ilvl="6" w:tplc="E140E41C" w:tentative="1">
      <w:start w:val="1"/>
      <w:numFmt w:val="bullet"/>
      <w:lvlText w:val="•"/>
      <w:lvlJc w:val="left"/>
      <w:pPr>
        <w:tabs>
          <w:tab w:val="num" w:pos="5040"/>
        </w:tabs>
        <w:ind w:left="5040" w:hanging="360"/>
      </w:pPr>
      <w:rPr>
        <w:rFonts w:ascii="Arial" w:hAnsi="Arial" w:hint="default"/>
      </w:rPr>
    </w:lvl>
    <w:lvl w:ilvl="7" w:tplc="8BD03FAA" w:tentative="1">
      <w:start w:val="1"/>
      <w:numFmt w:val="bullet"/>
      <w:lvlText w:val="•"/>
      <w:lvlJc w:val="left"/>
      <w:pPr>
        <w:tabs>
          <w:tab w:val="num" w:pos="5760"/>
        </w:tabs>
        <w:ind w:left="5760" w:hanging="360"/>
      </w:pPr>
      <w:rPr>
        <w:rFonts w:ascii="Arial" w:hAnsi="Arial" w:hint="default"/>
      </w:rPr>
    </w:lvl>
    <w:lvl w:ilvl="8" w:tplc="C23E696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30765806"/>
    <w:multiLevelType w:val="hybridMultilevel"/>
    <w:tmpl w:val="2F10DF22"/>
    <w:lvl w:ilvl="0" w:tplc="D65AC968">
      <w:start w:val="1"/>
      <w:numFmt w:val="bullet"/>
      <w:lvlText w:val="•"/>
      <w:lvlJc w:val="left"/>
      <w:pPr>
        <w:tabs>
          <w:tab w:val="num" w:pos="720"/>
        </w:tabs>
        <w:ind w:left="720" w:hanging="360"/>
      </w:pPr>
      <w:rPr>
        <w:rFonts w:ascii="Arial" w:hAnsi="Arial" w:hint="default"/>
      </w:rPr>
    </w:lvl>
    <w:lvl w:ilvl="1" w:tplc="2DFA1B68" w:tentative="1">
      <w:start w:val="1"/>
      <w:numFmt w:val="bullet"/>
      <w:lvlText w:val="•"/>
      <w:lvlJc w:val="left"/>
      <w:pPr>
        <w:tabs>
          <w:tab w:val="num" w:pos="1440"/>
        </w:tabs>
        <w:ind w:left="1440" w:hanging="360"/>
      </w:pPr>
      <w:rPr>
        <w:rFonts w:ascii="Arial" w:hAnsi="Arial" w:hint="default"/>
      </w:rPr>
    </w:lvl>
    <w:lvl w:ilvl="2" w:tplc="CE3A113A" w:tentative="1">
      <w:start w:val="1"/>
      <w:numFmt w:val="bullet"/>
      <w:lvlText w:val="•"/>
      <w:lvlJc w:val="left"/>
      <w:pPr>
        <w:tabs>
          <w:tab w:val="num" w:pos="2160"/>
        </w:tabs>
        <w:ind w:left="2160" w:hanging="360"/>
      </w:pPr>
      <w:rPr>
        <w:rFonts w:ascii="Arial" w:hAnsi="Arial" w:hint="default"/>
      </w:rPr>
    </w:lvl>
    <w:lvl w:ilvl="3" w:tplc="4C3AE28A" w:tentative="1">
      <w:start w:val="1"/>
      <w:numFmt w:val="bullet"/>
      <w:lvlText w:val="•"/>
      <w:lvlJc w:val="left"/>
      <w:pPr>
        <w:tabs>
          <w:tab w:val="num" w:pos="2880"/>
        </w:tabs>
        <w:ind w:left="2880" w:hanging="360"/>
      </w:pPr>
      <w:rPr>
        <w:rFonts w:ascii="Arial" w:hAnsi="Arial" w:hint="default"/>
      </w:rPr>
    </w:lvl>
    <w:lvl w:ilvl="4" w:tplc="6D8E3DB8" w:tentative="1">
      <w:start w:val="1"/>
      <w:numFmt w:val="bullet"/>
      <w:lvlText w:val="•"/>
      <w:lvlJc w:val="left"/>
      <w:pPr>
        <w:tabs>
          <w:tab w:val="num" w:pos="3600"/>
        </w:tabs>
        <w:ind w:left="3600" w:hanging="360"/>
      </w:pPr>
      <w:rPr>
        <w:rFonts w:ascii="Arial" w:hAnsi="Arial" w:hint="default"/>
      </w:rPr>
    </w:lvl>
    <w:lvl w:ilvl="5" w:tplc="2D9E5EDC" w:tentative="1">
      <w:start w:val="1"/>
      <w:numFmt w:val="bullet"/>
      <w:lvlText w:val="•"/>
      <w:lvlJc w:val="left"/>
      <w:pPr>
        <w:tabs>
          <w:tab w:val="num" w:pos="4320"/>
        </w:tabs>
        <w:ind w:left="4320" w:hanging="360"/>
      </w:pPr>
      <w:rPr>
        <w:rFonts w:ascii="Arial" w:hAnsi="Arial" w:hint="default"/>
      </w:rPr>
    </w:lvl>
    <w:lvl w:ilvl="6" w:tplc="7F30C158" w:tentative="1">
      <w:start w:val="1"/>
      <w:numFmt w:val="bullet"/>
      <w:lvlText w:val="•"/>
      <w:lvlJc w:val="left"/>
      <w:pPr>
        <w:tabs>
          <w:tab w:val="num" w:pos="5040"/>
        </w:tabs>
        <w:ind w:left="5040" w:hanging="360"/>
      </w:pPr>
      <w:rPr>
        <w:rFonts w:ascii="Arial" w:hAnsi="Arial" w:hint="default"/>
      </w:rPr>
    </w:lvl>
    <w:lvl w:ilvl="7" w:tplc="C6A4034C" w:tentative="1">
      <w:start w:val="1"/>
      <w:numFmt w:val="bullet"/>
      <w:lvlText w:val="•"/>
      <w:lvlJc w:val="left"/>
      <w:pPr>
        <w:tabs>
          <w:tab w:val="num" w:pos="5760"/>
        </w:tabs>
        <w:ind w:left="5760" w:hanging="360"/>
      </w:pPr>
      <w:rPr>
        <w:rFonts w:ascii="Arial" w:hAnsi="Arial" w:hint="default"/>
      </w:rPr>
    </w:lvl>
    <w:lvl w:ilvl="8" w:tplc="BC78C5C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31C51FED"/>
    <w:multiLevelType w:val="hybridMultilevel"/>
    <w:tmpl w:val="14D8E876"/>
    <w:lvl w:ilvl="0" w:tplc="95F673DE">
      <w:start w:val="1"/>
      <w:numFmt w:val="bullet"/>
      <w:lvlText w:val="•"/>
      <w:lvlJc w:val="left"/>
      <w:pPr>
        <w:tabs>
          <w:tab w:val="num" w:pos="720"/>
        </w:tabs>
        <w:ind w:left="720" w:hanging="360"/>
      </w:pPr>
      <w:rPr>
        <w:rFonts w:ascii="Arial" w:hAnsi="Arial" w:hint="default"/>
      </w:rPr>
    </w:lvl>
    <w:lvl w:ilvl="1" w:tplc="ADF62436" w:tentative="1">
      <w:start w:val="1"/>
      <w:numFmt w:val="bullet"/>
      <w:lvlText w:val="•"/>
      <w:lvlJc w:val="left"/>
      <w:pPr>
        <w:tabs>
          <w:tab w:val="num" w:pos="1440"/>
        </w:tabs>
        <w:ind w:left="1440" w:hanging="360"/>
      </w:pPr>
      <w:rPr>
        <w:rFonts w:ascii="Arial" w:hAnsi="Arial" w:hint="default"/>
      </w:rPr>
    </w:lvl>
    <w:lvl w:ilvl="2" w:tplc="72CECBCA" w:tentative="1">
      <w:start w:val="1"/>
      <w:numFmt w:val="bullet"/>
      <w:lvlText w:val="•"/>
      <w:lvlJc w:val="left"/>
      <w:pPr>
        <w:tabs>
          <w:tab w:val="num" w:pos="2160"/>
        </w:tabs>
        <w:ind w:left="2160" w:hanging="360"/>
      </w:pPr>
      <w:rPr>
        <w:rFonts w:ascii="Arial" w:hAnsi="Arial" w:hint="default"/>
      </w:rPr>
    </w:lvl>
    <w:lvl w:ilvl="3" w:tplc="AE1CE2FE" w:tentative="1">
      <w:start w:val="1"/>
      <w:numFmt w:val="bullet"/>
      <w:lvlText w:val="•"/>
      <w:lvlJc w:val="left"/>
      <w:pPr>
        <w:tabs>
          <w:tab w:val="num" w:pos="2880"/>
        </w:tabs>
        <w:ind w:left="2880" w:hanging="360"/>
      </w:pPr>
      <w:rPr>
        <w:rFonts w:ascii="Arial" w:hAnsi="Arial" w:hint="default"/>
      </w:rPr>
    </w:lvl>
    <w:lvl w:ilvl="4" w:tplc="D07833BA" w:tentative="1">
      <w:start w:val="1"/>
      <w:numFmt w:val="bullet"/>
      <w:lvlText w:val="•"/>
      <w:lvlJc w:val="left"/>
      <w:pPr>
        <w:tabs>
          <w:tab w:val="num" w:pos="3600"/>
        </w:tabs>
        <w:ind w:left="3600" w:hanging="360"/>
      </w:pPr>
      <w:rPr>
        <w:rFonts w:ascii="Arial" w:hAnsi="Arial" w:hint="default"/>
      </w:rPr>
    </w:lvl>
    <w:lvl w:ilvl="5" w:tplc="B6E4E9F8" w:tentative="1">
      <w:start w:val="1"/>
      <w:numFmt w:val="bullet"/>
      <w:lvlText w:val="•"/>
      <w:lvlJc w:val="left"/>
      <w:pPr>
        <w:tabs>
          <w:tab w:val="num" w:pos="4320"/>
        </w:tabs>
        <w:ind w:left="4320" w:hanging="360"/>
      </w:pPr>
      <w:rPr>
        <w:rFonts w:ascii="Arial" w:hAnsi="Arial" w:hint="default"/>
      </w:rPr>
    </w:lvl>
    <w:lvl w:ilvl="6" w:tplc="6FCC6FD2" w:tentative="1">
      <w:start w:val="1"/>
      <w:numFmt w:val="bullet"/>
      <w:lvlText w:val="•"/>
      <w:lvlJc w:val="left"/>
      <w:pPr>
        <w:tabs>
          <w:tab w:val="num" w:pos="5040"/>
        </w:tabs>
        <w:ind w:left="5040" w:hanging="360"/>
      </w:pPr>
      <w:rPr>
        <w:rFonts w:ascii="Arial" w:hAnsi="Arial" w:hint="default"/>
      </w:rPr>
    </w:lvl>
    <w:lvl w:ilvl="7" w:tplc="44C6E7F0" w:tentative="1">
      <w:start w:val="1"/>
      <w:numFmt w:val="bullet"/>
      <w:lvlText w:val="•"/>
      <w:lvlJc w:val="left"/>
      <w:pPr>
        <w:tabs>
          <w:tab w:val="num" w:pos="5760"/>
        </w:tabs>
        <w:ind w:left="5760" w:hanging="360"/>
      </w:pPr>
      <w:rPr>
        <w:rFonts w:ascii="Arial" w:hAnsi="Arial" w:hint="default"/>
      </w:rPr>
    </w:lvl>
    <w:lvl w:ilvl="8" w:tplc="7340B94E"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32686F6B"/>
    <w:multiLevelType w:val="hybridMultilevel"/>
    <w:tmpl w:val="39909598"/>
    <w:lvl w:ilvl="0" w:tplc="7F8E0652">
      <w:start w:val="1"/>
      <w:numFmt w:val="bullet"/>
      <w:lvlText w:val="•"/>
      <w:lvlJc w:val="left"/>
      <w:pPr>
        <w:tabs>
          <w:tab w:val="num" w:pos="720"/>
        </w:tabs>
        <w:ind w:left="720" w:hanging="360"/>
      </w:pPr>
      <w:rPr>
        <w:rFonts w:ascii="Arial" w:hAnsi="Arial" w:hint="default"/>
      </w:rPr>
    </w:lvl>
    <w:lvl w:ilvl="1" w:tplc="BE4AC7A6" w:tentative="1">
      <w:start w:val="1"/>
      <w:numFmt w:val="bullet"/>
      <w:lvlText w:val="•"/>
      <w:lvlJc w:val="left"/>
      <w:pPr>
        <w:tabs>
          <w:tab w:val="num" w:pos="1440"/>
        </w:tabs>
        <w:ind w:left="1440" w:hanging="360"/>
      </w:pPr>
      <w:rPr>
        <w:rFonts w:ascii="Arial" w:hAnsi="Arial" w:hint="default"/>
      </w:rPr>
    </w:lvl>
    <w:lvl w:ilvl="2" w:tplc="D46A8272" w:tentative="1">
      <w:start w:val="1"/>
      <w:numFmt w:val="bullet"/>
      <w:lvlText w:val="•"/>
      <w:lvlJc w:val="left"/>
      <w:pPr>
        <w:tabs>
          <w:tab w:val="num" w:pos="2160"/>
        </w:tabs>
        <w:ind w:left="2160" w:hanging="360"/>
      </w:pPr>
      <w:rPr>
        <w:rFonts w:ascii="Arial" w:hAnsi="Arial" w:hint="default"/>
      </w:rPr>
    </w:lvl>
    <w:lvl w:ilvl="3" w:tplc="BAD2AED6" w:tentative="1">
      <w:start w:val="1"/>
      <w:numFmt w:val="bullet"/>
      <w:lvlText w:val="•"/>
      <w:lvlJc w:val="left"/>
      <w:pPr>
        <w:tabs>
          <w:tab w:val="num" w:pos="2880"/>
        </w:tabs>
        <w:ind w:left="2880" w:hanging="360"/>
      </w:pPr>
      <w:rPr>
        <w:rFonts w:ascii="Arial" w:hAnsi="Arial" w:hint="default"/>
      </w:rPr>
    </w:lvl>
    <w:lvl w:ilvl="4" w:tplc="D700B79E" w:tentative="1">
      <w:start w:val="1"/>
      <w:numFmt w:val="bullet"/>
      <w:lvlText w:val="•"/>
      <w:lvlJc w:val="left"/>
      <w:pPr>
        <w:tabs>
          <w:tab w:val="num" w:pos="3600"/>
        </w:tabs>
        <w:ind w:left="3600" w:hanging="360"/>
      </w:pPr>
      <w:rPr>
        <w:rFonts w:ascii="Arial" w:hAnsi="Arial" w:hint="default"/>
      </w:rPr>
    </w:lvl>
    <w:lvl w:ilvl="5" w:tplc="D16CBD20" w:tentative="1">
      <w:start w:val="1"/>
      <w:numFmt w:val="bullet"/>
      <w:lvlText w:val="•"/>
      <w:lvlJc w:val="left"/>
      <w:pPr>
        <w:tabs>
          <w:tab w:val="num" w:pos="4320"/>
        </w:tabs>
        <w:ind w:left="4320" w:hanging="360"/>
      </w:pPr>
      <w:rPr>
        <w:rFonts w:ascii="Arial" w:hAnsi="Arial" w:hint="default"/>
      </w:rPr>
    </w:lvl>
    <w:lvl w:ilvl="6" w:tplc="E996B12C" w:tentative="1">
      <w:start w:val="1"/>
      <w:numFmt w:val="bullet"/>
      <w:lvlText w:val="•"/>
      <w:lvlJc w:val="left"/>
      <w:pPr>
        <w:tabs>
          <w:tab w:val="num" w:pos="5040"/>
        </w:tabs>
        <w:ind w:left="5040" w:hanging="360"/>
      </w:pPr>
      <w:rPr>
        <w:rFonts w:ascii="Arial" w:hAnsi="Arial" w:hint="default"/>
      </w:rPr>
    </w:lvl>
    <w:lvl w:ilvl="7" w:tplc="6388EDB4" w:tentative="1">
      <w:start w:val="1"/>
      <w:numFmt w:val="bullet"/>
      <w:lvlText w:val="•"/>
      <w:lvlJc w:val="left"/>
      <w:pPr>
        <w:tabs>
          <w:tab w:val="num" w:pos="5760"/>
        </w:tabs>
        <w:ind w:left="5760" w:hanging="360"/>
      </w:pPr>
      <w:rPr>
        <w:rFonts w:ascii="Arial" w:hAnsi="Arial" w:hint="default"/>
      </w:rPr>
    </w:lvl>
    <w:lvl w:ilvl="8" w:tplc="D3DC3C92"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32841F7E"/>
    <w:multiLevelType w:val="hybridMultilevel"/>
    <w:tmpl w:val="93CA3108"/>
    <w:lvl w:ilvl="0" w:tplc="7798705C">
      <w:start w:val="1"/>
      <w:numFmt w:val="bullet"/>
      <w:lvlText w:val="•"/>
      <w:lvlJc w:val="left"/>
      <w:pPr>
        <w:tabs>
          <w:tab w:val="num" w:pos="720"/>
        </w:tabs>
        <w:ind w:left="720" w:hanging="360"/>
      </w:pPr>
      <w:rPr>
        <w:rFonts w:ascii="Arial" w:hAnsi="Arial" w:hint="default"/>
      </w:rPr>
    </w:lvl>
    <w:lvl w:ilvl="1" w:tplc="FBF6CEC4" w:tentative="1">
      <w:start w:val="1"/>
      <w:numFmt w:val="bullet"/>
      <w:lvlText w:val="•"/>
      <w:lvlJc w:val="left"/>
      <w:pPr>
        <w:tabs>
          <w:tab w:val="num" w:pos="1440"/>
        </w:tabs>
        <w:ind w:left="1440" w:hanging="360"/>
      </w:pPr>
      <w:rPr>
        <w:rFonts w:ascii="Arial" w:hAnsi="Arial" w:hint="default"/>
      </w:rPr>
    </w:lvl>
    <w:lvl w:ilvl="2" w:tplc="DA0C7D30" w:tentative="1">
      <w:start w:val="1"/>
      <w:numFmt w:val="bullet"/>
      <w:lvlText w:val="•"/>
      <w:lvlJc w:val="left"/>
      <w:pPr>
        <w:tabs>
          <w:tab w:val="num" w:pos="2160"/>
        </w:tabs>
        <w:ind w:left="2160" w:hanging="360"/>
      </w:pPr>
      <w:rPr>
        <w:rFonts w:ascii="Arial" w:hAnsi="Arial" w:hint="default"/>
      </w:rPr>
    </w:lvl>
    <w:lvl w:ilvl="3" w:tplc="098EE282" w:tentative="1">
      <w:start w:val="1"/>
      <w:numFmt w:val="bullet"/>
      <w:lvlText w:val="•"/>
      <w:lvlJc w:val="left"/>
      <w:pPr>
        <w:tabs>
          <w:tab w:val="num" w:pos="2880"/>
        </w:tabs>
        <w:ind w:left="2880" w:hanging="360"/>
      </w:pPr>
      <w:rPr>
        <w:rFonts w:ascii="Arial" w:hAnsi="Arial" w:hint="default"/>
      </w:rPr>
    </w:lvl>
    <w:lvl w:ilvl="4" w:tplc="1E6C8F96" w:tentative="1">
      <w:start w:val="1"/>
      <w:numFmt w:val="bullet"/>
      <w:lvlText w:val="•"/>
      <w:lvlJc w:val="left"/>
      <w:pPr>
        <w:tabs>
          <w:tab w:val="num" w:pos="3600"/>
        </w:tabs>
        <w:ind w:left="3600" w:hanging="360"/>
      </w:pPr>
      <w:rPr>
        <w:rFonts w:ascii="Arial" w:hAnsi="Arial" w:hint="default"/>
      </w:rPr>
    </w:lvl>
    <w:lvl w:ilvl="5" w:tplc="D4D0AF58" w:tentative="1">
      <w:start w:val="1"/>
      <w:numFmt w:val="bullet"/>
      <w:lvlText w:val="•"/>
      <w:lvlJc w:val="left"/>
      <w:pPr>
        <w:tabs>
          <w:tab w:val="num" w:pos="4320"/>
        </w:tabs>
        <w:ind w:left="4320" w:hanging="360"/>
      </w:pPr>
      <w:rPr>
        <w:rFonts w:ascii="Arial" w:hAnsi="Arial" w:hint="default"/>
      </w:rPr>
    </w:lvl>
    <w:lvl w:ilvl="6" w:tplc="70BC3D4A" w:tentative="1">
      <w:start w:val="1"/>
      <w:numFmt w:val="bullet"/>
      <w:lvlText w:val="•"/>
      <w:lvlJc w:val="left"/>
      <w:pPr>
        <w:tabs>
          <w:tab w:val="num" w:pos="5040"/>
        </w:tabs>
        <w:ind w:left="5040" w:hanging="360"/>
      </w:pPr>
      <w:rPr>
        <w:rFonts w:ascii="Arial" w:hAnsi="Arial" w:hint="default"/>
      </w:rPr>
    </w:lvl>
    <w:lvl w:ilvl="7" w:tplc="ABE4C7B8" w:tentative="1">
      <w:start w:val="1"/>
      <w:numFmt w:val="bullet"/>
      <w:lvlText w:val="•"/>
      <w:lvlJc w:val="left"/>
      <w:pPr>
        <w:tabs>
          <w:tab w:val="num" w:pos="5760"/>
        </w:tabs>
        <w:ind w:left="5760" w:hanging="360"/>
      </w:pPr>
      <w:rPr>
        <w:rFonts w:ascii="Arial" w:hAnsi="Arial" w:hint="default"/>
      </w:rPr>
    </w:lvl>
    <w:lvl w:ilvl="8" w:tplc="876A6462"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345557EA"/>
    <w:multiLevelType w:val="hybridMultilevel"/>
    <w:tmpl w:val="FF7CED44"/>
    <w:lvl w:ilvl="0" w:tplc="F968BA48">
      <w:start w:val="1"/>
      <w:numFmt w:val="decimal"/>
      <w:lvlText w:val="%1."/>
      <w:lvlJc w:val="left"/>
      <w:pPr>
        <w:tabs>
          <w:tab w:val="num" w:pos="720"/>
        </w:tabs>
        <w:ind w:left="720" w:hanging="360"/>
      </w:pPr>
    </w:lvl>
    <w:lvl w:ilvl="1" w:tplc="F34E88A2" w:tentative="1">
      <w:start w:val="1"/>
      <w:numFmt w:val="decimal"/>
      <w:lvlText w:val="%2."/>
      <w:lvlJc w:val="left"/>
      <w:pPr>
        <w:tabs>
          <w:tab w:val="num" w:pos="1440"/>
        </w:tabs>
        <w:ind w:left="1440" w:hanging="360"/>
      </w:pPr>
    </w:lvl>
    <w:lvl w:ilvl="2" w:tplc="1E4CC524" w:tentative="1">
      <w:start w:val="1"/>
      <w:numFmt w:val="decimal"/>
      <w:lvlText w:val="%3."/>
      <w:lvlJc w:val="left"/>
      <w:pPr>
        <w:tabs>
          <w:tab w:val="num" w:pos="2160"/>
        </w:tabs>
        <w:ind w:left="2160" w:hanging="360"/>
      </w:pPr>
    </w:lvl>
    <w:lvl w:ilvl="3" w:tplc="8BB654DA" w:tentative="1">
      <w:start w:val="1"/>
      <w:numFmt w:val="decimal"/>
      <w:lvlText w:val="%4."/>
      <w:lvlJc w:val="left"/>
      <w:pPr>
        <w:tabs>
          <w:tab w:val="num" w:pos="2880"/>
        </w:tabs>
        <w:ind w:left="2880" w:hanging="360"/>
      </w:pPr>
    </w:lvl>
    <w:lvl w:ilvl="4" w:tplc="A87ADD48" w:tentative="1">
      <w:start w:val="1"/>
      <w:numFmt w:val="decimal"/>
      <w:lvlText w:val="%5."/>
      <w:lvlJc w:val="left"/>
      <w:pPr>
        <w:tabs>
          <w:tab w:val="num" w:pos="3600"/>
        </w:tabs>
        <w:ind w:left="3600" w:hanging="360"/>
      </w:pPr>
    </w:lvl>
    <w:lvl w:ilvl="5" w:tplc="AEEABD2C" w:tentative="1">
      <w:start w:val="1"/>
      <w:numFmt w:val="decimal"/>
      <w:lvlText w:val="%6."/>
      <w:lvlJc w:val="left"/>
      <w:pPr>
        <w:tabs>
          <w:tab w:val="num" w:pos="4320"/>
        </w:tabs>
        <w:ind w:left="4320" w:hanging="360"/>
      </w:pPr>
    </w:lvl>
    <w:lvl w:ilvl="6" w:tplc="B23AD3F8" w:tentative="1">
      <w:start w:val="1"/>
      <w:numFmt w:val="decimal"/>
      <w:lvlText w:val="%7."/>
      <w:lvlJc w:val="left"/>
      <w:pPr>
        <w:tabs>
          <w:tab w:val="num" w:pos="5040"/>
        </w:tabs>
        <w:ind w:left="5040" w:hanging="360"/>
      </w:pPr>
    </w:lvl>
    <w:lvl w:ilvl="7" w:tplc="89A86E90" w:tentative="1">
      <w:start w:val="1"/>
      <w:numFmt w:val="decimal"/>
      <w:lvlText w:val="%8."/>
      <w:lvlJc w:val="left"/>
      <w:pPr>
        <w:tabs>
          <w:tab w:val="num" w:pos="5760"/>
        </w:tabs>
        <w:ind w:left="5760" w:hanging="360"/>
      </w:pPr>
    </w:lvl>
    <w:lvl w:ilvl="8" w:tplc="FA88EC80" w:tentative="1">
      <w:start w:val="1"/>
      <w:numFmt w:val="decimal"/>
      <w:lvlText w:val="%9."/>
      <w:lvlJc w:val="left"/>
      <w:pPr>
        <w:tabs>
          <w:tab w:val="num" w:pos="6480"/>
        </w:tabs>
        <w:ind w:left="6480" w:hanging="360"/>
      </w:pPr>
    </w:lvl>
  </w:abstractNum>
  <w:abstractNum w:abstractNumId="44" w15:restartNumberingAfterBreak="0">
    <w:nsid w:val="346D6A55"/>
    <w:multiLevelType w:val="hybridMultilevel"/>
    <w:tmpl w:val="1A4E9670"/>
    <w:lvl w:ilvl="0" w:tplc="E59E61A8">
      <w:start w:val="1"/>
      <w:numFmt w:val="bullet"/>
      <w:lvlText w:val="•"/>
      <w:lvlJc w:val="left"/>
      <w:pPr>
        <w:tabs>
          <w:tab w:val="num" w:pos="720"/>
        </w:tabs>
        <w:ind w:left="720" w:hanging="360"/>
      </w:pPr>
      <w:rPr>
        <w:rFonts w:ascii="Arial" w:hAnsi="Arial" w:hint="default"/>
      </w:rPr>
    </w:lvl>
    <w:lvl w:ilvl="1" w:tplc="0778D836" w:tentative="1">
      <w:start w:val="1"/>
      <w:numFmt w:val="bullet"/>
      <w:lvlText w:val="•"/>
      <w:lvlJc w:val="left"/>
      <w:pPr>
        <w:tabs>
          <w:tab w:val="num" w:pos="1440"/>
        </w:tabs>
        <w:ind w:left="1440" w:hanging="360"/>
      </w:pPr>
      <w:rPr>
        <w:rFonts w:ascii="Arial" w:hAnsi="Arial" w:hint="default"/>
      </w:rPr>
    </w:lvl>
    <w:lvl w:ilvl="2" w:tplc="4C42F00E" w:tentative="1">
      <w:start w:val="1"/>
      <w:numFmt w:val="bullet"/>
      <w:lvlText w:val="•"/>
      <w:lvlJc w:val="left"/>
      <w:pPr>
        <w:tabs>
          <w:tab w:val="num" w:pos="2160"/>
        </w:tabs>
        <w:ind w:left="2160" w:hanging="360"/>
      </w:pPr>
      <w:rPr>
        <w:rFonts w:ascii="Arial" w:hAnsi="Arial" w:hint="default"/>
      </w:rPr>
    </w:lvl>
    <w:lvl w:ilvl="3" w:tplc="DABE62EC" w:tentative="1">
      <w:start w:val="1"/>
      <w:numFmt w:val="bullet"/>
      <w:lvlText w:val="•"/>
      <w:lvlJc w:val="left"/>
      <w:pPr>
        <w:tabs>
          <w:tab w:val="num" w:pos="2880"/>
        </w:tabs>
        <w:ind w:left="2880" w:hanging="360"/>
      </w:pPr>
      <w:rPr>
        <w:rFonts w:ascii="Arial" w:hAnsi="Arial" w:hint="default"/>
      </w:rPr>
    </w:lvl>
    <w:lvl w:ilvl="4" w:tplc="846E1786" w:tentative="1">
      <w:start w:val="1"/>
      <w:numFmt w:val="bullet"/>
      <w:lvlText w:val="•"/>
      <w:lvlJc w:val="left"/>
      <w:pPr>
        <w:tabs>
          <w:tab w:val="num" w:pos="3600"/>
        </w:tabs>
        <w:ind w:left="3600" w:hanging="360"/>
      </w:pPr>
      <w:rPr>
        <w:rFonts w:ascii="Arial" w:hAnsi="Arial" w:hint="default"/>
      </w:rPr>
    </w:lvl>
    <w:lvl w:ilvl="5" w:tplc="AFA02D96" w:tentative="1">
      <w:start w:val="1"/>
      <w:numFmt w:val="bullet"/>
      <w:lvlText w:val="•"/>
      <w:lvlJc w:val="left"/>
      <w:pPr>
        <w:tabs>
          <w:tab w:val="num" w:pos="4320"/>
        </w:tabs>
        <w:ind w:left="4320" w:hanging="360"/>
      </w:pPr>
      <w:rPr>
        <w:rFonts w:ascii="Arial" w:hAnsi="Arial" w:hint="default"/>
      </w:rPr>
    </w:lvl>
    <w:lvl w:ilvl="6" w:tplc="1A2C8640" w:tentative="1">
      <w:start w:val="1"/>
      <w:numFmt w:val="bullet"/>
      <w:lvlText w:val="•"/>
      <w:lvlJc w:val="left"/>
      <w:pPr>
        <w:tabs>
          <w:tab w:val="num" w:pos="5040"/>
        </w:tabs>
        <w:ind w:left="5040" w:hanging="360"/>
      </w:pPr>
      <w:rPr>
        <w:rFonts w:ascii="Arial" w:hAnsi="Arial" w:hint="default"/>
      </w:rPr>
    </w:lvl>
    <w:lvl w:ilvl="7" w:tplc="C5F24FBE" w:tentative="1">
      <w:start w:val="1"/>
      <w:numFmt w:val="bullet"/>
      <w:lvlText w:val="•"/>
      <w:lvlJc w:val="left"/>
      <w:pPr>
        <w:tabs>
          <w:tab w:val="num" w:pos="5760"/>
        </w:tabs>
        <w:ind w:left="5760" w:hanging="360"/>
      </w:pPr>
      <w:rPr>
        <w:rFonts w:ascii="Arial" w:hAnsi="Arial" w:hint="default"/>
      </w:rPr>
    </w:lvl>
    <w:lvl w:ilvl="8" w:tplc="89841160"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359C594F"/>
    <w:multiLevelType w:val="hybridMultilevel"/>
    <w:tmpl w:val="F6269674"/>
    <w:lvl w:ilvl="0" w:tplc="56F67960">
      <w:start w:val="1"/>
      <w:numFmt w:val="bullet"/>
      <w:lvlText w:val="•"/>
      <w:lvlJc w:val="left"/>
      <w:pPr>
        <w:tabs>
          <w:tab w:val="num" w:pos="720"/>
        </w:tabs>
        <w:ind w:left="720" w:hanging="360"/>
      </w:pPr>
      <w:rPr>
        <w:rFonts w:ascii="Times New Roman" w:hAnsi="Times New Roman" w:hint="default"/>
      </w:rPr>
    </w:lvl>
    <w:lvl w:ilvl="1" w:tplc="E00CD61A">
      <w:numFmt w:val="bullet"/>
      <w:lvlText w:val="•"/>
      <w:lvlJc w:val="left"/>
      <w:pPr>
        <w:tabs>
          <w:tab w:val="num" w:pos="1440"/>
        </w:tabs>
        <w:ind w:left="1440" w:hanging="360"/>
      </w:pPr>
      <w:rPr>
        <w:rFonts w:ascii="Times New Roman" w:hAnsi="Times New Roman" w:hint="default"/>
      </w:rPr>
    </w:lvl>
    <w:lvl w:ilvl="2" w:tplc="5A7A4F7A" w:tentative="1">
      <w:start w:val="1"/>
      <w:numFmt w:val="bullet"/>
      <w:lvlText w:val="•"/>
      <w:lvlJc w:val="left"/>
      <w:pPr>
        <w:tabs>
          <w:tab w:val="num" w:pos="2160"/>
        </w:tabs>
        <w:ind w:left="2160" w:hanging="360"/>
      </w:pPr>
      <w:rPr>
        <w:rFonts w:ascii="Times New Roman" w:hAnsi="Times New Roman" w:hint="default"/>
      </w:rPr>
    </w:lvl>
    <w:lvl w:ilvl="3" w:tplc="6FDA7794" w:tentative="1">
      <w:start w:val="1"/>
      <w:numFmt w:val="bullet"/>
      <w:lvlText w:val="•"/>
      <w:lvlJc w:val="left"/>
      <w:pPr>
        <w:tabs>
          <w:tab w:val="num" w:pos="2880"/>
        </w:tabs>
        <w:ind w:left="2880" w:hanging="360"/>
      </w:pPr>
      <w:rPr>
        <w:rFonts w:ascii="Times New Roman" w:hAnsi="Times New Roman" w:hint="default"/>
      </w:rPr>
    </w:lvl>
    <w:lvl w:ilvl="4" w:tplc="DBE8E6D2" w:tentative="1">
      <w:start w:val="1"/>
      <w:numFmt w:val="bullet"/>
      <w:lvlText w:val="•"/>
      <w:lvlJc w:val="left"/>
      <w:pPr>
        <w:tabs>
          <w:tab w:val="num" w:pos="3600"/>
        </w:tabs>
        <w:ind w:left="3600" w:hanging="360"/>
      </w:pPr>
      <w:rPr>
        <w:rFonts w:ascii="Times New Roman" w:hAnsi="Times New Roman" w:hint="default"/>
      </w:rPr>
    </w:lvl>
    <w:lvl w:ilvl="5" w:tplc="97422818" w:tentative="1">
      <w:start w:val="1"/>
      <w:numFmt w:val="bullet"/>
      <w:lvlText w:val="•"/>
      <w:lvlJc w:val="left"/>
      <w:pPr>
        <w:tabs>
          <w:tab w:val="num" w:pos="4320"/>
        </w:tabs>
        <w:ind w:left="4320" w:hanging="360"/>
      </w:pPr>
      <w:rPr>
        <w:rFonts w:ascii="Times New Roman" w:hAnsi="Times New Roman" w:hint="default"/>
      </w:rPr>
    </w:lvl>
    <w:lvl w:ilvl="6" w:tplc="9CEEEF3C" w:tentative="1">
      <w:start w:val="1"/>
      <w:numFmt w:val="bullet"/>
      <w:lvlText w:val="•"/>
      <w:lvlJc w:val="left"/>
      <w:pPr>
        <w:tabs>
          <w:tab w:val="num" w:pos="5040"/>
        </w:tabs>
        <w:ind w:left="5040" w:hanging="360"/>
      </w:pPr>
      <w:rPr>
        <w:rFonts w:ascii="Times New Roman" w:hAnsi="Times New Roman" w:hint="default"/>
      </w:rPr>
    </w:lvl>
    <w:lvl w:ilvl="7" w:tplc="4EB83FA6" w:tentative="1">
      <w:start w:val="1"/>
      <w:numFmt w:val="bullet"/>
      <w:lvlText w:val="•"/>
      <w:lvlJc w:val="left"/>
      <w:pPr>
        <w:tabs>
          <w:tab w:val="num" w:pos="5760"/>
        </w:tabs>
        <w:ind w:left="5760" w:hanging="360"/>
      </w:pPr>
      <w:rPr>
        <w:rFonts w:ascii="Times New Roman" w:hAnsi="Times New Roman" w:hint="default"/>
      </w:rPr>
    </w:lvl>
    <w:lvl w:ilvl="8" w:tplc="53B6F4EA" w:tentative="1">
      <w:start w:val="1"/>
      <w:numFmt w:val="bullet"/>
      <w:lvlText w:val="•"/>
      <w:lvlJc w:val="left"/>
      <w:pPr>
        <w:tabs>
          <w:tab w:val="num" w:pos="6480"/>
        </w:tabs>
        <w:ind w:left="6480" w:hanging="360"/>
      </w:pPr>
      <w:rPr>
        <w:rFonts w:ascii="Times New Roman" w:hAnsi="Times New Roman" w:hint="default"/>
      </w:rPr>
    </w:lvl>
  </w:abstractNum>
  <w:abstractNum w:abstractNumId="46" w15:restartNumberingAfterBreak="0">
    <w:nsid w:val="360764AB"/>
    <w:multiLevelType w:val="hybridMultilevel"/>
    <w:tmpl w:val="90860DF8"/>
    <w:lvl w:ilvl="0" w:tplc="63FEA558">
      <w:start w:val="1"/>
      <w:numFmt w:val="bullet"/>
      <w:lvlText w:val="•"/>
      <w:lvlJc w:val="left"/>
      <w:pPr>
        <w:tabs>
          <w:tab w:val="num" w:pos="720"/>
        </w:tabs>
        <w:ind w:left="720" w:hanging="360"/>
      </w:pPr>
      <w:rPr>
        <w:rFonts w:ascii="Arial" w:hAnsi="Arial" w:hint="default"/>
      </w:rPr>
    </w:lvl>
    <w:lvl w:ilvl="1" w:tplc="8E4A3574" w:tentative="1">
      <w:start w:val="1"/>
      <w:numFmt w:val="bullet"/>
      <w:lvlText w:val="•"/>
      <w:lvlJc w:val="left"/>
      <w:pPr>
        <w:tabs>
          <w:tab w:val="num" w:pos="1440"/>
        </w:tabs>
        <w:ind w:left="1440" w:hanging="360"/>
      </w:pPr>
      <w:rPr>
        <w:rFonts w:ascii="Arial" w:hAnsi="Arial" w:hint="default"/>
      </w:rPr>
    </w:lvl>
    <w:lvl w:ilvl="2" w:tplc="F014D7DC" w:tentative="1">
      <w:start w:val="1"/>
      <w:numFmt w:val="bullet"/>
      <w:lvlText w:val="•"/>
      <w:lvlJc w:val="left"/>
      <w:pPr>
        <w:tabs>
          <w:tab w:val="num" w:pos="2160"/>
        </w:tabs>
        <w:ind w:left="2160" w:hanging="360"/>
      </w:pPr>
      <w:rPr>
        <w:rFonts w:ascii="Arial" w:hAnsi="Arial" w:hint="default"/>
      </w:rPr>
    </w:lvl>
    <w:lvl w:ilvl="3" w:tplc="C212BD10" w:tentative="1">
      <w:start w:val="1"/>
      <w:numFmt w:val="bullet"/>
      <w:lvlText w:val="•"/>
      <w:lvlJc w:val="left"/>
      <w:pPr>
        <w:tabs>
          <w:tab w:val="num" w:pos="2880"/>
        </w:tabs>
        <w:ind w:left="2880" w:hanging="360"/>
      </w:pPr>
      <w:rPr>
        <w:rFonts w:ascii="Arial" w:hAnsi="Arial" w:hint="default"/>
      </w:rPr>
    </w:lvl>
    <w:lvl w:ilvl="4" w:tplc="A5624B88" w:tentative="1">
      <w:start w:val="1"/>
      <w:numFmt w:val="bullet"/>
      <w:lvlText w:val="•"/>
      <w:lvlJc w:val="left"/>
      <w:pPr>
        <w:tabs>
          <w:tab w:val="num" w:pos="3600"/>
        </w:tabs>
        <w:ind w:left="3600" w:hanging="360"/>
      </w:pPr>
      <w:rPr>
        <w:rFonts w:ascii="Arial" w:hAnsi="Arial" w:hint="default"/>
      </w:rPr>
    </w:lvl>
    <w:lvl w:ilvl="5" w:tplc="118C7132" w:tentative="1">
      <w:start w:val="1"/>
      <w:numFmt w:val="bullet"/>
      <w:lvlText w:val="•"/>
      <w:lvlJc w:val="left"/>
      <w:pPr>
        <w:tabs>
          <w:tab w:val="num" w:pos="4320"/>
        </w:tabs>
        <w:ind w:left="4320" w:hanging="360"/>
      </w:pPr>
      <w:rPr>
        <w:rFonts w:ascii="Arial" w:hAnsi="Arial" w:hint="default"/>
      </w:rPr>
    </w:lvl>
    <w:lvl w:ilvl="6" w:tplc="0ACCA836" w:tentative="1">
      <w:start w:val="1"/>
      <w:numFmt w:val="bullet"/>
      <w:lvlText w:val="•"/>
      <w:lvlJc w:val="left"/>
      <w:pPr>
        <w:tabs>
          <w:tab w:val="num" w:pos="5040"/>
        </w:tabs>
        <w:ind w:left="5040" w:hanging="360"/>
      </w:pPr>
      <w:rPr>
        <w:rFonts w:ascii="Arial" w:hAnsi="Arial" w:hint="default"/>
      </w:rPr>
    </w:lvl>
    <w:lvl w:ilvl="7" w:tplc="A45CFAB2" w:tentative="1">
      <w:start w:val="1"/>
      <w:numFmt w:val="bullet"/>
      <w:lvlText w:val="•"/>
      <w:lvlJc w:val="left"/>
      <w:pPr>
        <w:tabs>
          <w:tab w:val="num" w:pos="5760"/>
        </w:tabs>
        <w:ind w:left="5760" w:hanging="360"/>
      </w:pPr>
      <w:rPr>
        <w:rFonts w:ascii="Arial" w:hAnsi="Arial" w:hint="default"/>
      </w:rPr>
    </w:lvl>
    <w:lvl w:ilvl="8" w:tplc="052CA3AE"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3641112F"/>
    <w:multiLevelType w:val="hybridMultilevel"/>
    <w:tmpl w:val="E6F6EE2C"/>
    <w:lvl w:ilvl="0" w:tplc="A188661C">
      <w:start w:val="1"/>
      <w:numFmt w:val="bullet"/>
      <w:lvlText w:val="•"/>
      <w:lvlJc w:val="left"/>
      <w:pPr>
        <w:tabs>
          <w:tab w:val="num" w:pos="720"/>
        </w:tabs>
        <w:ind w:left="720" w:hanging="360"/>
      </w:pPr>
      <w:rPr>
        <w:rFonts w:ascii="Times New Roman" w:hAnsi="Times New Roman" w:hint="default"/>
      </w:rPr>
    </w:lvl>
    <w:lvl w:ilvl="1" w:tplc="A7F04968">
      <w:numFmt w:val="bullet"/>
      <w:lvlText w:val="•"/>
      <w:lvlJc w:val="left"/>
      <w:pPr>
        <w:tabs>
          <w:tab w:val="num" w:pos="1440"/>
        </w:tabs>
        <w:ind w:left="1440" w:hanging="360"/>
      </w:pPr>
      <w:rPr>
        <w:rFonts w:ascii="Times New Roman" w:hAnsi="Times New Roman" w:hint="default"/>
      </w:rPr>
    </w:lvl>
    <w:lvl w:ilvl="2" w:tplc="7A6270B4" w:tentative="1">
      <w:start w:val="1"/>
      <w:numFmt w:val="bullet"/>
      <w:lvlText w:val="•"/>
      <w:lvlJc w:val="left"/>
      <w:pPr>
        <w:tabs>
          <w:tab w:val="num" w:pos="2160"/>
        </w:tabs>
        <w:ind w:left="2160" w:hanging="360"/>
      </w:pPr>
      <w:rPr>
        <w:rFonts w:ascii="Times New Roman" w:hAnsi="Times New Roman" w:hint="default"/>
      </w:rPr>
    </w:lvl>
    <w:lvl w:ilvl="3" w:tplc="3CF63790" w:tentative="1">
      <w:start w:val="1"/>
      <w:numFmt w:val="bullet"/>
      <w:lvlText w:val="•"/>
      <w:lvlJc w:val="left"/>
      <w:pPr>
        <w:tabs>
          <w:tab w:val="num" w:pos="2880"/>
        </w:tabs>
        <w:ind w:left="2880" w:hanging="360"/>
      </w:pPr>
      <w:rPr>
        <w:rFonts w:ascii="Times New Roman" w:hAnsi="Times New Roman" w:hint="default"/>
      </w:rPr>
    </w:lvl>
    <w:lvl w:ilvl="4" w:tplc="0E264336" w:tentative="1">
      <w:start w:val="1"/>
      <w:numFmt w:val="bullet"/>
      <w:lvlText w:val="•"/>
      <w:lvlJc w:val="left"/>
      <w:pPr>
        <w:tabs>
          <w:tab w:val="num" w:pos="3600"/>
        </w:tabs>
        <w:ind w:left="3600" w:hanging="360"/>
      </w:pPr>
      <w:rPr>
        <w:rFonts w:ascii="Times New Roman" w:hAnsi="Times New Roman" w:hint="default"/>
      </w:rPr>
    </w:lvl>
    <w:lvl w:ilvl="5" w:tplc="EAB4B684" w:tentative="1">
      <w:start w:val="1"/>
      <w:numFmt w:val="bullet"/>
      <w:lvlText w:val="•"/>
      <w:lvlJc w:val="left"/>
      <w:pPr>
        <w:tabs>
          <w:tab w:val="num" w:pos="4320"/>
        </w:tabs>
        <w:ind w:left="4320" w:hanging="360"/>
      </w:pPr>
      <w:rPr>
        <w:rFonts w:ascii="Times New Roman" w:hAnsi="Times New Roman" w:hint="default"/>
      </w:rPr>
    </w:lvl>
    <w:lvl w:ilvl="6" w:tplc="57D8559C" w:tentative="1">
      <w:start w:val="1"/>
      <w:numFmt w:val="bullet"/>
      <w:lvlText w:val="•"/>
      <w:lvlJc w:val="left"/>
      <w:pPr>
        <w:tabs>
          <w:tab w:val="num" w:pos="5040"/>
        </w:tabs>
        <w:ind w:left="5040" w:hanging="360"/>
      </w:pPr>
      <w:rPr>
        <w:rFonts w:ascii="Times New Roman" w:hAnsi="Times New Roman" w:hint="default"/>
      </w:rPr>
    </w:lvl>
    <w:lvl w:ilvl="7" w:tplc="C1CC2E32" w:tentative="1">
      <w:start w:val="1"/>
      <w:numFmt w:val="bullet"/>
      <w:lvlText w:val="•"/>
      <w:lvlJc w:val="left"/>
      <w:pPr>
        <w:tabs>
          <w:tab w:val="num" w:pos="5760"/>
        </w:tabs>
        <w:ind w:left="5760" w:hanging="360"/>
      </w:pPr>
      <w:rPr>
        <w:rFonts w:ascii="Times New Roman" w:hAnsi="Times New Roman" w:hint="default"/>
      </w:rPr>
    </w:lvl>
    <w:lvl w:ilvl="8" w:tplc="C3AAD1EC" w:tentative="1">
      <w:start w:val="1"/>
      <w:numFmt w:val="bullet"/>
      <w:lvlText w:val="•"/>
      <w:lvlJc w:val="left"/>
      <w:pPr>
        <w:tabs>
          <w:tab w:val="num" w:pos="6480"/>
        </w:tabs>
        <w:ind w:left="6480" w:hanging="360"/>
      </w:pPr>
      <w:rPr>
        <w:rFonts w:ascii="Times New Roman" w:hAnsi="Times New Roman" w:hint="default"/>
      </w:rPr>
    </w:lvl>
  </w:abstractNum>
  <w:abstractNum w:abstractNumId="48" w15:restartNumberingAfterBreak="0">
    <w:nsid w:val="3754497B"/>
    <w:multiLevelType w:val="hybridMultilevel"/>
    <w:tmpl w:val="81924D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9" w15:restartNumberingAfterBreak="0">
    <w:nsid w:val="38F26A8D"/>
    <w:multiLevelType w:val="hybridMultilevel"/>
    <w:tmpl w:val="E48680F2"/>
    <w:lvl w:ilvl="0" w:tplc="5A84DB1A">
      <w:start w:val="1"/>
      <w:numFmt w:val="bullet"/>
      <w:lvlText w:val="•"/>
      <w:lvlJc w:val="left"/>
      <w:pPr>
        <w:tabs>
          <w:tab w:val="num" w:pos="720"/>
        </w:tabs>
        <w:ind w:left="720" w:hanging="360"/>
      </w:pPr>
      <w:rPr>
        <w:rFonts w:ascii="Times New Roman" w:hAnsi="Times New Roman" w:hint="default"/>
      </w:rPr>
    </w:lvl>
    <w:lvl w:ilvl="1" w:tplc="EF9CC5D4" w:tentative="1">
      <w:start w:val="1"/>
      <w:numFmt w:val="bullet"/>
      <w:lvlText w:val="•"/>
      <w:lvlJc w:val="left"/>
      <w:pPr>
        <w:tabs>
          <w:tab w:val="num" w:pos="1440"/>
        </w:tabs>
        <w:ind w:left="1440" w:hanging="360"/>
      </w:pPr>
      <w:rPr>
        <w:rFonts w:ascii="Times New Roman" w:hAnsi="Times New Roman" w:hint="default"/>
      </w:rPr>
    </w:lvl>
    <w:lvl w:ilvl="2" w:tplc="EB86FB68" w:tentative="1">
      <w:start w:val="1"/>
      <w:numFmt w:val="bullet"/>
      <w:lvlText w:val="•"/>
      <w:lvlJc w:val="left"/>
      <w:pPr>
        <w:tabs>
          <w:tab w:val="num" w:pos="2160"/>
        </w:tabs>
        <w:ind w:left="2160" w:hanging="360"/>
      </w:pPr>
      <w:rPr>
        <w:rFonts w:ascii="Times New Roman" w:hAnsi="Times New Roman" w:hint="default"/>
      </w:rPr>
    </w:lvl>
    <w:lvl w:ilvl="3" w:tplc="67F48508" w:tentative="1">
      <w:start w:val="1"/>
      <w:numFmt w:val="bullet"/>
      <w:lvlText w:val="•"/>
      <w:lvlJc w:val="left"/>
      <w:pPr>
        <w:tabs>
          <w:tab w:val="num" w:pos="2880"/>
        </w:tabs>
        <w:ind w:left="2880" w:hanging="360"/>
      </w:pPr>
      <w:rPr>
        <w:rFonts w:ascii="Times New Roman" w:hAnsi="Times New Roman" w:hint="default"/>
      </w:rPr>
    </w:lvl>
    <w:lvl w:ilvl="4" w:tplc="0FD8221A" w:tentative="1">
      <w:start w:val="1"/>
      <w:numFmt w:val="bullet"/>
      <w:lvlText w:val="•"/>
      <w:lvlJc w:val="left"/>
      <w:pPr>
        <w:tabs>
          <w:tab w:val="num" w:pos="3600"/>
        </w:tabs>
        <w:ind w:left="3600" w:hanging="360"/>
      </w:pPr>
      <w:rPr>
        <w:rFonts w:ascii="Times New Roman" w:hAnsi="Times New Roman" w:hint="default"/>
      </w:rPr>
    </w:lvl>
    <w:lvl w:ilvl="5" w:tplc="A5E84EB8" w:tentative="1">
      <w:start w:val="1"/>
      <w:numFmt w:val="bullet"/>
      <w:lvlText w:val="•"/>
      <w:lvlJc w:val="left"/>
      <w:pPr>
        <w:tabs>
          <w:tab w:val="num" w:pos="4320"/>
        </w:tabs>
        <w:ind w:left="4320" w:hanging="360"/>
      </w:pPr>
      <w:rPr>
        <w:rFonts w:ascii="Times New Roman" w:hAnsi="Times New Roman" w:hint="default"/>
      </w:rPr>
    </w:lvl>
    <w:lvl w:ilvl="6" w:tplc="3932B55A" w:tentative="1">
      <w:start w:val="1"/>
      <w:numFmt w:val="bullet"/>
      <w:lvlText w:val="•"/>
      <w:lvlJc w:val="left"/>
      <w:pPr>
        <w:tabs>
          <w:tab w:val="num" w:pos="5040"/>
        </w:tabs>
        <w:ind w:left="5040" w:hanging="360"/>
      </w:pPr>
      <w:rPr>
        <w:rFonts w:ascii="Times New Roman" w:hAnsi="Times New Roman" w:hint="default"/>
      </w:rPr>
    </w:lvl>
    <w:lvl w:ilvl="7" w:tplc="CE784944" w:tentative="1">
      <w:start w:val="1"/>
      <w:numFmt w:val="bullet"/>
      <w:lvlText w:val="•"/>
      <w:lvlJc w:val="left"/>
      <w:pPr>
        <w:tabs>
          <w:tab w:val="num" w:pos="5760"/>
        </w:tabs>
        <w:ind w:left="5760" w:hanging="360"/>
      </w:pPr>
      <w:rPr>
        <w:rFonts w:ascii="Times New Roman" w:hAnsi="Times New Roman" w:hint="default"/>
      </w:rPr>
    </w:lvl>
    <w:lvl w:ilvl="8" w:tplc="1AB043D6" w:tentative="1">
      <w:start w:val="1"/>
      <w:numFmt w:val="bullet"/>
      <w:lvlText w:val="•"/>
      <w:lvlJc w:val="left"/>
      <w:pPr>
        <w:tabs>
          <w:tab w:val="num" w:pos="6480"/>
        </w:tabs>
        <w:ind w:left="6480" w:hanging="360"/>
      </w:pPr>
      <w:rPr>
        <w:rFonts w:ascii="Times New Roman" w:hAnsi="Times New Roman" w:hint="default"/>
      </w:rPr>
    </w:lvl>
  </w:abstractNum>
  <w:abstractNum w:abstractNumId="50" w15:restartNumberingAfterBreak="0">
    <w:nsid w:val="39B9345C"/>
    <w:multiLevelType w:val="hybridMultilevel"/>
    <w:tmpl w:val="D04C8442"/>
    <w:lvl w:ilvl="0" w:tplc="6C6E1A88">
      <w:start w:val="1"/>
      <w:numFmt w:val="bullet"/>
      <w:lvlText w:val="•"/>
      <w:lvlJc w:val="left"/>
      <w:pPr>
        <w:tabs>
          <w:tab w:val="num" w:pos="720"/>
        </w:tabs>
        <w:ind w:left="720" w:hanging="360"/>
      </w:pPr>
      <w:rPr>
        <w:rFonts w:ascii="Arial" w:hAnsi="Arial" w:hint="default"/>
      </w:rPr>
    </w:lvl>
    <w:lvl w:ilvl="1" w:tplc="1DFE1550" w:tentative="1">
      <w:start w:val="1"/>
      <w:numFmt w:val="bullet"/>
      <w:lvlText w:val="•"/>
      <w:lvlJc w:val="left"/>
      <w:pPr>
        <w:tabs>
          <w:tab w:val="num" w:pos="1440"/>
        </w:tabs>
        <w:ind w:left="1440" w:hanging="360"/>
      </w:pPr>
      <w:rPr>
        <w:rFonts w:ascii="Arial" w:hAnsi="Arial" w:hint="default"/>
      </w:rPr>
    </w:lvl>
    <w:lvl w:ilvl="2" w:tplc="0C2899B2" w:tentative="1">
      <w:start w:val="1"/>
      <w:numFmt w:val="bullet"/>
      <w:lvlText w:val="•"/>
      <w:lvlJc w:val="left"/>
      <w:pPr>
        <w:tabs>
          <w:tab w:val="num" w:pos="2160"/>
        </w:tabs>
        <w:ind w:left="2160" w:hanging="360"/>
      </w:pPr>
      <w:rPr>
        <w:rFonts w:ascii="Arial" w:hAnsi="Arial" w:hint="default"/>
      </w:rPr>
    </w:lvl>
    <w:lvl w:ilvl="3" w:tplc="D3DC22A0" w:tentative="1">
      <w:start w:val="1"/>
      <w:numFmt w:val="bullet"/>
      <w:lvlText w:val="•"/>
      <w:lvlJc w:val="left"/>
      <w:pPr>
        <w:tabs>
          <w:tab w:val="num" w:pos="2880"/>
        </w:tabs>
        <w:ind w:left="2880" w:hanging="360"/>
      </w:pPr>
      <w:rPr>
        <w:rFonts w:ascii="Arial" w:hAnsi="Arial" w:hint="default"/>
      </w:rPr>
    </w:lvl>
    <w:lvl w:ilvl="4" w:tplc="B70CFD6C" w:tentative="1">
      <w:start w:val="1"/>
      <w:numFmt w:val="bullet"/>
      <w:lvlText w:val="•"/>
      <w:lvlJc w:val="left"/>
      <w:pPr>
        <w:tabs>
          <w:tab w:val="num" w:pos="3600"/>
        </w:tabs>
        <w:ind w:left="3600" w:hanging="360"/>
      </w:pPr>
      <w:rPr>
        <w:rFonts w:ascii="Arial" w:hAnsi="Arial" w:hint="default"/>
      </w:rPr>
    </w:lvl>
    <w:lvl w:ilvl="5" w:tplc="AA52BBF6" w:tentative="1">
      <w:start w:val="1"/>
      <w:numFmt w:val="bullet"/>
      <w:lvlText w:val="•"/>
      <w:lvlJc w:val="left"/>
      <w:pPr>
        <w:tabs>
          <w:tab w:val="num" w:pos="4320"/>
        </w:tabs>
        <w:ind w:left="4320" w:hanging="360"/>
      </w:pPr>
      <w:rPr>
        <w:rFonts w:ascii="Arial" w:hAnsi="Arial" w:hint="default"/>
      </w:rPr>
    </w:lvl>
    <w:lvl w:ilvl="6" w:tplc="623AA9F8" w:tentative="1">
      <w:start w:val="1"/>
      <w:numFmt w:val="bullet"/>
      <w:lvlText w:val="•"/>
      <w:lvlJc w:val="left"/>
      <w:pPr>
        <w:tabs>
          <w:tab w:val="num" w:pos="5040"/>
        </w:tabs>
        <w:ind w:left="5040" w:hanging="360"/>
      </w:pPr>
      <w:rPr>
        <w:rFonts w:ascii="Arial" w:hAnsi="Arial" w:hint="default"/>
      </w:rPr>
    </w:lvl>
    <w:lvl w:ilvl="7" w:tplc="3BC2CE72" w:tentative="1">
      <w:start w:val="1"/>
      <w:numFmt w:val="bullet"/>
      <w:lvlText w:val="•"/>
      <w:lvlJc w:val="left"/>
      <w:pPr>
        <w:tabs>
          <w:tab w:val="num" w:pos="5760"/>
        </w:tabs>
        <w:ind w:left="5760" w:hanging="360"/>
      </w:pPr>
      <w:rPr>
        <w:rFonts w:ascii="Arial" w:hAnsi="Arial" w:hint="default"/>
      </w:rPr>
    </w:lvl>
    <w:lvl w:ilvl="8" w:tplc="96001450"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3A8A7511"/>
    <w:multiLevelType w:val="hybridMultilevel"/>
    <w:tmpl w:val="D7903BFC"/>
    <w:lvl w:ilvl="0" w:tplc="AFD614F6">
      <w:start w:val="1"/>
      <w:numFmt w:val="bullet"/>
      <w:lvlText w:val="•"/>
      <w:lvlJc w:val="left"/>
      <w:pPr>
        <w:tabs>
          <w:tab w:val="num" w:pos="720"/>
        </w:tabs>
        <w:ind w:left="720" w:hanging="360"/>
      </w:pPr>
      <w:rPr>
        <w:rFonts w:ascii="Arial" w:hAnsi="Arial" w:hint="default"/>
      </w:rPr>
    </w:lvl>
    <w:lvl w:ilvl="1" w:tplc="A6F44FDC" w:tentative="1">
      <w:start w:val="1"/>
      <w:numFmt w:val="bullet"/>
      <w:lvlText w:val="•"/>
      <w:lvlJc w:val="left"/>
      <w:pPr>
        <w:tabs>
          <w:tab w:val="num" w:pos="1440"/>
        </w:tabs>
        <w:ind w:left="1440" w:hanging="360"/>
      </w:pPr>
      <w:rPr>
        <w:rFonts w:ascii="Arial" w:hAnsi="Arial" w:hint="default"/>
      </w:rPr>
    </w:lvl>
    <w:lvl w:ilvl="2" w:tplc="1B10BD6E" w:tentative="1">
      <w:start w:val="1"/>
      <w:numFmt w:val="bullet"/>
      <w:lvlText w:val="•"/>
      <w:lvlJc w:val="left"/>
      <w:pPr>
        <w:tabs>
          <w:tab w:val="num" w:pos="2160"/>
        </w:tabs>
        <w:ind w:left="2160" w:hanging="360"/>
      </w:pPr>
      <w:rPr>
        <w:rFonts w:ascii="Arial" w:hAnsi="Arial" w:hint="default"/>
      </w:rPr>
    </w:lvl>
    <w:lvl w:ilvl="3" w:tplc="9B4C4EC4" w:tentative="1">
      <w:start w:val="1"/>
      <w:numFmt w:val="bullet"/>
      <w:lvlText w:val="•"/>
      <w:lvlJc w:val="left"/>
      <w:pPr>
        <w:tabs>
          <w:tab w:val="num" w:pos="2880"/>
        </w:tabs>
        <w:ind w:left="2880" w:hanging="360"/>
      </w:pPr>
      <w:rPr>
        <w:rFonts w:ascii="Arial" w:hAnsi="Arial" w:hint="default"/>
      </w:rPr>
    </w:lvl>
    <w:lvl w:ilvl="4" w:tplc="0C9277F2" w:tentative="1">
      <w:start w:val="1"/>
      <w:numFmt w:val="bullet"/>
      <w:lvlText w:val="•"/>
      <w:lvlJc w:val="left"/>
      <w:pPr>
        <w:tabs>
          <w:tab w:val="num" w:pos="3600"/>
        </w:tabs>
        <w:ind w:left="3600" w:hanging="360"/>
      </w:pPr>
      <w:rPr>
        <w:rFonts w:ascii="Arial" w:hAnsi="Arial" w:hint="default"/>
      </w:rPr>
    </w:lvl>
    <w:lvl w:ilvl="5" w:tplc="125A6EBE" w:tentative="1">
      <w:start w:val="1"/>
      <w:numFmt w:val="bullet"/>
      <w:lvlText w:val="•"/>
      <w:lvlJc w:val="left"/>
      <w:pPr>
        <w:tabs>
          <w:tab w:val="num" w:pos="4320"/>
        </w:tabs>
        <w:ind w:left="4320" w:hanging="360"/>
      </w:pPr>
      <w:rPr>
        <w:rFonts w:ascii="Arial" w:hAnsi="Arial" w:hint="default"/>
      </w:rPr>
    </w:lvl>
    <w:lvl w:ilvl="6" w:tplc="E070C78A" w:tentative="1">
      <w:start w:val="1"/>
      <w:numFmt w:val="bullet"/>
      <w:lvlText w:val="•"/>
      <w:lvlJc w:val="left"/>
      <w:pPr>
        <w:tabs>
          <w:tab w:val="num" w:pos="5040"/>
        </w:tabs>
        <w:ind w:left="5040" w:hanging="360"/>
      </w:pPr>
      <w:rPr>
        <w:rFonts w:ascii="Arial" w:hAnsi="Arial" w:hint="default"/>
      </w:rPr>
    </w:lvl>
    <w:lvl w:ilvl="7" w:tplc="7BF26B92" w:tentative="1">
      <w:start w:val="1"/>
      <w:numFmt w:val="bullet"/>
      <w:lvlText w:val="•"/>
      <w:lvlJc w:val="left"/>
      <w:pPr>
        <w:tabs>
          <w:tab w:val="num" w:pos="5760"/>
        </w:tabs>
        <w:ind w:left="5760" w:hanging="360"/>
      </w:pPr>
      <w:rPr>
        <w:rFonts w:ascii="Arial" w:hAnsi="Arial" w:hint="default"/>
      </w:rPr>
    </w:lvl>
    <w:lvl w:ilvl="8" w:tplc="21B0B9B6"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3A9D58FD"/>
    <w:multiLevelType w:val="hybridMultilevel"/>
    <w:tmpl w:val="4A564DE6"/>
    <w:lvl w:ilvl="0" w:tplc="CA02692A">
      <w:start w:val="1"/>
      <w:numFmt w:val="lowerLetter"/>
      <w:lvlText w:val="%1)"/>
      <w:lvlJc w:val="left"/>
      <w:pPr>
        <w:tabs>
          <w:tab w:val="num" w:pos="720"/>
        </w:tabs>
        <w:ind w:left="720" w:hanging="360"/>
      </w:pPr>
    </w:lvl>
    <w:lvl w:ilvl="1" w:tplc="D6D8A9D4" w:tentative="1">
      <w:start w:val="1"/>
      <w:numFmt w:val="lowerLetter"/>
      <w:lvlText w:val="%2)"/>
      <w:lvlJc w:val="left"/>
      <w:pPr>
        <w:tabs>
          <w:tab w:val="num" w:pos="1440"/>
        </w:tabs>
        <w:ind w:left="1440" w:hanging="360"/>
      </w:pPr>
    </w:lvl>
    <w:lvl w:ilvl="2" w:tplc="ACACD86C" w:tentative="1">
      <w:start w:val="1"/>
      <w:numFmt w:val="lowerLetter"/>
      <w:lvlText w:val="%3)"/>
      <w:lvlJc w:val="left"/>
      <w:pPr>
        <w:tabs>
          <w:tab w:val="num" w:pos="2160"/>
        </w:tabs>
        <w:ind w:left="2160" w:hanging="360"/>
      </w:pPr>
    </w:lvl>
    <w:lvl w:ilvl="3" w:tplc="24982C32" w:tentative="1">
      <w:start w:val="1"/>
      <w:numFmt w:val="lowerLetter"/>
      <w:lvlText w:val="%4)"/>
      <w:lvlJc w:val="left"/>
      <w:pPr>
        <w:tabs>
          <w:tab w:val="num" w:pos="2880"/>
        </w:tabs>
        <w:ind w:left="2880" w:hanging="360"/>
      </w:pPr>
    </w:lvl>
    <w:lvl w:ilvl="4" w:tplc="D3306704" w:tentative="1">
      <w:start w:val="1"/>
      <w:numFmt w:val="lowerLetter"/>
      <w:lvlText w:val="%5)"/>
      <w:lvlJc w:val="left"/>
      <w:pPr>
        <w:tabs>
          <w:tab w:val="num" w:pos="3600"/>
        </w:tabs>
        <w:ind w:left="3600" w:hanging="360"/>
      </w:pPr>
    </w:lvl>
    <w:lvl w:ilvl="5" w:tplc="77CE9038" w:tentative="1">
      <w:start w:val="1"/>
      <w:numFmt w:val="lowerLetter"/>
      <w:lvlText w:val="%6)"/>
      <w:lvlJc w:val="left"/>
      <w:pPr>
        <w:tabs>
          <w:tab w:val="num" w:pos="4320"/>
        </w:tabs>
        <w:ind w:left="4320" w:hanging="360"/>
      </w:pPr>
    </w:lvl>
    <w:lvl w:ilvl="6" w:tplc="5CA226AE" w:tentative="1">
      <w:start w:val="1"/>
      <w:numFmt w:val="lowerLetter"/>
      <w:lvlText w:val="%7)"/>
      <w:lvlJc w:val="left"/>
      <w:pPr>
        <w:tabs>
          <w:tab w:val="num" w:pos="5040"/>
        </w:tabs>
        <w:ind w:left="5040" w:hanging="360"/>
      </w:pPr>
    </w:lvl>
    <w:lvl w:ilvl="7" w:tplc="6052A382" w:tentative="1">
      <w:start w:val="1"/>
      <w:numFmt w:val="lowerLetter"/>
      <w:lvlText w:val="%8)"/>
      <w:lvlJc w:val="left"/>
      <w:pPr>
        <w:tabs>
          <w:tab w:val="num" w:pos="5760"/>
        </w:tabs>
        <w:ind w:left="5760" w:hanging="360"/>
      </w:pPr>
    </w:lvl>
    <w:lvl w:ilvl="8" w:tplc="4B543D32" w:tentative="1">
      <w:start w:val="1"/>
      <w:numFmt w:val="lowerLetter"/>
      <w:lvlText w:val="%9)"/>
      <w:lvlJc w:val="left"/>
      <w:pPr>
        <w:tabs>
          <w:tab w:val="num" w:pos="6480"/>
        </w:tabs>
        <w:ind w:left="6480" w:hanging="360"/>
      </w:pPr>
    </w:lvl>
  </w:abstractNum>
  <w:abstractNum w:abstractNumId="53" w15:restartNumberingAfterBreak="0">
    <w:nsid w:val="3AAF792F"/>
    <w:multiLevelType w:val="hybridMultilevel"/>
    <w:tmpl w:val="98DCB7C8"/>
    <w:lvl w:ilvl="0" w:tplc="0A8024F2">
      <w:start w:val="1"/>
      <w:numFmt w:val="bullet"/>
      <w:lvlText w:val="•"/>
      <w:lvlJc w:val="left"/>
      <w:pPr>
        <w:tabs>
          <w:tab w:val="num" w:pos="720"/>
        </w:tabs>
        <w:ind w:left="720" w:hanging="360"/>
      </w:pPr>
      <w:rPr>
        <w:rFonts w:ascii="Arial" w:hAnsi="Arial" w:hint="default"/>
      </w:rPr>
    </w:lvl>
    <w:lvl w:ilvl="1" w:tplc="DEF61B5E">
      <w:start w:val="1"/>
      <w:numFmt w:val="bullet"/>
      <w:lvlText w:val="•"/>
      <w:lvlJc w:val="left"/>
      <w:pPr>
        <w:tabs>
          <w:tab w:val="num" w:pos="1440"/>
        </w:tabs>
        <w:ind w:left="1440" w:hanging="360"/>
      </w:pPr>
      <w:rPr>
        <w:rFonts w:ascii="Arial" w:hAnsi="Arial" w:hint="default"/>
      </w:rPr>
    </w:lvl>
    <w:lvl w:ilvl="2" w:tplc="2E48EED8" w:tentative="1">
      <w:start w:val="1"/>
      <w:numFmt w:val="bullet"/>
      <w:lvlText w:val="•"/>
      <w:lvlJc w:val="left"/>
      <w:pPr>
        <w:tabs>
          <w:tab w:val="num" w:pos="2160"/>
        </w:tabs>
        <w:ind w:left="2160" w:hanging="360"/>
      </w:pPr>
      <w:rPr>
        <w:rFonts w:ascii="Arial" w:hAnsi="Arial" w:hint="default"/>
      </w:rPr>
    </w:lvl>
    <w:lvl w:ilvl="3" w:tplc="6F78D7D8" w:tentative="1">
      <w:start w:val="1"/>
      <w:numFmt w:val="bullet"/>
      <w:lvlText w:val="•"/>
      <w:lvlJc w:val="left"/>
      <w:pPr>
        <w:tabs>
          <w:tab w:val="num" w:pos="2880"/>
        </w:tabs>
        <w:ind w:left="2880" w:hanging="360"/>
      </w:pPr>
      <w:rPr>
        <w:rFonts w:ascii="Arial" w:hAnsi="Arial" w:hint="default"/>
      </w:rPr>
    </w:lvl>
    <w:lvl w:ilvl="4" w:tplc="36D4C376" w:tentative="1">
      <w:start w:val="1"/>
      <w:numFmt w:val="bullet"/>
      <w:lvlText w:val="•"/>
      <w:lvlJc w:val="left"/>
      <w:pPr>
        <w:tabs>
          <w:tab w:val="num" w:pos="3600"/>
        </w:tabs>
        <w:ind w:left="3600" w:hanging="360"/>
      </w:pPr>
      <w:rPr>
        <w:rFonts w:ascii="Arial" w:hAnsi="Arial" w:hint="default"/>
      </w:rPr>
    </w:lvl>
    <w:lvl w:ilvl="5" w:tplc="FF588BAE" w:tentative="1">
      <w:start w:val="1"/>
      <w:numFmt w:val="bullet"/>
      <w:lvlText w:val="•"/>
      <w:lvlJc w:val="left"/>
      <w:pPr>
        <w:tabs>
          <w:tab w:val="num" w:pos="4320"/>
        </w:tabs>
        <w:ind w:left="4320" w:hanging="360"/>
      </w:pPr>
      <w:rPr>
        <w:rFonts w:ascii="Arial" w:hAnsi="Arial" w:hint="default"/>
      </w:rPr>
    </w:lvl>
    <w:lvl w:ilvl="6" w:tplc="06ECD628" w:tentative="1">
      <w:start w:val="1"/>
      <w:numFmt w:val="bullet"/>
      <w:lvlText w:val="•"/>
      <w:lvlJc w:val="left"/>
      <w:pPr>
        <w:tabs>
          <w:tab w:val="num" w:pos="5040"/>
        </w:tabs>
        <w:ind w:left="5040" w:hanging="360"/>
      </w:pPr>
      <w:rPr>
        <w:rFonts w:ascii="Arial" w:hAnsi="Arial" w:hint="default"/>
      </w:rPr>
    </w:lvl>
    <w:lvl w:ilvl="7" w:tplc="7B20DF06" w:tentative="1">
      <w:start w:val="1"/>
      <w:numFmt w:val="bullet"/>
      <w:lvlText w:val="•"/>
      <w:lvlJc w:val="left"/>
      <w:pPr>
        <w:tabs>
          <w:tab w:val="num" w:pos="5760"/>
        </w:tabs>
        <w:ind w:left="5760" w:hanging="360"/>
      </w:pPr>
      <w:rPr>
        <w:rFonts w:ascii="Arial" w:hAnsi="Arial" w:hint="default"/>
      </w:rPr>
    </w:lvl>
    <w:lvl w:ilvl="8" w:tplc="7BE80BA6" w:tentative="1">
      <w:start w:val="1"/>
      <w:numFmt w:val="bullet"/>
      <w:lvlText w:val="•"/>
      <w:lvlJc w:val="left"/>
      <w:pPr>
        <w:tabs>
          <w:tab w:val="num" w:pos="6480"/>
        </w:tabs>
        <w:ind w:left="6480" w:hanging="360"/>
      </w:pPr>
      <w:rPr>
        <w:rFonts w:ascii="Arial" w:hAnsi="Arial" w:hint="default"/>
      </w:rPr>
    </w:lvl>
  </w:abstractNum>
  <w:abstractNum w:abstractNumId="54" w15:restartNumberingAfterBreak="0">
    <w:nsid w:val="3C3737C2"/>
    <w:multiLevelType w:val="hybridMultilevel"/>
    <w:tmpl w:val="8FE0EC92"/>
    <w:lvl w:ilvl="0" w:tplc="59F80B56">
      <w:start w:val="1"/>
      <w:numFmt w:val="bullet"/>
      <w:lvlText w:val="•"/>
      <w:lvlJc w:val="left"/>
      <w:pPr>
        <w:tabs>
          <w:tab w:val="num" w:pos="720"/>
        </w:tabs>
        <w:ind w:left="720" w:hanging="360"/>
      </w:pPr>
      <w:rPr>
        <w:rFonts w:ascii="Arial" w:hAnsi="Arial" w:hint="default"/>
      </w:rPr>
    </w:lvl>
    <w:lvl w:ilvl="1" w:tplc="278C9162">
      <w:start w:val="1"/>
      <w:numFmt w:val="bullet"/>
      <w:lvlText w:val="•"/>
      <w:lvlJc w:val="left"/>
      <w:pPr>
        <w:tabs>
          <w:tab w:val="num" w:pos="1440"/>
        </w:tabs>
        <w:ind w:left="1440" w:hanging="360"/>
      </w:pPr>
      <w:rPr>
        <w:rFonts w:ascii="Arial" w:hAnsi="Arial" w:hint="default"/>
      </w:rPr>
    </w:lvl>
    <w:lvl w:ilvl="2" w:tplc="05B68098" w:tentative="1">
      <w:start w:val="1"/>
      <w:numFmt w:val="bullet"/>
      <w:lvlText w:val="•"/>
      <w:lvlJc w:val="left"/>
      <w:pPr>
        <w:tabs>
          <w:tab w:val="num" w:pos="2160"/>
        </w:tabs>
        <w:ind w:left="2160" w:hanging="360"/>
      </w:pPr>
      <w:rPr>
        <w:rFonts w:ascii="Arial" w:hAnsi="Arial" w:hint="default"/>
      </w:rPr>
    </w:lvl>
    <w:lvl w:ilvl="3" w:tplc="B3681FAC" w:tentative="1">
      <w:start w:val="1"/>
      <w:numFmt w:val="bullet"/>
      <w:lvlText w:val="•"/>
      <w:lvlJc w:val="left"/>
      <w:pPr>
        <w:tabs>
          <w:tab w:val="num" w:pos="2880"/>
        </w:tabs>
        <w:ind w:left="2880" w:hanging="360"/>
      </w:pPr>
      <w:rPr>
        <w:rFonts w:ascii="Arial" w:hAnsi="Arial" w:hint="default"/>
      </w:rPr>
    </w:lvl>
    <w:lvl w:ilvl="4" w:tplc="556EB4B2" w:tentative="1">
      <w:start w:val="1"/>
      <w:numFmt w:val="bullet"/>
      <w:lvlText w:val="•"/>
      <w:lvlJc w:val="left"/>
      <w:pPr>
        <w:tabs>
          <w:tab w:val="num" w:pos="3600"/>
        </w:tabs>
        <w:ind w:left="3600" w:hanging="360"/>
      </w:pPr>
      <w:rPr>
        <w:rFonts w:ascii="Arial" w:hAnsi="Arial" w:hint="default"/>
      </w:rPr>
    </w:lvl>
    <w:lvl w:ilvl="5" w:tplc="A49C74F2" w:tentative="1">
      <w:start w:val="1"/>
      <w:numFmt w:val="bullet"/>
      <w:lvlText w:val="•"/>
      <w:lvlJc w:val="left"/>
      <w:pPr>
        <w:tabs>
          <w:tab w:val="num" w:pos="4320"/>
        </w:tabs>
        <w:ind w:left="4320" w:hanging="360"/>
      </w:pPr>
      <w:rPr>
        <w:rFonts w:ascii="Arial" w:hAnsi="Arial" w:hint="default"/>
      </w:rPr>
    </w:lvl>
    <w:lvl w:ilvl="6" w:tplc="00DE9A8E" w:tentative="1">
      <w:start w:val="1"/>
      <w:numFmt w:val="bullet"/>
      <w:lvlText w:val="•"/>
      <w:lvlJc w:val="left"/>
      <w:pPr>
        <w:tabs>
          <w:tab w:val="num" w:pos="5040"/>
        </w:tabs>
        <w:ind w:left="5040" w:hanging="360"/>
      </w:pPr>
      <w:rPr>
        <w:rFonts w:ascii="Arial" w:hAnsi="Arial" w:hint="default"/>
      </w:rPr>
    </w:lvl>
    <w:lvl w:ilvl="7" w:tplc="9FE826F4" w:tentative="1">
      <w:start w:val="1"/>
      <w:numFmt w:val="bullet"/>
      <w:lvlText w:val="•"/>
      <w:lvlJc w:val="left"/>
      <w:pPr>
        <w:tabs>
          <w:tab w:val="num" w:pos="5760"/>
        </w:tabs>
        <w:ind w:left="5760" w:hanging="360"/>
      </w:pPr>
      <w:rPr>
        <w:rFonts w:ascii="Arial" w:hAnsi="Arial" w:hint="default"/>
      </w:rPr>
    </w:lvl>
    <w:lvl w:ilvl="8" w:tplc="DCD2166A"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3DA360A5"/>
    <w:multiLevelType w:val="hybridMultilevel"/>
    <w:tmpl w:val="B0787C38"/>
    <w:lvl w:ilvl="0" w:tplc="F4D2B1AA">
      <w:start w:val="1"/>
      <w:numFmt w:val="bullet"/>
      <w:lvlText w:val="•"/>
      <w:lvlJc w:val="left"/>
      <w:pPr>
        <w:tabs>
          <w:tab w:val="num" w:pos="720"/>
        </w:tabs>
        <w:ind w:left="720" w:hanging="360"/>
      </w:pPr>
      <w:rPr>
        <w:rFonts w:ascii="Arial" w:hAnsi="Arial" w:hint="default"/>
      </w:rPr>
    </w:lvl>
    <w:lvl w:ilvl="1" w:tplc="68FE54C6" w:tentative="1">
      <w:start w:val="1"/>
      <w:numFmt w:val="bullet"/>
      <w:lvlText w:val="•"/>
      <w:lvlJc w:val="left"/>
      <w:pPr>
        <w:tabs>
          <w:tab w:val="num" w:pos="1440"/>
        </w:tabs>
        <w:ind w:left="1440" w:hanging="360"/>
      </w:pPr>
      <w:rPr>
        <w:rFonts w:ascii="Arial" w:hAnsi="Arial" w:hint="default"/>
      </w:rPr>
    </w:lvl>
    <w:lvl w:ilvl="2" w:tplc="C812D0F8" w:tentative="1">
      <w:start w:val="1"/>
      <w:numFmt w:val="bullet"/>
      <w:lvlText w:val="•"/>
      <w:lvlJc w:val="left"/>
      <w:pPr>
        <w:tabs>
          <w:tab w:val="num" w:pos="2160"/>
        </w:tabs>
        <w:ind w:left="2160" w:hanging="360"/>
      </w:pPr>
      <w:rPr>
        <w:rFonts w:ascii="Arial" w:hAnsi="Arial" w:hint="default"/>
      </w:rPr>
    </w:lvl>
    <w:lvl w:ilvl="3" w:tplc="487405D2" w:tentative="1">
      <w:start w:val="1"/>
      <w:numFmt w:val="bullet"/>
      <w:lvlText w:val="•"/>
      <w:lvlJc w:val="left"/>
      <w:pPr>
        <w:tabs>
          <w:tab w:val="num" w:pos="2880"/>
        </w:tabs>
        <w:ind w:left="2880" w:hanging="360"/>
      </w:pPr>
      <w:rPr>
        <w:rFonts w:ascii="Arial" w:hAnsi="Arial" w:hint="default"/>
      </w:rPr>
    </w:lvl>
    <w:lvl w:ilvl="4" w:tplc="B746A2DC" w:tentative="1">
      <w:start w:val="1"/>
      <w:numFmt w:val="bullet"/>
      <w:lvlText w:val="•"/>
      <w:lvlJc w:val="left"/>
      <w:pPr>
        <w:tabs>
          <w:tab w:val="num" w:pos="3600"/>
        </w:tabs>
        <w:ind w:left="3600" w:hanging="360"/>
      </w:pPr>
      <w:rPr>
        <w:rFonts w:ascii="Arial" w:hAnsi="Arial" w:hint="default"/>
      </w:rPr>
    </w:lvl>
    <w:lvl w:ilvl="5" w:tplc="51046BC4" w:tentative="1">
      <w:start w:val="1"/>
      <w:numFmt w:val="bullet"/>
      <w:lvlText w:val="•"/>
      <w:lvlJc w:val="left"/>
      <w:pPr>
        <w:tabs>
          <w:tab w:val="num" w:pos="4320"/>
        </w:tabs>
        <w:ind w:left="4320" w:hanging="360"/>
      </w:pPr>
      <w:rPr>
        <w:rFonts w:ascii="Arial" w:hAnsi="Arial" w:hint="default"/>
      </w:rPr>
    </w:lvl>
    <w:lvl w:ilvl="6" w:tplc="BD4CA4FC" w:tentative="1">
      <w:start w:val="1"/>
      <w:numFmt w:val="bullet"/>
      <w:lvlText w:val="•"/>
      <w:lvlJc w:val="left"/>
      <w:pPr>
        <w:tabs>
          <w:tab w:val="num" w:pos="5040"/>
        </w:tabs>
        <w:ind w:left="5040" w:hanging="360"/>
      </w:pPr>
      <w:rPr>
        <w:rFonts w:ascii="Arial" w:hAnsi="Arial" w:hint="default"/>
      </w:rPr>
    </w:lvl>
    <w:lvl w:ilvl="7" w:tplc="04C69A26" w:tentative="1">
      <w:start w:val="1"/>
      <w:numFmt w:val="bullet"/>
      <w:lvlText w:val="•"/>
      <w:lvlJc w:val="left"/>
      <w:pPr>
        <w:tabs>
          <w:tab w:val="num" w:pos="5760"/>
        </w:tabs>
        <w:ind w:left="5760" w:hanging="360"/>
      </w:pPr>
      <w:rPr>
        <w:rFonts w:ascii="Arial" w:hAnsi="Arial" w:hint="default"/>
      </w:rPr>
    </w:lvl>
    <w:lvl w:ilvl="8" w:tplc="2500F18A"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3DB75AC8"/>
    <w:multiLevelType w:val="hybridMultilevel"/>
    <w:tmpl w:val="F1805752"/>
    <w:lvl w:ilvl="0" w:tplc="7A4E8F5A">
      <w:start w:val="1"/>
      <w:numFmt w:val="bullet"/>
      <w:lvlText w:val="•"/>
      <w:lvlJc w:val="left"/>
      <w:pPr>
        <w:tabs>
          <w:tab w:val="num" w:pos="720"/>
        </w:tabs>
        <w:ind w:left="720" w:hanging="360"/>
      </w:pPr>
      <w:rPr>
        <w:rFonts w:ascii="Times New Roman" w:hAnsi="Times New Roman" w:hint="default"/>
      </w:rPr>
    </w:lvl>
    <w:lvl w:ilvl="1" w:tplc="F866182C">
      <w:numFmt w:val="bullet"/>
      <w:lvlText w:val="•"/>
      <w:lvlJc w:val="left"/>
      <w:pPr>
        <w:tabs>
          <w:tab w:val="num" w:pos="1440"/>
        </w:tabs>
        <w:ind w:left="1440" w:hanging="360"/>
      </w:pPr>
      <w:rPr>
        <w:rFonts w:ascii="Times New Roman" w:hAnsi="Times New Roman" w:hint="default"/>
      </w:rPr>
    </w:lvl>
    <w:lvl w:ilvl="2" w:tplc="AD5E734E" w:tentative="1">
      <w:start w:val="1"/>
      <w:numFmt w:val="bullet"/>
      <w:lvlText w:val="•"/>
      <w:lvlJc w:val="left"/>
      <w:pPr>
        <w:tabs>
          <w:tab w:val="num" w:pos="2160"/>
        </w:tabs>
        <w:ind w:left="2160" w:hanging="360"/>
      </w:pPr>
      <w:rPr>
        <w:rFonts w:ascii="Times New Roman" w:hAnsi="Times New Roman" w:hint="default"/>
      </w:rPr>
    </w:lvl>
    <w:lvl w:ilvl="3" w:tplc="FE2C8758" w:tentative="1">
      <w:start w:val="1"/>
      <w:numFmt w:val="bullet"/>
      <w:lvlText w:val="•"/>
      <w:lvlJc w:val="left"/>
      <w:pPr>
        <w:tabs>
          <w:tab w:val="num" w:pos="2880"/>
        </w:tabs>
        <w:ind w:left="2880" w:hanging="360"/>
      </w:pPr>
      <w:rPr>
        <w:rFonts w:ascii="Times New Roman" w:hAnsi="Times New Roman" w:hint="default"/>
      </w:rPr>
    </w:lvl>
    <w:lvl w:ilvl="4" w:tplc="B114F0C2" w:tentative="1">
      <w:start w:val="1"/>
      <w:numFmt w:val="bullet"/>
      <w:lvlText w:val="•"/>
      <w:lvlJc w:val="left"/>
      <w:pPr>
        <w:tabs>
          <w:tab w:val="num" w:pos="3600"/>
        </w:tabs>
        <w:ind w:left="3600" w:hanging="360"/>
      </w:pPr>
      <w:rPr>
        <w:rFonts w:ascii="Times New Roman" w:hAnsi="Times New Roman" w:hint="default"/>
      </w:rPr>
    </w:lvl>
    <w:lvl w:ilvl="5" w:tplc="C91E0F54" w:tentative="1">
      <w:start w:val="1"/>
      <w:numFmt w:val="bullet"/>
      <w:lvlText w:val="•"/>
      <w:lvlJc w:val="left"/>
      <w:pPr>
        <w:tabs>
          <w:tab w:val="num" w:pos="4320"/>
        </w:tabs>
        <w:ind w:left="4320" w:hanging="360"/>
      </w:pPr>
      <w:rPr>
        <w:rFonts w:ascii="Times New Roman" w:hAnsi="Times New Roman" w:hint="default"/>
      </w:rPr>
    </w:lvl>
    <w:lvl w:ilvl="6" w:tplc="4BBAB610" w:tentative="1">
      <w:start w:val="1"/>
      <w:numFmt w:val="bullet"/>
      <w:lvlText w:val="•"/>
      <w:lvlJc w:val="left"/>
      <w:pPr>
        <w:tabs>
          <w:tab w:val="num" w:pos="5040"/>
        </w:tabs>
        <w:ind w:left="5040" w:hanging="360"/>
      </w:pPr>
      <w:rPr>
        <w:rFonts w:ascii="Times New Roman" w:hAnsi="Times New Roman" w:hint="default"/>
      </w:rPr>
    </w:lvl>
    <w:lvl w:ilvl="7" w:tplc="06F42478" w:tentative="1">
      <w:start w:val="1"/>
      <w:numFmt w:val="bullet"/>
      <w:lvlText w:val="•"/>
      <w:lvlJc w:val="left"/>
      <w:pPr>
        <w:tabs>
          <w:tab w:val="num" w:pos="5760"/>
        </w:tabs>
        <w:ind w:left="5760" w:hanging="360"/>
      </w:pPr>
      <w:rPr>
        <w:rFonts w:ascii="Times New Roman" w:hAnsi="Times New Roman" w:hint="default"/>
      </w:rPr>
    </w:lvl>
    <w:lvl w:ilvl="8" w:tplc="9BF22E10" w:tentative="1">
      <w:start w:val="1"/>
      <w:numFmt w:val="bullet"/>
      <w:lvlText w:val="•"/>
      <w:lvlJc w:val="left"/>
      <w:pPr>
        <w:tabs>
          <w:tab w:val="num" w:pos="6480"/>
        </w:tabs>
        <w:ind w:left="6480" w:hanging="360"/>
      </w:pPr>
      <w:rPr>
        <w:rFonts w:ascii="Times New Roman" w:hAnsi="Times New Roman" w:hint="default"/>
      </w:rPr>
    </w:lvl>
  </w:abstractNum>
  <w:abstractNum w:abstractNumId="57" w15:restartNumberingAfterBreak="0">
    <w:nsid w:val="3F2522C2"/>
    <w:multiLevelType w:val="hybridMultilevel"/>
    <w:tmpl w:val="53266C5E"/>
    <w:lvl w:ilvl="0" w:tplc="C0A61A76">
      <w:start w:val="1"/>
      <w:numFmt w:val="decimal"/>
      <w:lvlText w:val="%1."/>
      <w:lvlJc w:val="left"/>
      <w:pPr>
        <w:tabs>
          <w:tab w:val="num" w:pos="720"/>
        </w:tabs>
        <w:ind w:left="720" w:hanging="360"/>
      </w:pPr>
    </w:lvl>
    <w:lvl w:ilvl="1" w:tplc="99D64384" w:tentative="1">
      <w:start w:val="1"/>
      <w:numFmt w:val="decimal"/>
      <w:lvlText w:val="%2."/>
      <w:lvlJc w:val="left"/>
      <w:pPr>
        <w:tabs>
          <w:tab w:val="num" w:pos="1440"/>
        </w:tabs>
        <w:ind w:left="1440" w:hanging="360"/>
      </w:pPr>
    </w:lvl>
    <w:lvl w:ilvl="2" w:tplc="A27AA280" w:tentative="1">
      <w:start w:val="1"/>
      <w:numFmt w:val="decimal"/>
      <w:lvlText w:val="%3."/>
      <w:lvlJc w:val="left"/>
      <w:pPr>
        <w:tabs>
          <w:tab w:val="num" w:pos="2160"/>
        </w:tabs>
        <w:ind w:left="2160" w:hanging="360"/>
      </w:pPr>
    </w:lvl>
    <w:lvl w:ilvl="3" w:tplc="B80636EE" w:tentative="1">
      <w:start w:val="1"/>
      <w:numFmt w:val="decimal"/>
      <w:lvlText w:val="%4."/>
      <w:lvlJc w:val="left"/>
      <w:pPr>
        <w:tabs>
          <w:tab w:val="num" w:pos="2880"/>
        </w:tabs>
        <w:ind w:left="2880" w:hanging="360"/>
      </w:pPr>
    </w:lvl>
    <w:lvl w:ilvl="4" w:tplc="B3D22E1E" w:tentative="1">
      <w:start w:val="1"/>
      <w:numFmt w:val="decimal"/>
      <w:lvlText w:val="%5."/>
      <w:lvlJc w:val="left"/>
      <w:pPr>
        <w:tabs>
          <w:tab w:val="num" w:pos="3600"/>
        </w:tabs>
        <w:ind w:left="3600" w:hanging="360"/>
      </w:pPr>
    </w:lvl>
    <w:lvl w:ilvl="5" w:tplc="94308BDC" w:tentative="1">
      <w:start w:val="1"/>
      <w:numFmt w:val="decimal"/>
      <w:lvlText w:val="%6."/>
      <w:lvlJc w:val="left"/>
      <w:pPr>
        <w:tabs>
          <w:tab w:val="num" w:pos="4320"/>
        </w:tabs>
        <w:ind w:left="4320" w:hanging="360"/>
      </w:pPr>
    </w:lvl>
    <w:lvl w:ilvl="6" w:tplc="2000F156" w:tentative="1">
      <w:start w:val="1"/>
      <w:numFmt w:val="decimal"/>
      <w:lvlText w:val="%7."/>
      <w:lvlJc w:val="left"/>
      <w:pPr>
        <w:tabs>
          <w:tab w:val="num" w:pos="5040"/>
        </w:tabs>
        <w:ind w:left="5040" w:hanging="360"/>
      </w:pPr>
    </w:lvl>
    <w:lvl w:ilvl="7" w:tplc="2EACE0B8" w:tentative="1">
      <w:start w:val="1"/>
      <w:numFmt w:val="decimal"/>
      <w:lvlText w:val="%8."/>
      <w:lvlJc w:val="left"/>
      <w:pPr>
        <w:tabs>
          <w:tab w:val="num" w:pos="5760"/>
        </w:tabs>
        <w:ind w:left="5760" w:hanging="360"/>
      </w:pPr>
    </w:lvl>
    <w:lvl w:ilvl="8" w:tplc="725ED972" w:tentative="1">
      <w:start w:val="1"/>
      <w:numFmt w:val="decimal"/>
      <w:lvlText w:val="%9."/>
      <w:lvlJc w:val="left"/>
      <w:pPr>
        <w:tabs>
          <w:tab w:val="num" w:pos="6480"/>
        </w:tabs>
        <w:ind w:left="6480" w:hanging="360"/>
      </w:pPr>
    </w:lvl>
  </w:abstractNum>
  <w:abstractNum w:abstractNumId="58" w15:restartNumberingAfterBreak="0">
    <w:nsid w:val="3FE85CFC"/>
    <w:multiLevelType w:val="hybridMultilevel"/>
    <w:tmpl w:val="06124540"/>
    <w:lvl w:ilvl="0" w:tplc="2BC2012A">
      <w:start w:val="1"/>
      <w:numFmt w:val="bullet"/>
      <w:lvlText w:val="•"/>
      <w:lvlJc w:val="left"/>
      <w:pPr>
        <w:tabs>
          <w:tab w:val="num" w:pos="720"/>
        </w:tabs>
        <w:ind w:left="720" w:hanging="360"/>
      </w:pPr>
      <w:rPr>
        <w:rFonts w:ascii="Arial" w:hAnsi="Arial" w:hint="default"/>
      </w:rPr>
    </w:lvl>
    <w:lvl w:ilvl="1" w:tplc="F87A0AB2" w:tentative="1">
      <w:start w:val="1"/>
      <w:numFmt w:val="bullet"/>
      <w:lvlText w:val="•"/>
      <w:lvlJc w:val="left"/>
      <w:pPr>
        <w:tabs>
          <w:tab w:val="num" w:pos="1440"/>
        </w:tabs>
        <w:ind w:left="1440" w:hanging="360"/>
      </w:pPr>
      <w:rPr>
        <w:rFonts w:ascii="Arial" w:hAnsi="Arial" w:hint="default"/>
      </w:rPr>
    </w:lvl>
    <w:lvl w:ilvl="2" w:tplc="978C620A" w:tentative="1">
      <w:start w:val="1"/>
      <w:numFmt w:val="bullet"/>
      <w:lvlText w:val="•"/>
      <w:lvlJc w:val="left"/>
      <w:pPr>
        <w:tabs>
          <w:tab w:val="num" w:pos="2160"/>
        </w:tabs>
        <w:ind w:left="2160" w:hanging="360"/>
      </w:pPr>
      <w:rPr>
        <w:rFonts w:ascii="Arial" w:hAnsi="Arial" w:hint="default"/>
      </w:rPr>
    </w:lvl>
    <w:lvl w:ilvl="3" w:tplc="A6B4CB5A" w:tentative="1">
      <w:start w:val="1"/>
      <w:numFmt w:val="bullet"/>
      <w:lvlText w:val="•"/>
      <w:lvlJc w:val="left"/>
      <w:pPr>
        <w:tabs>
          <w:tab w:val="num" w:pos="2880"/>
        </w:tabs>
        <w:ind w:left="2880" w:hanging="360"/>
      </w:pPr>
      <w:rPr>
        <w:rFonts w:ascii="Arial" w:hAnsi="Arial" w:hint="default"/>
      </w:rPr>
    </w:lvl>
    <w:lvl w:ilvl="4" w:tplc="EB1C4CB8" w:tentative="1">
      <w:start w:val="1"/>
      <w:numFmt w:val="bullet"/>
      <w:lvlText w:val="•"/>
      <w:lvlJc w:val="left"/>
      <w:pPr>
        <w:tabs>
          <w:tab w:val="num" w:pos="3600"/>
        </w:tabs>
        <w:ind w:left="3600" w:hanging="360"/>
      </w:pPr>
      <w:rPr>
        <w:rFonts w:ascii="Arial" w:hAnsi="Arial" w:hint="default"/>
      </w:rPr>
    </w:lvl>
    <w:lvl w:ilvl="5" w:tplc="936869DC" w:tentative="1">
      <w:start w:val="1"/>
      <w:numFmt w:val="bullet"/>
      <w:lvlText w:val="•"/>
      <w:lvlJc w:val="left"/>
      <w:pPr>
        <w:tabs>
          <w:tab w:val="num" w:pos="4320"/>
        </w:tabs>
        <w:ind w:left="4320" w:hanging="360"/>
      </w:pPr>
      <w:rPr>
        <w:rFonts w:ascii="Arial" w:hAnsi="Arial" w:hint="default"/>
      </w:rPr>
    </w:lvl>
    <w:lvl w:ilvl="6" w:tplc="96AE0B58" w:tentative="1">
      <w:start w:val="1"/>
      <w:numFmt w:val="bullet"/>
      <w:lvlText w:val="•"/>
      <w:lvlJc w:val="left"/>
      <w:pPr>
        <w:tabs>
          <w:tab w:val="num" w:pos="5040"/>
        </w:tabs>
        <w:ind w:left="5040" w:hanging="360"/>
      </w:pPr>
      <w:rPr>
        <w:rFonts w:ascii="Arial" w:hAnsi="Arial" w:hint="default"/>
      </w:rPr>
    </w:lvl>
    <w:lvl w:ilvl="7" w:tplc="9BC420EC" w:tentative="1">
      <w:start w:val="1"/>
      <w:numFmt w:val="bullet"/>
      <w:lvlText w:val="•"/>
      <w:lvlJc w:val="left"/>
      <w:pPr>
        <w:tabs>
          <w:tab w:val="num" w:pos="5760"/>
        </w:tabs>
        <w:ind w:left="5760" w:hanging="360"/>
      </w:pPr>
      <w:rPr>
        <w:rFonts w:ascii="Arial" w:hAnsi="Arial" w:hint="default"/>
      </w:rPr>
    </w:lvl>
    <w:lvl w:ilvl="8" w:tplc="84D8CEFA"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48437F36"/>
    <w:multiLevelType w:val="hybridMultilevel"/>
    <w:tmpl w:val="404E6CD0"/>
    <w:lvl w:ilvl="0" w:tplc="07443C54">
      <w:start w:val="1"/>
      <w:numFmt w:val="bullet"/>
      <w:lvlText w:val="•"/>
      <w:lvlJc w:val="left"/>
      <w:pPr>
        <w:tabs>
          <w:tab w:val="num" w:pos="720"/>
        </w:tabs>
        <w:ind w:left="720" w:hanging="360"/>
      </w:pPr>
      <w:rPr>
        <w:rFonts w:ascii="Arial" w:hAnsi="Arial" w:hint="default"/>
      </w:rPr>
    </w:lvl>
    <w:lvl w:ilvl="1" w:tplc="D4A8C67A" w:tentative="1">
      <w:start w:val="1"/>
      <w:numFmt w:val="bullet"/>
      <w:lvlText w:val="•"/>
      <w:lvlJc w:val="left"/>
      <w:pPr>
        <w:tabs>
          <w:tab w:val="num" w:pos="1440"/>
        </w:tabs>
        <w:ind w:left="1440" w:hanging="360"/>
      </w:pPr>
      <w:rPr>
        <w:rFonts w:ascii="Arial" w:hAnsi="Arial" w:hint="default"/>
      </w:rPr>
    </w:lvl>
    <w:lvl w:ilvl="2" w:tplc="BE6CEF62" w:tentative="1">
      <w:start w:val="1"/>
      <w:numFmt w:val="bullet"/>
      <w:lvlText w:val="•"/>
      <w:lvlJc w:val="left"/>
      <w:pPr>
        <w:tabs>
          <w:tab w:val="num" w:pos="2160"/>
        </w:tabs>
        <w:ind w:left="2160" w:hanging="360"/>
      </w:pPr>
      <w:rPr>
        <w:rFonts w:ascii="Arial" w:hAnsi="Arial" w:hint="default"/>
      </w:rPr>
    </w:lvl>
    <w:lvl w:ilvl="3" w:tplc="16563C72" w:tentative="1">
      <w:start w:val="1"/>
      <w:numFmt w:val="bullet"/>
      <w:lvlText w:val="•"/>
      <w:lvlJc w:val="left"/>
      <w:pPr>
        <w:tabs>
          <w:tab w:val="num" w:pos="2880"/>
        </w:tabs>
        <w:ind w:left="2880" w:hanging="360"/>
      </w:pPr>
      <w:rPr>
        <w:rFonts w:ascii="Arial" w:hAnsi="Arial" w:hint="default"/>
      </w:rPr>
    </w:lvl>
    <w:lvl w:ilvl="4" w:tplc="6BDAE3E0" w:tentative="1">
      <w:start w:val="1"/>
      <w:numFmt w:val="bullet"/>
      <w:lvlText w:val="•"/>
      <w:lvlJc w:val="left"/>
      <w:pPr>
        <w:tabs>
          <w:tab w:val="num" w:pos="3600"/>
        </w:tabs>
        <w:ind w:left="3600" w:hanging="360"/>
      </w:pPr>
      <w:rPr>
        <w:rFonts w:ascii="Arial" w:hAnsi="Arial" w:hint="default"/>
      </w:rPr>
    </w:lvl>
    <w:lvl w:ilvl="5" w:tplc="C9F0A8A6" w:tentative="1">
      <w:start w:val="1"/>
      <w:numFmt w:val="bullet"/>
      <w:lvlText w:val="•"/>
      <w:lvlJc w:val="left"/>
      <w:pPr>
        <w:tabs>
          <w:tab w:val="num" w:pos="4320"/>
        </w:tabs>
        <w:ind w:left="4320" w:hanging="360"/>
      </w:pPr>
      <w:rPr>
        <w:rFonts w:ascii="Arial" w:hAnsi="Arial" w:hint="default"/>
      </w:rPr>
    </w:lvl>
    <w:lvl w:ilvl="6" w:tplc="717AD19E" w:tentative="1">
      <w:start w:val="1"/>
      <w:numFmt w:val="bullet"/>
      <w:lvlText w:val="•"/>
      <w:lvlJc w:val="left"/>
      <w:pPr>
        <w:tabs>
          <w:tab w:val="num" w:pos="5040"/>
        </w:tabs>
        <w:ind w:left="5040" w:hanging="360"/>
      </w:pPr>
      <w:rPr>
        <w:rFonts w:ascii="Arial" w:hAnsi="Arial" w:hint="default"/>
      </w:rPr>
    </w:lvl>
    <w:lvl w:ilvl="7" w:tplc="28C43508" w:tentative="1">
      <w:start w:val="1"/>
      <w:numFmt w:val="bullet"/>
      <w:lvlText w:val="•"/>
      <w:lvlJc w:val="left"/>
      <w:pPr>
        <w:tabs>
          <w:tab w:val="num" w:pos="5760"/>
        </w:tabs>
        <w:ind w:left="5760" w:hanging="360"/>
      </w:pPr>
      <w:rPr>
        <w:rFonts w:ascii="Arial" w:hAnsi="Arial" w:hint="default"/>
      </w:rPr>
    </w:lvl>
    <w:lvl w:ilvl="8" w:tplc="02EC6228"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49BF702A"/>
    <w:multiLevelType w:val="hybridMultilevel"/>
    <w:tmpl w:val="AA98F60A"/>
    <w:lvl w:ilvl="0" w:tplc="79FE8396">
      <w:start w:val="1"/>
      <w:numFmt w:val="bullet"/>
      <w:lvlText w:val="•"/>
      <w:lvlJc w:val="left"/>
      <w:pPr>
        <w:tabs>
          <w:tab w:val="num" w:pos="720"/>
        </w:tabs>
        <w:ind w:left="720" w:hanging="360"/>
      </w:pPr>
      <w:rPr>
        <w:rFonts w:ascii="Arial" w:hAnsi="Arial" w:hint="default"/>
      </w:rPr>
    </w:lvl>
    <w:lvl w:ilvl="1" w:tplc="72A6E1CC" w:tentative="1">
      <w:start w:val="1"/>
      <w:numFmt w:val="bullet"/>
      <w:lvlText w:val="•"/>
      <w:lvlJc w:val="left"/>
      <w:pPr>
        <w:tabs>
          <w:tab w:val="num" w:pos="1440"/>
        </w:tabs>
        <w:ind w:left="1440" w:hanging="360"/>
      </w:pPr>
      <w:rPr>
        <w:rFonts w:ascii="Arial" w:hAnsi="Arial" w:hint="default"/>
      </w:rPr>
    </w:lvl>
    <w:lvl w:ilvl="2" w:tplc="D8943A36" w:tentative="1">
      <w:start w:val="1"/>
      <w:numFmt w:val="bullet"/>
      <w:lvlText w:val="•"/>
      <w:lvlJc w:val="left"/>
      <w:pPr>
        <w:tabs>
          <w:tab w:val="num" w:pos="2160"/>
        </w:tabs>
        <w:ind w:left="2160" w:hanging="360"/>
      </w:pPr>
      <w:rPr>
        <w:rFonts w:ascii="Arial" w:hAnsi="Arial" w:hint="default"/>
      </w:rPr>
    </w:lvl>
    <w:lvl w:ilvl="3" w:tplc="9AC020EC" w:tentative="1">
      <w:start w:val="1"/>
      <w:numFmt w:val="bullet"/>
      <w:lvlText w:val="•"/>
      <w:lvlJc w:val="left"/>
      <w:pPr>
        <w:tabs>
          <w:tab w:val="num" w:pos="2880"/>
        </w:tabs>
        <w:ind w:left="2880" w:hanging="360"/>
      </w:pPr>
      <w:rPr>
        <w:rFonts w:ascii="Arial" w:hAnsi="Arial" w:hint="default"/>
      </w:rPr>
    </w:lvl>
    <w:lvl w:ilvl="4" w:tplc="74880478" w:tentative="1">
      <w:start w:val="1"/>
      <w:numFmt w:val="bullet"/>
      <w:lvlText w:val="•"/>
      <w:lvlJc w:val="left"/>
      <w:pPr>
        <w:tabs>
          <w:tab w:val="num" w:pos="3600"/>
        </w:tabs>
        <w:ind w:left="3600" w:hanging="360"/>
      </w:pPr>
      <w:rPr>
        <w:rFonts w:ascii="Arial" w:hAnsi="Arial" w:hint="default"/>
      </w:rPr>
    </w:lvl>
    <w:lvl w:ilvl="5" w:tplc="DF8EFCA6" w:tentative="1">
      <w:start w:val="1"/>
      <w:numFmt w:val="bullet"/>
      <w:lvlText w:val="•"/>
      <w:lvlJc w:val="left"/>
      <w:pPr>
        <w:tabs>
          <w:tab w:val="num" w:pos="4320"/>
        </w:tabs>
        <w:ind w:left="4320" w:hanging="360"/>
      </w:pPr>
      <w:rPr>
        <w:rFonts w:ascii="Arial" w:hAnsi="Arial" w:hint="default"/>
      </w:rPr>
    </w:lvl>
    <w:lvl w:ilvl="6" w:tplc="1D605738" w:tentative="1">
      <w:start w:val="1"/>
      <w:numFmt w:val="bullet"/>
      <w:lvlText w:val="•"/>
      <w:lvlJc w:val="left"/>
      <w:pPr>
        <w:tabs>
          <w:tab w:val="num" w:pos="5040"/>
        </w:tabs>
        <w:ind w:left="5040" w:hanging="360"/>
      </w:pPr>
      <w:rPr>
        <w:rFonts w:ascii="Arial" w:hAnsi="Arial" w:hint="default"/>
      </w:rPr>
    </w:lvl>
    <w:lvl w:ilvl="7" w:tplc="82162DAE" w:tentative="1">
      <w:start w:val="1"/>
      <w:numFmt w:val="bullet"/>
      <w:lvlText w:val="•"/>
      <w:lvlJc w:val="left"/>
      <w:pPr>
        <w:tabs>
          <w:tab w:val="num" w:pos="5760"/>
        </w:tabs>
        <w:ind w:left="5760" w:hanging="360"/>
      </w:pPr>
      <w:rPr>
        <w:rFonts w:ascii="Arial" w:hAnsi="Arial" w:hint="default"/>
      </w:rPr>
    </w:lvl>
    <w:lvl w:ilvl="8" w:tplc="E8C6B2B8"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4A2C3D6E"/>
    <w:multiLevelType w:val="hybridMultilevel"/>
    <w:tmpl w:val="C234ECA4"/>
    <w:lvl w:ilvl="0" w:tplc="DDE405F6">
      <w:start w:val="1"/>
      <w:numFmt w:val="bullet"/>
      <w:lvlText w:val=""/>
      <w:lvlJc w:val="left"/>
      <w:pPr>
        <w:tabs>
          <w:tab w:val="num" w:pos="720"/>
        </w:tabs>
        <w:ind w:left="720" w:hanging="360"/>
      </w:pPr>
      <w:rPr>
        <w:rFonts w:ascii="Symbol" w:hAnsi="Symbol" w:hint="default"/>
      </w:rPr>
    </w:lvl>
    <w:lvl w:ilvl="1" w:tplc="EA94D900" w:tentative="1">
      <w:start w:val="1"/>
      <w:numFmt w:val="bullet"/>
      <w:lvlText w:val=""/>
      <w:lvlJc w:val="left"/>
      <w:pPr>
        <w:tabs>
          <w:tab w:val="num" w:pos="1440"/>
        </w:tabs>
        <w:ind w:left="1440" w:hanging="360"/>
      </w:pPr>
      <w:rPr>
        <w:rFonts w:ascii="Symbol" w:hAnsi="Symbol" w:hint="default"/>
      </w:rPr>
    </w:lvl>
    <w:lvl w:ilvl="2" w:tplc="5B3A5890" w:tentative="1">
      <w:start w:val="1"/>
      <w:numFmt w:val="bullet"/>
      <w:lvlText w:val=""/>
      <w:lvlJc w:val="left"/>
      <w:pPr>
        <w:tabs>
          <w:tab w:val="num" w:pos="2160"/>
        </w:tabs>
        <w:ind w:left="2160" w:hanging="360"/>
      </w:pPr>
      <w:rPr>
        <w:rFonts w:ascii="Symbol" w:hAnsi="Symbol" w:hint="default"/>
      </w:rPr>
    </w:lvl>
    <w:lvl w:ilvl="3" w:tplc="EFCE7A34" w:tentative="1">
      <w:start w:val="1"/>
      <w:numFmt w:val="bullet"/>
      <w:lvlText w:val=""/>
      <w:lvlJc w:val="left"/>
      <w:pPr>
        <w:tabs>
          <w:tab w:val="num" w:pos="2880"/>
        </w:tabs>
        <w:ind w:left="2880" w:hanging="360"/>
      </w:pPr>
      <w:rPr>
        <w:rFonts w:ascii="Symbol" w:hAnsi="Symbol" w:hint="default"/>
      </w:rPr>
    </w:lvl>
    <w:lvl w:ilvl="4" w:tplc="BF84C7A8" w:tentative="1">
      <w:start w:val="1"/>
      <w:numFmt w:val="bullet"/>
      <w:lvlText w:val=""/>
      <w:lvlJc w:val="left"/>
      <w:pPr>
        <w:tabs>
          <w:tab w:val="num" w:pos="3600"/>
        </w:tabs>
        <w:ind w:left="3600" w:hanging="360"/>
      </w:pPr>
      <w:rPr>
        <w:rFonts w:ascii="Symbol" w:hAnsi="Symbol" w:hint="default"/>
      </w:rPr>
    </w:lvl>
    <w:lvl w:ilvl="5" w:tplc="0E52AF04" w:tentative="1">
      <w:start w:val="1"/>
      <w:numFmt w:val="bullet"/>
      <w:lvlText w:val=""/>
      <w:lvlJc w:val="left"/>
      <w:pPr>
        <w:tabs>
          <w:tab w:val="num" w:pos="4320"/>
        </w:tabs>
        <w:ind w:left="4320" w:hanging="360"/>
      </w:pPr>
      <w:rPr>
        <w:rFonts w:ascii="Symbol" w:hAnsi="Symbol" w:hint="default"/>
      </w:rPr>
    </w:lvl>
    <w:lvl w:ilvl="6" w:tplc="B66CD3E6" w:tentative="1">
      <w:start w:val="1"/>
      <w:numFmt w:val="bullet"/>
      <w:lvlText w:val=""/>
      <w:lvlJc w:val="left"/>
      <w:pPr>
        <w:tabs>
          <w:tab w:val="num" w:pos="5040"/>
        </w:tabs>
        <w:ind w:left="5040" w:hanging="360"/>
      </w:pPr>
      <w:rPr>
        <w:rFonts w:ascii="Symbol" w:hAnsi="Symbol" w:hint="default"/>
      </w:rPr>
    </w:lvl>
    <w:lvl w:ilvl="7" w:tplc="C70489E8" w:tentative="1">
      <w:start w:val="1"/>
      <w:numFmt w:val="bullet"/>
      <w:lvlText w:val=""/>
      <w:lvlJc w:val="left"/>
      <w:pPr>
        <w:tabs>
          <w:tab w:val="num" w:pos="5760"/>
        </w:tabs>
        <w:ind w:left="5760" w:hanging="360"/>
      </w:pPr>
      <w:rPr>
        <w:rFonts w:ascii="Symbol" w:hAnsi="Symbol" w:hint="default"/>
      </w:rPr>
    </w:lvl>
    <w:lvl w:ilvl="8" w:tplc="0B36935A" w:tentative="1">
      <w:start w:val="1"/>
      <w:numFmt w:val="bullet"/>
      <w:lvlText w:val=""/>
      <w:lvlJc w:val="left"/>
      <w:pPr>
        <w:tabs>
          <w:tab w:val="num" w:pos="6480"/>
        </w:tabs>
        <w:ind w:left="6480" w:hanging="360"/>
      </w:pPr>
      <w:rPr>
        <w:rFonts w:ascii="Symbol" w:hAnsi="Symbol" w:hint="default"/>
      </w:rPr>
    </w:lvl>
  </w:abstractNum>
  <w:abstractNum w:abstractNumId="62" w15:restartNumberingAfterBreak="0">
    <w:nsid w:val="4C0C3588"/>
    <w:multiLevelType w:val="hybridMultilevel"/>
    <w:tmpl w:val="CDACD5E0"/>
    <w:lvl w:ilvl="0" w:tplc="904C2D9C">
      <w:start w:val="1"/>
      <w:numFmt w:val="bullet"/>
      <w:lvlText w:val="•"/>
      <w:lvlJc w:val="left"/>
      <w:pPr>
        <w:tabs>
          <w:tab w:val="num" w:pos="720"/>
        </w:tabs>
        <w:ind w:left="720" w:hanging="360"/>
      </w:pPr>
      <w:rPr>
        <w:rFonts w:ascii="Arial" w:hAnsi="Arial" w:hint="default"/>
      </w:rPr>
    </w:lvl>
    <w:lvl w:ilvl="1" w:tplc="130278C8" w:tentative="1">
      <w:start w:val="1"/>
      <w:numFmt w:val="bullet"/>
      <w:lvlText w:val="•"/>
      <w:lvlJc w:val="left"/>
      <w:pPr>
        <w:tabs>
          <w:tab w:val="num" w:pos="1440"/>
        </w:tabs>
        <w:ind w:left="1440" w:hanging="360"/>
      </w:pPr>
      <w:rPr>
        <w:rFonts w:ascii="Arial" w:hAnsi="Arial" w:hint="default"/>
      </w:rPr>
    </w:lvl>
    <w:lvl w:ilvl="2" w:tplc="F9945890" w:tentative="1">
      <w:start w:val="1"/>
      <w:numFmt w:val="bullet"/>
      <w:lvlText w:val="•"/>
      <w:lvlJc w:val="left"/>
      <w:pPr>
        <w:tabs>
          <w:tab w:val="num" w:pos="2160"/>
        </w:tabs>
        <w:ind w:left="2160" w:hanging="360"/>
      </w:pPr>
      <w:rPr>
        <w:rFonts w:ascii="Arial" w:hAnsi="Arial" w:hint="default"/>
      </w:rPr>
    </w:lvl>
    <w:lvl w:ilvl="3" w:tplc="E9F89192" w:tentative="1">
      <w:start w:val="1"/>
      <w:numFmt w:val="bullet"/>
      <w:lvlText w:val="•"/>
      <w:lvlJc w:val="left"/>
      <w:pPr>
        <w:tabs>
          <w:tab w:val="num" w:pos="2880"/>
        </w:tabs>
        <w:ind w:left="2880" w:hanging="360"/>
      </w:pPr>
      <w:rPr>
        <w:rFonts w:ascii="Arial" w:hAnsi="Arial" w:hint="default"/>
      </w:rPr>
    </w:lvl>
    <w:lvl w:ilvl="4" w:tplc="FCF60162" w:tentative="1">
      <w:start w:val="1"/>
      <w:numFmt w:val="bullet"/>
      <w:lvlText w:val="•"/>
      <w:lvlJc w:val="left"/>
      <w:pPr>
        <w:tabs>
          <w:tab w:val="num" w:pos="3600"/>
        </w:tabs>
        <w:ind w:left="3600" w:hanging="360"/>
      </w:pPr>
      <w:rPr>
        <w:rFonts w:ascii="Arial" w:hAnsi="Arial" w:hint="default"/>
      </w:rPr>
    </w:lvl>
    <w:lvl w:ilvl="5" w:tplc="7BF4A006" w:tentative="1">
      <w:start w:val="1"/>
      <w:numFmt w:val="bullet"/>
      <w:lvlText w:val="•"/>
      <w:lvlJc w:val="left"/>
      <w:pPr>
        <w:tabs>
          <w:tab w:val="num" w:pos="4320"/>
        </w:tabs>
        <w:ind w:left="4320" w:hanging="360"/>
      </w:pPr>
      <w:rPr>
        <w:rFonts w:ascii="Arial" w:hAnsi="Arial" w:hint="default"/>
      </w:rPr>
    </w:lvl>
    <w:lvl w:ilvl="6" w:tplc="B490A0BA" w:tentative="1">
      <w:start w:val="1"/>
      <w:numFmt w:val="bullet"/>
      <w:lvlText w:val="•"/>
      <w:lvlJc w:val="left"/>
      <w:pPr>
        <w:tabs>
          <w:tab w:val="num" w:pos="5040"/>
        </w:tabs>
        <w:ind w:left="5040" w:hanging="360"/>
      </w:pPr>
      <w:rPr>
        <w:rFonts w:ascii="Arial" w:hAnsi="Arial" w:hint="default"/>
      </w:rPr>
    </w:lvl>
    <w:lvl w:ilvl="7" w:tplc="94FAE092" w:tentative="1">
      <w:start w:val="1"/>
      <w:numFmt w:val="bullet"/>
      <w:lvlText w:val="•"/>
      <w:lvlJc w:val="left"/>
      <w:pPr>
        <w:tabs>
          <w:tab w:val="num" w:pos="5760"/>
        </w:tabs>
        <w:ind w:left="5760" w:hanging="360"/>
      </w:pPr>
      <w:rPr>
        <w:rFonts w:ascii="Arial" w:hAnsi="Arial" w:hint="default"/>
      </w:rPr>
    </w:lvl>
    <w:lvl w:ilvl="8" w:tplc="C868C72A"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4D2B3027"/>
    <w:multiLevelType w:val="hybridMultilevel"/>
    <w:tmpl w:val="1B5C1B80"/>
    <w:lvl w:ilvl="0" w:tplc="552272B4">
      <w:start w:val="1"/>
      <w:numFmt w:val="bullet"/>
      <w:lvlText w:val="•"/>
      <w:lvlJc w:val="left"/>
      <w:pPr>
        <w:tabs>
          <w:tab w:val="num" w:pos="720"/>
        </w:tabs>
        <w:ind w:left="720" w:hanging="360"/>
      </w:pPr>
      <w:rPr>
        <w:rFonts w:ascii="Arial" w:hAnsi="Arial" w:hint="default"/>
      </w:rPr>
    </w:lvl>
    <w:lvl w:ilvl="1" w:tplc="E67000F4" w:tentative="1">
      <w:start w:val="1"/>
      <w:numFmt w:val="bullet"/>
      <w:lvlText w:val="•"/>
      <w:lvlJc w:val="left"/>
      <w:pPr>
        <w:tabs>
          <w:tab w:val="num" w:pos="1440"/>
        </w:tabs>
        <w:ind w:left="1440" w:hanging="360"/>
      </w:pPr>
      <w:rPr>
        <w:rFonts w:ascii="Arial" w:hAnsi="Arial" w:hint="default"/>
      </w:rPr>
    </w:lvl>
    <w:lvl w:ilvl="2" w:tplc="DD824916" w:tentative="1">
      <w:start w:val="1"/>
      <w:numFmt w:val="bullet"/>
      <w:lvlText w:val="•"/>
      <w:lvlJc w:val="left"/>
      <w:pPr>
        <w:tabs>
          <w:tab w:val="num" w:pos="2160"/>
        </w:tabs>
        <w:ind w:left="2160" w:hanging="360"/>
      </w:pPr>
      <w:rPr>
        <w:rFonts w:ascii="Arial" w:hAnsi="Arial" w:hint="default"/>
      </w:rPr>
    </w:lvl>
    <w:lvl w:ilvl="3" w:tplc="30941460" w:tentative="1">
      <w:start w:val="1"/>
      <w:numFmt w:val="bullet"/>
      <w:lvlText w:val="•"/>
      <w:lvlJc w:val="left"/>
      <w:pPr>
        <w:tabs>
          <w:tab w:val="num" w:pos="2880"/>
        </w:tabs>
        <w:ind w:left="2880" w:hanging="360"/>
      </w:pPr>
      <w:rPr>
        <w:rFonts w:ascii="Arial" w:hAnsi="Arial" w:hint="default"/>
      </w:rPr>
    </w:lvl>
    <w:lvl w:ilvl="4" w:tplc="203881EE" w:tentative="1">
      <w:start w:val="1"/>
      <w:numFmt w:val="bullet"/>
      <w:lvlText w:val="•"/>
      <w:lvlJc w:val="left"/>
      <w:pPr>
        <w:tabs>
          <w:tab w:val="num" w:pos="3600"/>
        </w:tabs>
        <w:ind w:left="3600" w:hanging="360"/>
      </w:pPr>
      <w:rPr>
        <w:rFonts w:ascii="Arial" w:hAnsi="Arial" w:hint="default"/>
      </w:rPr>
    </w:lvl>
    <w:lvl w:ilvl="5" w:tplc="FFC4A30A" w:tentative="1">
      <w:start w:val="1"/>
      <w:numFmt w:val="bullet"/>
      <w:lvlText w:val="•"/>
      <w:lvlJc w:val="left"/>
      <w:pPr>
        <w:tabs>
          <w:tab w:val="num" w:pos="4320"/>
        </w:tabs>
        <w:ind w:left="4320" w:hanging="360"/>
      </w:pPr>
      <w:rPr>
        <w:rFonts w:ascii="Arial" w:hAnsi="Arial" w:hint="default"/>
      </w:rPr>
    </w:lvl>
    <w:lvl w:ilvl="6" w:tplc="5668350C" w:tentative="1">
      <w:start w:val="1"/>
      <w:numFmt w:val="bullet"/>
      <w:lvlText w:val="•"/>
      <w:lvlJc w:val="left"/>
      <w:pPr>
        <w:tabs>
          <w:tab w:val="num" w:pos="5040"/>
        </w:tabs>
        <w:ind w:left="5040" w:hanging="360"/>
      </w:pPr>
      <w:rPr>
        <w:rFonts w:ascii="Arial" w:hAnsi="Arial" w:hint="default"/>
      </w:rPr>
    </w:lvl>
    <w:lvl w:ilvl="7" w:tplc="8312B404" w:tentative="1">
      <w:start w:val="1"/>
      <w:numFmt w:val="bullet"/>
      <w:lvlText w:val="•"/>
      <w:lvlJc w:val="left"/>
      <w:pPr>
        <w:tabs>
          <w:tab w:val="num" w:pos="5760"/>
        </w:tabs>
        <w:ind w:left="5760" w:hanging="360"/>
      </w:pPr>
      <w:rPr>
        <w:rFonts w:ascii="Arial" w:hAnsi="Arial" w:hint="default"/>
      </w:rPr>
    </w:lvl>
    <w:lvl w:ilvl="8" w:tplc="8A4C05A8" w:tentative="1">
      <w:start w:val="1"/>
      <w:numFmt w:val="bullet"/>
      <w:lvlText w:val="•"/>
      <w:lvlJc w:val="left"/>
      <w:pPr>
        <w:tabs>
          <w:tab w:val="num" w:pos="6480"/>
        </w:tabs>
        <w:ind w:left="6480" w:hanging="360"/>
      </w:pPr>
      <w:rPr>
        <w:rFonts w:ascii="Arial" w:hAnsi="Arial" w:hint="default"/>
      </w:rPr>
    </w:lvl>
  </w:abstractNum>
  <w:abstractNum w:abstractNumId="64" w15:restartNumberingAfterBreak="0">
    <w:nsid w:val="4DEE6B2B"/>
    <w:multiLevelType w:val="hybridMultilevel"/>
    <w:tmpl w:val="2EA4AB72"/>
    <w:lvl w:ilvl="0" w:tplc="DC38D566">
      <w:start w:val="1"/>
      <w:numFmt w:val="bullet"/>
      <w:lvlText w:val="•"/>
      <w:lvlJc w:val="left"/>
      <w:pPr>
        <w:tabs>
          <w:tab w:val="num" w:pos="720"/>
        </w:tabs>
        <w:ind w:left="720" w:hanging="360"/>
      </w:pPr>
      <w:rPr>
        <w:rFonts w:ascii="Arial" w:hAnsi="Arial" w:hint="default"/>
      </w:rPr>
    </w:lvl>
    <w:lvl w:ilvl="1" w:tplc="45DEE53A" w:tentative="1">
      <w:start w:val="1"/>
      <w:numFmt w:val="bullet"/>
      <w:lvlText w:val="•"/>
      <w:lvlJc w:val="left"/>
      <w:pPr>
        <w:tabs>
          <w:tab w:val="num" w:pos="1440"/>
        </w:tabs>
        <w:ind w:left="1440" w:hanging="360"/>
      </w:pPr>
      <w:rPr>
        <w:rFonts w:ascii="Arial" w:hAnsi="Arial" w:hint="default"/>
      </w:rPr>
    </w:lvl>
    <w:lvl w:ilvl="2" w:tplc="6DDCFF78" w:tentative="1">
      <w:start w:val="1"/>
      <w:numFmt w:val="bullet"/>
      <w:lvlText w:val="•"/>
      <w:lvlJc w:val="left"/>
      <w:pPr>
        <w:tabs>
          <w:tab w:val="num" w:pos="2160"/>
        </w:tabs>
        <w:ind w:left="2160" w:hanging="360"/>
      </w:pPr>
      <w:rPr>
        <w:rFonts w:ascii="Arial" w:hAnsi="Arial" w:hint="default"/>
      </w:rPr>
    </w:lvl>
    <w:lvl w:ilvl="3" w:tplc="517C840E" w:tentative="1">
      <w:start w:val="1"/>
      <w:numFmt w:val="bullet"/>
      <w:lvlText w:val="•"/>
      <w:lvlJc w:val="left"/>
      <w:pPr>
        <w:tabs>
          <w:tab w:val="num" w:pos="2880"/>
        </w:tabs>
        <w:ind w:left="2880" w:hanging="360"/>
      </w:pPr>
      <w:rPr>
        <w:rFonts w:ascii="Arial" w:hAnsi="Arial" w:hint="default"/>
      </w:rPr>
    </w:lvl>
    <w:lvl w:ilvl="4" w:tplc="797AA310" w:tentative="1">
      <w:start w:val="1"/>
      <w:numFmt w:val="bullet"/>
      <w:lvlText w:val="•"/>
      <w:lvlJc w:val="left"/>
      <w:pPr>
        <w:tabs>
          <w:tab w:val="num" w:pos="3600"/>
        </w:tabs>
        <w:ind w:left="3600" w:hanging="360"/>
      </w:pPr>
      <w:rPr>
        <w:rFonts w:ascii="Arial" w:hAnsi="Arial" w:hint="default"/>
      </w:rPr>
    </w:lvl>
    <w:lvl w:ilvl="5" w:tplc="30DCF4B4" w:tentative="1">
      <w:start w:val="1"/>
      <w:numFmt w:val="bullet"/>
      <w:lvlText w:val="•"/>
      <w:lvlJc w:val="left"/>
      <w:pPr>
        <w:tabs>
          <w:tab w:val="num" w:pos="4320"/>
        </w:tabs>
        <w:ind w:left="4320" w:hanging="360"/>
      </w:pPr>
      <w:rPr>
        <w:rFonts w:ascii="Arial" w:hAnsi="Arial" w:hint="default"/>
      </w:rPr>
    </w:lvl>
    <w:lvl w:ilvl="6" w:tplc="68A4D216" w:tentative="1">
      <w:start w:val="1"/>
      <w:numFmt w:val="bullet"/>
      <w:lvlText w:val="•"/>
      <w:lvlJc w:val="left"/>
      <w:pPr>
        <w:tabs>
          <w:tab w:val="num" w:pos="5040"/>
        </w:tabs>
        <w:ind w:left="5040" w:hanging="360"/>
      </w:pPr>
      <w:rPr>
        <w:rFonts w:ascii="Arial" w:hAnsi="Arial" w:hint="default"/>
      </w:rPr>
    </w:lvl>
    <w:lvl w:ilvl="7" w:tplc="30D230EC" w:tentative="1">
      <w:start w:val="1"/>
      <w:numFmt w:val="bullet"/>
      <w:lvlText w:val="•"/>
      <w:lvlJc w:val="left"/>
      <w:pPr>
        <w:tabs>
          <w:tab w:val="num" w:pos="5760"/>
        </w:tabs>
        <w:ind w:left="5760" w:hanging="360"/>
      </w:pPr>
      <w:rPr>
        <w:rFonts w:ascii="Arial" w:hAnsi="Arial" w:hint="default"/>
      </w:rPr>
    </w:lvl>
    <w:lvl w:ilvl="8" w:tplc="2F0E7B7A"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4EC53097"/>
    <w:multiLevelType w:val="hybridMultilevel"/>
    <w:tmpl w:val="7BB09FE4"/>
    <w:lvl w:ilvl="0" w:tplc="61300538">
      <w:start w:val="1"/>
      <w:numFmt w:val="bullet"/>
      <w:lvlText w:val="•"/>
      <w:lvlJc w:val="left"/>
      <w:pPr>
        <w:tabs>
          <w:tab w:val="num" w:pos="720"/>
        </w:tabs>
        <w:ind w:left="720" w:hanging="360"/>
      </w:pPr>
      <w:rPr>
        <w:rFonts w:ascii="Arial" w:hAnsi="Arial" w:hint="default"/>
      </w:rPr>
    </w:lvl>
    <w:lvl w:ilvl="1" w:tplc="9DFAE87A" w:tentative="1">
      <w:start w:val="1"/>
      <w:numFmt w:val="bullet"/>
      <w:lvlText w:val="•"/>
      <w:lvlJc w:val="left"/>
      <w:pPr>
        <w:tabs>
          <w:tab w:val="num" w:pos="1440"/>
        </w:tabs>
        <w:ind w:left="1440" w:hanging="360"/>
      </w:pPr>
      <w:rPr>
        <w:rFonts w:ascii="Arial" w:hAnsi="Arial" w:hint="default"/>
      </w:rPr>
    </w:lvl>
    <w:lvl w:ilvl="2" w:tplc="25629238" w:tentative="1">
      <w:start w:val="1"/>
      <w:numFmt w:val="bullet"/>
      <w:lvlText w:val="•"/>
      <w:lvlJc w:val="left"/>
      <w:pPr>
        <w:tabs>
          <w:tab w:val="num" w:pos="2160"/>
        </w:tabs>
        <w:ind w:left="2160" w:hanging="360"/>
      </w:pPr>
      <w:rPr>
        <w:rFonts w:ascii="Arial" w:hAnsi="Arial" w:hint="default"/>
      </w:rPr>
    </w:lvl>
    <w:lvl w:ilvl="3" w:tplc="D84A502A" w:tentative="1">
      <w:start w:val="1"/>
      <w:numFmt w:val="bullet"/>
      <w:lvlText w:val="•"/>
      <w:lvlJc w:val="left"/>
      <w:pPr>
        <w:tabs>
          <w:tab w:val="num" w:pos="2880"/>
        </w:tabs>
        <w:ind w:left="2880" w:hanging="360"/>
      </w:pPr>
      <w:rPr>
        <w:rFonts w:ascii="Arial" w:hAnsi="Arial" w:hint="default"/>
      </w:rPr>
    </w:lvl>
    <w:lvl w:ilvl="4" w:tplc="B032F5CC" w:tentative="1">
      <w:start w:val="1"/>
      <w:numFmt w:val="bullet"/>
      <w:lvlText w:val="•"/>
      <w:lvlJc w:val="left"/>
      <w:pPr>
        <w:tabs>
          <w:tab w:val="num" w:pos="3600"/>
        </w:tabs>
        <w:ind w:left="3600" w:hanging="360"/>
      </w:pPr>
      <w:rPr>
        <w:rFonts w:ascii="Arial" w:hAnsi="Arial" w:hint="default"/>
      </w:rPr>
    </w:lvl>
    <w:lvl w:ilvl="5" w:tplc="3E383CB8" w:tentative="1">
      <w:start w:val="1"/>
      <w:numFmt w:val="bullet"/>
      <w:lvlText w:val="•"/>
      <w:lvlJc w:val="left"/>
      <w:pPr>
        <w:tabs>
          <w:tab w:val="num" w:pos="4320"/>
        </w:tabs>
        <w:ind w:left="4320" w:hanging="360"/>
      </w:pPr>
      <w:rPr>
        <w:rFonts w:ascii="Arial" w:hAnsi="Arial" w:hint="default"/>
      </w:rPr>
    </w:lvl>
    <w:lvl w:ilvl="6" w:tplc="CE1CAD7E" w:tentative="1">
      <w:start w:val="1"/>
      <w:numFmt w:val="bullet"/>
      <w:lvlText w:val="•"/>
      <w:lvlJc w:val="left"/>
      <w:pPr>
        <w:tabs>
          <w:tab w:val="num" w:pos="5040"/>
        </w:tabs>
        <w:ind w:left="5040" w:hanging="360"/>
      </w:pPr>
      <w:rPr>
        <w:rFonts w:ascii="Arial" w:hAnsi="Arial" w:hint="default"/>
      </w:rPr>
    </w:lvl>
    <w:lvl w:ilvl="7" w:tplc="476C61F0" w:tentative="1">
      <w:start w:val="1"/>
      <w:numFmt w:val="bullet"/>
      <w:lvlText w:val="•"/>
      <w:lvlJc w:val="left"/>
      <w:pPr>
        <w:tabs>
          <w:tab w:val="num" w:pos="5760"/>
        </w:tabs>
        <w:ind w:left="5760" w:hanging="360"/>
      </w:pPr>
      <w:rPr>
        <w:rFonts w:ascii="Arial" w:hAnsi="Arial" w:hint="default"/>
      </w:rPr>
    </w:lvl>
    <w:lvl w:ilvl="8" w:tplc="A75855BC" w:tentative="1">
      <w:start w:val="1"/>
      <w:numFmt w:val="bullet"/>
      <w:lvlText w:val="•"/>
      <w:lvlJc w:val="left"/>
      <w:pPr>
        <w:tabs>
          <w:tab w:val="num" w:pos="6480"/>
        </w:tabs>
        <w:ind w:left="6480" w:hanging="360"/>
      </w:pPr>
      <w:rPr>
        <w:rFonts w:ascii="Arial" w:hAnsi="Arial" w:hint="default"/>
      </w:rPr>
    </w:lvl>
  </w:abstractNum>
  <w:abstractNum w:abstractNumId="66" w15:restartNumberingAfterBreak="0">
    <w:nsid w:val="4F0413B9"/>
    <w:multiLevelType w:val="hybridMultilevel"/>
    <w:tmpl w:val="C0286CA2"/>
    <w:lvl w:ilvl="0" w:tplc="ED3A8840">
      <w:start w:val="1"/>
      <w:numFmt w:val="bullet"/>
      <w:lvlText w:val="•"/>
      <w:lvlJc w:val="left"/>
      <w:pPr>
        <w:tabs>
          <w:tab w:val="num" w:pos="720"/>
        </w:tabs>
        <w:ind w:left="720" w:hanging="360"/>
      </w:pPr>
      <w:rPr>
        <w:rFonts w:ascii="Arial" w:hAnsi="Arial" w:hint="default"/>
      </w:rPr>
    </w:lvl>
    <w:lvl w:ilvl="1" w:tplc="68863552" w:tentative="1">
      <w:start w:val="1"/>
      <w:numFmt w:val="bullet"/>
      <w:lvlText w:val="•"/>
      <w:lvlJc w:val="left"/>
      <w:pPr>
        <w:tabs>
          <w:tab w:val="num" w:pos="1440"/>
        </w:tabs>
        <w:ind w:left="1440" w:hanging="360"/>
      </w:pPr>
      <w:rPr>
        <w:rFonts w:ascii="Arial" w:hAnsi="Arial" w:hint="default"/>
      </w:rPr>
    </w:lvl>
    <w:lvl w:ilvl="2" w:tplc="12B61B14" w:tentative="1">
      <w:start w:val="1"/>
      <w:numFmt w:val="bullet"/>
      <w:lvlText w:val="•"/>
      <w:lvlJc w:val="left"/>
      <w:pPr>
        <w:tabs>
          <w:tab w:val="num" w:pos="2160"/>
        </w:tabs>
        <w:ind w:left="2160" w:hanging="360"/>
      </w:pPr>
      <w:rPr>
        <w:rFonts w:ascii="Arial" w:hAnsi="Arial" w:hint="default"/>
      </w:rPr>
    </w:lvl>
    <w:lvl w:ilvl="3" w:tplc="54804A9E" w:tentative="1">
      <w:start w:val="1"/>
      <w:numFmt w:val="bullet"/>
      <w:lvlText w:val="•"/>
      <w:lvlJc w:val="left"/>
      <w:pPr>
        <w:tabs>
          <w:tab w:val="num" w:pos="2880"/>
        </w:tabs>
        <w:ind w:left="2880" w:hanging="360"/>
      </w:pPr>
      <w:rPr>
        <w:rFonts w:ascii="Arial" w:hAnsi="Arial" w:hint="default"/>
      </w:rPr>
    </w:lvl>
    <w:lvl w:ilvl="4" w:tplc="088C370E" w:tentative="1">
      <w:start w:val="1"/>
      <w:numFmt w:val="bullet"/>
      <w:lvlText w:val="•"/>
      <w:lvlJc w:val="left"/>
      <w:pPr>
        <w:tabs>
          <w:tab w:val="num" w:pos="3600"/>
        </w:tabs>
        <w:ind w:left="3600" w:hanging="360"/>
      </w:pPr>
      <w:rPr>
        <w:rFonts w:ascii="Arial" w:hAnsi="Arial" w:hint="default"/>
      </w:rPr>
    </w:lvl>
    <w:lvl w:ilvl="5" w:tplc="A5C88AA6" w:tentative="1">
      <w:start w:val="1"/>
      <w:numFmt w:val="bullet"/>
      <w:lvlText w:val="•"/>
      <w:lvlJc w:val="left"/>
      <w:pPr>
        <w:tabs>
          <w:tab w:val="num" w:pos="4320"/>
        </w:tabs>
        <w:ind w:left="4320" w:hanging="360"/>
      </w:pPr>
      <w:rPr>
        <w:rFonts w:ascii="Arial" w:hAnsi="Arial" w:hint="default"/>
      </w:rPr>
    </w:lvl>
    <w:lvl w:ilvl="6" w:tplc="8FCCF136" w:tentative="1">
      <w:start w:val="1"/>
      <w:numFmt w:val="bullet"/>
      <w:lvlText w:val="•"/>
      <w:lvlJc w:val="left"/>
      <w:pPr>
        <w:tabs>
          <w:tab w:val="num" w:pos="5040"/>
        </w:tabs>
        <w:ind w:left="5040" w:hanging="360"/>
      </w:pPr>
      <w:rPr>
        <w:rFonts w:ascii="Arial" w:hAnsi="Arial" w:hint="default"/>
      </w:rPr>
    </w:lvl>
    <w:lvl w:ilvl="7" w:tplc="5A68A6FC" w:tentative="1">
      <w:start w:val="1"/>
      <w:numFmt w:val="bullet"/>
      <w:lvlText w:val="•"/>
      <w:lvlJc w:val="left"/>
      <w:pPr>
        <w:tabs>
          <w:tab w:val="num" w:pos="5760"/>
        </w:tabs>
        <w:ind w:left="5760" w:hanging="360"/>
      </w:pPr>
      <w:rPr>
        <w:rFonts w:ascii="Arial" w:hAnsi="Arial" w:hint="default"/>
      </w:rPr>
    </w:lvl>
    <w:lvl w:ilvl="8" w:tplc="95FA1228" w:tentative="1">
      <w:start w:val="1"/>
      <w:numFmt w:val="bullet"/>
      <w:lvlText w:val="•"/>
      <w:lvlJc w:val="left"/>
      <w:pPr>
        <w:tabs>
          <w:tab w:val="num" w:pos="6480"/>
        </w:tabs>
        <w:ind w:left="6480" w:hanging="360"/>
      </w:pPr>
      <w:rPr>
        <w:rFonts w:ascii="Arial" w:hAnsi="Arial" w:hint="default"/>
      </w:rPr>
    </w:lvl>
  </w:abstractNum>
  <w:abstractNum w:abstractNumId="67" w15:restartNumberingAfterBreak="0">
    <w:nsid w:val="52A4359A"/>
    <w:multiLevelType w:val="hybridMultilevel"/>
    <w:tmpl w:val="09E4C180"/>
    <w:lvl w:ilvl="0" w:tplc="C32AD322">
      <w:start w:val="1"/>
      <w:numFmt w:val="decimal"/>
      <w:lvlText w:val="%1."/>
      <w:lvlJc w:val="left"/>
      <w:pPr>
        <w:tabs>
          <w:tab w:val="num" w:pos="720"/>
        </w:tabs>
        <w:ind w:left="720" w:hanging="360"/>
      </w:pPr>
    </w:lvl>
    <w:lvl w:ilvl="1" w:tplc="62A4819C" w:tentative="1">
      <w:start w:val="1"/>
      <w:numFmt w:val="decimal"/>
      <w:lvlText w:val="%2."/>
      <w:lvlJc w:val="left"/>
      <w:pPr>
        <w:tabs>
          <w:tab w:val="num" w:pos="1440"/>
        </w:tabs>
        <w:ind w:left="1440" w:hanging="360"/>
      </w:pPr>
    </w:lvl>
    <w:lvl w:ilvl="2" w:tplc="D7CE825E" w:tentative="1">
      <w:start w:val="1"/>
      <w:numFmt w:val="decimal"/>
      <w:lvlText w:val="%3."/>
      <w:lvlJc w:val="left"/>
      <w:pPr>
        <w:tabs>
          <w:tab w:val="num" w:pos="2160"/>
        </w:tabs>
        <w:ind w:left="2160" w:hanging="360"/>
      </w:pPr>
    </w:lvl>
    <w:lvl w:ilvl="3" w:tplc="BEFA081C" w:tentative="1">
      <w:start w:val="1"/>
      <w:numFmt w:val="decimal"/>
      <w:lvlText w:val="%4."/>
      <w:lvlJc w:val="left"/>
      <w:pPr>
        <w:tabs>
          <w:tab w:val="num" w:pos="2880"/>
        </w:tabs>
        <w:ind w:left="2880" w:hanging="360"/>
      </w:pPr>
    </w:lvl>
    <w:lvl w:ilvl="4" w:tplc="763448FC" w:tentative="1">
      <w:start w:val="1"/>
      <w:numFmt w:val="decimal"/>
      <w:lvlText w:val="%5."/>
      <w:lvlJc w:val="left"/>
      <w:pPr>
        <w:tabs>
          <w:tab w:val="num" w:pos="3600"/>
        </w:tabs>
        <w:ind w:left="3600" w:hanging="360"/>
      </w:pPr>
    </w:lvl>
    <w:lvl w:ilvl="5" w:tplc="49A23C40" w:tentative="1">
      <w:start w:val="1"/>
      <w:numFmt w:val="decimal"/>
      <w:lvlText w:val="%6."/>
      <w:lvlJc w:val="left"/>
      <w:pPr>
        <w:tabs>
          <w:tab w:val="num" w:pos="4320"/>
        </w:tabs>
        <w:ind w:left="4320" w:hanging="360"/>
      </w:pPr>
    </w:lvl>
    <w:lvl w:ilvl="6" w:tplc="B89A67B0" w:tentative="1">
      <w:start w:val="1"/>
      <w:numFmt w:val="decimal"/>
      <w:lvlText w:val="%7."/>
      <w:lvlJc w:val="left"/>
      <w:pPr>
        <w:tabs>
          <w:tab w:val="num" w:pos="5040"/>
        </w:tabs>
        <w:ind w:left="5040" w:hanging="360"/>
      </w:pPr>
    </w:lvl>
    <w:lvl w:ilvl="7" w:tplc="2C62F426" w:tentative="1">
      <w:start w:val="1"/>
      <w:numFmt w:val="decimal"/>
      <w:lvlText w:val="%8."/>
      <w:lvlJc w:val="left"/>
      <w:pPr>
        <w:tabs>
          <w:tab w:val="num" w:pos="5760"/>
        </w:tabs>
        <w:ind w:left="5760" w:hanging="360"/>
      </w:pPr>
    </w:lvl>
    <w:lvl w:ilvl="8" w:tplc="08A29386" w:tentative="1">
      <w:start w:val="1"/>
      <w:numFmt w:val="decimal"/>
      <w:lvlText w:val="%9."/>
      <w:lvlJc w:val="left"/>
      <w:pPr>
        <w:tabs>
          <w:tab w:val="num" w:pos="6480"/>
        </w:tabs>
        <w:ind w:left="6480" w:hanging="360"/>
      </w:pPr>
    </w:lvl>
  </w:abstractNum>
  <w:abstractNum w:abstractNumId="68" w15:restartNumberingAfterBreak="0">
    <w:nsid w:val="538F4DD6"/>
    <w:multiLevelType w:val="hybridMultilevel"/>
    <w:tmpl w:val="C32AB9D4"/>
    <w:lvl w:ilvl="0" w:tplc="A030C6C2">
      <w:start w:val="1"/>
      <w:numFmt w:val="bullet"/>
      <w:lvlText w:val="•"/>
      <w:lvlJc w:val="left"/>
      <w:pPr>
        <w:tabs>
          <w:tab w:val="num" w:pos="720"/>
        </w:tabs>
        <w:ind w:left="720" w:hanging="360"/>
      </w:pPr>
      <w:rPr>
        <w:rFonts w:ascii="Times New Roman" w:hAnsi="Times New Roman" w:hint="default"/>
      </w:rPr>
    </w:lvl>
    <w:lvl w:ilvl="1" w:tplc="B6240510">
      <w:numFmt w:val="bullet"/>
      <w:lvlText w:val="•"/>
      <w:lvlJc w:val="left"/>
      <w:pPr>
        <w:tabs>
          <w:tab w:val="num" w:pos="1440"/>
        </w:tabs>
        <w:ind w:left="1440" w:hanging="360"/>
      </w:pPr>
      <w:rPr>
        <w:rFonts w:ascii="Times New Roman" w:hAnsi="Times New Roman" w:hint="default"/>
      </w:rPr>
    </w:lvl>
    <w:lvl w:ilvl="2" w:tplc="91AE3EAC" w:tentative="1">
      <w:start w:val="1"/>
      <w:numFmt w:val="bullet"/>
      <w:lvlText w:val="•"/>
      <w:lvlJc w:val="left"/>
      <w:pPr>
        <w:tabs>
          <w:tab w:val="num" w:pos="2160"/>
        </w:tabs>
        <w:ind w:left="2160" w:hanging="360"/>
      </w:pPr>
      <w:rPr>
        <w:rFonts w:ascii="Times New Roman" w:hAnsi="Times New Roman" w:hint="default"/>
      </w:rPr>
    </w:lvl>
    <w:lvl w:ilvl="3" w:tplc="C1F45F24" w:tentative="1">
      <w:start w:val="1"/>
      <w:numFmt w:val="bullet"/>
      <w:lvlText w:val="•"/>
      <w:lvlJc w:val="left"/>
      <w:pPr>
        <w:tabs>
          <w:tab w:val="num" w:pos="2880"/>
        </w:tabs>
        <w:ind w:left="2880" w:hanging="360"/>
      </w:pPr>
      <w:rPr>
        <w:rFonts w:ascii="Times New Roman" w:hAnsi="Times New Roman" w:hint="default"/>
      </w:rPr>
    </w:lvl>
    <w:lvl w:ilvl="4" w:tplc="6DE0B4C8" w:tentative="1">
      <w:start w:val="1"/>
      <w:numFmt w:val="bullet"/>
      <w:lvlText w:val="•"/>
      <w:lvlJc w:val="left"/>
      <w:pPr>
        <w:tabs>
          <w:tab w:val="num" w:pos="3600"/>
        </w:tabs>
        <w:ind w:left="3600" w:hanging="360"/>
      </w:pPr>
      <w:rPr>
        <w:rFonts w:ascii="Times New Roman" w:hAnsi="Times New Roman" w:hint="default"/>
      </w:rPr>
    </w:lvl>
    <w:lvl w:ilvl="5" w:tplc="F9689DF4" w:tentative="1">
      <w:start w:val="1"/>
      <w:numFmt w:val="bullet"/>
      <w:lvlText w:val="•"/>
      <w:lvlJc w:val="left"/>
      <w:pPr>
        <w:tabs>
          <w:tab w:val="num" w:pos="4320"/>
        </w:tabs>
        <w:ind w:left="4320" w:hanging="360"/>
      </w:pPr>
      <w:rPr>
        <w:rFonts w:ascii="Times New Roman" w:hAnsi="Times New Roman" w:hint="default"/>
      </w:rPr>
    </w:lvl>
    <w:lvl w:ilvl="6" w:tplc="1612F01E" w:tentative="1">
      <w:start w:val="1"/>
      <w:numFmt w:val="bullet"/>
      <w:lvlText w:val="•"/>
      <w:lvlJc w:val="left"/>
      <w:pPr>
        <w:tabs>
          <w:tab w:val="num" w:pos="5040"/>
        </w:tabs>
        <w:ind w:left="5040" w:hanging="360"/>
      </w:pPr>
      <w:rPr>
        <w:rFonts w:ascii="Times New Roman" w:hAnsi="Times New Roman" w:hint="default"/>
      </w:rPr>
    </w:lvl>
    <w:lvl w:ilvl="7" w:tplc="30EE9568" w:tentative="1">
      <w:start w:val="1"/>
      <w:numFmt w:val="bullet"/>
      <w:lvlText w:val="•"/>
      <w:lvlJc w:val="left"/>
      <w:pPr>
        <w:tabs>
          <w:tab w:val="num" w:pos="5760"/>
        </w:tabs>
        <w:ind w:left="5760" w:hanging="360"/>
      </w:pPr>
      <w:rPr>
        <w:rFonts w:ascii="Times New Roman" w:hAnsi="Times New Roman" w:hint="default"/>
      </w:rPr>
    </w:lvl>
    <w:lvl w:ilvl="8" w:tplc="2F508B08" w:tentative="1">
      <w:start w:val="1"/>
      <w:numFmt w:val="bullet"/>
      <w:lvlText w:val="•"/>
      <w:lvlJc w:val="left"/>
      <w:pPr>
        <w:tabs>
          <w:tab w:val="num" w:pos="6480"/>
        </w:tabs>
        <w:ind w:left="6480" w:hanging="360"/>
      </w:pPr>
      <w:rPr>
        <w:rFonts w:ascii="Times New Roman" w:hAnsi="Times New Roman" w:hint="default"/>
      </w:rPr>
    </w:lvl>
  </w:abstractNum>
  <w:abstractNum w:abstractNumId="69" w15:restartNumberingAfterBreak="0">
    <w:nsid w:val="53B747A1"/>
    <w:multiLevelType w:val="hybridMultilevel"/>
    <w:tmpl w:val="4EB4AB34"/>
    <w:lvl w:ilvl="0" w:tplc="8BAE3678">
      <w:start w:val="1"/>
      <w:numFmt w:val="bullet"/>
      <w:lvlText w:val=""/>
      <w:lvlJc w:val="left"/>
      <w:pPr>
        <w:tabs>
          <w:tab w:val="num" w:pos="720"/>
        </w:tabs>
        <w:ind w:left="720" w:hanging="360"/>
      </w:pPr>
      <w:rPr>
        <w:rFonts w:ascii="Wingdings" w:hAnsi="Wingdings" w:hint="default"/>
      </w:rPr>
    </w:lvl>
    <w:lvl w:ilvl="1" w:tplc="0A6AC4CE" w:tentative="1">
      <w:start w:val="1"/>
      <w:numFmt w:val="bullet"/>
      <w:lvlText w:val=""/>
      <w:lvlJc w:val="left"/>
      <w:pPr>
        <w:tabs>
          <w:tab w:val="num" w:pos="1440"/>
        </w:tabs>
        <w:ind w:left="1440" w:hanging="360"/>
      </w:pPr>
      <w:rPr>
        <w:rFonts w:ascii="Wingdings" w:hAnsi="Wingdings" w:hint="default"/>
      </w:rPr>
    </w:lvl>
    <w:lvl w:ilvl="2" w:tplc="ACDE4886" w:tentative="1">
      <w:start w:val="1"/>
      <w:numFmt w:val="bullet"/>
      <w:lvlText w:val=""/>
      <w:lvlJc w:val="left"/>
      <w:pPr>
        <w:tabs>
          <w:tab w:val="num" w:pos="2160"/>
        </w:tabs>
        <w:ind w:left="2160" w:hanging="360"/>
      </w:pPr>
      <w:rPr>
        <w:rFonts w:ascii="Wingdings" w:hAnsi="Wingdings" w:hint="default"/>
      </w:rPr>
    </w:lvl>
    <w:lvl w:ilvl="3" w:tplc="B178D1E6" w:tentative="1">
      <w:start w:val="1"/>
      <w:numFmt w:val="bullet"/>
      <w:lvlText w:val=""/>
      <w:lvlJc w:val="left"/>
      <w:pPr>
        <w:tabs>
          <w:tab w:val="num" w:pos="2880"/>
        </w:tabs>
        <w:ind w:left="2880" w:hanging="360"/>
      </w:pPr>
      <w:rPr>
        <w:rFonts w:ascii="Wingdings" w:hAnsi="Wingdings" w:hint="default"/>
      </w:rPr>
    </w:lvl>
    <w:lvl w:ilvl="4" w:tplc="02966E68" w:tentative="1">
      <w:start w:val="1"/>
      <w:numFmt w:val="bullet"/>
      <w:lvlText w:val=""/>
      <w:lvlJc w:val="left"/>
      <w:pPr>
        <w:tabs>
          <w:tab w:val="num" w:pos="3600"/>
        </w:tabs>
        <w:ind w:left="3600" w:hanging="360"/>
      </w:pPr>
      <w:rPr>
        <w:rFonts w:ascii="Wingdings" w:hAnsi="Wingdings" w:hint="default"/>
      </w:rPr>
    </w:lvl>
    <w:lvl w:ilvl="5" w:tplc="2A52DCF2" w:tentative="1">
      <w:start w:val="1"/>
      <w:numFmt w:val="bullet"/>
      <w:lvlText w:val=""/>
      <w:lvlJc w:val="left"/>
      <w:pPr>
        <w:tabs>
          <w:tab w:val="num" w:pos="4320"/>
        </w:tabs>
        <w:ind w:left="4320" w:hanging="360"/>
      </w:pPr>
      <w:rPr>
        <w:rFonts w:ascii="Wingdings" w:hAnsi="Wingdings" w:hint="default"/>
      </w:rPr>
    </w:lvl>
    <w:lvl w:ilvl="6" w:tplc="D4C29946" w:tentative="1">
      <w:start w:val="1"/>
      <w:numFmt w:val="bullet"/>
      <w:lvlText w:val=""/>
      <w:lvlJc w:val="left"/>
      <w:pPr>
        <w:tabs>
          <w:tab w:val="num" w:pos="5040"/>
        </w:tabs>
        <w:ind w:left="5040" w:hanging="360"/>
      </w:pPr>
      <w:rPr>
        <w:rFonts w:ascii="Wingdings" w:hAnsi="Wingdings" w:hint="default"/>
      </w:rPr>
    </w:lvl>
    <w:lvl w:ilvl="7" w:tplc="BDDC40B2" w:tentative="1">
      <w:start w:val="1"/>
      <w:numFmt w:val="bullet"/>
      <w:lvlText w:val=""/>
      <w:lvlJc w:val="left"/>
      <w:pPr>
        <w:tabs>
          <w:tab w:val="num" w:pos="5760"/>
        </w:tabs>
        <w:ind w:left="5760" w:hanging="360"/>
      </w:pPr>
      <w:rPr>
        <w:rFonts w:ascii="Wingdings" w:hAnsi="Wingdings" w:hint="default"/>
      </w:rPr>
    </w:lvl>
    <w:lvl w:ilvl="8" w:tplc="3E9E8A00"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4394814"/>
    <w:multiLevelType w:val="hybridMultilevel"/>
    <w:tmpl w:val="E940B936"/>
    <w:lvl w:ilvl="0" w:tplc="E6747A04">
      <w:start w:val="1"/>
      <w:numFmt w:val="bullet"/>
      <w:lvlText w:val="•"/>
      <w:lvlJc w:val="left"/>
      <w:pPr>
        <w:tabs>
          <w:tab w:val="num" w:pos="720"/>
        </w:tabs>
        <w:ind w:left="720" w:hanging="360"/>
      </w:pPr>
      <w:rPr>
        <w:rFonts w:ascii="Arial" w:hAnsi="Arial" w:hint="default"/>
      </w:rPr>
    </w:lvl>
    <w:lvl w:ilvl="1" w:tplc="551CA7B2" w:tentative="1">
      <w:start w:val="1"/>
      <w:numFmt w:val="bullet"/>
      <w:lvlText w:val="•"/>
      <w:lvlJc w:val="left"/>
      <w:pPr>
        <w:tabs>
          <w:tab w:val="num" w:pos="1440"/>
        </w:tabs>
        <w:ind w:left="1440" w:hanging="360"/>
      </w:pPr>
      <w:rPr>
        <w:rFonts w:ascii="Arial" w:hAnsi="Arial" w:hint="default"/>
      </w:rPr>
    </w:lvl>
    <w:lvl w:ilvl="2" w:tplc="E5A6B162" w:tentative="1">
      <w:start w:val="1"/>
      <w:numFmt w:val="bullet"/>
      <w:lvlText w:val="•"/>
      <w:lvlJc w:val="left"/>
      <w:pPr>
        <w:tabs>
          <w:tab w:val="num" w:pos="2160"/>
        </w:tabs>
        <w:ind w:left="2160" w:hanging="360"/>
      </w:pPr>
      <w:rPr>
        <w:rFonts w:ascii="Arial" w:hAnsi="Arial" w:hint="default"/>
      </w:rPr>
    </w:lvl>
    <w:lvl w:ilvl="3" w:tplc="6CD0EE86" w:tentative="1">
      <w:start w:val="1"/>
      <w:numFmt w:val="bullet"/>
      <w:lvlText w:val="•"/>
      <w:lvlJc w:val="left"/>
      <w:pPr>
        <w:tabs>
          <w:tab w:val="num" w:pos="2880"/>
        </w:tabs>
        <w:ind w:left="2880" w:hanging="360"/>
      </w:pPr>
      <w:rPr>
        <w:rFonts w:ascii="Arial" w:hAnsi="Arial" w:hint="default"/>
      </w:rPr>
    </w:lvl>
    <w:lvl w:ilvl="4" w:tplc="4DFC401E" w:tentative="1">
      <w:start w:val="1"/>
      <w:numFmt w:val="bullet"/>
      <w:lvlText w:val="•"/>
      <w:lvlJc w:val="left"/>
      <w:pPr>
        <w:tabs>
          <w:tab w:val="num" w:pos="3600"/>
        </w:tabs>
        <w:ind w:left="3600" w:hanging="360"/>
      </w:pPr>
      <w:rPr>
        <w:rFonts w:ascii="Arial" w:hAnsi="Arial" w:hint="default"/>
      </w:rPr>
    </w:lvl>
    <w:lvl w:ilvl="5" w:tplc="4042B628" w:tentative="1">
      <w:start w:val="1"/>
      <w:numFmt w:val="bullet"/>
      <w:lvlText w:val="•"/>
      <w:lvlJc w:val="left"/>
      <w:pPr>
        <w:tabs>
          <w:tab w:val="num" w:pos="4320"/>
        </w:tabs>
        <w:ind w:left="4320" w:hanging="360"/>
      </w:pPr>
      <w:rPr>
        <w:rFonts w:ascii="Arial" w:hAnsi="Arial" w:hint="default"/>
      </w:rPr>
    </w:lvl>
    <w:lvl w:ilvl="6" w:tplc="97F2C5FE" w:tentative="1">
      <w:start w:val="1"/>
      <w:numFmt w:val="bullet"/>
      <w:lvlText w:val="•"/>
      <w:lvlJc w:val="left"/>
      <w:pPr>
        <w:tabs>
          <w:tab w:val="num" w:pos="5040"/>
        </w:tabs>
        <w:ind w:left="5040" w:hanging="360"/>
      </w:pPr>
      <w:rPr>
        <w:rFonts w:ascii="Arial" w:hAnsi="Arial" w:hint="default"/>
      </w:rPr>
    </w:lvl>
    <w:lvl w:ilvl="7" w:tplc="572CABCC" w:tentative="1">
      <w:start w:val="1"/>
      <w:numFmt w:val="bullet"/>
      <w:lvlText w:val="•"/>
      <w:lvlJc w:val="left"/>
      <w:pPr>
        <w:tabs>
          <w:tab w:val="num" w:pos="5760"/>
        </w:tabs>
        <w:ind w:left="5760" w:hanging="360"/>
      </w:pPr>
      <w:rPr>
        <w:rFonts w:ascii="Arial" w:hAnsi="Arial" w:hint="default"/>
      </w:rPr>
    </w:lvl>
    <w:lvl w:ilvl="8" w:tplc="663A4078" w:tentative="1">
      <w:start w:val="1"/>
      <w:numFmt w:val="bullet"/>
      <w:lvlText w:val="•"/>
      <w:lvlJc w:val="left"/>
      <w:pPr>
        <w:tabs>
          <w:tab w:val="num" w:pos="6480"/>
        </w:tabs>
        <w:ind w:left="6480" w:hanging="360"/>
      </w:pPr>
      <w:rPr>
        <w:rFonts w:ascii="Arial" w:hAnsi="Arial" w:hint="default"/>
      </w:rPr>
    </w:lvl>
  </w:abstractNum>
  <w:abstractNum w:abstractNumId="71" w15:restartNumberingAfterBreak="0">
    <w:nsid w:val="570F3232"/>
    <w:multiLevelType w:val="hybridMultilevel"/>
    <w:tmpl w:val="C8DC2AA8"/>
    <w:lvl w:ilvl="0" w:tplc="DA822C94">
      <w:start w:val="1"/>
      <w:numFmt w:val="bullet"/>
      <w:lvlText w:val="•"/>
      <w:lvlJc w:val="left"/>
      <w:pPr>
        <w:tabs>
          <w:tab w:val="num" w:pos="720"/>
        </w:tabs>
        <w:ind w:left="720" w:hanging="360"/>
      </w:pPr>
      <w:rPr>
        <w:rFonts w:ascii="Arial" w:hAnsi="Arial" w:hint="default"/>
      </w:rPr>
    </w:lvl>
    <w:lvl w:ilvl="1" w:tplc="A04E64E8" w:tentative="1">
      <w:start w:val="1"/>
      <w:numFmt w:val="bullet"/>
      <w:lvlText w:val="•"/>
      <w:lvlJc w:val="left"/>
      <w:pPr>
        <w:tabs>
          <w:tab w:val="num" w:pos="1440"/>
        </w:tabs>
        <w:ind w:left="1440" w:hanging="360"/>
      </w:pPr>
      <w:rPr>
        <w:rFonts w:ascii="Arial" w:hAnsi="Arial" w:hint="default"/>
      </w:rPr>
    </w:lvl>
    <w:lvl w:ilvl="2" w:tplc="996EABE2" w:tentative="1">
      <w:start w:val="1"/>
      <w:numFmt w:val="bullet"/>
      <w:lvlText w:val="•"/>
      <w:lvlJc w:val="left"/>
      <w:pPr>
        <w:tabs>
          <w:tab w:val="num" w:pos="2160"/>
        </w:tabs>
        <w:ind w:left="2160" w:hanging="360"/>
      </w:pPr>
      <w:rPr>
        <w:rFonts w:ascii="Arial" w:hAnsi="Arial" w:hint="default"/>
      </w:rPr>
    </w:lvl>
    <w:lvl w:ilvl="3" w:tplc="67A834CC" w:tentative="1">
      <w:start w:val="1"/>
      <w:numFmt w:val="bullet"/>
      <w:lvlText w:val="•"/>
      <w:lvlJc w:val="left"/>
      <w:pPr>
        <w:tabs>
          <w:tab w:val="num" w:pos="2880"/>
        </w:tabs>
        <w:ind w:left="2880" w:hanging="360"/>
      </w:pPr>
      <w:rPr>
        <w:rFonts w:ascii="Arial" w:hAnsi="Arial" w:hint="default"/>
      </w:rPr>
    </w:lvl>
    <w:lvl w:ilvl="4" w:tplc="F6AE07D4" w:tentative="1">
      <w:start w:val="1"/>
      <w:numFmt w:val="bullet"/>
      <w:lvlText w:val="•"/>
      <w:lvlJc w:val="left"/>
      <w:pPr>
        <w:tabs>
          <w:tab w:val="num" w:pos="3600"/>
        </w:tabs>
        <w:ind w:left="3600" w:hanging="360"/>
      </w:pPr>
      <w:rPr>
        <w:rFonts w:ascii="Arial" w:hAnsi="Arial" w:hint="default"/>
      </w:rPr>
    </w:lvl>
    <w:lvl w:ilvl="5" w:tplc="D3284006" w:tentative="1">
      <w:start w:val="1"/>
      <w:numFmt w:val="bullet"/>
      <w:lvlText w:val="•"/>
      <w:lvlJc w:val="left"/>
      <w:pPr>
        <w:tabs>
          <w:tab w:val="num" w:pos="4320"/>
        </w:tabs>
        <w:ind w:left="4320" w:hanging="360"/>
      </w:pPr>
      <w:rPr>
        <w:rFonts w:ascii="Arial" w:hAnsi="Arial" w:hint="default"/>
      </w:rPr>
    </w:lvl>
    <w:lvl w:ilvl="6" w:tplc="9AC6372A" w:tentative="1">
      <w:start w:val="1"/>
      <w:numFmt w:val="bullet"/>
      <w:lvlText w:val="•"/>
      <w:lvlJc w:val="left"/>
      <w:pPr>
        <w:tabs>
          <w:tab w:val="num" w:pos="5040"/>
        </w:tabs>
        <w:ind w:left="5040" w:hanging="360"/>
      </w:pPr>
      <w:rPr>
        <w:rFonts w:ascii="Arial" w:hAnsi="Arial" w:hint="default"/>
      </w:rPr>
    </w:lvl>
    <w:lvl w:ilvl="7" w:tplc="9AC26C66" w:tentative="1">
      <w:start w:val="1"/>
      <w:numFmt w:val="bullet"/>
      <w:lvlText w:val="•"/>
      <w:lvlJc w:val="left"/>
      <w:pPr>
        <w:tabs>
          <w:tab w:val="num" w:pos="5760"/>
        </w:tabs>
        <w:ind w:left="5760" w:hanging="360"/>
      </w:pPr>
      <w:rPr>
        <w:rFonts w:ascii="Arial" w:hAnsi="Arial" w:hint="default"/>
      </w:rPr>
    </w:lvl>
    <w:lvl w:ilvl="8" w:tplc="EC948F66" w:tentative="1">
      <w:start w:val="1"/>
      <w:numFmt w:val="bullet"/>
      <w:lvlText w:val="•"/>
      <w:lvlJc w:val="left"/>
      <w:pPr>
        <w:tabs>
          <w:tab w:val="num" w:pos="6480"/>
        </w:tabs>
        <w:ind w:left="6480" w:hanging="360"/>
      </w:pPr>
      <w:rPr>
        <w:rFonts w:ascii="Arial" w:hAnsi="Arial" w:hint="default"/>
      </w:rPr>
    </w:lvl>
  </w:abstractNum>
  <w:abstractNum w:abstractNumId="72" w15:restartNumberingAfterBreak="0">
    <w:nsid w:val="588D73B8"/>
    <w:multiLevelType w:val="hybridMultilevel"/>
    <w:tmpl w:val="4D4E3FF6"/>
    <w:lvl w:ilvl="0" w:tplc="36D02580">
      <w:start w:val="1"/>
      <w:numFmt w:val="bullet"/>
      <w:lvlText w:val="•"/>
      <w:lvlJc w:val="left"/>
      <w:pPr>
        <w:tabs>
          <w:tab w:val="num" w:pos="720"/>
        </w:tabs>
        <w:ind w:left="720" w:hanging="360"/>
      </w:pPr>
      <w:rPr>
        <w:rFonts w:ascii="Arial" w:hAnsi="Arial" w:hint="default"/>
      </w:rPr>
    </w:lvl>
    <w:lvl w:ilvl="1" w:tplc="292A8BC6">
      <w:start w:val="1"/>
      <w:numFmt w:val="bullet"/>
      <w:lvlText w:val="•"/>
      <w:lvlJc w:val="left"/>
      <w:pPr>
        <w:tabs>
          <w:tab w:val="num" w:pos="1440"/>
        </w:tabs>
        <w:ind w:left="1440" w:hanging="360"/>
      </w:pPr>
      <w:rPr>
        <w:rFonts w:ascii="Arial" w:hAnsi="Arial" w:hint="default"/>
      </w:rPr>
    </w:lvl>
    <w:lvl w:ilvl="2" w:tplc="A61857B6" w:tentative="1">
      <w:start w:val="1"/>
      <w:numFmt w:val="bullet"/>
      <w:lvlText w:val="•"/>
      <w:lvlJc w:val="left"/>
      <w:pPr>
        <w:tabs>
          <w:tab w:val="num" w:pos="2160"/>
        </w:tabs>
        <w:ind w:left="2160" w:hanging="360"/>
      </w:pPr>
      <w:rPr>
        <w:rFonts w:ascii="Arial" w:hAnsi="Arial" w:hint="default"/>
      </w:rPr>
    </w:lvl>
    <w:lvl w:ilvl="3" w:tplc="465A80AC" w:tentative="1">
      <w:start w:val="1"/>
      <w:numFmt w:val="bullet"/>
      <w:lvlText w:val="•"/>
      <w:lvlJc w:val="left"/>
      <w:pPr>
        <w:tabs>
          <w:tab w:val="num" w:pos="2880"/>
        </w:tabs>
        <w:ind w:left="2880" w:hanging="360"/>
      </w:pPr>
      <w:rPr>
        <w:rFonts w:ascii="Arial" w:hAnsi="Arial" w:hint="default"/>
      </w:rPr>
    </w:lvl>
    <w:lvl w:ilvl="4" w:tplc="E81405F0" w:tentative="1">
      <w:start w:val="1"/>
      <w:numFmt w:val="bullet"/>
      <w:lvlText w:val="•"/>
      <w:lvlJc w:val="left"/>
      <w:pPr>
        <w:tabs>
          <w:tab w:val="num" w:pos="3600"/>
        </w:tabs>
        <w:ind w:left="3600" w:hanging="360"/>
      </w:pPr>
      <w:rPr>
        <w:rFonts w:ascii="Arial" w:hAnsi="Arial" w:hint="default"/>
      </w:rPr>
    </w:lvl>
    <w:lvl w:ilvl="5" w:tplc="0D54CAB4" w:tentative="1">
      <w:start w:val="1"/>
      <w:numFmt w:val="bullet"/>
      <w:lvlText w:val="•"/>
      <w:lvlJc w:val="left"/>
      <w:pPr>
        <w:tabs>
          <w:tab w:val="num" w:pos="4320"/>
        </w:tabs>
        <w:ind w:left="4320" w:hanging="360"/>
      </w:pPr>
      <w:rPr>
        <w:rFonts w:ascii="Arial" w:hAnsi="Arial" w:hint="default"/>
      </w:rPr>
    </w:lvl>
    <w:lvl w:ilvl="6" w:tplc="191A5AC6" w:tentative="1">
      <w:start w:val="1"/>
      <w:numFmt w:val="bullet"/>
      <w:lvlText w:val="•"/>
      <w:lvlJc w:val="left"/>
      <w:pPr>
        <w:tabs>
          <w:tab w:val="num" w:pos="5040"/>
        </w:tabs>
        <w:ind w:left="5040" w:hanging="360"/>
      </w:pPr>
      <w:rPr>
        <w:rFonts w:ascii="Arial" w:hAnsi="Arial" w:hint="default"/>
      </w:rPr>
    </w:lvl>
    <w:lvl w:ilvl="7" w:tplc="E88CC25E" w:tentative="1">
      <w:start w:val="1"/>
      <w:numFmt w:val="bullet"/>
      <w:lvlText w:val="•"/>
      <w:lvlJc w:val="left"/>
      <w:pPr>
        <w:tabs>
          <w:tab w:val="num" w:pos="5760"/>
        </w:tabs>
        <w:ind w:left="5760" w:hanging="360"/>
      </w:pPr>
      <w:rPr>
        <w:rFonts w:ascii="Arial" w:hAnsi="Arial" w:hint="default"/>
      </w:rPr>
    </w:lvl>
    <w:lvl w:ilvl="8" w:tplc="147061A6" w:tentative="1">
      <w:start w:val="1"/>
      <w:numFmt w:val="bullet"/>
      <w:lvlText w:val="•"/>
      <w:lvlJc w:val="left"/>
      <w:pPr>
        <w:tabs>
          <w:tab w:val="num" w:pos="6480"/>
        </w:tabs>
        <w:ind w:left="6480" w:hanging="360"/>
      </w:pPr>
      <w:rPr>
        <w:rFonts w:ascii="Arial" w:hAnsi="Arial" w:hint="default"/>
      </w:rPr>
    </w:lvl>
  </w:abstractNum>
  <w:abstractNum w:abstractNumId="73" w15:restartNumberingAfterBreak="0">
    <w:nsid w:val="58993C0D"/>
    <w:multiLevelType w:val="hybridMultilevel"/>
    <w:tmpl w:val="F39AF550"/>
    <w:lvl w:ilvl="0" w:tplc="BDFE42E4">
      <w:start w:val="1"/>
      <w:numFmt w:val="bullet"/>
      <w:lvlText w:val="•"/>
      <w:lvlJc w:val="left"/>
      <w:pPr>
        <w:tabs>
          <w:tab w:val="num" w:pos="720"/>
        </w:tabs>
        <w:ind w:left="720" w:hanging="360"/>
      </w:pPr>
      <w:rPr>
        <w:rFonts w:ascii="Times New Roman" w:hAnsi="Times New Roman" w:hint="default"/>
      </w:rPr>
    </w:lvl>
    <w:lvl w:ilvl="1" w:tplc="B8E60118">
      <w:numFmt w:val="bullet"/>
      <w:lvlText w:val="•"/>
      <w:lvlJc w:val="left"/>
      <w:pPr>
        <w:tabs>
          <w:tab w:val="num" w:pos="1440"/>
        </w:tabs>
        <w:ind w:left="1440" w:hanging="360"/>
      </w:pPr>
      <w:rPr>
        <w:rFonts w:ascii="Arial" w:hAnsi="Arial" w:hint="default"/>
      </w:rPr>
    </w:lvl>
    <w:lvl w:ilvl="2" w:tplc="3A5ADC92" w:tentative="1">
      <w:start w:val="1"/>
      <w:numFmt w:val="bullet"/>
      <w:lvlText w:val="•"/>
      <w:lvlJc w:val="left"/>
      <w:pPr>
        <w:tabs>
          <w:tab w:val="num" w:pos="2160"/>
        </w:tabs>
        <w:ind w:left="2160" w:hanging="360"/>
      </w:pPr>
      <w:rPr>
        <w:rFonts w:ascii="Times New Roman" w:hAnsi="Times New Roman" w:hint="default"/>
      </w:rPr>
    </w:lvl>
    <w:lvl w:ilvl="3" w:tplc="57A84EE6" w:tentative="1">
      <w:start w:val="1"/>
      <w:numFmt w:val="bullet"/>
      <w:lvlText w:val="•"/>
      <w:lvlJc w:val="left"/>
      <w:pPr>
        <w:tabs>
          <w:tab w:val="num" w:pos="2880"/>
        </w:tabs>
        <w:ind w:left="2880" w:hanging="360"/>
      </w:pPr>
      <w:rPr>
        <w:rFonts w:ascii="Times New Roman" w:hAnsi="Times New Roman" w:hint="default"/>
      </w:rPr>
    </w:lvl>
    <w:lvl w:ilvl="4" w:tplc="2398CBB2" w:tentative="1">
      <w:start w:val="1"/>
      <w:numFmt w:val="bullet"/>
      <w:lvlText w:val="•"/>
      <w:lvlJc w:val="left"/>
      <w:pPr>
        <w:tabs>
          <w:tab w:val="num" w:pos="3600"/>
        </w:tabs>
        <w:ind w:left="3600" w:hanging="360"/>
      </w:pPr>
      <w:rPr>
        <w:rFonts w:ascii="Times New Roman" w:hAnsi="Times New Roman" w:hint="default"/>
      </w:rPr>
    </w:lvl>
    <w:lvl w:ilvl="5" w:tplc="1BFCD6E0" w:tentative="1">
      <w:start w:val="1"/>
      <w:numFmt w:val="bullet"/>
      <w:lvlText w:val="•"/>
      <w:lvlJc w:val="left"/>
      <w:pPr>
        <w:tabs>
          <w:tab w:val="num" w:pos="4320"/>
        </w:tabs>
        <w:ind w:left="4320" w:hanging="360"/>
      </w:pPr>
      <w:rPr>
        <w:rFonts w:ascii="Times New Roman" w:hAnsi="Times New Roman" w:hint="default"/>
      </w:rPr>
    </w:lvl>
    <w:lvl w:ilvl="6" w:tplc="CE20331A" w:tentative="1">
      <w:start w:val="1"/>
      <w:numFmt w:val="bullet"/>
      <w:lvlText w:val="•"/>
      <w:lvlJc w:val="left"/>
      <w:pPr>
        <w:tabs>
          <w:tab w:val="num" w:pos="5040"/>
        </w:tabs>
        <w:ind w:left="5040" w:hanging="360"/>
      </w:pPr>
      <w:rPr>
        <w:rFonts w:ascii="Times New Roman" w:hAnsi="Times New Roman" w:hint="default"/>
      </w:rPr>
    </w:lvl>
    <w:lvl w:ilvl="7" w:tplc="C15EE9FE" w:tentative="1">
      <w:start w:val="1"/>
      <w:numFmt w:val="bullet"/>
      <w:lvlText w:val="•"/>
      <w:lvlJc w:val="left"/>
      <w:pPr>
        <w:tabs>
          <w:tab w:val="num" w:pos="5760"/>
        </w:tabs>
        <w:ind w:left="5760" w:hanging="360"/>
      </w:pPr>
      <w:rPr>
        <w:rFonts w:ascii="Times New Roman" w:hAnsi="Times New Roman" w:hint="default"/>
      </w:rPr>
    </w:lvl>
    <w:lvl w:ilvl="8" w:tplc="4E5A2C0C" w:tentative="1">
      <w:start w:val="1"/>
      <w:numFmt w:val="bullet"/>
      <w:lvlText w:val="•"/>
      <w:lvlJc w:val="left"/>
      <w:pPr>
        <w:tabs>
          <w:tab w:val="num" w:pos="6480"/>
        </w:tabs>
        <w:ind w:left="6480" w:hanging="360"/>
      </w:pPr>
      <w:rPr>
        <w:rFonts w:ascii="Times New Roman" w:hAnsi="Times New Roman" w:hint="default"/>
      </w:rPr>
    </w:lvl>
  </w:abstractNum>
  <w:abstractNum w:abstractNumId="74" w15:restartNumberingAfterBreak="0">
    <w:nsid w:val="597A5E6A"/>
    <w:multiLevelType w:val="hybridMultilevel"/>
    <w:tmpl w:val="88080F16"/>
    <w:lvl w:ilvl="0" w:tplc="023C0F26">
      <w:start w:val="1"/>
      <w:numFmt w:val="bullet"/>
      <w:lvlText w:val="•"/>
      <w:lvlJc w:val="left"/>
      <w:pPr>
        <w:tabs>
          <w:tab w:val="num" w:pos="720"/>
        </w:tabs>
        <w:ind w:left="720" w:hanging="360"/>
      </w:pPr>
      <w:rPr>
        <w:rFonts w:ascii="Times New Roman" w:hAnsi="Times New Roman" w:hint="default"/>
      </w:rPr>
    </w:lvl>
    <w:lvl w:ilvl="1" w:tplc="93BAD2DC">
      <w:numFmt w:val="bullet"/>
      <w:lvlText w:val="•"/>
      <w:lvlJc w:val="left"/>
      <w:pPr>
        <w:tabs>
          <w:tab w:val="num" w:pos="1440"/>
        </w:tabs>
        <w:ind w:left="1440" w:hanging="360"/>
      </w:pPr>
      <w:rPr>
        <w:rFonts w:ascii="Times New Roman" w:hAnsi="Times New Roman" w:hint="default"/>
      </w:rPr>
    </w:lvl>
    <w:lvl w:ilvl="2" w:tplc="DC227D06" w:tentative="1">
      <w:start w:val="1"/>
      <w:numFmt w:val="bullet"/>
      <w:lvlText w:val="•"/>
      <w:lvlJc w:val="left"/>
      <w:pPr>
        <w:tabs>
          <w:tab w:val="num" w:pos="2160"/>
        </w:tabs>
        <w:ind w:left="2160" w:hanging="360"/>
      </w:pPr>
      <w:rPr>
        <w:rFonts w:ascii="Times New Roman" w:hAnsi="Times New Roman" w:hint="default"/>
      </w:rPr>
    </w:lvl>
    <w:lvl w:ilvl="3" w:tplc="EBCA4220" w:tentative="1">
      <w:start w:val="1"/>
      <w:numFmt w:val="bullet"/>
      <w:lvlText w:val="•"/>
      <w:lvlJc w:val="left"/>
      <w:pPr>
        <w:tabs>
          <w:tab w:val="num" w:pos="2880"/>
        </w:tabs>
        <w:ind w:left="2880" w:hanging="360"/>
      </w:pPr>
      <w:rPr>
        <w:rFonts w:ascii="Times New Roman" w:hAnsi="Times New Roman" w:hint="default"/>
      </w:rPr>
    </w:lvl>
    <w:lvl w:ilvl="4" w:tplc="5B60E3FC" w:tentative="1">
      <w:start w:val="1"/>
      <w:numFmt w:val="bullet"/>
      <w:lvlText w:val="•"/>
      <w:lvlJc w:val="left"/>
      <w:pPr>
        <w:tabs>
          <w:tab w:val="num" w:pos="3600"/>
        </w:tabs>
        <w:ind w:left="3600" w:hanging="360"/>
      </w:pPr>
      <w:rPr>
        <w:rFonts w:ascii="Times New Roman" w:hAnsi="Times New Roman" w:hint="default"/>
      </w:rPr>
    </w:lvl>
    <w:lvl w:ilvl="5" w:tplc="DC38CF2A" w:tentative="1">
      <w:start w:val="1"/>
      <w:numFmt w:val="bullet"/>
      <w:lvlText w:val="•"/>
      <w:lvlJc w:val="left"/>
      <w:pPr>
        <w:tabs>
          <w:tab w:val="num" w:pos="4320"/>
        </w:tabs>
        <w:ind w:left="4320" w:hanging="360"/>
      </w:pPr>
      <w:rPr>
        <w:rFonts w:ascii="Times New Roman" w:hAnsi="Times New Roman" w:hint="default"/>
      </w:rPr>
    </w:lvl>
    <w:lvl w:ilvl="6" w:tplc="00E80046" w:tentative="1">
      <w:start w:val="1"/>
      <w:numFmt w:val="bullet"/>
      <w:lvlText w:val="•"/>
      <w:lvlJc w:val="left"/>
      <w:pPr>
        <w:tabs>
          <w:tab w:val="num" w:pos="5040"/>
        </w:tabs>
        <w:ind w:left="5040" w:hanging="360"/>
      </w:pPr>
      <w:rPr>
        <w:rFonts w:ascii="Times New Roman" w:hAnsi="Times New Roman" w:hint="default"/>
      </w:rPr>
    </w:lvl>
    <w:lvl w:ilvl="7" w:tplc="D460046E" w:tentative="1">
      <w:start w:val="1"/>
      <w:numFmt w:val="bullet"/>
      <w:lvlText w:val="•"/>
      <w:lvlJc w:val="left"/>
      <w:pPr>
        <w:tabs>
          <w:tab w:val="num" w:pos="5760"/>
        </w:tabs>
        <w:ind w:left="5760" w:hanging="360"/>
      </w:pPr>
      <w:rPr>
        <w:rFonts w:ascii="Times New Roman" w:hAnsi="Times New Roman" w:hint="default"/>
      </w:rPr>
    </w:lvl>
    <w:lvl w:ilvl="8" w:tplc="38F43EB8" w:tentative="1">
      <w:start w:val="1"/>
      <w:numFmt w:val="bullet"/>
      <w:lvlText w:val="•"/>
      <w:lvlJc w:val="left"/>
      <w:pPr>
        <w:tabs>
          <w:tab w:val="num" w:pos="6480"/>
        </w:tabs>
        <w:ind w:left="6480" w:hanging="360"/>
      </w:pPr>
      <w:rPr>
        <w:rFonts w:ascii="Times New Roman" w:hAnsi="Times New Roman" w:hint="default"/>
      </w:rPr>
    </w:lvl>
  </w:abstractNum>
  <w:abstractNum w:abstractNumId="75" w15:restartNumberingAfterBreak="0">
    <w:nsid w:val="59C05582"/>
    <w:multiLevelType w:val="hybridMultilevel"/>
    <w:tmpl w:val="6D443812"/>
    <w:lvl w:ilvl="0" w:tplc="618EFE20">
      <w:start w:val="1"/>
      <w:numFmt w:val="bullet"/>
      <w:lvlText w:val="•"/>
      <w:lvlJc w:val="left"/>
      <w:pPr>
        <w:tabs>
          <w:tab w:val="num" w:pos="720"/>
        </w:tabs>
        <w:ind w:left="720" w:hanging="360"/>
      </w:pPr>
      <w:rPr>
        <w:rFonts w:ascii="Arial" w:hAnsi="Arial" w:hint="default"/>
      </w:rPr>
    </w:lvl>
    <w:lvl w:ilvl="1" w:tplc="A5E4A4A0" w:tentative="1">
      <w:start w:val="1"/>
      <w:numFmt w:val="bullet"/>
      <w:lvlText w:val="•"/>
      <w:lvlJc w:val="left"/>
      <w:pPr>
        <w:tabs>
          <w:tab w:val="num" w:pos="1440"/>
        </w:tabs>
        <w:ind w:left="1440" w:hanging="360"/>
      </w:pPr>
      <w:rPr>
        <w:rFonts w:ascii="Arial" w:hAnsi="Arial" w:hint="default"/>
      </w:rPr>
    </w:lvl>
    <w:lvl w:ilvl="2" w:tplc="0400D1D2" w:tentative="1">
      <w:start w:val="1"/>
      <w:numFmt w:val="bullet"/>
      <w:lvlText w:val="•"/>
      <w:lvlJc w:val="left"/>
      <w:pPr>
        <w:tabs>
          <w:tab w:val="num" w:pos="2160"/>
        </w:tabs>
        <w:ind w:left="2160" w:hanging="360"/>
      </w:pPr>
      <w:rPr>
        <w:rFonts w:ascii="Arial" w:hAnsi="Arial" w:hint="default"/>
      </w:rPr>
    </w:lvl>
    <w:lvl w:ilvl="3" w:tplc="EB84D7CE" w:tentative="1">
      <w:start w:val="1"/>
      <w:numFmt w:val="bullet"/>
      <w:lvlText w:val="•"/>
      <w:lvlJc w:val="left"/>
      <w:pPr>
        <w:tabs>
          <w:tab w:val="num" w:pos="2880"/>
        </w:tabs>
        <w:ind w:left="2880" w:hanging="360"/>
      </w:pPr>
      <w:rPr>
        <w:rFonts w:ascii="Arial" w:hAnsi="Arial" w:hint="default"/>
      </w:rPr>
    </w:lvl>
    <w:lvl w:ilvl="4" w:tplc="A3A6B0E6" w:tentative="1">
      <w:start w:val="1"/>
      <w:numFmt w:val="bullet"/>
      <w:lvlText w:val="•"/>
      <w:lvlJc w:val="left"/>
      <w:pPr>
        <w:tabs>
          <w:tab w:val="num" w:pos="3600"/>
        </w:tabs>
        <w:ind w:left="3600" w:hanging="360"/>
      </w:pPr>
      <w:rPr>
        <w:rFonts w:ascii="Arial" w:hAnsi="Arial" w:hint="default"/>
      </w:rPr>
    </w:lvl>
    <w:lvl w:ilvl="5" w:tplc="1CE0293A" w:tentative="1">
      <w:start w:val="1"/>
      <w:numFmt w:val="bullet"/>
      <w:lvlText w:val="•"/>
      <w:lvlJc w:val="left"/>
      <w:pPr>
        <w:tabs>
          <w:tab w:val="num" w:pos="4320"/>
        </w:tabs>
        <w:ind w:left="4320" w:hanging="360"/>
      </w:pPr>
      <w:rPr>
        <w:rFonts w:ascii="Arial" w:hAnsi="Arial" w:hint="default"/>
      </w:rPr>
    </w:lvl>
    <w:lvl w:ilvl="6" w:tplc="EC7603D4" w:tentative="1">
      <w:start w:val="1"/>
      <w:numFmt w:val="bullet"/>
      <w:lvlText w:val="•"/>
      <w:lvlJc w:val="left"/>
      <w:pPr>
        <w:tabs>
          <w:tab w:val="num" w:pos="5040"/>
        </w:tabs>
        <w:ind w:left="5040" w:hanging="360"/>
      </w:pPr>
      <w:rPr>
        <w:rFonts w:ascii="Arial" w:hAnsi="Arial" w:hint="default"/>
      </w:rPr>
    </w:lvl>
    <w:lvl w:ilvl="7" w:tplc="49C2FCE2" w:tentative="1">
      <w:start w:val="1"/>
      <w:numFmt w:val="bullet"/>
      <w:lvlText w:val="•"/>
      <w:lvlJc w:val="left"/>
      <w:pPr>
        <w:tabs>
          <w:tab w:val="num" w:pos="5760"/>
        </w:tabs>
        <w:ind w:left="5760" w:hanging="360"/>
      </w:pPr>
      <w:rPr>
        <w:rFonts w:ascii="Arial" w:hAnsi="Arial" w:hint="default"/>
      </w:rPr>
    </w:lvl>
    <w:lvl w:ilvl="8" w:tplc="140C5F04" w:tentative="1">
      <w:start w:val="1"/>
      <w:numFmt w:val="bullet"/>
      <w:lvlText w:val="•"/>
      <w:lvlJc w:val="left"/>
      <w:pPr>
        <w:tabs>
          <w:tab w:val="num" w:pos="6480"/>
        </w:tabs>
        <w:ind w:left="6480" w:hanging="360"/>
      </w:pPr>
      <w:rPr>
        <w:rFonts w:ascii="Arial" w:hAnsi="Arial" w:hint="default"/>
      </w:rPr>
    </w:lvl>
  </w:abstractNum>
  <w:abstractNum w:abstractNumId="76" w15:restartNumberingAfterBreak="0">
    <w:nsid w:val="5A677B10"/>
    <w:multiLevelType w:val="hybridMultilevel"/>
    <w:tmpl w:val="F072DC0C"/>
    <w:lvl w:ilvl="0" w:tplc="3992F470">
      <w:start w:val="1"/>
      <w:numFmt w:val="decimal"/>
      <w:lvlText w:val="%1."/>
      <w:lvlJc w:val="left"/>
      <w:pPr>
        <w:tabs>
          <w:tab w:val="num" w:pos="720"/>
        </w:tabs>
        <w:ind w:left="720" w:hanging="360"/>
      </w:pPr>
    </w:lvl>
    <w:lvl w:ilvl="1" w:tplc="14EAA6DA" w:tentative="1">
      <w:start w:val="1"/>
      <w:numFmt w:val="decimal"/>
      <w:lvlText w:val="%2."/>
      <w:lvlJc w:val="left"/>
      <w:pPr>
        <w:tabs>
          <w:tab w:val="num" w:pos="1440"/>
        </w:tabs>
        <w:ind w:left="1440" w:hanging="360"/>
      </w:pPr>
    </w:lvl>
    <w:lvl w:ilvl="2" w:tplc="9116746A" w:tentative="1">
      <w:start w:val="1"/>
      <w:numFmt w:val="decimal"/>
      <w:lvlText w:val="%3."/>
      <w:lvlJc w:val="left"/>
      <w:pPr>
        <w:tabs>
          <w:tab w:val="num" w:pos="2160"/>
        </w:tabs>
        <w:ind w:left="2160" w:hanging="360"/>
      </w:pPr>
    </w:lvl>
    <w:lvl w:ilvl="3" w:tplc="8146BBA0" w:tentative="1">
      <w:start w:val="1"/>
      <w:numFmt w:val="decimal"/>
      <w:lvlText w:val="%4."/>
      <w:lvlJc w:val="left"/>
      <w:pPr>
        <w:tabs>
          <w:tab w:val="num" w:pos="2880"/>
        </w:tabs>
        <w:ind w:left="2880" w:hanging="360"/>
      </w:pPr>
    </w:lvl>
    <w:lvl w:ilvl="4" w:tplc="586C95CC" w:tentative="1">
      <w:start w:val="1"/>
      <w:numFmt w:val="decimal"/>
      <w:lvlText w:val="%5."/>
      <w:lvlJc w:val="left"/>
      <w:pPr>
        <w:tabs>
          <w:tab w:val="num" w:pos="3600"/>
        </w:tabs>
        <w:ind w:left="3600" w:hanging="360"/>
      </w:pPr>
    </w:lvl>
    <w:lvl w:ilvl="5" w:tplc="328CA372" w:tentative="1">
      <w:start w:val="1"/>
      <w:numFmt w:val="decimal"/>
      <w:lvlText w:val="%6."/>
      <w:lvlJc w:val="left"/>
      <w:pPr>
        <w:tabs>
          <w:tab w:val="num" w:pos="4320"/>
        </w:tabs>
        <w:ind w:left="4320" w:hanging="360"/>
      </w:pPr>
    </w:lvl>
    <w:lvl w:ilvl="6" w:tplc="F0EA04A2" w:tentative="1">
      <w:start w:val="1"/>
      <w:numFmt w:val="decimal"/>
      <w:lvlText w:val="%7."/>
      <w:lvlJc w:val="left"/>
      <w:pPr>
        <w:tabs>
          <w:tab w:val="num" w:pos="5040"/>
        </w:tabs>
        <w:ind w:left="5040" w:hanging="360"/>
      </w:pPr>
    </w:lvl>
    <w:lvl w:ilvl="7" w:tplc="186AFC5A" w:tentative="1">
      <w:start w:val="1"/>
      <w:numFmt w:val="decimal"/>
      <w:lvlText w:val="%8."/>
      <w:lvlJc w:val="left"/>
      <w:pPr>
        <w:tabs>
          <w:tab w:val="num" w:pos="5760"/>
        </w:tabs>
        <w:ind w:left="5760" w:hanging="360"/>
      </w:pPr>
    </w:lvl>
    <w:lvl w:ilvl="8" w:tplc="A8647BFA" w:tentative="1">
      <w:start w:val="1"/>
      <w:numFmt w:val="decimal"/>
      <w:lvlText w:val="%9."/>
      <w:lvlJc w:val="left"/>
      <w:pPr>
        <w:tabs>
          <w:tab w:val="num" w:pos="6480"/>
        </w:tabs>
        <w:ind w:left="6480" w:hanging="360"/>
      </w:pPr>
    </w:lvl>
  </w:abstractNum>
  <w:abstractNum w:abstractNumId="77" w15:restartNumberingAfterBreak="0">
    <w:nsid w:val="5B133AC2"/>
    <w:multiLevelType w:val="hybridMultilevel"/>
    <w:tmpl w:val="D5047286"/>
    <w:lvl w:ilvl="0" w:tplc="1E72529C">
      <w:start w:val="1"/>
      <w:numFmt w:val="bullet"/>
      <w:lvlText w:val="•"/>
      <w:lvlJc w:val="left"/>
      <w:pPr>
        <w:tabs>
          <w:tab w:val="num" w:pos="720"/>
        </w:tabs>
        <w:ind w:left="720" w:hanging="360"/>
      </w:pPr>
      <w:rPr>
        <w:rFonts w:ascii="Times New Roman" w:hAnsi="Times New Roman" w:hint="default"/>
      </w:rPr>
    </w:lvl>
    <w:lvl w:ilvl="1" w:tplc="A65465F2" w:tentative="1">
      <w:start w:val="1"/>
      <w:numFmt w:val="bullet"/>
      <w:lvlText w:val="•"/>
      <w:lvlJc w:val="left"/>
      <w:pPr>
        <w:tabs>
          <w:tab w:val="num" w:pos="1440"/>
        </w:tabs>
        <w:ind w:left="1440" w:hanging="360"/>
      </w:pPr>
      <w:rPr>
        <w:rFonts w:ascii="Times New Roman" w:hAnsi="Times New Roman" w:hint="default"/>
      </w:rPr>
    </w:lvl>
    <w:lvl w:ilvl="2" w:tplc="8B70E8F2" w:tentative="1">
      <w:start w:val="1"/>
      <w:numFmt w:val="bullet"/>
      <w:lvlText w:val="•"/>
      <w:lvlJc w:val="left"/>
      <w:pPr>
        <w:tabs>
          <w:tab w:val="num" w:pos="2160"/>
        </w:tabs>
        <w:ind w:left="2160" w:hanging="360"/>
      </w:pPr>
      <w:rPr>
        <w:rFonts w:ascii="Times New Roman" w:hAnsi="Times New Roman" w:hint="default"/>
      </w:rPr>
    </w:lvl>
    <w:lvl w:ilvl="3" w:tplc="3C3AF548" w:tentative="1">
      <w:start w:val="1"/>
      <w:numFmt w:val="bullet"/>
      <w:lvlText w:val="•"/>
      <w:lvlJc w:val="left"/>
      <w:pPr>
        <w:tabs>
          <w:tab w:val="num" w:pos="2880"/>
        </w:tabs>
        <w:ind w:left="2880" w:hanging="360"/>
      </w:pPr>
      <w:rPr>
        <w:rFonts w:ascii="Times New Roman" w:hAnsi="Times New Roman" w:hint="default"/>
      </w:rPr>
    </w:lvl>
    <w:lvl w:ilvl="4" w:tplc="87F654F4" w:tentative="1">
      <w:start w:val="1"/>
      <w:numFmt w:val="bullet"/>
      <w:lvlText w:val="•"/>
      <w:lvlJc w:val="left"/>
      <w:pPr>
        <w:tabs>
          <w:tab w:val="num" w:pos="3600"/>
        </w:tabs>
        <w:ind w:left="3600" w:hanging="360"/>
      </w:pPr>
      <w:rPr>
        <w:rFonts w:ascii="Times New Roman" w:hAnsi="Times New Roman" w:hint="default"/>
      </w:rPr>
    </w:lvl>
    <w:lvl w:ilvl="5" w:tplc="8FE6EABE" w:tentative="1">
      <w:start w:val="1"/>
      <w:numFmt w:val="bullet"/>
      <w:lvlText w:val="•"/>
      <w:lvlJc w:val="left"/>
      <w:pPr>
        <w:tabs>
          <w:tab w:val="num" w:pos="4320"/>
        </w:tabs>
        <w:ind w:left="4320" w:hanging="360"/>
      </w:pPr>
      <w:rPr>
        <w:rFonts w:ascii="Times New Roman" w:hAnsi="Times New Roman" w:hint="default"/>
      </w:rPr>
    </w:lvl>
    <w:lvl w:ilvl="6" w:tplc="027E185E" w:tentative="1">
      <w:start w:val="1"/>
      <w:numFmt w:val="bullet"/>
      <w:lvlText w:val="•"/>
      <w:lvlJc w:val="left"/>
      <w:pPr>
        <w:tabs>
          <w:tab w:val="num" w:pos="5040"/>
        </w:tabs>
        <w:ind w:left="5040" w:hanging="360"/>
      </w:pPr>
      <w:rPr>
        <w:rFonts w:ascii="Times New Roman" w:hAnsi="Times New Roman" w:hint="default"/>
      </w:rPr>
    </w:lvl>
    <w:lvl w:ilvl="7" w:tplc="1098DB14" w:tentative="1">
      <w:start w:val="1"/>
      <w:numFmt w:val="bullet"/>
      <w:lvlText w:val="•"/>
      <w:lvlJc w:val="left"/>
      <w:pPr>
        <w:tabs>
          <w:tab w:val="num" w:pos="5760"/>
        </w:tabs>
        <w:ind w:left="5760" w:hanging="360"/>
      </w:pPr>
      <w:rPr>
        <w:rFonts w:ascii="Times New Roman" w:hAnsi="Times New Roman" w:hint="default"/>
      </w:rPr>
    </w:lvl>
    <w:lvl w:ilvl="8" w:tplc="2FD2D6E4" w:tentative="1">
      <w:start w:val="1"/>
      <w:numFmt w:val="bullet"/>
      <w:lvlText w:val="•"/>
      <w:lvlJc w:val="left"/>
      <w:pPr>
        <w:tabs>
          <w:tab w:val="num" w:pos="6480"/>
        </w:tabs>
        <w:ind w:left="6480" w:hanging="360"/>
      </w:pPr>
      <w:rPr>
        <w:rFonts w:ascii="Times New Roman" w:hAnsi="Times New Roman" w:hint="default"/>
      </w:rPr>
    </w:lvl>
  </w:abstractNum>
  <w:abstractNum w:abstractNumId="78" w15:restartNumberingAfterBreak="0">
    <w:nsid w:val="5B5C16D9"/>
    <w:multiLevelType w:val="hybridMultilevel"/>
    <w:tmpl w:val="8786B920"/>
    <w:lvl w:ilvl="0" w:tplc="8578C2C0">
      <w:start w:val="1"/>
      <w:numFmt w:val="bullet"/>
      <w:lvlText w:val="•"/>
      <w:lvlJc w:val="left"/>
      <w:pPr>
        <w:tabs>
          <w:tab w:val="num" w:pos="720"/>
        </w:tabs>
        <w:ind w:left="720" w:hanging="360"/>
      </w:pPr>
      <w:rPr>
        <w:rFonts w:ascii="Arial" w:hAnsi="Arial" w:hint="default"/>
      </w:rPr>
    </w:lvl>
    <w:lvl w:ilvl="1" w:tplc="D4FA26DC" w:tentative="1">
      <w:start w:val="1"/>
      <w:numFmt w:val="bullet"/>
      <w:lvlText w:val="•"/>
      <w:lvlJc w:val="left"/>
      <w:pPr>
        <w:tabs>
          <w:tab w:val="num" w:pos="1440"/>
        </w:tabs>
        <w:ind w:left="1440" w:hanging="360"/>
      </w:pPr>
      <w:rPr>
        <w:rFonts w:ascii="Arial" w:hAnsi="Arial" w:hint="default"/>
      </w:rPr>
    </w:lvl>
    <w:lvl w:ilvl="2" w:tplc="1816689A" w:tentative="1">
      <w:start w:val="1"/>
      <w:numFmt w:val="bullet"/>
      <w:lvlText w:val="•"/>
      <w:lvlJc w:val="left"/>
      <w:pPr>
        <w:tabs>
          <w:tab w:val="num" w:pos="2160"/>
        </w:tabs>
        <w:ind w:left="2160" w:hanging="360"/>
      </w:pPr>
      <w:rPr>
        <w:rFonts w:ascii="Arial" w:hAnsi="Arial" w:hint="default"/>
      </w:rPr>
    </w:lvl>
    <w:lvl w:ilvl="3" w:tplc="452C0E16" w:tentative="1">
      <w:start w:val="1"/>
      <w:numFmt w:val="bullet"/>
      <w:lvlText w:val="•"/>
      <w:lvlJc w:val="left"/>
      <w:pPr>
        <w:tabs>
          <w:tab w:val="num" w:pos="2880"/>
        </w:tabs>
        <w:ind w:left="2880" w:hanging="360"/>
      </w:pPr>
      <w:rPr>
        <w:rFonts w:ascii="Arial" w:hAnsi="Arial" w:hint="default"/>
      </w:rPr>
    </w:lvl>
    <w:lvl w:ilvl="4" w:tplc="AC969164" w:tentative="1">
      <w:start w:val="1"/>
      <w:numFmt w:val="bullet"/>
      <w:lvlText w:val="•"/>
      <w:lvlJc w:val="left"/>
      <w:pPr>
        <w:tabs>
          <w:tab w:val="num" w:pos="3600"/>
        </w:tabs>
        <w:ind w:left="3600" w:hanging="360"/>
      </w:pPr>
      <w:rPr>
        <w:rFonts w:ascii="Arial" w:hAnsi="Arial" w:hint="default"/>
      </w:rPr>
    </w:lvl>
    <w:lvl w:ilvl="5" w:tplc="4D7C0504" w:tentative="1">
      <w:start w:val="1"/>
      <w:numFmt w:val="bullet"/>
      <w:lvlText w:val="•"/>
      <w:lvlJc w:val="left"/>
      <w:pPr>
        <w:tabs>
          <w:tab w:val="num" w:pos="4320"/>
        </w:tabs>
        <w:ind w:left="4320" w:hanging="360"/>
      </w:pPr>
      <w:rPr>
        <w:rFonts w:ascii="Arial" w:hAnsi="Arial" w:hint="default"/>
      </w:rPr>
    </w:lvl>
    <w:lvl w:ilvl="6" w:tplc="AE8E2F1A" w:tentative="1">
      <w:start w:val="1"/>
      <w:numFmt w:val="bullet"/>
      <w:lvlText w:val="•"/>
      <w:lvlJc w:val="left"/>
      <w:pPr>
        <w:tabs>
          <w:tab w:val="num" w:pos="5040"/>
        </w:tabs>
        <w:ind w:left="5040" w:hanging="360"/>
      </w:pPr>
      <w:rPr>
        <w:rFonts w:ascii="Arial" w:hAnsi="Arial" w:hint="default"/>
      </w:rPr>
    </w:lvl>
    <w:lvl w:ilvl="7" w:tplc="6664855A" w:tentative="1">
      <w:start w:val="1"/>
      <w:numFmt w:val="bullet"/>
      <w:lvlText w:val="•"/>
      <w:lvlJc w:val="left"/>
      <w:pPr>
        <w:tabs>
          <w:tab w:val="num" w:pos="5760"/>
        </w:tabs>
        <w:ind w:left="5760" w:hanging="360"/>
      </w:pPr>
      <w:rPr>
        <w:rFonts w:ascii="Arial" w:hAnsi="Arial" w:hint="default"/>
      </w:rPr>
    </w:lvl>
    <w:lvl w:ilvl="8" w:tplc="48AC813C" w:tentative="1">
      <w:start w:val="1"/>
      <w:numFmt w:val="bullet"/>
      <w:lvlText w:val="•"/>
      <w:lvlJc w:val="left"/>
      <w:pPr>
        <w:tabs>
          <w:tab w:val="num" w:pos="6480"/>
        </w:tabs>
        <w:ind w:left="6480" w:hanging="360"/>
      </w:pPr>
      <w:rPr>
        <w:rFonts w:ascii="Arial" w:hAnsi="Arial" w:hint="default"/>
      </w:rPr>
    </w:lvl>
  </w:abstractNum>
  <w:abstractNum w:abstractNumId="79" w15:restartNumberingAfterBreak="0">
    <w:nsid w:val="5B85518C"/>
    <w:multiLevelType w:val="hybridMultilevel"/>
    <w:tmpl w:val="5CAA4076"/>
    <w:lvl w:ilvl="0" w:tplc="71B82A32">
      <w:start w:val="1"/>
      <w:numFmt w:val="bullet"/>
      <w:lvlText w:val="•"/>
      <w:lvlJc w:val="left"/>
      <w:pPr>
        <w:tabs>
          <w:tab w:val="num" w:pos="720"/>
        </w:tabs>
        <w:ind w:left="720" w:hanging="360"/>
      </w:pPr>
      <w:rPr>
        <w:rFonts w:ascii="Arial" w:hAnsi="Arial" w:hint="default"/>
      </w:rPr>
    </w:lvl>
    <w:lvl w:ilvl="1" w:tplc="2940DF06" w:tentative="1">
      <w:start w:val="1"/>
      <w:numFmt w:val="bullet"/>
      <w:lvlText w:val="•"/>
      <w:lvlJc w:val="left"/>
      <w:pPr>
        <w:tabs>
          <w:tab w:val="num" w:pos="1440"/>
        </w:tabs>
        <w:ind w:left="1440" w:hanging="360"/>
      </w:pPr>
      <w:rPr>
        <w:rFonts w:ascii="Arial" w:hAnsi="Arial" w:hint="default"/>
      </w:rPr>
    </w:lvl>
    <w:lvl w:ilvl="2" w:tplc="9CE48386" w:tentative="1">
      <w:start w:val="1"/>
      <w:numFmt w:val="bullet"/>
      <w:lvlText w:val="•"/>
      <w:lvlJc w:val="left"/>
      <w:pPr>
        <w:tabs>
          <w:tab w:val="num" w:pos="2160"/>
        </w:tabs>
        <w:ind w:left="2160" w:hanging="360"/>
      </w:pPr>
      <w:rPr>
        <w:rFonts w:ascii="Arial" w:hAnsi="Arial" w:hint="default"/>
      </w:rPr>
    </w:lvl>
    <w:lvl w:ilvl="3" w:tplc="2FDEC714" w:tentative="1">
      <w:start w:val="1"/>
      <w:numFmt w:val="bullet"/>
      <w:lvlText w:val="•"/>
      <w:lvlJc w:val="left"/>
      <w:pPr>
        <w:tabs>
          <w:tab w:val="num" w:pos="2880"/>
        </w:tabs>
        <w:ind w:left="2880" w:hanging="360"/>
      </w:pPr>
      <w:rPr>
        <w:rFonts w:ascii="Arial" w:hAnsi="Arial" w:hint="default"/>
      </w:rPr>
    </w:lvl>
    <w:lvl w:ilvl="4" w:tplc="D6AAE622" w:tentative="1">
      <w:start w:val="1"/>
      <w:numFmt w:val="bullet"/>
      <w:lvlText w:val="•"/>
      <w:lvlJc w:val="left"/>
      <w:pPr>
        <w:tabs>
          <w:tab w:val="num" w:pos="3600"/>
        </w:tabs>
        <w:ind w:left="3600" w:hanging="360"/>
      </w:pPr>
      <w:rPr>
        <w:rFonts w:ascii="Arial" w:hAnsi="Arial" w:hint="default"/>
      </w:rPr>
    </w:lvl>
    <w:lvl w:ilvl="5" w:tplc="4AC49892" w:tentative="1">
      <w:start w:val="1"/>
      <w:numFmt w:val="bullet"/>
      <w:lvlText w:val="•"/>
      <w:lvlJc w:val="left"/>
      <w:pPr>
        <w:tabs>
          <w:tab w:val="num" w:pos="4320"/>
        </w:tabs>
        <w:ind w:left="4320" w:hanging="360"/>
      </w:pPr>
      <w:rPr>
        <w:rFonts w:ascii="Arial" w:hAnsi="Arial" w:hint="default"/>
      </w:rPr>
    </w:lvl>
    <w:lvl w:ilvl="6" w:tplc="B3B48800" w:tentative="1">
      <w:start w:val="1"/>
      <w:numFmt w:val="bullet"/>
      <w:lvlText w:val="•"/>
      <w:lvlJc w:val="left"/>
      <w:pPr>
        <w:tabs>
          <w:tab w:val="num" w:pos="5040"/>
        </w:tabs>
        <w:ind w:left="5040" w:hanging="360"/>
      </w:pPr>
      <w:rPr>
        <w:rFonts w:ascii="Arial" w:hAnsi="Arial" w:hint="default"/>
      </w:rPr>
    </w:lvl>
    <w:lvl w:ilvl="7" w:tplc="08EEFA76" w:tentative="1">
      <w:start w:val="1"/>
      <w:numFmt w:val="bullet"/>
      <w:lvlText w:val="•"/>
      <w:lvlJc w:val="left"/>
      <w:pPr>
        <w:tabs>
          <w:tab w:val="num" w:pos="5760"/>
        </w:tabs>
        <w:ind w:left="5760" w:hanging="360"/>
      </w:pPr>
      <w:rPr>
        <w:rFonts w:ascii="Arial" w:hAnsi="Arial" w:hint="default"/>
      </w:rPr>
    </w:lvl>
    <w:lvl w:ilvl="8" w:tplc="32204B34"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5B8968B0"/>
    <w:multiLevelType w:val="hybridMultilevel"/>
    <w:tmpl w:val="C9A8C8CC"/>
    <w:lvl w:ilvl="0" w:tplc="D152B4DE">
      <w:start w:val="1"/>
      <w:numFmt w:val="bullet"/>
      <w:lvlText w:val="•"/>
      <w:lvlJc w:val="left"/>
      <w:pPr>
        <w:tabs>
          <w:tab w:val="num" w:pos="720"/>
        </w:tabs>
        <w:ind w:left="720" w:hanging="360"/>
      </w:pPr>
      <w:rPr>
        <w:rFonts w:ascii="Arial" w:hAnsi="Arial" w:hint="default"/>
      </w:rPr>
    </w:lvl>
    <w:lvl w:ilvl="1" w:tplc="180CF262" w:tentative="1">
      <w:start w:val="1"/>
      <w:numFmt w:val="bullet"/>
      <w:lvlText w:val="•"/>
      <w:lvlJc w:val="left"/>
      <w:pPr>
        <w:tabs>
          <w:tab w:val="num" w:pos="1440"/>
        </w:tabs>
        <w:ind w:left="1440" w:hanging="360"/>
      </w:pPr>
      <w:rPr>
        <w:rFonts w:ascii="Arial" w:hAnsi="Arial" w:hint="default"/>
      </w:rPr>
    </w:lvl>
    <w:lvl w:ilvl="2" w:tplc="4516E378" w:tentative="1">
      <w:start w:val="1"/>
      <w:numFmt w:val="bullet"/>
      <w:lvlText w:val="•"/>
      <w:lvlJc w:val="left"/>
      <w:pPr>
        <w:tabs>
          <w:tab w:val="num" w:pos="2160"/>
        </w:tabs>
        <w:ind w:left="2160" w:hanging="360"/>
      </w:pPr>
      <w:rPr>
        <w:rFonts w:ascii="Arial" w:hAnsi="Arial" w:hint="default"/>
      </w:rPr>
    </w:lvl>
    <w:lvl w:ilvl="3" w:tplc="FD16C532" w:tentative="1">
      <w:start w:val="1"/>
      <w:numFmt w:val="bullet"/>
      <w:lvlText w:val="•"/>
      <w:lvlJc w:val="left"/>
      <w:pPr>
        <w:tabs>
          <w:tab w:val="num" w:pos="2880"/>
        </w:tabs>
        <w:ind w:left="2880" w:hanging="360"/>
      </w:pPr>
      <w:rPr>
        <w:rFonts w:ascii="Arial" w:hAnsi="Arial" w:hint="default"/>
      </w:rPr>
    </w:lvl>
    <w:lvl w:ilvl="4" w:tplc="B91CF1E6" w:tentative="1">
      <w:start w:val="1"/>
      <w:numFmt w:val="bullet"/>
      <w:lvlText w:val="•"/>
      <w:lvlJc w:val="left"/>
      <w:pPr>
        <w:tabs>
          <w:tab w:val="num" w:pos="3600"/>
        </w:tabs>
        <w:ind w:left="3600" w:hanging="360"/>
      </w:pPr>
      <w:rPr>
        <w:rFonts w:ascii="Arial" w:hAnsi="Arial" w:hint="default"/>
      </w:rPr>
    </w:lvl>
    <w:lvl w:ilvl="5" w:tplc="92ECD8FA" w:tentative="1">
      <w:start w:val="1"/>
      <w:numFmt w:val="bullet"/>
      <w:lvlText w:val="•"/>
      <w:lvlJc w:val="left"/>
      <w:pPr>
        <w:tabs>
          <w:tab w:val="num" w:pos="4320"/>
        </w:tabs>
        <w:ind w:left="4320" w:hanging="360"/>
      </w:pPr>
      <w:rPr>
        <w:rFonts w:ascii="Arial" w:hAnsi="Arial" w:hint="default"/>
      </w:rPr>
    </w:lvl>
    <w:lvl w:ilvl="6" w:tplc="83DC33B2" w:tentative="1">
      <w:start w:val="1"/>
      <w:numFmt w:val="bullet"/>
      <w:lvlText w:val="•"/>
      <w:lvlJc w:val="left"/>
      <w:pPr>
        <w:tabs>
          <w:tab w:val="num" w:pos="5040"/>
        </w:tabs>
        <w:ind w:left="5040" w:hanging="360"/>
      </w:pPr>
      <w:rPr>
        <w:rFonts w:ascii="Arial" w:hAnsi="Arial" w:hint="default"/>
      </w:rPr>
    </w:lvl>
    <w:lvl w:ilvl="7" w:tplc="7958BFC6" w:tentative="1">
      <w:start w:val="1"/>
      <w:numFmt w:val="bullet"/>
      <w:lvlText w:val="•"/>
      <w:lvlJc w:val="left"/>
      <w:pPr>
        <w:tabs>
          <w:tab w:val="num" w:pos="5760"/>
        </w:tabs>
        <w:ind w:left="5760" w:hanging="360"/>
      </w:pPr>
      <w:rPr>
        <w:rFonts w:ascii="Arial" w:hAnsi="Arial" w:hint="default"/>
      </w:rPr>
    </w:lvl>
    <w:lvl w:ilvl="8" w:tplc="854C5150" w:tentative="1">
      <w:start w:val="1"/>
      <w:numFmt w:val="bullet"/>
      <w:lvlText w:val="•"/>
      <w:lvlJc w:val="left"/>
      <w:pPr>
        <w:tabs>
          <w:tab w:val="num" w:pos="6480"/>
        </w:tabs>
        <w:ind w:left="6480" w:hanging="360"/>
      </w:pPr>
      <w:rPr>
        <w:rFonts w:ascii="Arial" w:hAnsi="Arial" w:hint="default"/>
      </w:rPr>
    </w:lvl>
  </w:abstractNum>
  <w:abstractNum w:abstractNumId="81" w15:restartNumberingAfterBreak="0">
    <w:nsid w:val="5CD515C9"/>
    <w:multiLevelType w:val="hybridMultilevel"/>
    <w:tmpl w:val="F044228E"/>
    <w:lvl w:ilvl="0" w:tplc="E62EF060">
      <w:start w:val="1"/>
      <w:numFmt w:val="bullet"/>
      <w:lvlText w:val="•"/>
      <w:lvlJc w:val="left"/>
      <w:pPr>
        <w:tabs>
          <w:tab w:val="num" w:pos="720"/>
        </w:tabs>
        <w:ind w:left="720" w:hanging="360"/>
      </w:pPr>
      <w:rPr>
        <w:rFonts w:ascii="Arial" w:hAnsi="Arial" w:hint="default"/>
      </w:rPr>
    </w:lvl>
    <w:lvl w:ilvl="1" w:tplc="181EC0A6" w:tentative="1">
      <w:start w:val="1"/>
      <w:numFmt w:val="bullet"/>
      <w:lvlText w:val="•"/>
      <w:lvlJc w:val="left"/>
      <w:pPr>
        <w:tabs>
          <w:tab w:val="num" w:pos="1440"/>
        </w:tabs>
        <w:ind w:left="1440" w:hanging="360"/>
      </w:pPr>
      <w:rPr>
        <w:rFonts w:ascii="Arial" w:hAnsi="Arial" w:hint="default"/>
      </w:rPr>
    </w:lvl>
    <w:lvl w:ilvl="2" w:tplc="1B5C0E30" w:tentative="1">
      <w:start w:val="1"/>
      <w:numFmt w:val="bullet"/>
      <w:lvlText w:val="•"/>
      <w:lvlJc w:val="left"/>
      <w:pPr>
        <w:tabs>
          <w:tab w:val="num" w:pos="2160"/>
        </w:tabs>
        <w:ind w:left="2160" w:hanging="360"/>
      </w:pPr>
      <w:rPr>
        <w:rFonts w:ascii="Arial" w:hAnsi="Arial" w:hint="default"/>
      </w:rPr>
    </w:lvl>
    <w:lvl w:ilvl="3" w:tplc="8AA8CC9E" w:tentative="1">
      <w:start w:val="1"/>
      <w:numFmt w:val="bullet"/>
      <w:lvlText w:val="•"/>
      <w:lvlJc w:val="left"/>
      <w:pPr>
        <w:tabs>
          <w:tab w:val="num" w:pos="2880"/>
        </w:tabs>
        <w:ind w:left="2880" w:hanging="360"/>
      </w:pPr>
      <w:rPr>
        <w:rFonts w:ascii="Arial" w:hAnsi="Arial" w:hint="default"/>
      </w:rPr>
    </w:lvl>
    <w:lvl w:ilvl="4" w:tplc="6D7A5364" w:tentative="1">
      <w:start w:val="1"/>
      <w:numFmt w:val="bullet"/>
      <w:lvlText w:val="•"/>
      <w:lvlJc w:val="left"/>
      <w:pPr>
        <w:tabs>
          <w:tab w:val="num" w:pos="3600"/>
        </w:tabs>
        <w:ind w:left="3600" w:hanging="360"/>
      </w:pPr>
      <w:rPr>
        <w:rFonts w:ascii="Arial" w:hAnsi="Arial" w:hint="default"/>
      </w:rPr>
    </w:lvl>
    <w:lvl w:ilvl="5" w:tplc="83D4EBCA" w:tentative="1">
      <w:start w:val="1"/>
      <w:numFmt w:val="bullet"/>
      <w:lvlText w:val="•"/>
      <w:lvlJc w:val="left"/>
      <w:pPr>
        <w:tabs>
          <w:tab w:val="num" w:pos="4320"/>
        </w:tabs>
        <w:ind w:left="4320" w:hanging="360"/>
      </w:pPr>
      <w:rPr>
        <w:rFonts w:ascii="Arial" w:hAnsi="Arial" w:hint="default"/>
      </w:rPr>
    </w:lvl>
    <w:lvl w:ilvl="6" w:tplc="4D18192A" w:tentative="1">
      <w:start w:val="1"/>
      <w:numFmt w:val="bullet"/>
      <w:lvlText w:val="•"/>
      <w:lvlJc w:val="left"/>
      <w:pPr>
        <w:tabs>
          <w:tab w:val="num" w:pos="5040"/>
        </w:tabs>
        <w:ind w:left="5040" w:hanging="360"/>
      </w:pPr>
      <w:rPr>
        <w:rFonts w:ascii="Arial" w:hAnsi="Arial" w:hint="default"/>
      </w:rPr>
    </w:lvl>
    <w:lvl w:ilvl="7" w:tplc="E7762DF4" w:tentative="1">
      <w:start w:val="1"/>
      <w:numFmt w:val="bullet"/>
      <w:lvlText w:val="•"/>
      <w:lvlJc w:val="left"/>
      <w:pPr>
        <w:tabs>
          <w:tab w:val="num" w:pos="5760"/>
        </w:tabs>
        <w:ind w:left="5760" w:hanging="360"/>
      </w:pPr>
      <w:rPr>
        <w:rFonts w:ascii="Arial" w:hAnsi="Arial" w:hint="default"/>
      </w:rPr>
    </w:lvl>
    <w:lvl w:ilvl="8" w:tplc="71880834" w:tentative="1">
      <w:start w:val="1"/>
      <w:numFmt w:val="bullet"/>
      <w:lvlText w:val="•"/>
      <w:lvlJc w:val="left"/>
      <w:pPr>
        <w:tabs>
          <w:tab w:val="num" w:pos="6480"/>
        </w:tabs>
        <w:ind w:left="6480" w:hanging="360"/>
      </w:pPr>
      <w:rPr>
        <w:rFonts w:ascii="Arial" w:hAnsi="Arial" w:hint="default"/>
      </w:rPr>
    </w:lvl>
  </w:abstractNum>
  <w:abstractNum w:abstractNumId="82" w15:restartNumberingAfterBreak="0">
    <w:nsid w:val="5D5C6566"/>
    <w:multiLevelType w:val="hybridMultilevel"/>
    <w:tmpl w:val="96303104"/>
    <w:lvl w:ilvl="0" w:tplc="E42C2B18">
      <w:start w:val="1"/>
      <w:numFmt w:val="bullet"/>
      <w:lvlText w:val="•"/>
      <w:lvlJc w:val="left"/>
      <w:pPr>
        <w:tabs>
          <w:tab w:val="num" w:pos="720"/>
        </w:tabs>
        <w:ind w:left="720" w:hanging="360"/>
      </w:pPr>
      <w:rPr>
        <w:rFonts w:ascii="Arial" w:hAnsi="Arial" w:hint="default"/>
      </w:rPr>
    </w:lvl>
    <w:lvl w:ilvl="1" w:tplc="C0CCEF1C" w:tentative="1">
      <w:start w:val="1"/>
      <w:numFmt w:val="bullet"/>
      <w:lvlText w:val="•"/>
      <w:lvlJc w:val="left"/>
      <w:pPr>
        <w:tabs>
          <w:tab w:val="num" w:pos="1440"/>
        </w:tabs>
        <w:ind w:left="1440" w:hanging="360"/>
      </w:pPr>
      <w:rPr>
        <w:rFonts w:ascii="Arial" w:hAnsi="Arial" w:hint="default"/>
      </w:rPr>
    </w:lvl>
    <w:lvl w:ilvl="2" w:tplc="8820B0A8" w:tentative="1">
      <w:start w:val="1"/>
      <w:numFmt w:val="bullet"/>
      <w:lvlText w:val="•"/>
      <w:lvlJc w:val="left"/>
      <w:pPr>
        <w:tabs>
          <w:tab w:val="num" w:pos="2160"/>
        </w:tabs>
        <w:ind w:left="2160" w:hanging="360"/>
      </w:pPr>
      <w:rPr>
        <w:rFonts w:ascii="Arial" w:hAnsi="Arial" w:hint="default"/>
      </w:rPr>
    </w:lvl>
    <w:lvl w:ilvl="3" w:tplc="D1D44446" w:tentative="1">
      <w:start w:val="1"/>
      <w:numFmt w:val="bullet"/>
      <w:lvlText w:val="•"/>
      <w:lvlJc w:val="left"/>
      <w:pPr>
        <w:tabs>
          <w:tab w:val="num" w:pos="2880"/>
        </w:tabs>
        <w:ind w:left="2880" w:hanging="360"/>
      </w:pPr>
      <w:rPr>
        <w:rFonts w:ascii="Arial" w:hAnsi="Arial" w:hint="default"/>
      </w:rPr>
    </w:lvl>
    <w:lvl w:ilvl="4" w:tplc="89F2B1EC" w:tentative="1">
      <w:start w:val="1"/>
      <w:numFmt w:val="bullet"/>
      <w:lvlText w:val="•"/>
      <w:lvlJc w:val="left"/>
      <w:pPr>
        <w:tabs>
          <w:tab w:val="num" w:pos="3600"/>
        </w:tabs>
        <w:ind w:left="3600" w:hanging="360"/>
      </w:pPr>
      <w:rPr>
        <w:rFonts w:ascii="Arial" w:hAnsi="Arial" w:hint="default"/>
      </w:rPr>
    </w:lvl>
    <w:lvl w:ilvl="5" w:tplc="38906B50" w:tentative="1">
      <w:start w:val="1"/>
      <w:numFmt w:val="bullet"/>
      <w:lvlText w:val="•"/>
      <w:lvlJc w:val="left"/>
      <w:pPr>
        <w:tabs>
          <w:tab w:val="num" w:pos="4320"/>
        </w:tabs>
        <w:ind w:left="4320" w:hanging="360"/>
      </w:pPr>
      <w:rPr>
        <w:rFonts w:ascii="Arial" w:hAnsi="Arial" w:hint="default"/>
      </w:rPr>
    </w:lvl>
    <w:lvl w:ilvl="6" w:tplc="43C2FE4E" w:tentative="1">
      <w:start w:val="1"/>
      <w:numFmt w:val="bullet"/>
      <w:lvlText w:val="•"/>
      <w:lvlJc w:val="left"/>
      <w:pPr>
        <w:tabs>
          <w:tab w:val="num" w:pos="5040"/>
        </w:tabs>
        <w:ind w:left="5040" w:hanging="360"/>
      </w:pPr>
      <w:rPr>
        <w:rFonts w:ascii="Arial" w:hAnsi="Arial" w:hint="default"/>
      </w:rPr>
    </w:lvl>
    <w:lvl w:ilvl="7" w:tplc="9EA23764" w:tentative="1">
      <w:start w:val="1"/>
      <w:numFmt w:val="bullet"/>
      <w:lvlText w:val="•"/>
      <w:lvlJc w:val="left"/>
      <w:pPr>
        <w:tabs>
          <w:tab w:val="num" w:pos="5760"/>
        </w:tabs>
        <w:ind w:left="5760" w:hanging="360"/>
      </w:pPr>
      <w:rPr>
        <w:rFonts w:ascii="Arial" w:hAnsi="Arial" w:hint="default"/>
      </w:rPr>
    </w:lvl>
    <w:lvl w:ilvl="8" w:tplc="8A9E7570" w:tentative="1">
      <w:start w:val="1"/>
      <w:numFmt w:val="bullet"/>
      <w:lvlText w:val="•"/>
      <w:lvlJc w:val="left"/>
      <w:pPr>
        <w:tabs>
          <w:tab w:val="num" w:pos="6480"/>
        </w:tabs>
        <w:ind w:left="6480" w:hanging="360"/>
      </w:pPr>
      <w:rPr>
        <w:rFonts w:ascii="Arial" w:hAnsi="Arial" w:hint="default"/>
      </w:rPr>
    </w:lvl>
  </w:abstractNum>
  <w:abstractNum w:abstractNumId="83" w15:restartNumberingAfterBreak="0">
    <w:nsid w:val="5D7A4E0D"/>
    <w:multiLevelType w:val="hybridMultilevel"/>
    <w:tmpl w:val="5CA6A284"/>
    <w:lvl w:ilvl="0" w:tplc="400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Times New Roman" w:hAnsi="Times New Roman" w:hint="default"/>
      </w:rPr>
    </w:lvl>
    <w:lvl w:ilvl="2" w:tplc="FFFFFFFF" w:tentative="1">
      <w:start w:val="1"/>
      <w:numFmt w:val="bullet"/>
      <w:lvlText w:val="•"/>
      <w:lvlJc w:val="left"/>
      <w:pPr>
        <w:tabs>
          <w:tab w:val="num" w:pos="2160"/>
        </w:tabs>
        <w:ind w:left="2160" w:hanging="360"/>
      </w:pPr>
      <w:rPr>
        <w:rFonts w:ascii="Times New Roman" w:hAnsi="Times New Roman" w:hint="default"/>
      </w:rPr>
    </w:lvl>
    <w:lvl w:ilvl="3" w:tplc="FFFFFFFF" w:tentative="1">
      <w:start w:val="1"/>
      <w:numFmt w:val="bullet"/>
      <w:lvlText w:val="•"/>
      <w:lvlJc w:val="left"/>
      <w:pPr>
        <w:tabs>
          <w:tab w:val="num" w:pos="2880"/>
        </w:tabs>
        <w:ind w:left="2880" w:hanging="360"/>
      </w:pPr>
      <w:rPr>
        <w:rFonts w:ascii="Times New Roman" w:hAnsi="Times New Roman" w:hint="default"/>
      </w:rPr>
    </w:lvl>
    <w:lvl w:ilvl="4" w:tplc="FFFFFFFF" w:tentative="1">
      <w:start w:val="1"/>
      <w:numFmt w:val="bullet"/>
      <w:lvlText w:val="•"/>
      <w:lvlJc w:val="left"/>
      <w:pPr>
        <w:tabs>
          <w:tab w:val="num" w:pos="3600"/>
        </w:tabs>
        <w:ind w:left="3600" w:hanging="360"/>
      </w:pPr>
      <w:rPr>
        <w:rFonts w:ascii="Times New Roman" w:hAnsi="Times New Roman" w:hint="default"/>
      </w:rPr>
    </w:lvl>
    <w:lvl w:ilvl="5" w:tplc="FFFFFFFF" w:tentative="1">
      <w:start w:val="1"/>
      <w:numFmt w:val="bullet"/>
      <w:lvlText w:val="•"/>
      <w:lvlJc w:val="left"/>
      <w:pPr>
        <w:tabs>
          <w:tab w:val="num" w:pos="4320"/>
        </w:tabs>
        <w:ind w:left="4320" w:hanging="360"/>
      </w:pPr>
      <w:rPr>
        <w:rFonts w:ascii="Times New Roman" w:hAnsi="Times New Roman" w:hint="default"/>
      </w:rPr>
    </w:lvl>
    <w:lvl w:ilvl="6" w:tplc="FFFFFFFF" w:tentative="1">
      <w:start w:val="1"/>
      <w:numFmt w:val="bullet"/>
      <w:lvlText w:val="•"/>
      <w:lvlJc w:val="left"/>
      <w:pPr>
        <w:tabs>
          <w:tab w:val="num" w:pos="5040"/>
        </w:tabs>
        <w:ind w:left="5040" w:hanging="360"/>
      </w:pPr>
      <w:rPr>
        <w:rFonts w:ascii="Times New Roman" w:hAnsi="Times New Roman" w:hint="default"/>
      </w:rPr>
    </w:lvl>
    <w:lvl w:ilvl="7" w:tplc="FFFFFFFF" w:tentative="1">
      <w:start w:val="1"/>
      <w:numFmt w:val="bullet"/>
      <w:lvlText w:val="•"/>
      <w:lvlJc w:val="left"/>
      <w:pPr>
        <w:tabs>
          <w:tab w:val="num" w:pos="5760"/>
        </w:tabs>
        <w:ind w:left="5760" w:hanging="360"/>
      </w:pPr>
      <w:rPr>
        <w:rFonts w:ascii="Times New Roman" w:hAnsi="Times New Roman" w:hint="default"/>
      </w:rPr>
    </w:lvl>
    <w:lvl w:ilvl="8" w:tplc="FFFFFFFF" w:tentative="1">
      <w:start w:val="1"/>
      <w:numFmt w:val="bullet"/>
      <w:lvlText w:val="•"/>
      <w:lvlJc w:val="left"/>
      <w:pPr>
        <w:tabs>
          <w:tab w:val="num" w:pos="6480"/>
        </w:tabs>
        <w:ind w:left="6480" w:hanging="360"/>
      </w:pPr>
      <w:rPr>
        <w:rFonts w:ascii="Times New Roman" w:hAnsi="Times New Roman" w:hint="default"/>
      </w:rPr>
    </w:lvl>
  </w:abstractNum>
  <w:abstractNum w:abstractNumId="84" w15:restartNumberingAfterBreak="0">
    <w:nsid w:val="5FB02A4F"/>
    <w:multiLevelType w:val="hybridMultilevel"/>
    <w:tmpl w:val="83BAD98C"/>
    <w:lvl w:ilvl="0" w:tplc="4F664C86">
      <w:start w:val="1"/>
      <w:numFmt w:val="bullet"/>
      <w:lvlText w:val="•"/>
      <w:lvlJc w:val="left"/>
      <w:pPr>
        <w:tabs>
          <w:tab w:val="num" w:pos="720"/>
        </w:tabs>
        <w:ind w:left="720" w:hanging="360"/>
      </w:pPr>
      <w:rPr>
        <w:rFonts w:ascii="Arial" w:hAnsi="Arial" w:hint="default"/>
      </w:rPr>
    </w:lvl>
    <w:lvl w:ilvl="1" w:tplc="2354D19A" w:tentative="1">
      <w:start w:val="1"/>
      <w:numFmt w:val="bullet"/>
      <w:lvlText w:val="•"/>
      <w:lvlJc w:val="left"/>
      <w:pPr>
        <w:tabs>
          <w:tab w:val="num" w:pos="1440"/>
        </w:tabs>
        <w:ind w:left="1440" w:hanging="360"/>
      </w:pPr>
      <w:rPr>
        <w:rFonts w:ascii="Arial" w:hAnsi="Arial" w:hint="default"/>
      </w:rPr>
    </w:lvl>
    <w:lvl w:ilvl="2" w:tplc="85488850" w:tentative="1">
      <w:start w:val="1"/>
      <w:numFmt w:val="bullet"/>
      <w:lvlText w:val="•"/>
      <w:lvlJc w:val="left"/>
      <w:pPr>
        <w:tabs>
          <w:tab w:val="num" w:pos="2160"/>
        </w:tabs>
        <w:ind w:left="2160" w:hanging="360"/>
      </w:pPr>
      <w:rPr>
        <w:rFonts w:ascii="Arial" w:hAnsi="Arial" w:hint="default"/>
      </w:rPr>
    </w:lvl>
    <w:lvl w:ilvl="3" w:tplc="CBAAB66A" w:tentative="1">
      <w:start w:val="1"/>
      <w:numFmt w:val="bullet"/>
      <w:lvlText w:val="•"/>
      <w:lvlJc w:val="left"/>
      <w:pPr>
        <w:tabs>
          <w:tab w:val="num" w:pos="2880"/>
        </w:tabs>
        <w:ind w:left="2880" w:hanging="360"/>
      </w:pPr>
      <w:rPr>
        <w:rFonts w:ascii="Arial" w:hAnsi="Arial" w:hint="default"/>
      </w:rPr>
    </w:lvl>
    <w:lvl w:ilvl="4" w:tplc="8EC49D80" w:tentative="1">
      <w:start w:val="1"/>
      <w:numFmt w:val="bullet"/>
      <w:lvlText w:val="•"/>
      <w:lvlJc w:val="left"/>
      <w:pPr>
        <w:tabs>
          <w:tab w:val="num" w:pos="3600"/>
        </w:tabs>
        <w:ind w:left="3600" w:hanging="360"/>
      </w:pPr>
      <w:rPr>
        <w:rFonts w:ascii="Arial" w:hAnsi="Arial" w:hint="default"/>
      </w:rPr>
    </w:lvl>
    <w:lvl w:ilvl="5" w:tplc="AA0894DC" w:tentative="1">
      <w:start w:val="1"/>
      <w:numFmt w:val="bullet"/>
      <w:lvlText w:val="•"/>
      <w:lvlJc w:val="left"/>
      <w:pPr>
        <w:tabs>
          <w:tab w:val="num" w:pos="4320"/>
        </w:tabs>
        <w:ind w:left="4320" w:hanging="360"/>
      </w:pPr>
      <w:rPr>
        <w:rFonts w:ascii="Arial" w:hAnsi="Arial" w:hint="default"/>
      </w:rPr>
    </w:lvl>
    <w:lvl w:ilvl="6" w:tplc="5470B3C2" w:tentative="1">
      <w:start w:val="1"/>
      <w:numFmt w:val="bullet"/>
      <w:lvlText w:val="•"/>
      <w:lvlJc w:val="left"/>
      <w:pPr>
        <w:tabs>
          <w:tab w:val="num" w:pos="5040"/>
        </w:tabs>
        <w:ind w:left="5040" w:hanging="360"/>
      </w:pPr>
      <w:rPr>
        <w:rFonts w:ascii="Arial" w:hAnsi="Arial" w:hint="default"/>
      </w:rPr>
    </w:lvl>
    <w:lvl w:ilvl="7" w:tplc="C46E2E9A" w:tentative="1">
      <w:start w:val="1"/>
      <w:numFmt w:val="bullet"/>
      <w:lvlText w:val="•"/>
      <w:lvlJc w:val="left"/>
      <w:pPr>
        <w:tabs>
          <w:tab w:val="num" w:pos="5760"/>
        </w:tabs>
        <w:ind w:left="5760" w:hanging="360"/>
      </w:pPr>
      <w:rPr>
        <w:rFonts w:ascii="Arial" w:hAnsi="Arial" w:hint="default"/>
      </w:rPr>
    </w:lvl>
    <w:lvl w:ilvl="8" w:tplc="1E48FE82" w:tentative="1">
      <w:start w:val="1"/>
      <w:numFmt w:val="bullet"/>
      <w:lvlText w:val="•"/>
      <w:lvlJc w:val="left"/>
      <w:pPr>
        <w:tabs>
          <w:tab w:val="num" w:pos="6480"/>
        </w:tabs>
        <w:ind w:left="6480" w:hanging="360"/>
      </w:pPr>
      <w:rPr>
        <w:rFonts w:ascii="Arial" w:hAnsi="Arial" w:hint="default"/>
      </w:rPr>
    </w:lvl>
  </w:abstractNum>
  <w:abstractNum w:abstractNumId="85" w15:restartNumberingAfterBreak="0">
    <w:nsid w:val="6194303A"/>
    <w:multiLevelType w:val="hybridMultilevel"/>
    <w:tmpl w:val="BA4691F4"/>
    <w:lvl w:ilvl="0" w:tplc="DF9E4664">
      <w:start w:val="1"/>
      <w:numFmt w:val="bullet"/>
      <w:lvlText w:val="•"/>
      <w:lvlJc w:val="left"/>
      <w:pPr>
        <w:tabs>
          <w:tab w:val="num" w:pos="720"/>
        </w:tabs>
        <w:ind w:left="720" w:hanging="360"/>
      </w:pPr>
      <w:rPr>
        <w:rFonts w:ascii="Arial" w:hAnsi="Arial" w:hint="default"/>
      </w:rPr>
    </w:lvl>
    <w:lvl w:ilvl="1" w:tplc="B67AD600" w:tentative="1">
      <w:start w:val="1"/>
      <w:numFmt w:val="bullet"/>
      <w:lvlText w:val="•"/>
      <w:lvlJc w:val="left"/>
      <w:pPr>
        <w:tabs>
          <w:tab w:val="num" w:pos="1440"/>
        </w:tabs>
        <w:ind w:left="1440" w:hanging="360"/>
      </w:pPr>
      <w:rPr>
        <w:rFonts w:ascii="Arial" w:hAnsi="Arial" w:hint="default"/>
      </w:rPr>
    </w:lvl>
    <w:lvl w:ilvl="2" w:tplc="6BAE7224" w:tentative="1">
      <w:start w:val="1"/>
      <w:numFmt w:val="bullet"/>
      <w:lvlText w:val="•"/>
      <w:lvlJc w:val="left"/>
      <w:pPr>
        <w:tabs>
          <w:tab w:val="num" w:pos="2160"/>
        </w:tabs>
        <w:ind w:left="2160" w:hanging="360"/>
      </w:pPr>
      <w:rPr>
        <w:rFonts w:ascii="Arial" w:hAnsi="Arial" w:hint="default"/>
      </w:rPr>
    </w:lvl>
    <w:lvl w:ilvl="3" w:tplc="3496EC18" w:tentative="1">
      <w:start w:val="1"/>
      <w:numFmt w:val="bullet"/>
      <w:lvlText w:val="•"/>
      <w:lvlJc w:val="left"/>
      <w:pPr>
        <w:tabs>
          <w:tab w:val="num" w:pos="2880"/>
        </w:tabs>
        <w:ind w:left="2880" w:hanging="360"/>
      </w:pPr>
      <w:rPr>
        <w:rFonts w:ascii="Arial" w:hAnsi="Arial" w:hint="default"/>
      </w:rPr>
    </w:lvl>
    <w:lvl w:ilvl="4" w:tplc="E5546B42" w:tentative="1">
      <w:start w:val="1"/>
      <w:numFmt w:val="bullet"/>
      <w:lvlText w:val="•"/>
      <w:lvlJc w:val="left"/>
      <w:pPr>
        <w:tabs>
          <w:tab w:val="num" w:pos="3600"/>
        </w:tabs>
        <w:ind w:left="3600" w:hanging="360"/>
      </w:pPr>
      <w:rPr>
        <w:rFonts w:ascii="Arial" w:hAnsi="Arial" w:hint="default"/>
      </w:rPr>
    </w:lvl>
    <w:lvl w:ilvl="5" w:tplc="4EB6FDD4" w:tentative="1">
      <w:start w:val="1"/>
      <w:numFmt w:val="bullet"/>
      <w:lvlText w:val="•"/>
      <w:lvlJc w:val="left"/>
      <w:pPr>
        <w:tabs>
          <w:tab w:val="num" w:pos="4320"/>
        </w:tabs>
        <w:ind w:left="4320" w:hanging="360"/>
      </w:pPr>
      <w:rPr>
        <w:rFonts w:ascii="Arial" w:hAnsi="Arial" w:hint="default"/>
      </w:rPr>
    </w:lvl>
    <w:lvl w:ilvl="6" w:tplc="309C545A" w:tentative="1">
      <w:start w:val="1"/>
      <w:numFmt w:val="bullet"/>
      <w:lvlText w:val="•"/>
      <w:lvlJc w:val="left"/>
      <w:pPr>
        <w:tabs>
          <w:tab w:val="num" w:pos="5040"/>
        </w:tabs>
        <w:ind w:left="5040" w:hanging="360"/>
      </w:pPr>
      <w:rPr>
        <w:rFonts w:ascii="Arial" w:hAnsi="Arial" w:hint="default"/>
      </w:rPr>
    </w:lvl>
    <w:lvl w:ilvl="7" w:tplc="5550642A" w:tentative="1">
      <w:start w:val="1"/>
      <w:numFmt w:val="bullet"/>
      <w:lvlText w:val="•"/>
      <w:lvlJc w:val="left"/>
      <w:pPr>
        <w:tabs>
          <w:tab w:val="num" w:pos="5760"/>
        </w:tabs>
        <w:ind w:left="5760" w:hanging="360"/>
      </w:pPr>
      <w:rPr>
        <w:rFonts w:ascii="Arial" w:hAnsi="Arial" w:hint="default"/>
      </w:rPr>
    </w:lvl>
    <w:lvl w:ilvl="8" w:tplc="1E46D568" w:tentative="1">
      <w:start w:val="1"/>
      <w:numFmt w:val="bullet"/>
      <w:lvlText w:val="•"/>
      <w:lvlJc w:val="left"/>
      <w:pPr>
        <w:tabs>
          <w:tab w:val="num" w:pos="6480"/>
        </w:tabs>
        <w:ind w:left="6480" w:hanging="360"/>
      </w:pPr>
      <w:rPr>
        <w:rFonts w:ascii="Arial" w:hAnsi="Arial" w:hint="default"/>
      </w:rPr>
    </w:lvl>
  </w:abstractNum>
  <w:abstractNum w:abstractNumId="86" w15:restartNumberingAfterBreak="0">
    <w:nsid w:val="625117F1"/>
    <w:multiLevelType w:val="hybridMultilevel"/>
    <w:tmpl w:val="5A829A02"/>
    <w:lvl w:ilvl="0" w:tplc="B99AD178">
      <w:start w:val="1"/>
      <w:numFmt w:val="bullet"/>
      <w:lvlText w:val="•"/>
      <w:lvlJc w:val="left"/>
      <w:pPr>
        <w:tabs>
          <w:tab w:val="num" w:pos="720"/>
        </w:tabs>
        <w:ind w:left="720" w:hanging="360"/>
      </w:pPr>
      <w:rPr>
        <w:rFonts w:ascii="Arial" w:hAnsi="Arial" w:hint="default"/>
      </w:rPr>
    </w:lvl>
    <w:lvl w:ilvl="1" w:tplc="A0DE08C2" w:tentative="1">
      <w:start w:val="1"/>
      <w:numFmt w:val="bullet"/>
      <w:lvlText w:val="•"/>
      <w:lvlJc w:val="left"/>
      <w:pPr>
        <w:tabs>
          <w:tab w:val="num" w:pos="1440"/>
        </w:tabs>
        <w:ind w:left="1440" w:hanging="360"/>
      </w:pPr>
      <w:rPr>
        <w:rFonts w:ascii="Arial" w:hAnsi="Arial" w:hint="default"/>
      </w:rPr>
    </w:lvl>
    <w:lvl w:ilvl="2" w:tplc="42288CC8" w:tentative="1">
      <w:start w:val="1"/>
      <w:numFmt w:val="bullet"/>
      <w:lvlText w:val="•"/>
      <w:lvlJc w:val="left"/>
      <w:pPr>
        <w:tabs>
          <w:tab w:val="num" w:pos="2160"/>
        </w:tabs>
        <w:ind w:left="2160" w:hanging="360"/>
      </w:pPr>
      <w:rPr>
        <w:rFonts w:ascii="Arial" w:hAnsi="Arial" w:hint="default"/>
      </w:rPr>
    </w:lvl>
    <w:lvl w:ilvl="3" w:tplc="74A8C182" w:tentative="1">
      <w:start w:val="1"/>
      <w:numFmt w:val="bullet"/>
      <w:lvlText w:val="•"/>
      <w:lvlJc w:val="left"/>
      <w:pPr>
        <w:tabs>
          <w:tab w:val="num" w:pos="2880"/>
        </w:tabs>
        <w:ind w:left="2880" w:hanging="360"/>
      </w:pPr>
      <w:rPr>
        <w:rFonts w:ascii="Arial" w:hAnsi="Arial" w:hint="default"/>
      </w:rPr>
    </w:lvl>
    <w:lvl w:ilvl="4" w:tplc="45DC6836" w:tentative="1">
      <w:start w:val="1"/>
      <w:numFmt w:val="bullet"/>
      <w:lvlText w:val="•"/>
      <w:lvlJc w:val="left"/>
      <w:pPr>
        <w:tabs>
          <w:tab w:val="num" w:pos="3600"/>
        </w:tabs>
        <w:ind w:left="3600" w:hanging="360"/>
      </w:pPr>
      <w:rPr>
        <w:rFonts w:ascii="Arial" w:hAnsi="Arial" w:hint="default"/>
      </w:rPr>
    </w:lvl>
    <w:lvl w:ilvl="5" w:tplc="559EFC5A" w:tentative="1">
      <w:start w:val="1"/>
      <w:numFmt w:val="bullet"/>
      <w:lvlText w:val="•"/>
      <w:lvlJc w:val="left"/>
      <w:pPr>
        <w:tabs>
          <w:tab w:val="num" w:pos="4320"/>
        </w:tabs>
        <w:ind w:left="4320" w:hanging="360"/>
      </w:pPr>
      <w:rPr>
        <w:rFonts w:ascii="Arial" w:hAnsi="Arial" w:hint="default"/>
      </w:rPr>
    </w:lvl>
    <w:lvl w:ilvl="6" w:tplc="908CEB12" w:tentative="1">
      <w:start w:val="1"/>
      <w:numFmt w:val="bullet"/>
      <w:lvlText w:val="•"/>
      <w:lvlJc w:val="left"/>
      <w:pPr>
        <w:tabs>
          <w:tab w:val="num" w:pos="5040"/>
        </w:tabs>
        <w:ind w:left="5040" w:hanging="360"/>
      </w:pPr>
      <w:rPr>
        <w:rFonts w:ascii="Arial" w:hAnsi="Arial" w:hint="default"/>
      </w:rPr>
    </w:lvl>
    <w:lvl w:ilvl="7" w:tplc="D0A284D6" w:tentative="1">
      <w:start w:val="1"/>
      <w:numFmt w:val="bullet"/>
      <w:lvlText w:val="•"/>
      <w:lvlJc w:val="left"/>
      <w:pPr>
        <w:tabs>
          <w:tab w:val="num" w:pos="5760"/>
        </w:tabs>
        <w:ind w:left="5760" w:hanging="360"/>
      </w:pPr>
      <w:rPr>
        <w:rFonts w:ascii="Arial" w:hAnsi="Arial" w:hint="default"/>
      </w:rPr>
    </w:lvl>
    <w:lvl w:ilvl="8" w:tplc="7298B2BC" w:tentative="1">
      <w:start w:val="1"/>
      <w:numFmt w:val="bullet"/>
      <w:lvlText w:val="•"/>
      <w:lvlJc w:val="left"/>
      <w:pPr>
        <w:tabs>
          <w:tab w:val="num" w:pos="6480"/>
        </w:tabs>
        <w:ind w:left="6480" w:hanging="360"/>
      </w:pPr>
      <w:rPr>
        <w:rFonts w:ascii="Arial" w:hAnsi="Arial" w:hint="default"/>
      </w:rPr>
    </w:lvl>
  </w:abstractNum>
  <w:abstractNum w:abstractNumId="87" w15:restartNumberingAfterBreak="0">
    <w:nsid w:val="62757B51"/>
    <w:multiLevelType w:val="hybridMultilevel"/>
    <w:tmpl w:val="6E74F47A"/>
    <w:lvl w:ilvl="0" w:tplc="B3E62516">
      <w:start w:val="1"/>
      <w:numFmt w:val="bullet"/>
      <w:lvlText w:val="•"/>
      <w:lvlJc w:val="left"/>
      <w:pPr>
        <w:tabs>
          <w:tab w:val="num" w:pos="720"/>
        </w:tabs>
        <w:ind w:left="720" w:hanging="360"/>
      </w:pPr>
      <w:rPr>
        <w:rFonts w:ascii="Times New Roman" w:hAnsi="Times New Roman" w:hint="default"/>
      </w:rPr>
    </w:lvl>
    <w:lvl w:ilvl="1" w:tplc="15A606F4">
      <w:start w:val="1"/>
      <w:numFmt w:val="decimal"/>
      <w:lvlText w:val="%2."/>
      <w:lvlJc w:val="left"/>
      <w:pPr>
        <w:tabs>
          <w:tab w:val="num" w:pos="1440"/>
        </w:tabs>
        <w:ind w:left="1440" w:hanging="360"/>
      </w:pPr>
    </w:lvl>
    <w:lvl w:ilvl="2" w:tplc="1136ABAA" w:tentative="1">
      <w:start w:val="1"/>
      <w:numFmt w:val="bullet"/>
      <w:lvlText w:val="•"/>
      <w:lvlJc w:val="left"/>
      <w:pPr>
        <w:tabs>
          <w:tab w:val="num" w:pos="2160"/>
        </w:tabs>
        <w:ind w:left="2160" w:hanging="360"/>
      </w:pPr>
      <w:rPr>
        <w:rFonts w:ascii="Times New Roman" w:hAnsi="Times New Roman" w:hint="default"/>
      </w:rPr>
    </w:lvl>
    <w:lvl w:ilvl="3" w:tplc="372E34EA" w:tentative="1">
      <w:start w:val="1"/>
      <w:numFmt w:val="bullet"/>
      <w:lvlText w:val="•"/>
      <w:lvlJc w:val="left"/>
      <w:pPr>
        <w:tabs>
          <w:tab w:val="num" w:pos="2880"/>
        </w:tabs>
        <w:ind w:left="2880" w:hanging="360"/>
      </w:pPr>
      <w:rPr>
        <w:rFonts w:ascii="Times New Roman" w:hAnsi="Times New Roman" w:hint="default"/>
      </w:rPr>
    </w:lvl>
    <w:lvl w:ilvl="4" w:tplc="6A387CC8" w:tentative="1">
      <w:start w:val="1"/>
      <w:numFmt w:val="bullet"/>
      <w:lvlText w:val="•"/>
      <w:lvlJc w:val="left"/>
      <w:pPr>
        <w:tabs>
          <w:tab w:val="num" w:pos="3600"/>
        </w:tabs>
        <w:ind w:left="3600" w:hanging="360"/>
      </w:pPr>
      <w:rPr>
        <w:rFonts w:ascii="Times New Roman" w:hAnsi="Times New Roman" w:hint="default"/>
      </w:rPr>
    </w:lvl>
    <w:lvl w:ilvl="5" w:tplc="72CC86E6" w:tentative="1">
      <w:start w:val="1"/>
      <w:numFmt w:val="bullet"/>
      <w:lvlText w:val="•"/>
      <w:lvlJc w:val="left"/>
      <w:pPr>
        <w:tabs>
          <w:tab w:val="num" w:pos="4320"/>
        </w:tabs>
        <w:ind w:left="4320" w:hanging="360"/>
      </w:pPr>
      <w:rPr>
        <w:rFonts w:ascii="Times New Roman" w:hAnsi="Times New Roman" w:hint="default"/>
      </w:rPr>
    </w:lvl>
    <w:lvl w:ilvl="6" w:tplc="9698DB0A" w:tentative="1">
      <w:start w:val="1"/>
      <w:numFmt w:val="bullet"/>
      <w:lvlText w:val="•"/>
      <w:lvlJc w:val="left"/>
      <w:pPr>
        <w:tabs>
          <w:tab w:val="num" w:pos="5040"/>
        </w:tabs>
        <w:ind w:left="5040" w:hanging="360"/>
      </w:pPr>
      <w:rPr>
        <w:rFonts w:ascii="Times New Roman" w:hAnsi="Times New Roman" w:hint="default"/>
      </w:rPr>
    </w:lvl>
    <w:lvl w:ilvl="7" w:tplc="8BC443E4" w:tentative="1">
      <w:start w:val="1"/>
      <w:numFmt w:val="bullet"/>
      <w:lvlText w:val="•"/>
      <w:lvlJc w:val="left"/>
      <w:pPr>
        <w:tabs>
          <w:tab w:val="num" w:pos="5760"/>
        </w:tabs>
        <w:ind w:left="5760" w:hanging="360"/>
      </w:pPr>
      <w:rPr>
        <w:rFonts w:ascii="Times New Roman" w:hAnsi="Times New Roman" w:hint="default"/>
      </w:rPr>
    </w:lvl>
    <w:lvl w:ilvl="8" w:tplc="FE62C466" w:tentative="1">
      <w:start w:val="1"/>
      <w:numFmt w:val="bullet"/>
      <w:lvlText w:val="•"/>
      <w:lvlJc w:val="left"/>
      <w:pPr>
        <w:tabs>
          <w:tab w:val="num" w:pos="6480"/>
        </w:tabs>
        <w:ind w:left="6480" w:hanging="360"/>
      </w:pPr>
      <w:rPr>
        <w:rFonts w:ascii="Times New Roman" w:hAnsi="Times New Roman" w:hint="default"/>
      </w:rPr>
    </w:lvl>
  </w:abstractNum>
  <w:abstractNum w:abstractNumId="88" w15:restartNumberingAfterBreak="0">
    <w:nsid w:val="62825169"/>
    <w:multiLevelType w:val="hybridMultilevel"/>
    <w:tmpl w:val="BE5C4926"/>
    <w:lvl w:ilvl="0" w:tplc="8CD07B64">
      <w:start w:val="1"/>
      <w:numFmt w:val="bullet"/>
      <w:lvlText w:val="•"/>
      <w:lvlJc w:val="left"/>
      <w:pPr>
        <w:tabs>
          <w:tab w:val="num" w:pos="720"/>
        </w:tabs>
        <w:ind w:left="720" w:hanging="360"/>
      </w:pPr>
      <w:rPr>
        <w:rFonts w:ascii="Times New Roman" w:hAnsi="Times New Roman" w:hint="default"/>
      </w:rPr>
    </w:lvl>
    <w:lvl w:ilvl="1" w:tplc="0882C132" w:tentative="1">
      <w:start w:val="1"/>
      <w:numFmt w:val="bullet"/>
      <w:lvlText w:val="•"/>
      <w:lvlJc w:val="left"/>
      <w:pPr>
        <w:tabs>
          <w:tab w:val="num" w:pos="1440"/>
        </w:tabs>
        <w:ind w:left="1440" w:hanging="360"/>
      </w:pPr>
      <w:rPr>
        <w:rFonts w:ascii="Times New Roman" w:hAnsi="Times New Roman" w:hint="default"/>
      </w:rPr>
    </w:lvl>
    <w:lvl w:ilvl="2" w:tplc="3408611A" w:tentative="1">
      <w:start w:val="1"/>
      <w:numFmt w:val="bullet"/>
      <w:lvlText w:val="•"/>
      <w:lvlJc w:val="left"/>
      <w:pPr>
        <w:tabs>
          <w:tab w:val="num" w:pos="2160"/>
        </w:tabs>
        <w:ind w:left="2160" w:hanging="360"/>
      </w:pPr>
      <w:rPr>
        <w:rFonts w:ascii="Times New Roman" w:hAnsi="Times New Roman" w:hint="default"/>
      </w:rPr>
    </w:lvl>
    <w:lvl w:ilvl="3" w:tplc="9BE659B0" w:tentative="1">
      <w:start w:val="1"/>
      <w:numFmt w:val="bullet"/>
      <w:lvlText w:val="•"/>
      <w:lvlJc w:val="left"/>
      <w:pPr>
        <w:tabs>
          <w:tab w:val="num" w:pos="2880"/>
        </w:tabs>
        <w:ind w:left="2880" w:hanging="360"/>
      </w:pPr>
      <w:rPr>
        <w:rFonts w:ascii="Times New Roman" w:hAnsi="Times New Roman" w:hint="default"/>
      </w:rPr>
    </w:lvl>
    <w:lvl w:ilvl="4" w:tplc="48344E92" w:tentative="1">
      <w:start w:val="1"/>
      <w:numFmt w:val="bullet"/>
      <w:lvlText w:val="•"/>
      <w:lvlJc w:val="left"/>
      <w:pPr>
        <w:tabs>
          <w:tab w:val="num" w:pos="3600"/>
        </w:tabs>
        <w:ind w:left="3600" w:hanging="360"/>
      </w:pPr>
      <w:rPr>
        <w:rFonts w:ascii="Times New Roman" w:hAnsi="Times New Roman" w:hint="default"/>
      </w:rPr>
    </w:lvl>
    <w:lvl w:ilvl="5" w:tplc="954897F6" w:tentative="1">
      <w:start w:val="1"/>
      <w:numFmt w:val="bullet"/>
      <w:lvlText w:val="•"/>
      <w:lvlJc w:val="left"/>
      <w:pPr>
        <w:tabs>
          <w:tab w:val="num" w:pos="4320"/>
        </w:tabs>
        <w:ind w:left="4320" w:hanging="360"/>
      </w:pPr>
      <w:rPr>
        <w:rFonts w:ascii="Times New Roman" w:hAnsi="Times New Roman" w:hint="default"/>
      </w:rPr>
    </w:lvl>
    <w:lvl w:ilvl="6" w:tplc="2A324C4A" w:tentative="1">
      <w:start w:val="1"/>
      <w:numFmt w:val="bullet"/>
      <w:lvlText w:val="•"/>
      <w:lvlJc w:val="left"/>
      <w:pPr>
        <w:tabs>
          <w:tab w:val="num" w:pos="5040"/>
        </w:tabs>
        <w:ind w:left="5040" w:hanging="360"/>
      </w:pPr>
      <w:rPr>
        <w:rFonts w:ascii="Times New Roman" w:hAnsi="Times New Roman" w:hint="default"/>
      </w:rPr>
    </w:lvl>
    <w:lvl w:ilvl="7" w:tplc="448AE478" w:tentative="1">
      <w:start w:val="1"/>
      <w:numFmt w:val="bullet"/>
      <w:lvlText w:val="•"/>
      <w:lvlJc w:val="left"/>
      <w:pPr>
        <w:tabs>
          <w:tab w:val="num" w:pos="5760"/>
        </w:tabs>
        <w:ind w:left="5760" w:hanging="360"/>
      </w:pPr>
      <w:rPr>
        <w:rFonts w:ascii="Times New Roman" w:hAnsi="Times New Roman" w:hint="default"/>
      </w:rPr>
    </w:lvl>
    <w:lvl w:ilvl="8" w:tplc="759A148C" w:tentative="1">
      <w:start w:val="1"/>
      <w:numFmt w:val="bullet"/>
      <w:lvlText w:val="•"/>
      <w:lvlJc w:val="left"/>
      <w:pPr>
        <w:tabs>
          <w:tab w:val="num" w:pos="6480"/>
        </w:tabs>
        <w:ind w:left="6480" w:hanging="360"/>
      </w:pPr>
      <w:rPr>
        <w:rFonts w:ascii="Times New Roman" w:hAnsi="Times New Roman" w:hint="default"/>
      </w:rPr>
    </w:lvl>
  </w:abstractNum>
  <w:abstractNum w:abstractNumId="89" w15:restartNumberingAfterBreak="0">
    <w:nsid w:val="631B4067"/>
    <w:multiLevelType w:val="hybridMultilevel"/>
    <w:tmpl w:val="D3AADB3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0" w15:restartNumberingAfterBreak="0">
    <w:nsid w:val="639464A0"/>
    <w:multiLevelType w:val="hybridMultilevel"/>
    <w:tmpl w:val="3B1AA3AC"/>
    <w:lvl w:ilvl="0" w:tplc="8BFEFAEE">
      <w:start w:val="1"/>
      <w:numFmt w:val="bullet"/>
      <w:lvlText w:val="•"/>
      <w:lvlJc w:val="left"/>
      <w:pPr>
        <w:tabs>
          <w:tab w:val="num" w:pos="720"/>
        </w:tabs>
        <w:ind w:left="720" w:hanging="360"/>
      </w:pPr>
      <w:rPr>
        <w:rFonts w:ascii="Arial" w:hAnsi="Arial" w:hint="default"/>
      </w:rPr>
    </w:lvl>
    <w:lvl w:ilvl="1" w:tplc="02BC54E4" w:tentative="1">
      <w:start w:val="1"/>
      <w:numFmt w:val="bullet"/>
      <w:lvlText w:val="•"/>
      <w:lvlJc w:val="left"/>
      <w:pPr>
        <w:tabs>
          <w:tab w:val="num" w:pos="1440"/>
        </w:tabs>
        <w:ind w:left="1440" w:hanging="360"/>
      </w:pPr>
      <w:rPr>
        <w:rFonts w:ascii="Arial" w:hAnsi="Arial" w:hint="default"/>
      </w:rPr>
    </w:lvl>
    <w:lvl w:ilvl="2" w:tplc="2C261110" w:tentative="1">
      <w:start w:val="1"/>
      <w:numFmt w:val="bullet"/>
      <w:lvlText w:val="•"/>
      <w:lvlJc w:val="left"/>
      <w:pPr>
        <w:tabs>
          <w:tab w:val="num" w:pos="2160"/>
        </w:tabs>
        <w:ind w:left="2160" w:hanging="360"/>
      </w:pPr>
      <w:rPr>
        <w:rFonts w:ascii="Arial" w:hAnsi="Arial" w:hint="default"/>
      </w:rPr>
    </w:lvl>
    <w:lvl w:ilvl="3" w:tplc="E3467D56" w:tentative="1">
      <w:start w:val="1"/>
      <w:numFmt w:val="bullet"/>
      <w:lvlText w:val="•"/>
      <w:lvlJc w:val="left"/>
      <w:pPr>
        <w:tabs>
          <w:tab w:val="num" w:pos="2880"/>
        </w:tabs>
        <w:ind w:left="2880" w:hanging="360"/>
      </w:pPr>
      <w:rPr>
        <w:rFonts w:ascii="Arial" w:hAnsi="Arial" w:hint="default"/>
      </w:rPr>
    </w:lvl>
    <w:lvl w:ilvl="4" w:tplc="C9A20808" w:tentative="1">
      <w:start w:val="1"/>
      <w:numFmt w:val="bullet"/>
      <w:lvlText w:val="•"/>
      <w:lvlJc w:val="left"/>
      <w:pPr>
        <w:tabs>
          <w:tab w:val="num" w:pos="3600"/>
        </w:tabs>
        <w:ind w:left="3600" w:hanging="360"/>
      </w:pPr>
      <w:rPr>
        <w:rFonts w:ascii="Arial" w:hAnsi="Arial" w:hint="default"/>
      </w:rPr>
    </w:lvl>
    <w:lvl w:ilvl="5" w:tplc="5BB47564" w:tentative="1">
      <w:start w:val="1"/>
      <w:numFmt w:val="bullet"/>
      <w:lvlText w:val="•"/>
      <w:lvlJc w:val="left"/>
      <w:pPr>
        <w:tabs>
          <w:tab w:val="num" w:pos="4320"/>
        </w:tabs>
        <w:ind w:left="4320" w:hanging="360"/>
      </w:pPr>
      <w:rPr>
        <w:rFonts w:ascii="Arial" w:hAnsi="Arial" w:hint="default"/>
      </w:rPr>
    </w:lvl>
    <w:lvl w:ilvl="6" w:tplc="D908C9D8" w:tentative="1">
      <w:start w:val="1"/>
      <w:numFmt w:val="bullet"/>
      <w:lvlText w:val="•"/>
      <w:lvlJc w:val="left"/>
      <w:pPr>
        <w:tabs>
          <w:tab w:val="num" w:pos="5040"/>
        </w:tabs>
        <w:ind w:left="5040" w:hanging="360"/>
      </w:pPr>
      <w:rPr>
        <w:rFonts w:ascii="Arial" w:hAnsi="Arial" w:hint="default"/>
      </w:rPr>
    </w:lvl>
    <w:lvl w:ilvl="7" w:tplc="E668D9EE" w:tentative="1">
      <w:start w:val="1"/>
      <w:numFmt w:val="bullet"/>
      <w:lvlText w:val="•"/>
      <w:lvlJc w:val="left"/>
      <w:pPr>
        <w:tabs>
          <w:tab w:val="num" w:pos="5760"/>
        </w:tabs>
        <w:ind w:left="5760" w:hanging="360"/>
      </w:pPr>
      <w:rPr>
        <w:rFonts w:ascii="Arial" w:hAnsi="Arial" w:hint="default"/>
      </w:rPr>
    </w:lvl>
    <w:lvl w:ilvl="8" w:tplc="07861590" w:tentative="1">
      <w:start w:val="1"/>
      <w:numFmt w:val="bullet"/>
      <w:lvlText w:val="•"/>
      <w:lvlJc w:val="left"/>
      <w:pPr>
        <w:tabs>
          <w:tab w:val="num" w:pos="6480"/>
        </w:tabs>
        <w:ind w:left="6480" w:hanging="360"/>
      </w:pPr>
      <w:rPr>
        <w:rFonts w:ascii="Arial" w:hAnsi="Arial" w:hint="default"/>
      </w:rPr>
    </w:lvl>
  </w:abstractNum>
  <w:abstractNum w:abstractNumId="91" w15:restartNumberingAfterBreak="0">
    <w:nsid w:val="66187B35"/>
    <w:multiLevelType w:val="hybridMultilevel"/>
    <w:tmpl w:val="0AC8ED1A"/>
    <w:lvl w:ilvl="0" w:tplc="81226360">
      <w:start w:val="1"/>
      <w:numFmt w:val="bullet"/>
      <w:lvlText w:val="•"/>
      <w:lvlJc w:val="left"/>
      <w:pPr>
        <w:tabs>
          <w:tab w:val="num" w:pos="720"/>
        </w:tabs>
        <w:ind w:left="720" w:hanging="360"/>
      </w:pPr>
      <w:rPr>
        <w:rFonts w:ascii="Times New Roman" w:hAnsi="Times New Roman" w:hint="default"/>
      </w:rPr>
    </w:lvl>
    <w:lvl w:ilvl="1" w:tplc="CD2C9888">
      <w:numFmt w:val="bullet"/>
      <w:lvlText w:val="•"/>
      <w:lvlJc w:val="left"/>
      <w:pPr>
        <w:tabs>
          <w:tab w:val="num" w:pos="1440"/>
        </w:tabs>
        <w:ind w:left="1440" w:hanging="360"/>
      </w:pPr>
      <w:rPr>
        <w:rFonts w:ascii="Times New Roman" w:hAnsi="Times New Roman" w:hint="default"/>
      </w:rPr>
    </w:lvl>
    <w:lvl w:ilvl="2" w:tplc="2A5EA69E" w:tentative="1">
      <w:start w:val="1"/>
      <w:numFmt w:val="bullet"/>
      <w:lvlText w:val="•"/>
      <w:lvlJc w:val="left"/>
      <w:pPr>
        <w:tabs>
          <w:tab w:val="num" w:pos="2160"/>
        </w:tabs>
        <w:ind w:left="2160" w:hanging="360"/>
      </w:pPr>
      <w:rPr>
        <w:rFonts w:ascii="Times New Roman" w:hAnsi="Times New Roman" w:hint="default"/>
      </w:rPr>
    </w:lvl>
    <w:lvl w:ilvl="3" w:tplc="AD52C7F8" w:tentative="1">
      <w:start w:val="1"/>
      <w:numFmt w:val="bullet"/>
      <w:lvlText w:val="•"/>
      <w:lvlJc w:val="left"/>
      <w:pPr>
        <w:tabs>
          <w:tab w:val="num" w:pos="2880"/>
        </w:tabs>
        <w:ind w:left="2880" w:hanging="360"/>
      </w:pPr>
      <w:rPr>
        <w:rFonts w:ascii="Times New Roman" w:hAnsi="Times New Roman" w:hint="default"/>
      </w:rPr>
    </w:lvl>
    <w:lvl w:ilvl="4" w:tplc="199CDFC0" w:tentative="1">
      <w:start w:val="1"/>
      <w:numFmt w:val="bullet"/>
      <w:lvlText w:val="•"/>
      <w:lvlJc w:val="left"/>
      <w:pPr>
        <w:tabs>
          <w:tab w:val="num" w:pos="3600"/>
        </w:tabs>
        <w:ind w:left="3600" w:hanging="360"/>
      </w:pPr>
      <w:rPr>
        <w:rFonts w:ascii="Times New Roman" w:hAnsi="Times New Roman" w:hint="default"/>
      </w:rPr>
    </w:lvl>
    <w:lvl w:ilvl="5" w:tplc="64A20C84" w:tentative="1">
      <w:start w:val="1"/>
      <w:numFmt w:val="bullet"/>
      <w:lvlText w:val="•"/>
      <w:lvlJc w:val="left"/>
      <w:pPr>
        <w:tabs>
          <w:tab w:val="num" w:pos="4320"/>
        </w:tabs>
        <w:ind w:left="4320" w:hanging="360"/>
      </w:pPr>
      <w:rPr>
        <w:rFonts w:ascii="Times New Roman" w:hAnsi="Times New Roman" w:hint="default"/>
      </w:rPr>
    </w:lvl>
    <w:lvl w:ilvl="6" w:tplc="64265A66" w:tentative="1">
      <w:start w:val="1"/>
      <w:numFmt w:val="bullet"/>
      <w:lvlText w:val="•"/>
      <w:lvlJc w:val="left"/>
      <w:pPr>
        <w:tabs>
          <w:tab w:val="num" w:pos="5040"/>
        </w:tabs>
        <w:ind w:left="5040" w:hanging="360"/>
      </w:pPr>
      <w:rPr>
        <w:rFonts w:ascii="Times New Roman" w:hAnsi="Times New Roman" w:hint="default"/>
      </w:rPr>
    </w:lvl>
    <w:lvl w:ilvl="7" w:tplc="5C92C28A" w:tentative="1">
      <w:start w:val="1"/>
      <w:numFmt w:val="bullet"/>
      <w:lvlText w:val="•"/>
      <w:lvlJc w:val="left"/>
      <w:pPr>
        <w:tabs>
          <w:tab w:val="num" w:pos="5760"/>
        </w:tabs>
        <w:ind w:left="5760" w:hanging="360"/>
      </w:pPr>
      <w:rPr>
        <w:rFonts w:ascii="Times New Roman" w:hAnsi="Times New Roman" w:hint="default"/>
      </w:rPr>
    </w:lvl>
    <w:lvl w:ilvl="8" w:tplc="BAB8D42C" w:tentative="1">
      <w:start w:val="1"/>
      <w:numFmt w:val="bullet"/>
      <w:lvlText w:val="•"/>
      <w:lvlJc w:val="left"/>
      <w:pPr>
        <w:tabs>
          <w:tab w:val="num" w:pos="6480"/>
        </w:tabs>
        <w:ind w:left="6480" w:hanging="360"/>
      </w:pPr>
      <w:rPr>
        <w:rFonts w:ascii="Times New Roman" w:hAnsi="Times New Roman" w:hint="default"/>
      </w:rPr>
    </w:lvl>
  </w:abstractNum>
  <w:abstractNum w:abstractNumId="92" w15:restartNumberingAfterBreak="0">
    <w:nsid w:val="66EC2AB3"/>
    <w:multiLevelType w:val="hybridMultilevel"/>
    <w:tmpl w:val="B0E2509A"/>
    <w:lvl w:ilvl="0" w:tplc="98268FB8">
      <w:start w:val="1"/>
      <w:numFmt w:val="bullet"/>
      <w:lvlText w:val="•"/>
      <w:lvlJc w:val="left"/>
      <w:pPr>
        <w:tabs>
          <w:tab w:val="num" w:pos="720"/>
        </w:tabs>
        <w:ind w:left="720" w:hanging="360"/>
      </w:pPr>
      <w:rPr>
        <w:rFonts w:ascii="Arial" w:hAnsi="Arial" w:hint="default"/>
      </w:rPr>
    </w:lvl>
    <w:lvl w:ilvl="1" w:tplc="31C263A4" w:tentative="1">
      <w:start w:val="1"/>
      <w:numFmt w:val="bullet"/>
      <w:lvlText w:val="•"/>
      <w:lvlJc w:val="left"/>
      <w:pPr>
        <w:tabs>
          <w:tab w:val="num" w:pos="1440"/>
        </w:tabs>
        <w:ind w:left="1440" w:hanging="360"/>
      </w:pPr>
      <w:rPr>
        <w:rFonts w:ascii="Arial" w:hAnsi="Arial" w:hint="default"/>
      </w:rPr>
    </w:lvl>
    <w:lvl w:ilvl="2" w:tplc="0B460248" w:tentative="1">
      <w:start w:val="1"/>
      <w:numFmt w:val="bullet"/>
      <w:lvlText w:val="•"/>
      <w:lvlJc w:val="left"/>
      <w:pPr>
        <w:tabs>
          <w:tab w:val="num" w:pos="2160"/>
        </w:tabs>
        <w:ind w:left="2160" w:hanging="360"/>
      </w:pPr>
      <w:rPr>
        <w:rFonts w:ascii="Arial" w:hAnsi="Arial" w:hint="default"/>
      </w:rPr>
    </w:lvl>
    <w:lvl w:ilvl="3" w:tplc="FE92B2BE" w:tentative="1">
      <w:start w:val="1"/>
      <w:numFmt w:val="bullet"/>
      <w:lvlText w:val="•"/>
      <w:lvlJc w:val="left"/>
      <w:pPr>
        <w:tabs>
          <w:tab w:val="num" w:pos="2880"/>
        </w:tabs>
        <w:ind w:left="2880" w:hanging="360"/>
      </w:pPr>
      <w:rPr>
        <w:rFonts w:ascii="Arial" w:hAnsi="Arial" w:hint="default"/>
      </w:rPr>
    </w:lvl>
    <w:lvl w:ilvl="4" w:tplc="B5E00288" w:tentative="1">
      <w:start w:val="1"/>
      <w:numFmt w:val="bullet"/>
      <w:lvlText w:val="•"/>
      <w:lvlJc w:val="left"/>
      <w:pPr>
        <w:tabs>
          <w:tab w:val="num" w:pos="3600"/>
        </w:tabs>
        <w:ind w:left="3600" w:hanging="360"/>
      </w:pPr>
      <w:rPr>
        <w:rFonts w:ascii="Arial" w:hAnsi="Arial" w:hint="default"/>
      </w:rPr>
    </w:lvl>
    <w:lvl w:ilvl="5" w:tplc="92C415D4" w:tentative="1">
      <w:start w:val="1"/>
      <w:numFmt w:val="bullet"/>
      <w:lvlText w:val="•"/>
      <w:lvlJc w:val="left"/>
      <w:pPr>
        <w:tabs>
          <w:tab w:val="num" w:pos="4320"/>
        </w:tabs>
        <w:ind w:left="4320" w:hanging="360"/>
      </w:pPr>
      <w:rPr>
        <w:rFonts w:ascii="Arial" w:hAnsi="Arial" w:hint="default"/>
      </w:rPr>
    </w:lvl>
    <w:lvl w:ilvl="6" w:tplc="BF3AA3C2" w:tentative="1">
      <w:start w:val="1"/>
      <w:numFmt w:val="bullet"/>
      <w:lvlText w:val="•"/>
      <w:lvlJc w:val="left"/>
      <w:pPr>
        <w:tabs>
          <w:tab w:val="num" w:pos="5040"/>
        </w:tabs>
        <w:ind w:left="5040" w:hanging="360"/>
      </w:pPr>
      <w:rPr>
        <w:rFonts w:ascii="Arial" w:hAnsi="Arial" w:hint="default"/>
      </w:rPr>
    </w:lvl>
    <w:lvl w:ilvl="7" w:tplc="E71A904C" w:tentative="1">
      <w:start w:val="1"/>
      <w:numFmt w:val="bullet"/>
      <w:lvlText w:val="•"/>
      <w:lvlJc w:val="left"/>
      <w:pPr>
        <w:tabs>
          <w:tab w:val="num" w:pos="5760"/>
        </w:tabs>
        <w:ind w:left="5760" w:hanging="360"/>
      </w:pPr>
      <w:rPr>
        <w:rFonts w:ascii="Arial" w:hAnsi="Arial" w:hint="default"/>
      </w:rPr>
    </w:lvl>
    <w:lvl w:ilvl="8" w:tplc="5AE0A50C" w:tentative="1">
      <w:start w:val="1"/>
      <w:numFmt w:val="bullet"/>
      <w:lvlText w:val="•"/>
      <w:lvlJc w:val="left"/>
      <w:pPr>
        <w:tabs>
          <w:tab w:val="num" w:pos="6480"/>
        </w:tabs>
        <w:ind w:left="6480" w:hanging="360"/>
      </w:pPr>
      <w:rPr>
        <w:rFonts w:ascii="Arial" w:hAnsi="Arial" w:hint="default"/>
      </w:rPr>
    </w:lvl>
  </w:abstractNum>
  <w:abstractNum w:abstractNumId="93" w15:restartNumberingAfterBreak="0">
    <w:nsid w:val="670C7F81"/>
    <w:multiLevelType w:val="hybridMultilevel"/>
    <w:tmpl w:val="B8F07B5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4" w15:restartNumberingAfterBreak="0">
    <w:nsid w:val="678411C9"/>
    <w:multiLevelType w:val="hybridMultilevel"/>
    <w:tmpl w:val="00D447F8"/>
    <w:lvl w:ilvl="0" w:tplc="8B326052">
      <w:start w:val="1"/>
      <w:numFmt w:val="decimal"/>
      <w:lvlText w:val="%1."/>
      <w:lvlJc w:val="left"/>
      <w:pPr>
        <w:tabs>
          <w:tab w:val="num" w:pos="720"/>
        </w:tabs>
        <w:ind w:left="720" w:hanging="360"/>
      </w:pPr>
    </w:lvl>
    <w:lvl w:ilvl="1" w:tplc="ABBE137C" w:tentative="1">
      <w:start w:val="1"/>
      <w:numFmt w:val="decimal"/>
      <w:lvlText w:val="%2."/>
      <w:lvlJc w:val="left"/>
      <w:pPr>
        <w:tabs>
          <w:tab w:val="num" w:pos="1440"/>
        </w:tabs>
        <w:ind w:left="1440" w:hanging="360"/>
      </w:pPr>
    </w:lvl>
    <w:lvl w:ilvl="2" w:tplc="FE0476F6" w:tentative="1">
      <w:start w:val="1"/>
      <w:numFmt w:val="decimal"/>
      <w:lvlText w:val="%3."/>
      <w:lvlJc w:val="left"/>
      <w:pPr>
        <w:tabs>
          <w:tab w:val="num" w:pos="2160"/>
        </w:tabs>
        <w:ind w:left="2160" w:hanging="360"/>
      </w:pPr>
    </w:lvl>
    <w:lvl w:ilvl="3" w:tplc="23CEE0BC" w:tentative="1">
      <w:start w:val="1"/>
      <w:numFmt w:val="decimal"/>
      <w:lvlText w:val="%4."/>
      <w:lvlJc w:val="left"/>
      <w:pPr>
        <w:tabs>
          <w:tab w:val="num" w:pos="2880"/>
        </w:tabs>
        <w:ind w:left="2880" w:hanging="360"/>
      </w:pPr>
    </w:lvl>
    <w:lvl w:ilvl="4" w:tplc="39DADF42" w:tentative="1">
      <w:start w:val="1"/>
      <w:numFmt w:val="decimal"/>
      <w:lvlText w:val="%5."/>
      <w:lvlJc w:val="left"/>
      <w:pPr>
        <w:tabs>
          <w:tab w:val="num" w:pos="3600"/>
        </w:tabs>
        <w:ind w:left="3600" w:hanging="360"/>
      </w:pPr>
    </w:lvl>
    <w:lvl w:ilvl="5" w:tplc="7D3CCD30" w:tentative="1">
      <w:start w:val="1"/>
      <w:numFmt w:val="decimal"/>
      <w:lvlText w:val="%6."/>
      <w:lvlJc w:val="left"/>
      <w:pPr>
        <w:tabs>
          <w:tab w:val="num" w:pos="4320"/>
        </w:tabs>
        <w:ind w:left="4320" w:hanging="360"/>
      </w:pPr>
    </w:lvl>
    <w:lvl w:ilvl="6" w:tplc="21D67FAC" w:tentative="1">
      <w:start w:val="1"/>
      <w:numFmt w:val="decimal"/>
      <w:lvlText w:val="%7."/>
      <w:lvlJc w:val="left"/>
      <w:pPr>
        <w:tabs>
          <w:tab w:val="num" w:pos="5040"/>
        </w:tabs>
        <w:ind w:left="5040" w:hanging="360"/>
      </w:pPr>
    </w:lvl>
    <w:lvl w:ilvl="7" w:tplc="6FCC59A2" w:tentative="1">
      <w:start w:val="1"/>
      <w:numFmt w:val="decimal"/>
      <w:lvlText w:val="%8."/>
      <w:lvlJc w:val="left"/>
      <w:pPr>
        <w:tabs>
          <w:tab w:val="num" w:pos="5760"/>
        </w:tabs>
        <w:ind w:left="5760" w:hanging="360"/>
      </w:pPr>
    </w:lvl>
    <w:lvl w:ilvl="8" w:tplc="0E88FDDC" w:tentative="1">
      <w:start w:val="1"/>
      <w:numFmt w:val="decimal"/>
      <w:lvlText w:val="%9."/>
      <w:lvlJc w:val="left"/>
      <w:pPr>
        <w:tabs>
          <w:tab w:val="num" w:pos="6480"/>
        </w:tabs>
        <w:ind w:left="6480" w:hanging="360"/>
      </w:pPr>
    </w:lvl>
  </w:abstractNum>
  <w:abstractNum w:abstractNumId="95" w15:restartNumberingAfterBreak="0">
    <w:nsid w:val="68FB22CF"/>
    <w:multiLevelType w:val="hybridMultilevel"/>
    <w:tmpl w:val="1EF62944"/>
    <w:lvl w:ilvl="0" w:tplc="A256687A">
      <w:start w:val="1"/>
      <w:numFmt w:val="bullet"/>
      <w:lvlText w:val="•"/>
      <w:lvlJc w:val="left"/>
      <w:pPr>
        <w:tabs>
          <w:tab w:val="num" w:pos="720"/>
        </w:tabs>
        <w:ind w:left="720" w:hanging="360"/>
      </w:pPr>
      <w:rPr>
        <w:rFonts w:ascii="Arial" w:hAnsi="Arial" w:hint="default"/>
      </w:rPr>
    </w:lvl>
    <w:lvl w:ilvl="1" w:tplc="91807754" w:tentative="1">
      <w:start w:val="1"/>
      <w:numFmt w:val="bullet"/>
      <w:lvlText w:val="•"/>
      <w:lvlJc w:val="left"/>
      <w:pPr>
        <w:tabs>
          <w:tab w:val="num" w:pos="1440"/>
        </w:tabs>
        <w:ind w:left="1440" w:hanging="360"/>
      </w:pPr>
      <w:rPr>
        <w:rFonts w:ascii="Arial" w:hAnsi="Arial" w:hint="default"/>
      </w:rPr>
    </w:lvl>
    <w:lvl w:ilvl="2" w:tplc="71D20B14" w:tentative="1">
      <w:start w:val="1"/>
      <w:numFmt w:val="bullet"/>
      <w:lvlText w:val="•"/>
      <w:lvlJc w:val="left"/>
      <w:pPr>
        <w:tabs>
          <w:tab w:val="num" w:pos="2160"/>
        </w:tabs>
        <w:ind w:left="2160" w:hanging="360"/>
      </w:pPr>
      <w:rPr>
        <w:rFonts w:ascii="Arial" w:hAnsi="Arial" w:hint="default"/>
      </w:rPr>
    </w:lvl>
    <w:lvl w:ilvl="3" w:tplc="48B0F7D6" w:tentative="1">
      <w:start w:val="1"/>
      <w:numFmt w:val="bullet"/>
      <w:lvlText w:val="•"/>
      <w:lvlJc w:val="left"/>
      <w:pPr>
        <w:tabs>
          <w:tab w:val="num" w:pos="2880"/>
        </w:tabs>
        <w:ind w:left="2880" w:hanging="360"/>
      </w:pPr>
      <w:rPr>
        <w:rFonts w:ascii="Arial" w:hAnsi="Arial" w:hint="default"/>
      </w:rPr>
    </w:lvl>
    <w:lvl w:ilvl="4" w:tplc="6C3CAF76" w:tentative="1">
      <w:start w:val="1"/>
      <w:numFmt w:val="bullet"/>
      <w:lvlText w:val="•"/>
      <w:lvlJc w:val="left"/>
      <w:pPr>
        <w:tabs>
          <w:tab w:val="num" w:pos="3600"/>
        </w:tabs>
        <w:ind w:left="3600" w:hanging="360"/>
      </w:pPr>
      <w:rPr>
        <w:rFonts w:ascii="Arial" w:hAnsi="Arial" w:hint="default"/>
      </w:rPr>
    </w:lvl>
    <w:lvl w:ilvl="5" w:tplc="F524F07E" w:tentative="1">
      <w:start w:val="1"/>
      <w:numFmt w:val="bullet"/>
      <w:lvlText w:val="•"/>
      <w:lvlJc w:val="left"/>
      <w:pPr>
        <w:tabs>
          <w:tab w:val="num" w:pos="4320"/>
        </w:tabs>
        <w:ind w:left="4320" w:hanging="360"/>
      </w:pPr>
      <w:rPr>
        <w:rFonts w:ascii="Arial" w:hAnsi="Arial" w:hint="default"/>
      </w:rPr>
    </w:lvl>
    <w:lvl w:ilvl="6" w:tplc="B6AA1528" w:tentative="1">
      <w:start w:val="1"/>
      <w:numFmt w:val="bullet"/>
      <w:lvlText w:val="•"/>
      <w:lvlJc w:val="left"/>
      <w:pPr>
        <w:tabs>
          <w:tab w:val="num" w:pos="5040"/>
        </w:tabs>
        <w:ind w:left="5040" w:hanging="360"/>
      </w:pPr>
      <w:rPr>
        <w:rFonts w:ascii="Arial" w:hAnsi="Arial" w:hint="default"/>
      </w:rPr>
    </w:lvl>
    <w:lvl w:ilvl="7" w:tplc="1C30ADCE" w:tentative="1">
      <w:start w:val="1"/>
      <w:numFmt w:val="bullet"/>
      <w:lvlText w:val="•"/>
      <w:lvlJc w:val="left"/>
      <w:pPr>
        <w:tabs>
          <w:tab w:val="num" w:pos="5760"/>
        </w:tabs>
        <w:ind w:left="5760" w:hanging="360"/>
      </w:pPr>
      <w:rPr>
        <w:rFonts w:ascii="Arial" w:hAnsi="Arial" w:hint="default"/>
      </w:rPr>
    </w:lvl>
    <w:lvl w:ilvl="8" w:tplc="35880EAC" w:tentative="1">
      <w:start w:val="1"/>
      <w:numFmt w:val="bullet"/>
      <w:lvlText w:val="•"/>
      <w:lvlJc w:val="left"/>
      <w:pPr>
        <w:tabs>
          <w:tab w:val="num" w:pos="6480"/>
        </w:tabs>
        <w:ind w:left="6480" w:hanging="360"/>
      </w:pPr>
      <w:rPr>
        <w:rFonts w:ascii="Arial" w:hAnsi="Arial" w:hint="default"/>
      </w:rPr>
    </w:lvl>
  </w:abstractNum>
  <w:abstractNum w:abstractNumId="96" w15:restartNumberingAfterBreak="0">
    <w:nsid w:val="69702B89"/>
    <w:multiLevelType w:val="hybridMultilevel"/>
    <w:tmpl w:val="CF42C964"/>
    <w:lvl w:ilvl="0" w:tplc="7D10358C">
      <w:start w:val="1"/>
      <w:numFmt w:val="bullet"/>
      <w:lvlText w:val="•"/>
      <w:lvlJc w:val="left"/>
      <w:pPr>
        <w:tabs>
          <w:tab w:val="num" w:pos="720"/>
        </w:tabs>
        <w:ind w:left="720" w:hanging="360"/>
      </w:pPr>
      <w:rPr>
        <w:rFonts w:ascii="Arial" w:hAnsi="Arial" w:hint="default"/>
      </w:rPr>
    </w:lvl>
    <w:lvl w:ilvl="1" w:tplc="96360D0A" w:tentative="1">
      <w:start w:val="1"/>
      <w:numFmt w:val="bullet"/>
      <w:lvlText w:val="•"/>
      <w:lvlJc w:val="left"/>
      <w:pPr>
        <w:tabs>
          <w:tab w:val="num" w:pos="1440"/>
        </w:tabs>
        <w:ind w:left="1440" w:hanging="360"/>
      </w:pPr>
      <w:rPr>
        <w:rFonts w:ascii="Arial" w:hAnsi="Arial" w:hint="default"/>
      </w:rPr>
    </w:lvl>
    <w:lvl w:ilvl="2" w:tplc="BD6088B2" w:tentative="1">
      <w:start w:val="1"/>
      <w:numFmt w:val="bullet"/>
      <w:lvlText w:val="•"/>
      <w:lvlJc w:val="left"/>
      <w:pPr>
        <w:tabs>
          <w:tab w:val="num" w:pos="2160"/>
        </w:tabs>
        <w:ind w:left="2160" w:hanging="360"/>
      </w:pPr>
      <w:rPr>
        <w:rFonts w:ascii="Arial" w:hAnsi="Arial" w:hint="default"/>
      </w:rPr>
    </w:lvl>
    <w:lvl w:ilvl="3" w:tplc="B6660542" w:tentative="1">
      <w:start w:val="1"/>
      <w:numFmt w:val="bullet"/>
      <w:lvlText w:val="•"/>
      <w:lvlJc w:val="left"/>
      <w:pPr>
        <w:tabs>
          <w:tab w:val="num" w:pos="2880"/>
        </w:tabs>
        <w:ind w:left="2880" w:hanging="360"/>
      </w:pPr>
      <w:rPr>
        <w:rFonts w:ascii="Arial" w:hAnsi="Arial" w:hint="default"/>
      </w:rPr>
    </w:lvl>
    <w:lvl w:ilvl="4" w:tplc="FCFC1B0A" w:tentative="1">
      <w:start w:val="1"/>
      <w:numFmt w:val="bullet"/>
      <w:lvlText w:val="•"/>
      <w:lvlJc w:val="left"/>
      <w:pPr>
        <w:tabs>
          <w:tab w:val="num" w:pos="3600"/>
        </w:tabs>
        <w:ind w:left="3600" w:hanging="360"/>
      </w:pPr>
      <w:rPr>
        <w:rFonts w:ascii="Arial" w:hAnsi="Arial" w:hint="default"/>
      </w:rPr>
    </w:lvl>
    <w:lvl w:ilvl="5" w:tplc="D30E3624" w:tentative="1">
      <w:start w:val="1"/>
      <w:numFmt w:val="bullet"/>
      <w:lvlText w:val="•"/>
      <w:lvlJc w:val="left"/>
      <w:pPr>
        <w:tabs>
          <w:tab w:val="num" w:pos="4320"/>
        </w:tabs>
        <w:ind w:left="4320" w:hanging="360"/>
      </w:pPr>
      <w:rPr>
        <w:rFonts w:ascii="Arial" w:hAnsi="Arial" w:hint="default"/>
      </w:rPr>
    </w:lvl>
    <w:lvl w:ilvl="6" w:tplc="8B584FD8" w:tentative="1">
      <w:start w:val="1"/>
      <w:numFmt w:val="bullet"/>
      <w:lvlText w:val="•"/>
      <w:lvlJc w:val="left"/>
      <w:pPr>
        <w:tabs>
          <w:tab w:val="num" w:pos="5040"/>
        </w:tabs>
        <w:ind w:left="5040" w:hanging="360"/>
      </w:pPr>
      <w:rPr>
        <w:rFonts w:ascii="Arial" w:hAnsi="Arial" w:hint="default"/>
      </w:rPr>
    </w:lvl>
    <w:lvl w:ilvl="7" w:tplc="7AD47F80" w:tentative="1">
      <w:start w:val="1"/>
      <w:numFmt w:val="bullet"/>
      <w:lvlText w:val="•"/>
      <w:lvlJc w:val="left"/>
      <w:pPr>
        <w:tabs>
          <w:tab w:val="num" w:pos="5760"/>
        </w:tabs>
        <w:ind w:left="5760" w:hanging="360"/>
      </w:pPr>
      <w:rPr>
        <w:rFonts w:ascii="Arial" w:hAnsi="Arial" w:hint="default"/>
      </w:rPr>
    </w:lvl>
    <w:lvl w:ilvl="8" w:tplc="BF26C162" w:tentative="1">
      <w:start w:val="1"/>
      <w:numFmt w:val="bullet"/>
      <w:lvlText w:val="•"/>
      <w:lvlJc w:val="left"/>
      <w:pPr>
        <w:tabs>
          <w:tab w:val="num" w:pos="6480"/>
        </w:tabs>
        <w:ind w:left="6480" w:hanging="360"/>
      </w:pPr>
      <w:rPr>
        <w:rFonts w:ascii="Arial" w:hAnsi="Arial" w:hint="default"/>
      </w:rPr>
    </w:lvl>
  </w:abstractNum>
  <w:abstractNum w:abstractNumId="97" w15:restartNumberingAfterBreak="0">
    <w:nsid w:val="6B4B6670"/>
    <w:multiLevelType w:val="hybridMultilevel"/>
    <w:tmpl w:val="2F7CEECC"/>
    <w:lvl w:ilvl="0" w:tplc="B3926AFC">
      <w:start w:val="1"/>
      <w:numFmt w:val="bullet"/>
      <w:lvlText w:val="•"/>
      <w:lvlJc w:val="left"/>
      <w:pPr>
        <w:tabs>
          <w:tab w:val="num" w:pos="720"/>
        </w:tabs>
        <w:ind w:left="720" w:hanging="360"/>
      </w:pPr>
      <w:rPr>
        <w:rFonts w:ascii="Times New Roman" w:hAnsi="Times New Roman" w:hint="default"/>
      </w:rPr>
    </w:lvl>
    <w:lvl w:ilvl="1" w:tplc="DA3833AA" w:tentative="1">
      <w:start w:val="1"/>
      <w:numFmt w:val="bullet"/>
      <w:lvlText w:val="•"/>
      <w:lvlJc w:val="left"/>
      <w:pPr>
        <w:tabs>
          <w:tab w:val="num" w:pos="1440"/>
        </w:tabs>
        <w:ind w:left="1440" w:hanging="360"/>
      </w:pPr>
      <w:rPr>
        <w:rFonts w:ascii="Times New Roman" w:hAnsi="Times New Roman" w:hint="default"/>
      </w:rPr>
    </w:lvl>
    <w:lvl w:ilvl="2" w:tplc="5CA6A214" w:tentative="1">
      <w:start w:val="1"/>
      <w:numFmt w:val="bullet"/>
      <w:lvlText w:val="•"/>
      <w:lvlJc w:val="left"/>
      <w:pPr>
        <w:tabs>
          <w:tab w:val="num" w:pos="2160"/>
        </w:tabs>
        <w:ind w:left="2160" w:hanging="360"/>
      </w:pPr>
      <w:rPr>
        <w:rFonts w:ascii="Times New Roman" w:hAnsi="Times New Roman" w:hint="default"/>
      </w:rPr>
    </w:lvl>
    <w:lvl w:ilvl="3" w:tplc="701A0ECE" w:tentative="1">
      <w:start w:val="1"/>
      <w:numFmt w:val="bullet"/>
      <w:lvlText w:val="•"/>
      <w:lvlJc w:val="left"/>
      <w:pPr>
        <w:tabs>
          <w:tab w:val="num" w:pos="2880"/>
        </w:tabs>
        <w:ind w:left="2880" w:hanging="360"/>
      </w:pPr>
      <w:rPr>
        <w:rFonts w:ascii="Times New Roman" w:hAnsi="Times New Roman" w:hint="default"/>
      </w:rPr>
    </w:lvl>
    <w:lvl w:ilvl="4" w:tplc="571C485A" w:tentative="1">
      <w:start w:val="1"/>
      <w:numFmt w:val="bullet"/>
      <w:lvlText w:val="•"/>
      <w:lvlJc w:val="left"/>
      <w:pPr>
        <w:tabs>
          <w:tab w:val="num" w:pos="3600"/>
        </w:tabs>
        <w:ind w:left="3600" w:hanging="360"/>
      </w:pPr>
      <w:rPr>
        <w:rFonts w:ascii="Times New Roman" w:hAnsi="Times New Roman" w:hint="default"/>
      </w:rPr>
    </w:lvl>
    <w:lvl w:ilvl="5" w:tplc="16BEB7C4" w:tentative="1">
      <w:start w:val="1"/>
      <w:numFmt w:val="bullet"/>
      <w:lvlText w:val="•"/>
      <w:lvlJc w:val="left"/>
      <w:pPr>
        <w:tabs>
          <w:tab w:val="num" w:pos="4320"/>
        </w:tabs>
        <w:ind w:left="4320" w:hanging="360"/>
      </w:pPr>
      <w:rPr>
        <w:rFonts w:ascii="Times New Roman" w:hAnsi="Times New Roman" w:hint="default"/>
      </w:rPr>
    </w:lvl>
    <w:lvl w:ilvl="6" w:tplc="61BA93EC" w:tentative="1">
      <w:start w:val="1"/>
      <w:numFmt w:val="bullet"/>
      <w:lvlText w:val="•"/>
      <w:lvlJc w:val="left"/>
      <w:pPr>
        <w:tabs>
          <w:tab w:val="num" w:pos="5040"/>
        </w:tabs>
        <w:ind w:left="5040" w:hanging="360"/>
      </w:pPr>
      <w:rPr>
        <w:rFonts w:ascii="Times New Roman" w:hAnsi="Times New Roman" w:hint="default"/>
      </w:rPr>
    </w:lvl>
    <w:lvl w:ilvl="7" w:tplc="39E2E0BA" w:tentative="1">
      <w:start w:val="1"/>
      <w:numFmt w:val="bullet"/>
      <w:lvlText w:val="•"/>
      <w:lvlJc w:val="left"/>
      <w:pPr>
        <w:tabs>
          <w:tab w:val="num" w:pos="5760"/>
        </w:tabs>
        <w:ind w:left="5760" w:hanging="360"/>
      </w:pPr>
      <w:rPr>
        <w:rFonts w:ascii="Times New Roman" w:hAnsi="Times New Roman" w:hint="default"/>
      </w:rPr>
    </w:lvl>
    <w:lvl w:ilvl="8" w:tplc="C65416CA" w:tentative="1">
      <w:start w:val="1"/>
      <w:numFmt w:val="bullet"/>
      <w:lvlText w:val="•"/>
      <w:lvlJc w:val="left"/>
      <w:pPr>
        <w:tabs>
          <w:tab w:val="num" w:pos="6480"/>
        </w:tabs>
        <w:ind w:left="6480" w:hanging="360"/>
      </w:pPr>
      <w:rPr>
        <w:rFonts w:ascii="Times New Roman" w:hAnsi="Times New Roman" w:hint="default"/>
      </w:rPr>
    </w:lvl>
  </w:abstractNum>
  <w:abstractNum w:abstractNumId="98" w15:restartNumberingAfterBreak="0">
    <w:nsid w:val="6CBE079F"/>
    <w:multiLevelType w:val="hybridMultilevel"/>
    <w:tmpl w:val="3E6AF6FA"/>
    <w:lvl w:ilvl="0" w:tplc="8B2C7CA0">
      <w:start w:val="1"/>
      <w:numFmt w:val="decimal"/>
      <w:lvlText w:val="%1."/>
      <w:lvlJc w:val="left"/>
      <w:pPr>
        <w:tabs>
          <w:tab w:val="num" w:pos="720"/>
        </w:tabs>
        <w:ind w:left="720" w:hanging="360"/>
      </w:pPr>
    </w:lvl>
    <w:lvl w:ilvl="1" w:tplc="A4246FE8" w:tentative="1">
      <w:start w:val="1"/>
      <w:numFmt w:val="decimal"/>
      <w:lvlText w:val="%2."/>
      <w:lvlJc w:val="left"/>
      <w:pPr>
        <w:tabs>
          <w:tab w:val="num" w:pos="1440"/>
        </w:tabs>
        <w:ind w:left="1440" w:hanging="360"/>
      </w:pPr>
    </w:lvl>
    <w:lvl w:ilvl="2" w:tplc="78F6E5DE" w:tentative="1">
      <w:start w:val="1"/>
      <w:numFmt w:val="decimal"/>
      <w:lvlText w:val="%3."/>
      <w:lvlJc w:val="left"/>
      <w:pPr>
        <w:tabs>
          <w:tab w:val="num" w:pos="2160"/>
        </w:tabs>
        <w:ind w:left="2160" w:hanging="360"/>
      </w:pPr>
    </w:lvl>
    <w:lvl w:ilvl="3" w:tplc="1130A8F0" w:tentative="1">
      <w:start w:val="1"/>
      <w:numFmt w:val="decimal"/>
      <w:lvlText w:val="%4."/>
      <w:lvlJc w:val="left"/>
      <w:pPr>
        <w:tabs>
          <w:tab w:val="num" w:pos="2880"/>
        </w:tabs>
        <w:ind w:left="2880" w:hanging="360"/>
      </w:pPr>
    </w:lvl>
    <w:lvl w:ilvl="4" w:tplc="91C84BA2" w:tentative="1">
      <w:start w:val="1"/>
      <w:numFmt w:val="decimal"/>
      <w:lvlText w:val="%5."/>
      <w:lvlJc w:val="left"/>
      <w:pPr>
        <w:tabs>
          <w:tab w:val="num" w:pos="3600"/>
        </w:tabs>
        <w:ind w:left="3600" w:hanging="360"/>
      </w:pPr>
    </w:lvl>
    <w:lvl w:ilvl="5" w:tplc="15246A7C" w:tentative="1">
      <w:start w:val="1"/>
      <w:numFmt w:val="decimal"/>
      <w:lvlText w:val="%6."/>
      <w:lvlJc w:val="left"/>
      <w:pPr>
        <w:tabs>
          <w:tab w:val="num" w:pos="4320"/>
        </w:tabs>
        <w:ind w:left="4320" w:hanging="360"/>
      </w:pPr>
    </w:lvl>
    <w:lvl w:ilvl="6" w:tplc="72407506" w:tentative="1">
      <w:start w:val="1"/>
      <w:numFmt w:val="decimal"/>
      <w:lvlText w:val="%7."/>
      <w:lvlJc w:val="left"/>
      <w:pPr>
        <w:tabs>
          <w:tab w:val="num" w:pos="5040"/>
        </w:tabs>
        <w:ind w:left="5040" w:hanging="360"/>
      </w:pPr>
    </w:lvl>
    <w:lvl w:ilvl="7" w:tplc="F190C766" w:tentative="1">
      <w:start w:val="1"/>
      <w:numFmt w:val="decimal"/>
      <w:lvlText w:val="%8."/>
      <w:lvlJc w:val="left"/>
      <w:pPr>
        <w:tabs>
          <w:tab w:val="num" w:pos="5760"/>
        </w:tabs>
        <w:ind w:left="5760" w:hanging="360"/>
      </w:pPr>
    </w:lvl>
    <w:lvl w:ilvl="8" w:tplc="37F4D31A" w:tentative="1">
      <w:start w:val="1"/>
      <w:numFmt w:val="decimal"/>
      <w:lvlText w:val="%9."/>
      <w:lvlJc w:val="left"/>
      <w:pPr>
        <w:tabs>
          <w:tab w:val="num" w:pos="6480"/>
        </w:tabs>
        <w:ind w:left="6480" w:hanging="360"/>
      </w:pPr>
    </w:lvl>
  </w:abstractNum>
  <w:abstractNum w:abstractNumId="99" w15:restartNumberingAfterBreak="0">
    <w:nsid w:val="6D260B70"/>
    <w:multiLevelType w:val="hybridMultilevel"/>
    <w:tmpl w:val="074414E8"/>
    <w:lvl w:ilvl="0" w:tplc="4F00334A">
      <w:start w:val="1"/>
      <w:numFmt w:val="bullet"/>
      <w:lvlText w:val="•"/>
      <w:lvlJc w:val="left"/>
      <w:pPr>
        <w:tabs>
          <w:tab w:val="num" w:pos="720"/>
        </w:tabs>
        <w:ind w:left="720" w:hanging="360"/>
      </w:pPr>
      <w:rPr>
        <w:rFonts w:ascii="Arial" w:hAnsi="Arial" w:hint="default"/>
      </w:rPr>
    </w:lvl>
    <w:lvl w:ilvl="1" w:tplc="FA7CEF3E" w:tentative="1">
      <w:start w:val="1"/>
      <w:numFmt w:val="bullet"/>
      <w:lvlText w:val="•"/>
      <w:lvlJc w:val="left"/>
      <w:pPr>
        <w:tabs>
          <w:tab w:val="num" w:pos="1440"/>
        </w:tabs>
        <w:ind w:left="1440" w:hanging="360"/>
      </w:pPr>
      <w:rPr>
        <w:rFonts w:ascii="Arial" w:hAnsi="Arial" w:hint="default"/>
      </w:rPr>
    </w:lvl>
    <w:lvl w:ilvl="2" w:tplc="CB620754" w:tentative="1">
      <w:start w:val="1"/>
      <w:numFmt w:val="bullet"/>
      <w:lvlText w:val="•"/>
      <w:lvlJc w:val="left"/>
      <w:pPr>
        <w:tabs>
          <w:tab w:val="num" w:pos="2160"/>
        </w:tabs>
        <w:ind w:left="2160" w:hanging="360"/>
      </w:pPr>
      <w:rPr>
        <w:rFonts w:ascii="Arial" w:hAnsi="Arial" w:hint="default"/>
      </w:rPr>
    </w:lvl>
    <w:lvl w:ilvl="3" w:tplc="8696B250" w:tentative="1">
      <w:start w:val="1"/>
      <w:numFmt w:val="bullet"/>
      <w:lvlText w:val="•"/>
      <w:lvlJc w:val="left"/>
      <w:pPr>
        <w:tabs>
          <w:tab w:val="num" w:pos="2880"/>
        </w:tabs>
        <w:ind w:left="2880" w:hanging="360"/>
      </w:pPr>
      <w:rPr>
        <w:rFonts w:ascii="Arial" w:hAnsi="Arial" w:hint="default"/>
      </w:rPr>
    </w:lvl>
    <w:lvl w:ilvl="4" w:tplc="36F850CC" w:tentative="1">
      <w:start w:val="1"/>
      <w:numFmt w:val="bullet"/>
      <w:lvlText w:val="•"/>
      <w:lvlJc w:val="left"/>
      <w:pPr>
        <w:tabs>
          <w:tab w:val="num" w:pos="3600"/>
        </w:tabs>
        <w:ind w:left="3600" w:hanging="360"/>
      </w:pPr>
      <w:rPr>
        <w:rFonts w:ascii="Arial" w:hAnsi="Arial" w:hint="default"/>
      </w:rPr>
    </w:lvl>
    <w:lvl w:ilvl="5" w:tplc="3CFA976C" w:tentative="1">
      <w:start w:val="1"/>
      <w:numFmt w:val="bullet"/>
      <w:lvlText w:val="•"/>
      <w:lvlJc w:val="left"/>
      <w:pPr>
        <w:tabs>
          <w:tab w:val="num" w:pos="4320"/>
        </w:tabs>
        <w:ind w:left="4320" w:hanging="360"/>
      </w:pPr>
      <w:rPr>
        <w:rFonts w:ascii="Arial" w:hAnsi="Arial" w:hint="default"/>
      </w:rPr>
    </w:lvl>
    <w:lvl w:ilvl="6" w:tplc="73480EB0" w:tentative="1">
      <w:start w:val="1"/>
      <w:numFmt w:val="bullet"/>
      <w:lvlText w:val="•"/>
      <w:lvlJc w:val="left"/>
      <w:pPr>
        <w:tabs>
          <w:tab w:val="num" w:pos="5040"/>
        </w:tabs>
        <w:ind w:left="5040" w:hanging="360"/>
      </w:pPr>
      <w:rPr>
        <w:rFonts w:ascii="Arial" w:hAnsi="Arial" w:hint="default"/>
      </w:rPr>
    </w:lvl>
    <w:lvl w:ilvl="7" w:tplc="B8BC8B1A" w:tentative="1">
      <w:start w:val="1"/>
      <w:numFmt w:val="bullet"/>
      <w:lvlText w:val="•"/>
      <w:lvlJc w:val="left"/>
      <w:pPr>
        <w:tabs>
          <w:tab w:val="num" w:pos="5760"/>
        </w:tabs>
        <w:ind w:left="5760" w:hanging="360"/>
      </w:pPr>
      <w:rPr>
        <w:rFonts w:ascii="Arial" w:hAnsi="Arial" w:hint="default"/>
      </w:rPr>
    </w:lvl>
    <w:lvl w:ilvl="8" w:tplc="F5100042" w:tentative="1">
      <w:start w:val="1"/>
      <w:numFmt w:val="bullet"/>
      <w:lvlText w:val="•"/>
      <w:lvlJc w:val="left"/>
      <w:pPr>
        <w:tabs>
          <w:tab w:val="num" w:pos="6480"/>
        </w:tabs>
        <w:ind w:left="6480" w:hanging="360"/>
      </w:pPr>
      <w:rPr>
        <w:rFonts w:ascii="Arial" w:hAnsi="Arial" w:hint="default"/>
      </w:rPr>
    </w:lvl>
  </w:abstractNum>
  <w:abstractNum w:abstractNumId="100" w15:restartNumberingAfterBreak="0">
    <w:nsid w:val="6EA61CA6"/>
    <w:multiLevelType w:val="hybridMultilevel"/>
    <w:tmpl w:val="6826EFF0"/>
    <w:lvl w:ilvl="0" w:tplc="8CCC096E">
      <w:start w:val="1"/>
      <w:numFmt w:val="bullet"/>
      <w:lvlText w:val="•"/>
      <w:lvlJc w:val="left"/>
      <w:pPr>
        <w:tabs>
          <w:tab w:val="num" w:pos="720"/>
        </w:tabs>
        <w:ind w:left="720" w:hanging="360"/>
      </w:pPr>
      <w:rPr>
        <w:rFonts w:ascii="Arial" w:hAnsi="Arial" w:hint="default"/>
      </w:rPr>
    </w:lvl>
    <w:lvl w:ilvl="1" w:tplc="220EC7E6" w:tentative="1">
      <w:start w:val="1"/>
      <w:numFmt w:val="bullet"/>
      <w:lvlText w:val="•"/>
      <w:lvlJc w:val="left"/>
      <w:pPr>
        <w:tabs>
          <w:tab w:val="num" w:pos="1440"/>
        </w:tabs>
        <w:ind w:left="1440" w:hanging="360"/>
      </w:pPr>
      <w:rPr>
        <w:rFonts w:ascii="Arial" w:hAnsi="Arial" w:hint="default"/>
      </w:rPr>
    </w:lvl>
    <w:lvl w:ilvl="2" w:tplc="5078A192" w:tentative="1">
      <w:start w:val="1"/>
      <w:numFmt w:val="bullet"/>
      <w:lvlText w:val="•"/>
      <w:lvlJc w:val="left"/>
      <w:pPr>
        <w:tabs>
          <w:tab w:val="num" w:pos="2160"/>
        </w:tabs>
        <w:ind w:left="2160" w:hanging="360"/>
      </w:pPr>
      <w:rPr>
        <w:rFonts w:ascii="Arial" w:hAnsi="Arial" w:hint="default"/>
      </w:rPr>
    </w:lvl>
    <w:lvl w:ilvl="3" w:tplc="FF0E4238" w:tentative="1">
      <w:start w:val="1"/>
      <w:numFmt w:val="bullet"/>
      <w:lvlText w:val="•"/>
      <w:lvlJc w:val="left"/>
      <w:pPr>
        <w:tabs>
          <w:tab w:val="num" w:pos="2880"/>
        </w:tabs>
        <w:ind w:left="2880" w:hanging="360"/>
      </w:pPr>
      <w:rPr>
        <w:rFonts w:ascii="Arial" w:hAnsi="Arial" w:hint="default"/>
      </w:rPr>
    </w:lvl>
    <w:lvl w:ilvl="4" w:tplc="B652D7D0" w:tentative="1">
      <w:start w:val="1"/>
      <w:numFmt w:val="bullet"/>
      <w:lvlText w:val="•"/>
      <w:lvlJc w:val="left"/>
      <w:pPr>
        <w:tabs>
          <w:tab w:val="num" w:pos="3600"/>
        </w:tabs>
        <w:ind w:left="3600" w:hanging="360"/>
      </w:pPr>
      <w:rPr>
        <w:rFonts w:ascii="Arial" w:hAnsi="Arial" w:hint="default"/>
      </w:rPr>
    </w:lvl>
    <w:lvl w:ilvl="5" w:tplc="C1406A22" w:tentative="1">
      <w:start w:val="1"/>
      <w:numFmt w:val="bullet"/>
      <w:lvlText w:val="•"/>
      <w:lvlJc w:val="left"/>
      <w:pPr>
        <w:tabs>
          <w:tab w:val="num" w:pos="4320"/>
        </w:tabs>
        <w:ind w:left="4320" w:hanging="360"/>
      </w:pPr>
      <w:rPr>
        <w:rFonts w:ascii="Arial" w:hAnsi="Arial" w:hint="default"/>
      </w:rPr>
    </w:lvl>
    <w:lvl w:ilvl="6" w:tplc="F4F27732" w:tentative="1">
      <w:start w:val="1"/>
      <w:numFmt w:val="bullet"/>
      <w:lvlText w:val="•"/>
      <w:lvlJc w:val="left"/>
      <w:pPr>
        <w:tabs>
          <w:tab w:val="num" w:pos="5040"/>
        </w:tabs>
        <w:ind w:left="5040" w:hanging="360"/>
      </w:pPr>
      <w:rPr>
        <w:rFonts w:ascii="Arial" w:hAnsi="Arial" w:hint="default"/>
      </w:rPr>
    </w:lvl>
    <w:lvl w:ilvl="7" w:tplc="310E3A9E" w:tentative="1">
      <w:start w:val="1"/>
      <w:numFmt w:val="bullet"/>
      <w:lvlText w:val="•"/>
      <w:lvlJc w:val="left"/>
      <w:pPr>
        <w:tabs>
          <w:tab w:val="num" w:pos="5760"/>
        </w:tabs>
        <w:ind w:left="5760" w:hanging="360"/>
      </w:pPr>
      <w:rPr>
        <w:rFonts w:ascii="Arial" w:hAnsi="Arial" w:hint="default"/>
      </w:rPr>
    </w:lvl>
    <w:lvl w:ilvl="8" w:tplc="0E2E7838" w:tentative="1">
      <w:start w:val="1"/>
      <w:numFmt w:val="bullet"/>
      <w:lvlText w:val="•"/>
      <w:lvlJc w:val="left"/>
      <w:pPr>
        <w:tabs>
          <w:tab w:val="num" w:pos="6480"/>
        </w:tabs>
        <w:ind w:left="6480" w:hanging="360"/>
      </w:pPr>
      <w:rPr>
        <w:rFonts w:ascii="Arial" w:hAnsi="Arial" w:hint="default"/>
      </w:rPr>
    </w:lvl>
  </w:abstractNum>
  <w:abstractNum w:abstractNumId="101" w15:restartNumberingAfterBreak="0">
    <w:nsid w:val="72987C64"/>
    <w:multiLevelType w:val="hybridMultilevel"/>
    <w:tmpl w:val="AC3033B6"/>
    <w:lvl w:ilvl="0" w:tplc="4D0C4B18">
      <w:start w:val="1"/>
      <w:numFmt w:val="bullet"/>
      <w:lvlText w:val="•"/>
      <w:lvlJc w:val="left"/>
      <w:pPr>
        <w:tabs>
          <w:tab w:val="num" w:pos="720"/>
        </w:tabs>
        <w:ind w:left="720" w:hanging="360"/>
      </w:pPr>
      <w:rPr>
        <w:rFonts w:ascii="Arial" w:hAnsi="Arial" w:hint="default"/>
      </w:rPr>
    </w:lvl>
    <w:lvl w:ilvl="1" w:tplc="5DA86568" w:tentative="1">
      <w:start w:val="1"/>
      <w:numFmt w:val="bullet"/>
      <w:lvlText w:val="•"/>
      <w:lvlJc w:val="left"/>
      <w:pPr>
        <w:tabs>
          <w:tab w:val="num" w:pos="1440"/>
        </w:tabs>
        <w:ind w:left="1440" w:hanging="360"/>
      </w:pPr>
      <w:rPr>
        <w:rFonts w:ascii="Arial" w:hAnsi="Arial" w:hint="default"/>
      </w:rPr>
    </w:lvl>
    <w:lvl w:ilvl="2" w:tplc="C9D801E4" w:tentative="1">
      <w:start w:val="1"/>
      <w:numFmt w:val="bullet"/>
      <w:lvlText w:val="•"/>
      <w:lvlJc w:val="left"/>
      <w:pPr>
        <w:tabs>
          <w:tab w:val="num" w:pos="2160"/>
        </w:tabs>
        <w:ind w:left="2160" w:hanging="360"/>
      </w:pPr>
      <w:rPr>
        <w:rFonts w:ascii="Arial" w:hAnsi="Arial" w:hint="default"/>
      </w:rPr>
    </w:lvl>
    <w:lvl w:ilvl="3" w:tplc="000055A2" w:tentative="1">
      <w:start w:val="1"/>
      <w:numFmt w:val="bullet"/>
      <w:lvlText w:val="•"/>
      <w:lvlJc w:val="left"/>
      <w:pPr>
        <w:tabs>
          <w:tab w:val="num" w:pos="2880"/>
        </w:tabs>
        <w:ind w:left="2880" w:hanging="360"/>
      </w:pPr>
      <w:rPr>
        <w:rFonts w:ascii="Arial" w:hAnsi="Arial" w:hint="default"/>
      </w:rPr>
    </w:lvl>
    <w:lvl w:ilvl="4" w:tplc="C09CCF50" w:tentative="1">
      <w:start w:val="1"/>
      <w:numFmt w:val="bullet"/>
      <w:lvlText w:val="•"/>
      <w:lvlJc w:val="left"/>
      <w:pPr>
        <w:tabs>
          <w:tab w:val="num" w:pos="3600"/>
        </w:tabs>
        <w:ind w:left="3600" w:hanging="360"/>
      </w:pPr>
      <w:rPr>
        <w:rFonts w:ascii="Arial" w:hAnsi="Arial" w:hint="default"/>
      </w:rPr>
    </w:lvl>
    <w:lvl w:ilvl="5" w:tplc="BD88AB30" w:tentative="1">
      <w:start w:val="1"/>
      <w:numFmt w:val="bullet"/>
      <w:lvlText w:val="•"/>
      <w:lvlJc w:val="left"/>
      <w:pPr>
        <w:tabs>
          <w:tab w:val="num" w:pos="4320"/>
        </w:tabs>
        <w:ind w:left="4320" w:hanging="360"/>
      </w:pPr>
      <w:rPr>
        <w:rFonts w:ascii="Arial" w:hAnsi="Arial" w:hint="default"/>
      </w:rPr>
    </w:lvl>
    <w:lvl w:ilvl="6" w:tplc="05B0736E" w:tentative="1">
      <w:start w:val="1"/>
      <w:numFmt w:val="bullet"/>
      <w:lvlText w:val="•"/>
      <w:lvlJc w:val="left"/>
      <w:pPr>
        <w:tabs>
          <w:tab w:val="num" w:pos="5040"/>
        </w:tabs>
        <w:ind w:left="5040" w:hanging="360"/>
      </w:pPr>
      <w:rPr>
        <w:rFonts w:ascii="Arial" w:hAnsi="Arial" w:hint="default"/>
      </w:rPr>
    </w:lvl>
    <w:lvl w:ilvl="7" w:tplc="B3625F90" w:tentative="1">
      <w:start w:val="1"/>
      <w:numFmt w:val="bullet"/>
      <w:lvlText w:val="•"/>
      <w:lvlJc w:val="left"/>
      <w:pPr>
        <w:tabs>
          <w:tab w:val="num" w:pos="5760"/>
        </w:tabs>
        <w:ind w:left="5760" w:hanging="360"/>
      </w:pPr>
      <w:rPr>
        <w:rFonts w:ascii="Arial" w:hAnsi="Arial" w:hint="default"/>
      </w:rPr>
    </w:lvl>
    <w:lvl w:ilvl="8" w:tplc="B234E578" w:tentative="1">
      <w:start w:val="1"/>
      <w:numFmt w:val="bullet"/>
      <w:lvlText w:val="•"/>
      <w:lvlJc w:val="left"/>
      <w:pPr>
        <w:tabs>
          <w:tab w:val="num" w:pos="6480"/>
        </w:tabs>
        <w:ind w:left="6480" w:hanging="360"/>
      </w:pPr>
      <w:rPr>
        <w:rFonts w:ascii="Arial" w:hAnsi="Arial" w:hint="default"/>
      </w:rPr>
    </w:lvl>
  </w:abstractNum>
  <w:abstractNum w:abstractNumId="102" w15:restartNumberingAfterBreak="0">
    <w:nsid w:val="72B6039C"/>
    <w:multiLevelType w:val="hybridMultilevel"/>
    <w:tmpl w:val="30906710"/>
    <w:lvl w:ilvl="0" w:tplc="2E967C3C">
      <w:start w:val="1"/>
      <w:numFmt w:val="bullet"/>
      <w:lvlText w:val="•"/>
      <w:lvlJc w:val="left"/>
      <w:pPr>
        <w:tabs>
          <w:tab w:val="num" w:pos="720"/>
        </w:tabs>
        <w:ind w:left="720" w:hanging="360"/>
      </w:pPr>
      <w:rPr>
        <w:rFonts w:ascii="Times New Roman" w:hAnsi="Times New Roman" w:hint="default"/>
      </w:rPr>
    </w:lvl>
    <w:lvl w:ilvl="1" w:tplc="A1769E44">
      <w:numFmt w:val="bullet"/>
      <w:lvlText w:val="•"/>
      <w:lvlJc w:val="left"/>
      <w:pPr>
        <w:tabs>
          <w:tab w:val="num" w:pos="1440"/>
        </w:tabs>
        <w:ind w:left="1440" w:hanging="360"/>
      </w:pPr>
      <w:rPr>
        <w:rFonts w:ascii="Times New Roman" w:hAnsi="Times New Roman" w:hint="default"/>
      </w:rPr>
    </w:lvl>
    <w:lvl w:ilvl="2" w:tplc="41F00D1C" w:tentative="1">
      <w:start w:val="1"/>
      <w:numFmt w:val="bullet"/>
      <w:lvlText w:val="•"/>
      <w:lvlJc w:val="left"/>
      <w:pPr>
        <w:tabs>
          <w:tab w:val="num" w:pos="2160"/>
        </w:tabs>
        <w:ind w:left="2160" w:hanging="360"/>
      </w:pPr>
      <w:rPr>
        <w:rFonts w:ascii="Times New Roman" w:hAnsi="Times New Roman" w:hint="default"/>
      </w:rPr>
    </w:lvl>
    <w:lvl w:ilvl="3" w:tplc="488A65BA" w:tentative="1">
      <w:start w:val="1"/>
      <w:numFmt w:val="bullet"/>
      <w:lvlText w:val="•"/>
      <w:lvlJc w:val="left"/>
      <w:pPr>
        <w:tabs>
          <w:tab w:val="num" w:pos="2880"/>
        </w:tabs>
        <w:ind w:left="2880" w:hanging="360"/>
      </w:pPr>
      <w:rPr>
        <w:rFonts w:ascii="Times New Roman" w:hAnsi="Times New Roman" w:hint="default"/>
      </w:rPr>
    </w:lvl>
    <w:lvl w:ilvl="4" w:tplc="FFFC1CEE" w:tentative="1">
      <w:start w:val="1"/>
      <w:numFmt w:val="bullet"/>
      <w:lvlText w:val="•"/>
      <w:lvlJc w:val="left"/>
      <w:pPr>
        <w:tabs>
          <w:tab w:val="num" w:pos="3600"/>
        </w:tabs>
        <w:ind w:left="3600" w:hanging="360"/>
      </w:pPr>
      <w:rPr>
        <w:rFonts w:ascii="Times New Roman" w:hAnsi="Times New Roman" w:hint="default"/>
      </w:rPr>
    </w:lvl>
    <w:lvl w:ilvl="5" w:tplc="38B4DFD8" w:tentative="1">
      <w:start w:val="1"/>
      <w:numFmt w:val="bullet"/>
      <w:lvlText w:val="•"/>
      <w:lvlJc w:val="left"/>
      <w:pPr>
        <w:tabs>
          <w:tab w:val="num" w:pos="4320"/>
        </w:tabs>
        <w:ind w:left="4320" w:hanging="360"/>
      </w:pPr>
      <w:rPr>
        <w:rFonts w:ascii="Times New Roman" w:hAnsi="Times New Roman" w:hint="default"/>
      </w:rPr>
    </w:lvl>
    <w:lvl w:ilvl="6" w:tplc="F7981BCC" w:tentative="1">
      <w:start w:val="1"/>
      <w:numFmt w:val="bullet"/>
      <w:lvlText w:val="•"/>
      <w:lvlJc w:val="left"/>
      <w:pPr>
        <w:tabs>
          <w:tab w:val="num" w:pos="5040"/>
        </w:tabs>
        <w:ind w:left="5040" w:hanging="360"/>
      </w:pPr>
      <w:rPr>
        <w:rFonts w:ascii="Times New Roman" w:hAnsi="Times New Roman" w:hint="default"/>
      </w:rPr>
    </w:lvl>
    <w:lvl w:ilvl="7" w:tplc="B7305918" w:tentative="1">
      <w:start w:val="1"/>
      <w:numFmt w:val="bullet"/>
      <w:lvlText w:val="•"/>
      <w:lvlJc w:val="left"/>
      <w:pPr>
        <w:tabs>
          <w:tab w:val="num" w:pos="5760"/>
        </w:tabs>
        <w:ind w:left="5760" w:hanging="360"/>
      </w:pPr>
      <w:rPr>
        <w:rFonts w:ascii="Times New Roman" w:hAnsi="Times New Roman" w:hint="default"/>
      </w:rPr>
    </w:lvl>
    <w:lvl w:ilvl="8" w:tplc="594A062E" w:tentative="1">
      <w:start w:val="1"/>
      <w:numFmt w:val="bullet"/>
      <w:lvlText w:val="•"/>
      <w:lvlJc w:val="left"/>
      <w:pPr>
        <w:tabs>
          <w:tab w:val="num" w:pos="6480"/>
        </w:tabs>
        <w:ind w:left="6480" w:hanging="360"/>
      </w:pPr>
      <w:rPr>
        <w:rFonts w:ascii="Times New Roman" w:hAnsi="Times New Roman" w:hint="default"/>
      </w:rPr>
    </w:lvl>
  </w:abstractNum>
  <w:abstractNum w:abstractNumId="103" w15:restartNumberingAfterBreak="0">
    <w:nsid w:val="73042090"/>
    <w:multiLevelType w:val="hybridMultilevel"/>
    <w:tmpl w:val="EFB82776"/>
    <w:lvl w:ilvl="0" w:tplc="4FB66730">
      <w:start w:val="1"/>
      <w:numFmt w:val="bullet"/>
      <w:lvlText w:val="•"/>
      <w:lvlJc w:val="left"/>
      <w:pPr>
        <w:tabs>
          <w:tab w:val="num" w:pos="720"/>
        </w:tabs>
        <w:ind w:left="720" w:hanging="360"/>
      </w:pPr>
      <w:rPr>
        <w:rFonts w:ascii="Arial" w:hAnsi="Arial" w:hint="default"/>
      </w:rPr>
    </w:lvl>
    <w:lvl w:ilvl="1" w:tplc="F5AA43F0" w:tentative="1">
      <w:start w:val="1"/>
      <w:numFmt w:val="bullet"/>
      <w:lvlText w:val="•"/>
      <w:lvlJc w:val="left"/>
      <w:pPr>
        <w:tabs>
          <w:tab w:val="num" w:pos="1440"/>
        </w:tabs>
        <w:ind w:left="1440" w:hanging="360"/>
      </w:pPr>
      <w:rPr>
        <w:rFonts w:ascii="Arial" w:hAnsi="Arial" w:hint="default"/>
      </w:rPr>
    </w:lvl>
    <w:lvl w:ilvl="2" w:tplc="A90E0680" w:tentative="1">
      <w:start w:val="1"/>
      <w:numFmt w:val="bullet"/>
      <w:lvlText w:val="•"/>
      <w:lvlJc w:val="left"/>
      <w:pPr>
        <w:tabs>
          <w:tab w:val="num" w:pos="2160"/>
        </w:tabs>
        <w:ind w:left="2160" w:hanging="360"/>
      </w:pPr>
      <w:rPr>
        <w:rFonts w:ascii="Arial" w:hAnsi="Arial" w:hint="default"/>
      </w:rPr>
    </w:lvl>
    <w:lvl w:ilvl="3" w:tplc="A408373E" w:tentative="1">
      <w:start w:val="1"/>
      <w:numFmt w:val="bullet"/>
      <w:lvlText w:val="•"/>
      <w:lvlJc w:val="left"/>
      <w:pPr>
        <w:tabs>
          <w:tab w:val="num" w:pos="2880"/>
        </w:tabs>
        <w:ind w:left="2880" w:hanging="360"/>
      </w:pPr>
      <w:rPr>
        <w:rFonts w:ascii="Arial" w:hAnsi="Arial" w:hint="default"/>
      </w:rPr>
    </w:lvl>
    <w:lvl w:ilvl="4" w:tplc="97088870" w:tentative="1">
      <w:start w:val="1"/>
      <w:numFmt w:val="bullet"/>
      <w:lvlText w:val="•"/>
      <w:lvlJc w:val="left"/>
      <w:pPr>
        <w:tabs>
          <w:tab w:val="num" w:pos="3600"/>
        </w:tabs>
        <w:ind w:left="3600" w:hanging="360"/>
      </w:pPr>
      <w:rPr>
        <w:rFonts w:ascii="Arial" w:hAnsi="Arial" w:hint="default"/>
      </w:rPr>
    </w:lvl>
    <w:lvl w:ilvl="5" w:tplc="D2B634D8" w:tentative="1">
      <w:start w:val="1"/>
      <w:numFmt w:val="bullet"/>
      <w:lvlText w:val="•"/>
      <w:lvlJc w:val="left"/>
      <w:pPr>
        <w:tabs>
          <w:tab w:val="num" w:pos="4320"/>
        </w:tabs>
        <w:ind w:left="4320" w:hanging="360"/>
      </w:pPr>
      <w:rPr>
        <w:rFonts w:ascii="Arial" w:hAnsi="Arial" w:hint="default"/>
      </w:rPr>
    </w:lvl>
    <w:lvl w:ilvl="6" w:tplc="CCF21260" w:tentative="1">
      <w:start w:val="1"/>
      <w:numFmt w:val="bullet"/>
      <w:lvlText w:val="•"/>
      <w:lvlJc w:val="left"/>
      <w:pPr>
        <w:tabs>
          <w:tab w:val="num" w:pos="5040"/>
        </w:tabs>
        <w:ind w:left="5040" w:hanging="360"/>
      </w:pPr>
      <w:rPr>
        <w:rFonts w:ascii="Arial" w:hAnsi="Arial" w:hint="default"/>
      </w:rPr>
    </w:lvl>
    <w:lvl w:ilvl="7" w:tplc="57FA8388" w:tentative="1">
      <w:start w:val="1"/>
      <w:numFmt w:val="bullet"/>
      <w:lvlText w:val="•"/>
      <w:lvlJc w:val="left"/>
      <w:pPr>
        <w:tabs>
          <w:tab w:val="num" w:pos="5760"/>
        </w:tabs>
        <w:ind w:left="5760" w:hanging="360"/>
      </w:pPr>
      <w:rPr>
        <w:rFonts w:ascii="Arial" w:hAnsi="Arial" w:hint="default"/>
      </w:rPr>
    </w:lvl>
    <w:lvl w:ilvl="8" w:tplc="A12A5998" w:tentative="1">
      <w:start w:val="1"/>
      <w:numFmt w:val="bullet"/>
      <w:lvlText w:val="•"/>
      <w:lvlJc w:val="left"/>
      <w:pPr>
        <w:tabs>
          <w:tab w:val="num" w:pos="6480"/>
        </w:tabs>
        <w:ind w:left="6480" w:hanging="360"/>
      </w:pPr>
      <w:rPr>
        <w:rFonts w:ascii="Arial" w:hAnsi="Arial" w:hint="default"/>
      </w:rPr>
    </w:lvl>
  </w:abstractNum>
  <w:abstractNum w:abstractNumId="104" w15:restartNumberingAfterBreak="0">
    <w:nsid w:val="74291761"/>
    <w:multiLevelType w:val="hybridMultilevel"/>
    <w:tmpl w:val="3266F72C"/>
    <w:lvl w:ilvl="0" w:tplc="025C03FA">
      <w:start w:val="1"/>
      <w:numFmt w:val="bullet"/>
      <w:lvlText w:val="•"/>
      <w:lvlJc w:val="left"/>
      <w:pPr>
        <w:tabs>
          <w:tab w:val="num" w:pos="720"/>
        </w:tabs>
        <w:ind w:left="720" w:hanging="360"/>
      </w:pPr>
      <w:rPr>
        <w:rFonts w:ascii="Times New Roman" w:hAnsi="Times New Roman" w:hint="default"/>
      </w:rPr>
    </w:lvl>
    <w:lvl w:ilvl="1" w:tplc="DBECAFCC">
      <w:numFmt w:val="bullet"/>
      <w:lvlText w:val="•"/>
      <w:lvlJc w:val="left"/>
      <w:pPr>
        <w:tabs>
          <w:tab w:val="num" w:pos="1440"/>
        </w:tabs>
        <w:ind w:left="1440" w:hanging="360"/>
      </w:pPr>
      <w:rPr>
        <w:rFonts w:ascii="Times New Roman" w:hAnsi="Times New Roman" w:hint="default"/>
      </w:rPr>
    </w:lvl>
    <w:lvl w:ilvl="2" w:tplc="C316D502" w:tentative="1">
      <w:start w:val="1"/>
      <w:numFmt w:val="bullet"/>
      <w:lvlText w:val="•"/>
      <w:lvlJc w:val="left"/>
      <w:pPr>
        <w:tabs>
          <w:tab w:val="num" w:pos="2160"/>
        </w:tabs>
        <w:ind w:left="2160" w:hanging="360"/>
      </w:pPr>
      <w:rPr>
        <w:rFonts w:ascii="Times New Roman" w:hAnsi="Times New Roman" w:hint="default"/>
      </w:rPr>
    </w:lvl>
    <w:lvl w:ilvl="3" w:tplc="696E2188" w:tentative="1">
      <w:start w:val="1"/>
      <w:numFmt w:val="bullet"/>
      <w:lvlText w:val="•"/>
      <w:lvlJc w:val="left"/>
      <w:pPr>
        <w:tabs>
          <w:tab w:val="num" w:pos="2880"/>
        </w:tabs>
        <w:ind w:left="2880" w:hanging="360"/>
      </w:pPr>
      <w:rPr>
        <w:rFonts w:ascii="Times New Roman" w:hAnsi="Times New Roman" w:hint="default"/>
      </w:rPr>
    </w:lvl>
    <w:lvl w:ilvl="4" w:tplc="A336E248" w:tentative="1">
      <w:start w:val="1"/>
      <w:numFmt w:val="bullet"/>
      <w:lvlText w:val="•"/>
      <w:lvlJc w:val="left"/>
      <w:pPr>
        <w:tabs>
          <w:tab w:val="num" w:pos="3600"/>
        </w:tabs>
        <w:ind w:left="3600" w:hanging="360"/>
      </w:pPr>
      <w:rPr>
        <w:rFonts w:ascii="Times New Roman" w:hAnsi="Times New Roman" w:hint="default"/>
      </w:rPr>
    </w:lvl>
    <w:lvl w:ilvl="5" w:tplc="8854A70E" w:tentative="1">
      <w:start w:val="1"/>
      <w:numFmt w:val="bullet"/>
      <w:lvlText w:val="•"/>
      <w:lvlJc w:val="left"/>
      <w:pPr>
        <w:tabs>
          <w:tab w:val="num" w:pos="4320"/>
        </w:tabs>
        <w:ind w:left="4320" w:hanging="360"/>
      </w:pPr>
      <w:rPr>
        <w:rFonts w:ascii="Times New Roman" w:hAnsi="Times New Roman" w:hint="default"/>
      </w:rPr>
    </w:lvl>
    <w:lvl w:ilvl="6" w:tplc="6C8CC602" w:tentative="1">
      <w:start w:val="1"/>
      <w:numFmt w:val="bullet"/>
      <w:lvlText w:val="•"/>
      <w:lvlJc w:val="left"/>
      <w:pPr>
        <w:tabs>
          <w:tab w:val="num" w:pos="5040"/>
        </w:tabs>
        <w:ind w:left="5040" w:hanging="360"/>
      </w:pPr>
      <w:rPr>
        <w:rFonts w:ascii="Times New Roman" w:hAnsi="Times New Roman" w:hint="default"/>
      </w:rPr>
    </w:lvl>
    <w:lvl w:ilvl="7" w:tplc="ECBC78FC" w:tentative="1">
      <w:start w:val="1"/>
      <w:numFmt w:val="bullet"/>
      <w:lvlText w:val="•"/>
      <w:lvlJc w:val="left"/>
      <w:pPr>
        <w:tabs>
          <w:tab w:val="num" w:pos="5760"/>
        </w:tabs>
        <w:ind w:left="5760" w:hanging="360"/>
      </w:pPr>
      <w:rPr>
        <w:rFonts w:ascii="Times New Roman" w:hAnsi="Times New Roman" w:hint="default"/>
      </w:rPr>
    </w:lvl>
    <w:lvl w:ilvl="8" w:tplc="EAF696FC" w:tentative="1">
      <w:start w:val="1"/>
      <w:numFmt w:val="bullet"/>
      <w:lvlText w:val="•"/>
      <w:lvlJc w:val="left"/>
      <w:pPr>
        <w:tabs>
          <w:tab w:val="num" w:pos="6480"/>
        </w:tabs>
        <w:ind w:left="6480" w:hanging="360"/>
      </w:pPr>
      <w:rPr>
        <w:rFonts w:ascii="Times New Roman" w:hAnsi="Times New Roman" w:hint="default"/>
      </w:rPr>
    </w:lvl>
  </w:abstractNum>
  <w:abstractNum w:abstractNumId="105" w15:restartNumberingAfterBreak="0">
    <w:nsid w:val="74E255AD"/>
    <w:multiLevelType w:val="hybridMultilevel"/>
    <w:tmpl w:val="255EFCFC"/>
    <w:lvl w:ilvl="0" w:tplc="1BCA92A2">
      <w:start w:val="1"/>
      <w:numFmt w:val="bullet"/>
      <w:lvlText w:val="•"/>
      <w:lvlJc w:val="left"/>
      <w:pPr>
        <w:tabs>
          <w:tab w:val="num" w:pos="720"/>
        </w:tabs>
        <w:ind w:left="720" w:hanging="360"/>
      </w:pPr>
      <w:rPr>
        <w:rFonts w:ascii="Arial" w:hAnsi="Arial" w:hint="default"/>
      </w:rPr>
    </w:lvl>
    <w:lvl w:ilvl="1" w:tplc="EB9A31BE" w:tentative="1">
      <w:start w:val="1"/>
      <w:numFmt w:val="bullet"/>
      <w:lvlText w:val="•"/>
      <w:lvlJc w:val="left"/>
      <w:pPr>
        <w:tabs>
          <w:tab w:val="num" w:pos="1440"/>
        </w:tabs>
        <w:ind w:left="1440" w:hanging="360"/>
      </w:pPr>
      <w:rPr>
        <w:rFonts w:ascii="Arial" w:hAnsi="Arial" w:hint="default"/>
      </w:rPr>
    </w:lvl>
    <w:lvl w:ilvl="2" w:tplc="D580414E" w:tentative="1">
      <w:start w:val="1"/>
      <w:numFmt w:val="bullet"/>
      <w:lvlText w:val="•"/>
      <w:lvlJc w:val="left"/>
      <w:pPr>
        <w:tabs>
          <w:tab w:val="num" w:pos="2160"/>
        </w:tabs>
        <w:ind w:left="2160" w:hanging="360"/>
      </w:pPr>
      <w:rPr>
        <w:rFonts w:ascii="Arial" w:hAnsi="Arial" w:hint="default"/>
      </w:rPr>
    </w:lvl>
    <w:lvl w:ilvl="3" w:tplc="B8A631FE" w:tentative="1">
      <w:start w:val="1"/>
      <w:numFmt w:val="bullet"/>
      <w:lvlText w:val="•"/>
      <w:lvlJc w:val="left"/>
      <w:pPr>
        <w:tabs>
          <w:tab w:val="num" w:pos="2880"/>
        </w:tabs>
        <w:ind w:left="2880" w:hanging="360"/>
      </w:pPr>
      <w:rPr>
        <w:rFonts w:ascii="Arial" w:hAnsi="Arial" w:hint="default"/>
      </w:rPr>
    </w:lvl>
    <w:lvl w:ilvl="4" w:tplc="2D547796" w:tentative="1">
      <w:start w:val="1"/>
      <w:numFmt w:val="bullet"/>
      <w:lvlText w:val="•"/>
      <w:lvlJc w:val="left"/>
      <w:pPr>
        <w:tabs>
          <w:tab w:val="num" w:pos="3600"/>
        </w:tabs>
        <w:ind w:left="3600" w:hanging="360"/>
      </w:pPr>
      <w:rPr>
        <w:rFonts w:ascii="Arial" w:hAnsi="Arial" w:hint="default"/>
      </w:rPr>
    </w:lvl>
    <w:lvl w:ilvl="5" w:tplc="261678B0" w:tentative="1">
      <w:start w:val="1"/>
      <w:numFmt w:val="bullet"/>
      <w:lvlText w:val="•"/>
      <w:lvlJc w:val="left"/>
      <w:pPr>
        <w:tabs>
          <w:tab w:val="num" w:pos="4320"/>
        </w:tabs>
        <w:ind w:left="4320" w:hanging="360"/>
      </w:pPr>
      <w:rPr>
        <w:rFonts w:ascii="Arial" w:hAnsi="Arial" w:hint="default"/>
      </w:rPr>
    </w:lvl>
    <w:lvl w:ilvl="6" w:tplc="61A46AD0" w:tentative="1">
      <w:start w:val="1"/>
      <w:numFmt w:val="bullet"/>
      <w:lvlText w:val="•"/>
      <w:lvlJc w:val="left"/>
      <w:pPr>
        <w:tabs>
          <w:tab w:val="num" w:pos="5040"/>
        </w:tabs>
        <w:ind w:left="5040" w:hanging="360"/>
      </w:pPr>
      <w:rPr>
        <w:rFonts w:ascii="Arial" w:hAnsi="Arial" w:hint="default"/>
      </w:rPr>
    </w:lvl>
    <w:lvl w:ilvl="7" w:tplc="4FEC914A" w:tentative="1">
      <w:start w:val="1"/>
      <w:numFmt w:val="bullet"/>
      <w:lvlText w:val="•"/>
      <w:lvlJc w:val="left"/>
      <w:pPr>
        <w:tabs>
          <w:tab w:val="num" w:pos="5760"/>
        </w:tabs>
        <w:ind w:left="5760" w:hanging="360"/>
      </w:pPr>
      <w:rPr>
        <w:rFonts w:ascii="Arial" w:hAnsi="Arial" w:hint="default"/>
      </w:rPr>
    </w:lvl>
    <w:lvl w:ilvl="8" w:tplc="38F4720C" w:tentative="1">
      <w:start w:val="1"/>
      <w:numFmt w:val="bullet"/>
      <w:lvlText w:val="•"/>
      <w:lvlJc w:val="left"/>
      <w:pPr>
        <w:tabs>
          <w:tab w:val="num" w:pos="6480"/>
        </w:tabs>
        <w:ind w:left="6480" w:hanging="360"/>
      </w:pPr>
      <w:rPr>
        <w:rFonts w:ascii="Arial" w:hAnsi="Arial" w:hint="default"/>
      </w:rPr>
    </w:lvl>
  </w:abstractNum>
  <w:abstractNum w:abstractNumId="106" w15:restartNumberingAfterBreak="0">
    <w:nsid w:val="76BC6718"/>
    <w:multiLevelType w:val="hybridMultilevel"/>
    <w:tmpl w:val="82465D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7" w15:restartNumberingAfterBreak="0">
    <w:nsid w:val="76F13B06"/>
    <w:multiLevelType w:val="hybridMultilevel"/>
    <w:tmpl w:val="421454B6"/>
    <w:lvl w:ilvl="0" w:tplc="5D249544">
      <w:start w:val="1"/>
      <w:numFmt w:val="bullet"/>
      <w:lvlText w:val="•"/>
      <w:lvlJc w:val="left"/>
      <w:pPr>
        <w:tabs>
          <w:tab w:val="num" w:pos="720"/>
        </w:tabs>
        <w:ind w:left="720" w:hanging="360"/>
      </w:pPr>
      <w:rPr>
        <w:rFonts w:ascii="Arial" w:hAnsi="Arial" w:hint="default"/>
      </w:rPr>
    </w:lvl>
    <w:lvl w:ilvl="1" w:tplc="D6121D72">
      <w:start w:val="1"/>
      <w:numFmt w:val="bullet"/>
      <w:lvlText w:val="•"/>
      <w:lvlJc w:val="left"/>
      <w:pPr>
        <w:tabs>
          <w:tab w:val="num" w:pos="1440"/>
        </w:tabs>
        <w:ind w:left="1440" w:hanging="360"/>
      </w:pPr>
      <w:rPr>
        <w:rFonts w:ascii="Arial" w:hAnsi="Arial" w:hint="default"/>
      </w:rPr>
    </w:lvl>
    <w:lvl w:ilvl="2" w:tplc="E17E2072" w:tentative="1">
      <w:start w:val="1"/>
      <w:numFmt w:val="bullet"/>
      <w:lvlText w:val="•"/>
      <w:lvlJc w:val="left"/>
      <w:pPr>
        <w:tabs>
          <w:tab w:val="num" w:pos="2160"/>
        </w:tabs>
        <w:ind w:left="2160" w:hanging="360"/>
      </w:pPr>
      <w:rPr>
        <w:rFonts w:ascii="Arial" w:hAnsi="Arial" w:hint="default"/>
      </w:rPr>
    </w:lvl>
    <w:lvl w:ilvl="3" w:tplc="3AE26B44" w:tentative="1">
      <w:start w:val="1"/>
      <w:numFmt w:val="bullet"/>
      <w:lvlText w:val="•"/>
      <w:lvlJc w:val="left"/>
      <w:pPr>
        <w:tabs>
          <w:tab w:val="num" w:pos="2880"/>
        </w:tabs>
        <w:ind w:left="2880" w:hanging="360"/>
      </w:pPr>
      <w:rPr>
        <w:rFonts w:ascii="Arial" w:hAnsi="Arial" w:hint="default"/>
      </w:rPr>
    </w:lvl>
    <w:lvl w:ilvl="4" w:tplc="9FC6EB3E" w:tentative="1">
      <w:start w:val="1"/>
      <w:numFmt w:val="bullet"/>
      <w:lvlText w:val="•"/>
      <w:lvlJc w:val="left"/>
      <w:pPr>
        <w:tabs>
          <w:tab w:val="num" w:pos="3600"/>
        </w:tabs>
        <w:ind w:left="3600" w:hanging="360"/>
      </w:pPr>
      <w:rPr>
        <w:rFonts w:ascii="Arial" w:hAnsi="Arial" w:hint="default"/>
      </w:rPr>
    </w:lvl>
    <w:lvl w:ilvl="5" w:tplc="63AC401A" w:tentative="1">
      <w:start w:val="1"/>
      <w:numFmt w:val="bullet"/>
      <w:lvlText w:val="•"/>
      <w:lvlJc w:val="left"/>
      <w:pPr>
        <w:tabs>
          <w:tab w:val="num" w:pos="4320"/>
        </w:tabs>
        <w:ind w:left="4320" w:hanging="360"/>
      </w:pPr>
      <w:rPr>
        <w:rFonts w:ascii="Arial" w:hAnsi="Arial" w:hint="default"/>
      </w:rPr>
    </w:lvl>
    <w:lvl w:ilvl="6" w:tplc="B164BB8A" w:tentative="1">
      <w:start w:val="1"/>
      <w:numFmt w:val="bullet"/>
      <w:lvlText w:val="•"/>
      <w:lvlJc w:val="left"/>
      <w:pPr>
        <w:tabs>
          <w:tab w:val="num" w:pos="5040"/>
        </w:tabs>
        <w:ind w:left="5040" w:hanging="360"/>
      </w:pPr>
      <w:rPr>
        <w:rFonts w:ascii="Arial" w:hAnsi="Arial" w:hint="default"/>
      </w:rPr>
    </w:lvl>
    <w:lvl w:ilvl="7" w:tplc="2B62D6EE" w:tentative="1">
      <w:start w:val="1"/>
      <w:numFmt w:val="bullet"/>
      <w:lvlText w:val="•"/>
      <w:lvlJc w:val="left"/>
      <w:pPr>
        <w:tabs>
          <w:tab w:val="num" w:pos="5760"/>
        </w:tabs>
        <w:ind w:left="5760" w:hanging="360"/>
      </w:pPr>
      <w:rPr>
        <w:rFonts w:ascii="Arial" w:hAnsi="Arial" w:hint="default"/>
      </w:rPr>
    </w:lvl>
    <w:lvl w:ilvl="8" w:tplc="FD24EE64" w:tentative="1">
      <w:start w:val="1"/>
      <w:numFmt w:val="bullet"/>
      <w:lvlText w:val="•"/>
      <w:lvlJc w:val="left"/>
      <w:pPr>
        <w:tabs>
          <w:tab w:val="num" w:pos="6480"/>
        </w:tabs>
        <w:ind w:left="6480" w:hanging="360"/>
      </w:pPr>
      <w:rPr>
        <w:rFonts w:ascii="Arial" w:hAnsi="Arial" w:hint="default"/>
      </w:rPr>
    </w:lvl>
  </w:abstractNum>
  <w:abstractNum w:abstractNumId="108" w15:restartNumberingAfterBreak="0">
    <w:nsid w:val="78680BFA"/>
    <w:multiLevelType w:val="hybridMultilevel"/>
    <w:tmpl w:val="648819BA"/>
    <w:lvl w:ilvl="0" w:tplc="54082BD8">
      <w:start w:val="1"/>
      <w:numFmt w:val="bullet"/>
      <w:lvlText w:val="•"/>
      <w:lvlJc w:val="left"/>
      <w:pPr>
        <w:tabs>
          <w:tab w:val="num" w:pos="720"/>
        </w:tabs>
        <w:ind w:left="720" w:hanging="360"/>
      </w:pPr>
      <w:rPr>
        <w:rFonts w:ascii="Arial" w:hAnsi="Arial" w:hint="default"/>
      </w:rPr>
    </w:lvl>
    <w:lvl w:ilvl="1" w:tplc="82985FF6" w:tentative="1">
      <w:start w:val="1"/>
      <w:numFmt w:val="bullet"/>
      <w:lvlText w:val="•"/>
      <w:lvlJc w:val="left"/>
      <w:pPr>
        <w:tabs>
          <w:tab w:val="num" w:pos="1440"/>
        </w:tabs>
        <w:ind w:left="1440" w:hanging="360"/>
      </w:pPr>
      <w:rPr>
        <w:rFonts w:ascii="Arial" w:hAnsi="Arial" w:hint="default"/>
      </w:rPr>
    </w:lvl>
    <w:lvl w:ilvl="2" w:tplc="F6D02E5A" w:tentative="1">
      <w:start w:val="1"/>
      <w:numFmt w:val="bullet"/>
      <w:lvlText w:val="•"/>
      <w:lvlJc w:val="left"/>
      <w:pPr>
        <w:tabs>
          <w:tab w:val="num" w:pos="2160"/>
        </w:tabs>
        <w:ind w:left="2160" w:hanging="360"/>
      </w:pPr>
      <w:rPr>
        <w:rFonts w:ascii="Arial" w:hAnsi="Arial" w:hint="default"/>
      </w:rPr>
    </w:lvl>
    <w:lvl w:ilvl="3" w:tplc="ADBA6478" w:tentative="1">
      <w:start w:val="1"/>
      <w:numFmt w:val="bullet"/>
      <w:lvlText w:val="•"/>
      <w:lvlJc w:val="left"/>
      <w:pPr>
        <w:tabs>
          <w:tab w:val="num" w:pos="2880"/>
        </w:tabs>
        <w:ind w:left="2880" w:hanging="360"/>
      </w:pPr>
      <w:rPr>
        <w:rFonts w:ascii="Arial" w:hAnsi="Arial" w:hint="default"/>
      </w:rPr>
    </w:lvl>
    <w:lvl w:ilvl="4" w:tplc="D2E2CCFA" w:tentative="1">
      <w:start w:val="1"/>
      <w:numFmt w:val="bullet"/>
      <w:lvlText w:val="•"/>
      <w:lvlJc w:val="left"/>
      <w:pPr>
        <w:tabs>
          <w:tab w:val="num" w:pos="3600"/>
        </w:tabs>
        <w:ind w:left="3600" w:hanging="360"/>
      </w:pPr>
      <w:rPr>
        <w:rFonts w:ascii="Arial" w:hAnsi="Arial" w:hint="default"/>
      </w:rPr>
    </w:lvl>
    <w:lvl w:ilvl="5" w:tplc="3ED86342" w:tentative="1">
      <w:start w:val="1"/>
      <w:numFmt w:val="bullet"/>
      <w:lvlText w:val="•"/>
      <w:lvlJc w:val="left"/>
      <w:pPr>
        <w:tabs>
          <w:tab w:val="num" w:pos="4320"/>
        </w:tabs>
        <w:ind w:left="4320" w:hanging="360"/>
      </w:pPr>
      <w:rPr>
        <w:rFonts w:ascii="Arial" w:hAnsi="Arial" w:hint="default"/>
      </w:rPr>
    </w:lvl>
    <w:lvl w:ilvl="6" w:tplc="4EC8DFFE" w:tentative="1">
      <w:start w:val="1"/>
      <w:numFmt w:val="bullet"/>
      <w:lvlText w:val="•"/>
      <w:lvlJc w:val="left"/>
      <w:pPr>
        <w:tabs>
          <w:tab w:val="num" w:pos="5040"/>
        </w:tabs>
        <w:ind w:left="5040" w:hanging="360"/>
      </w:pPr>
      <w:rPr>
        <w:rFonts w:ascii="Arial" w:hAnsi="Arial" w:hint="default"/>
      </w:rPr>
    </w:lvl>
    <w:lvl w:ilvl="7" w:tplc="B4BAE508" w:tentative="1">
      <w:start w:val="1"/>
      <w:numFmt w:val="bullet"/>
      <w:lvlText w:val="•"/>
      <w:lvlJc w:val="left"/>
      <w:pPr>
        <w:tabs>
          <w:tab w:val="num" w:pos="5760"/>
        </w:tabs>
        <w:ind w:left="5760" w:hanging="360"/>
      </w:pPr>
      <w:rPr>
        <w:rFonts w:ascii="Arial" w:hAnsi="Arial" w:hint="default"/>
      </w:rPr>
    </w:lvl>
    <w:lvl w:ilvl="8" w:tplc="23D05C92" w:tentative="1">
      <w:start w:val="1"/>
      <w:numFmt w:val="bullet"/>
      <w:lvlText w:val="•"/>
      <w:lvlJc w:val="left"/>
      <w:pPr>
        <w:tabs>
          <w:tab w:val="num" w:pos="6480"/>
        </w:tabs>
        <w:ind w:left="6480" w:hanging="360"/>
      </w:pPr>
      <w:rPr>
        <w:rFonts w:ascii="Arial" w:hAnsi="Arial" w:hint="default"/>
      </w:rPr>
    </w:lvl>
  </w:abstractNum>
  <w:abstractNum w:abstractNumId="109" w15:restartNumberingAfterBreak="0">
    <w:nsid w:val="7A9C13D3"/>
    <w:multiLevelType w:val="hybridMultilevel"/>
    <w:tmpl w:val="6A2ECB8C"/>
    <w:lvl w:ilvl="0" w:tplc="43BAB582">
      <w:start w:val="1"/>
      <w:numFmt w:val="bullet"/>
      <w:lvlText w:val="•"/>
      <w:lvlJc w:val="left"/>
      <w:pPr>
        <w:tabs>
          <w:tab w:val="num" w:pos="720"/>
        </w:tabs>
        <w:ind w:left="720" w:hanging="360"/>
      </w:pPr>
      <w:rPr>
        <w:rFonts w:ascii="Times New Roman" w:hAnsi="Times New Roman" w:hint="default"/>
      </w:rPr>
    </w:lvl>
    <w:lvl w:ilvl="1" w:tplc="C6E83F22" w:tentative="1">
      <w:start w:val="1"/>
      <w:numFmt w:val="bullet"/>
      <w:lvlText w:val="•"/>
      <w:lvlJc w:val="left"/>
      <w:pPr>
        <w:tabs>
          <w:tab w:val="num" w:pos="1440"/>
        </w:tabs>
        <w:ind w:left="1440" w:hanging="360"/>
      </w:pPr>
      <w:rPr>
        <w:rFonts w:ascii="Times New Roman" w:hAnsi="Times New Roman" w:hint="default"/>
      </w:rPr>
    </w:lvl>
    <w:lvl w:ilvl="2" w:tplc="80EEAD1E" w:tentative="1">
      <w:start w:val="1"/>
      <w:numFmt w:val="bullet"/>
      <w:lvlText w:val="•"/>
      <w:lvlJc w:val="left"/>
      <w:pPr>
        <w:tabs>
          <w:tab w:val="num" w:pos="2160"/>
        </w:tabs>
        <w:ind w:left="2160" w:hanging="360"/>
      </w:pPr>
      <w:rPr>
        <w:rFonts w:ascii="Times New Roman" w:hAnsi="Times New Roman" w:hint="default"/>
      </w:rPr>
    </w:lvl>
    <w:lvl w:ilvl="3" w:tplc="E1A4D962" w:tentative="1">
      <w:start w:val="1"/>
      <w:numFmt w:val="bullet"/>
      <w:lvlText w:val="•"/>
      <w:lvlJc w:val="left"/>
      <w:pPr>
        <w:tabs>
          <w:tab w:val="num" w:pos="2880"/>
        </w:tabs>
        <w:ind w:left="2880" w:hanging="360"/>
      </w:pPr>
      <w:rPr>
        <w:rFonts w:ascii="Times New Roman" w:hAnsi="Times New Roman" w:hint="default"/>
      </w:rPr>
    </w:lvl>
    <w:lvl w:ilvl="4" w:tplc="40B0EFF6" w:tentative="1">
      <w:start w:val="1"/>
      <w:numFmt w:val="bullet"/>
      <w:lvlText w:val="•"/>
      <w:lvlJc w:val="left"/>
      <w:pPr>
        <w:tabs>
          <w:tab w:val="num" w:pos="3600"/>
        </w:tabs>
        <w:ind w:left="3600" w:hanging="360"/>
      </w:pPr>
      <w:rPr>
        <w:rFonts w:ascii="Times New Roman" w:hAnsi="Times New Roman" w:hint="default"/>
      </w:rPr>
    </w:lvl>
    <w:lvl w:ilvl="5" w:tplc="4350E40E" w:tentative="1">
      <w:start w:val="1"/>
      <w:numFmt w:val="bullet"/>
      <w:lvlText w:val="•"/>
      <w:lvlJc w:val="left"/>
      <w:pPr>
        <w:tabs>
          <w:tab w:val="num" w:pos="4320"/>
        </w:tabs>
        <w:ind w:left="4320" w:hanging="360"/>
      </w:pPr>
      <w:rPr>
        <w:rFonts w:ascii="Times New Roman" w:hAnsi="Times New Roman" w:hint="default"/>
      </w:rPr>
    </w:lvl>
    <w:lvl w:ilvl="6" w:tplc="6EFAD164" w:tentative="1">
      <w:start w:val="1"/>
      <w:numFmt w:val="bullet"/>
      <w:lvlText w:val="•"/>
      <w:lvlJc w:val="left"/>
      <w:pPr>
        <w:tabs>
          <w:tab w:val="num" w:pos="5040"/>
        </w:tabs>
        <w:ind w:left="5040" w:hanging="360"/>
      </w:pPr>
      <w:rPr>
        <w:rFonts w:ascii="Times New Roman" w:hAnsi="Times New Roman" w:hint="default"/>
      </w:rPr>
    </w:lvl>
    <w:lvl w:ilvl="7" w:tplc="841ED926" w:tentative="1">
      <w:start w:val="1"/>
      <w:numFmt w:val="bullet"/>
      <w:lvlText w:val="•"/>
      <w:lvlJc w:val="left"/>
      <w:pPr>
        <w:tabs>
          <w:tab w:val="num" w:pos="5760"/>
        </w:tabs>
        <w:ind w:left="5760" w:hanging="360"/>
      </w:pPr>
      <w:rPr>
        <w:rFonts w:ascii="Times New Roman" w:hAnsi="Times New Roman" w:hint="default"/>
      </w:rPr>
    </w:lvl>
    <w:lvl w:ilvl="8" w:tplc="0BB21DB4" w:tentative="1">
      <w:start w:val="1"/>
      <w:numFmt w:val="bullet"/>
      <w:lvlText w:val="•"/>
      <w:lvlJc w:val="left"/>
      <w:pPr>
        <w:tabs>
          <w:tab w:val="num" w:pos="6480"/>
        </w:tabs>
        <w:ind w:left="6480" w:hanging="360"/>
      </w:pPr>
      <w:rPr>
        <w:rFonts w:ascii="Times New Roman" w:hAnsi="Times New Roman" w:hint="default"/>
      </w:rPr>
    </w:lvl>
  </w:abstractNum>
  <w:abstractNum w:abstractNumId="110" w15:restartNumberingAfterBreak="0">
    <w:nsid w:val="7D1E28B4"/>
    <w:multiLevelType w:val="hybridMultilevel"/>
    <w:tmpl w:val="91FE35A4"/>
    <w:lvl w:ilvl="0" w:tplc="51386802">
      <w:start w:val="1"/>
      <w:numFmt w:val="bullet"/>
      <w:lvlText w:val="•"/>
      <w:lvlJc w:val="left"/>
      <w:pPr>
        <w:tabs>
          <w:tab w:val="num" w:pos="720"/>
        </w:tabs>
        <w:ind w:left="720" w:hanging="360"/>
      </w:pPr>
      <w:rPr>
        <w:rFonts w:ascii="Arial" w:hAnsi="Arial" w:hint="default"/>
      </w:rPr>
    </w:lvl>
    <w:lvl w:ilvl="1" w:tplc="7EE80E30" w:tentative="1">
      <w:start w:val="1"/>
      <w:numFmt w:val="bullet"/>
      <w:lvlText w:val="•"/>
      <w:lvlJc w:val="left"/>
      <w:pPr>
        <w:tabs>
          <w:tab w:val="num" w:pos="1440"/>
        </w:tabs>
        <w:ind w:left="1440" w:hanging="360"/>
      </w:pPr>
      <w:rPr>
        <w:rFonts w:ascii="Arial" w:hAnsi="Arial" w:hint="default"/>
      </w:rPr>
    </w:lvl>
    <w:lvl w:ilvl="2" w:tplc="9A845B58" w:tentative="1">
      <w:start w:val="1"/>
      <w:numFmt w:val="bullet"/>
      <w:lvlText w:val="•"/>
      <w:lvlJc w:val="left"/>
      <w:pPr>
        <w:tabs>
          <w:tab w:val="num" w:pos="2160"/>
        </w:tabs>
        <w:ind w:left="2160" w:hanging="360"/>
      </w:pPr>
      <w:rPr>
        <w:rFonts w:ascii="Arial" w:hAnsi="Arial" w:hint="default"/>
      </w:rPr>
    </w:lvl>
    <w:lvl w:ilvl="3" w:tplc="D3A05EC8" w:tentative="1">
      <w:start w:val="1"/>
      <w:numFmt w:val="bullet"/>
      <w:lvlText w:val="•"/>
      <w:lvlJc w:val="left"/>
      <w:pPr>
        <w:tabs>
          <w:tab w:val="num" w:pos="2880"/>
        </w:tabs>
        <w:ind w:left="2880" w:hanging="360"/>
      </w:pPr>
      <w:rPr>
        <w:rFonts w:ascii="Arial" w:hAnsi="Arial" w:hint="default"/>
      </w:rPr>
    </w:lvl>
    <w:lvl w:ilvl="4" w:tplc="BBB6EBDE" w:tentative="1">
      <w:start w:val="1"/>
      <w:numFmt w:val="bullet"/>
      <w:lvlText w:val="•"/>
      <w:lvlJc w:val="left"/>
      <w:pPr>
        <w:tabs>
          <w:tab w:val="num" w:pos="3600"/>
        </w:tabs>
        <w:ind w:left="3600" w:hanging="360"/>
      </w:pPr>
      <w:rPr>
        <w:rFonts w:ascii="Arial" w:hAnsi="Arial" w:hint="default"/>
      </w:rPr>
    </w:lvl>
    <w:lvl w:ilvl="5" w:tplc="6408DCA0" w:tentative="1">
      <w:start w:val="1"/>
      <w:numFmt w:val="bullet"/>
      <w:lvlText w:val="•"/>
      <w:lvlJc w:val="left"/>
      <w:pPr>
        <w:tabs>
          <w:tab w:val="num" w:pos="4320"/>
        </w:tabs>
        <w:ind w:left="4320" w:hanging="360"/>
      </w:pPr>
      <w:rPr>
        <w:rFonts w:ascii="Arial" w:hAnsi="Arial" w:hint="default"/>
      </w:rPr>
    </w:lvl>
    <w:lvl w:ilvl="6" w:tplc="A524D382" w:tentative="1">
      <w:start w:val="1"/>
      <w:numFmt w:val="bullet"/>
      <w:lvlText w:val="•"/>
      <w:lvlJc w:val="left"/>
      <w:pPr>
        <w:tabs>
          <w:tab w:val="num" w:pos="5040"/>
        </w:tabs>
        <w:ind w:left="5040" w:hanging="360"/>
      </w:pPr>
      <w:rPr>
        <w:rFonts w:ascii="Arial" w:hAnsi="Arial" w:hint="default"/>
      </w:rPr>
    </w:lvl>
    <w:lvl w:ilvl="7" w:tplc="AA18FEFE" w:tentative="1">
      <w:start w:val="1"/>
      <w:numFmt w:val="bullet"/>
      <w:lvlText w:val="•"/>
      <w:lvlJc w:val="left"/>
      <w:pPr>
        <w:tabs>
          <w:tab w:val="num" w:pos="5760"/>
        </w:tabs>
        <w:ind w:left="5760" w:hanging="360"/>
      </w:pPr>
      <w:rPr>
        <w:rFonts w:ascii="Arial" w:hAnsi="Arial" w:hint="default"/>
      </w:rPr>
    </w:lvl>
    <w:lvl w:ilvl="8" w:tplc="FEDCFE38" w:tentative="1">
      <w:start w:val="1"/>
      <w:numFmt w:val="bullet"/>
      <w:lvlText w:val="•"/>
      <w:lvlJc w:val="left"/>
      <w:pPr>
        <w:tabs>
          <w:tab w:val="num" w:pos="6480"/>
        </w:tabs>
        <w:ind w:left="6480" w:hanging="360"/>
      </w:pPr>
      <w:rPr>
        <w:rFonts w:ascii="Arial" w:hAnsi="Arial" w:hint="default"/>
      </w:rPr>
    </w:lvl>
  </w:abstractNum>
  <w:abstractNum w:abstractNumId="111" w15:restartNumberingAfterBreak="0">
    <w:nsid w:val="7D4F05AA"/>
    <w:multiLevelType w:val="hybridMultilevel"/>
    <w:tmpl w:val="D5ACCEE4"/>
    <w:lvl w:ilvl="0" w:tplc="B9F45656">
      <w:start w:val="1"/>
      <w:numFmt w:val="bullet"/>
      <w:lvlText w:val="•"/>
      <w:lvlJc w:val="left"/>
      <w:pPr>
        <w:tabs>
          <w:tab w:val="num" w:pos="720"/>
        </w:tabs>
        <w:ind w:left="720" w:hanging="360"/>
      </w:pPr>
      <w:rPr>
        <w:rFonts w:ascii="Arial" w:hAnsi="Arial" w:hint="default"/>
      </w:rPr>
    </w:lvl>
    <w:lvl w:ilvl="1" w:tplc="76984632" w:tentative="1">
      <w:start w:val="1"/>
      <w:numFmt w:val="bullet"/>
      <w:lvlText w:val="•"/>
      <w:lvlJc w:val="left"/>
      <w:pPr>
        <w:tabs>
          <w:tab w:val="num" w:pos="1440"/>
        </w:tabs>
        <w:ind w:left="1440" w:hanging="360"/>
      </w:pPr>
      <w:rPr>
        <w:rFonts w:ascii="Arial" w:hAnsi="Arial" w:hint="default"/>
      </w:rPr>
    </w:lvl>
    <w:lvl w:ilvl="2" w:tplc="46E2D29C" w:tentative="1">
      <w:start w:val="1"/>
      <w:numFmt w:val="bullet"/>
      <w:lvlText w:val="•"/>
      <w:lvlJc w:val="left"/>
      <w:pPr>
        <w:tabs>
          <w:tab w:val="num" w:pos="2160"/>
        </w:tabs>
        <w:ind w:left="2160" w:hanging="360"/>
      </w:pPr>
      <w:rPr>
        <w:rFonts w:ascii="Arial" w:hAnsi="Arial" w:hint="default"/>
      </w:rPr>
    </w:lvl>
    <w:lvl w:ilvl="3" w:tplc="3266CC46" w:tentative="1">
      <w:start w:val="1"/>
      <w:numFmt w:val="bullet"/>
      <w:lvlText w:val="•"/>
      <w:lvlJc w:val="left"/>
      <w:pPr>
        <w:tabs>
          <w:tab w:val="num" w:pos="2880"/>
        </w:tabs>
        <w:ind w:left="2880" w:hanging="360"/>
      </w:pPr>
      <w:rPr>
        <w:rFonts w:ascii="Arial" w:hAnsi="Arial" w:hint="default"/>
      </w:rPr>
    </w:lvl>
    <w:lvl w:ilvl="4" w:tplc="38EC0066" w:tentative="1">
      <w:start w:val="1"/>
      <w:numFmt w:val="bullet"/>
      <w:lvlText w:val="•"/>
      <w:lvlJc w:val="left"/>
      <w:pPr>
        <w:tabs>
          <w:tab w:val="num" w:pos="3600"/>
        </w:tabs>
        <w:ind w:left="3600" w:hanging="360"/>
      </w:pPr>
      <w:rPr>
        <w:rFonts w:ascii="Arial" w:hAnsi="Arial" w:hint="default"/>
      </w:rPr>
    </w:lvl>
    <w:lvl w:ilvl="5" w:tplc="C9D45F1E" w:tentative="1">
      <w:start w:val="1"/>
      <w:numFmt w:val="bullet"/>
      <w:lvlText w:val="•"/>
      <w:lvlJc w:val="left"/>
      <w:pPr>
        <w:tabs>
          <w:tab w:val="num" w:pos="4320"/>
        </w:tabs>
        <w:ind w:left="4320" w:hanging="360"/>
      </w:pPr>
      <w:rPr>
        <w:rFonts w:ascii="Arial" w:hAnsi="Arial" w:hint="default"/>
      </w:rPr>
    </w:lvl>
    <w:lvl w:ilvl="6" w:tplc="6AD293F2" w:tentative="1">
      <w:start w:val="1"/>
      <w:numFmt w:val="bullet"/>
      <w:lvlText w:val="•"/>
      <w:lvlJc w:val="left"/>
      <w:pPr>
        <w:tabs>
          <w:tab w:val="num" w:pos="5040"/>
        </w:tabs>
        <w:ind w:left="5040" w:hanging="360"/>
      </w:pPr>
      <w:rPr>
        <w:rFonts w:ascii="Arial" w:hAnsi="Arial" w:hint="default"/>
      </w:rPr>
    </w:lvl>
    <w:lvl w:ilvl="7" w:tplc="1C60EEB8" w:tentative="1">
      <w:start w:val="1"/>
      <w:numFmt w:val="bullet"/>
      <w:lvlText w:val="•"/>
      <w:lvlJc w:val="left"/>
      <w:pPr>
        <w:tabs>
          <w:tab w:val="num" w:pos="5760"/>
        </w:tabs>
        <w:ind w:left="5760" w:hanging="360"/>
      </w:pPr>
      <w:rPr>
        <w:rFonts w:ascii="Arial" w:hAnsi="Arial" w:hint="default"/>
      </w:rPr>
    </w:lvl>
    <w:lvl w:ilvl="8" w:tplc="A38CA018" w:tentative="1">
      <w:start w:val="1"/>
      <w:numFmt w:val="bullet"/>
      <w:lvlText w:val="•"/>
      <w:lvlJc w:val="left"/>
      <w:pPr>
        <w:tabs>
          <w:tab w:val="num" w:pos="6480"/>
        </w:tabs>
        <w:ind w:left="6480" w:hanging="360"/>
      </w:pPr>
      <w:rPr>
        <w:rFonts w:ascii="Arial" w:hAnsi="Arial" w:hint="default"/>
      </w:rPr>
    </w:lvl>
  </w:abstractNum>
  <w:abstractNum w:abstractNumId="112" w15:restartNumberingAfterBreak="0">
    <w:nsid w:val="7D81108B"/>
    <w:multiLevelType w:val="hybridMultilevel"/>
    <w:tmpl w:val="CFAA319E"/>
    <w:lvl w:ilvl="0" w:tplc="E278B3A2">
      <w:start w:val="1"/>
      <w:numFmt w:val="bullet"/>
      <w:lvlText w:val="•"/>
      <w:lvlJc w:val="left"/>
      <w:pPr>
        <w:tabs>
          <w:tab w:val="num" w:pos="720"/>
        </w:tabs>
        <w:ind w:left="720" w:hanging="360"/>
      </w:pPr>
      <w:rPr>
        <w:rFonts w:ascii="Arial" w:hAnsi="Arial" w:hint="default"/>
      </w:rPr>
    </w:lvl>
    <w:lvl w:ilvl="1" w:tplc="FB84AC20" w:tentative="1">
      <w:start w:val="1"/>
      <w:numFmt w:val="bullet"/>
      <w:lvlText w:val="•"/>
      <w:lvlJc w:val="left"/>
      <w:pPr>
        <w:tabs>
          <w:tab w:val="num" w:pos="1440"/>
        </w:tabs>
        <w:ind w:left="1440" w:hanging="360"/>
      </w:pPr>
      <w:rPr>
        <w:rFonts w:ascii="Arial" w:hAnsi="Arial" w:hint="default"/>
      </w:rPr>
    </w:lvl>
    <w:lvl w:ilvl="2" w:tplc="FA26369E" w:tentative="1">
      <w:start w:val="1"/>
      <w:numFmt w:val="bullet"/>
      <w:lvlText w:val="•"/>
      <w:lvlJc w:val="left"/>
      <w:pPr>
        <w:tabs>
          <w:tab w:val="num" w:pos="2160"/>
        </w:tabs>
        <w:ind w:left="2160" w:hanging="360"/>
      </w:pPr>
      <w:rPr>
        <w:rFonts w:ascii="Arial" w:hAnsi="Arial" w:hint="default"/>
      </w:rPr>
    </w:lvl>
    <w:lvl w:ilvl="3" w:tplc="AFFCE34A" w:tentative="1">
      <w:start w:val="1"/>
      <w:numFmt w:val="bullet"/>
      <w:lvlText w:val="•"/>
      <w:lvlJc w:val="left"/>
      <w:pPr>
        <w:tabs>
          <w:tab w:val="num" w:pos="2880"/>
        </w:tabs>
        <w:ind w:left="2880" w:hanging="360"/>
      </w:pPr>
      <w:rPr>
        <w:rFonts w:ascii="Arial" w:hAnsi="Arial" w:hint="default"/>
      </w:rPr>
    </w:lvl>
    <w:lvl w:ilvl="4" w:tplc="366AF9C6" w:tentative="1">
      <w:start w:val="1"/>
      <w:numFmt w:val="bullet"/>
      <w:lvlText w:val="•"/>
      <w:lvlJc w:val="left"/>
      <w:pPr>
        <w:tabs>
          <w:tab w:val="num" w:pos="3600"/>
        </w:tabs>
        <w:ind w:left="3600" w:hanging="360"/>
      </w:pPr>
      <w:rPr>
        <w:rFonts w:ascii="Arial" w:hAnsi="Arial" w:hint="default"/>
      </w:rPr>
    </w:lvl>
    <w:lvl w:ilvl="5" w:tplc="D95AD84E" w:tentative="1">
      <w:start w:val="1"/>
      <w:numFmt w:val="bullet"/>
      <w:lvlText w:val="•"/>
      <w:lvlJc w:val="left"/>
      <w:pPr>
        <w:tabs>
          <w:tab w:val="num" w:pos="4320"/>
        </w:tabs>
        <w:ind w:left="4320" w:hanging="360"/>
      </w:pPr>
      <w:rPr>
        <w:rFonts w:ascii="Arial" w:hAnsi="Arial" w:hint="default"/>
      </w:rPr>
    </w:lvl>
    <w:lvl w:ilvl="6" w:tplc="9F8EA1D8" w:tentative="1">
      <w:start w:val="1"/>
      <w:numFmt w:val="bullet"/>
      <w:lvlText w:val="•"/>
      <w:lvlJc w:val="left"/>
      <w:pPr>
        <w:tabs>
          <w:tab w:val="num" w:pos="5040"/>
        </w:tabs>
        <w:ind w:left="5040" w:hanging="360"/>
      </w:pPr>
      <w:rPr>
        <w:rFonts w:ascii="Arial" w:hAnsi="Arial" w:hint="default"/>
      </w:rPr>
    </w:lvl>
    <w:lvl w:ilvl="7" w:tplc="71F890FC" w:tentative="1">
      <w:start w:val="1"/>
      <w:numFmt w:val="bullet"/>
      <w:lvlText w:val="•"/>
      <w:lvlJc w:val="left"/>
      <w:pPr>
        <w:tabs>
          <w:tab w:val="num" w:pos="5760"/>
        </w:tabs>
        <w:ind w:left="5760" w:hanging="360"/>
      </w:pPr>
      <w:rPr>
        <w:rFonts w:ascii="Arial" w:hAnsi="Arial" w:hint="default"/>
      </w:rPr>
    </w:lvl>
    <w:lvl w:ilvl="8" w:tplc="8CE46852" w:tentative="1">
      <w:start w:val="1"/>
      <w:numFmt w:val="bullet"/>
      <w:lvlText w:val="•"/>
      <w:lvlJc w:val="left"/>
      <w:pPr>
        <w:tabs>
          <w:tab w:val="num" w:pos="6480"/>
        </w:tabs>
        <w:ind w:left="6480" w:hanging="360"/>
      </w:pPr>
      <w:rPr>
        <w:rFonts w:ascii="Arial" w:hAnsi="Arial" w:hint="default"/>
      </w:rPr>
    </w:lvl>
  </w:abstractNum>
  <w:abstractNum w:abstractNumId="113" w15:restartNumberingAfterBreak="0">
    <w:nsid w:val="7ECA53E7"/>
    <w:multiLevelType w:val="hybridMultilevel"/>
    <w:tmpl w:val="0D7813A0"/>
    <w:lvl w:ilvl="0" w:tplc="4A364AAE">
      <w:start w:val="1"/>
      <w:numFmt w:val="bullet"/>
      <w:lvlText w:val="•"/>
      <w:lvlJc w:val="left"/>
      <w:pPr>
        <w:tabs>
          <w:tab w:val="num" w:pos="720"/>
        </w:tabs>
        <w:ind w:left="720" w:hanging="360"/>
      </w:pPr>
      <w:rPr>
        <w:rFonts w:ascii="Arial" w:hAnsi="Arial" w:hint="default"/>
      </w:rPr>
    </w:lvl>
    <w:lvl w:ilvl="1" w:tplc="5E0203EE" w:tentative="1">
      <w:start w:val="1"/>
      <w:numFmt w:val="bullet"/>
      <w:lvlText w:val="•"/>
      <w:lvlJc w:val="left"/>
      <w:pPr>
        <w:tabs>
          <w:tab w:val="num" w:pos="1440"/>
        </w:tabs>
        <w:ind w:left="1440" w:hanging="360"/>
      </w:pPr>
      <w:rPr>
        <w:rFonts w:ascii="Arial" w:hAnsi="Arial" w:hint="default"/>
      </w:rPr>
    </w:lvl>
    <w:lvl w:ilvl="2" w:tplc="373AF360" w:tentative="1">
      <w:start w:val="1"/>
      <w:numFmt w:val="bullet"/>
      <w:lvlText w:val="•"/>
      <w:lvlJc w:val="left"/>
      <w:pPr>
        <w:tabs>
          <w:tab w:val="num" w:pos="2160"/>
        </w:tabs>
        <w:ind w:left="2160" w:hanging="360"/>
      </w:pPr>
      <w:rPr>
        <w:rFonts w:ascii="Arial" w:hAnsi="Arial" w:hint="default"/>
      </w:rPr>
    </w:lvl>
    <w:lvl w:ilvl="3" w:tplc="3398C212" w:tentative="1">
      <w:start w:val="1"/>
      <w:numFmt w:val="bullet"/>
      <w:lvlText w:val="•"/>
      <w:lvlJc w:val="left"/>
      <w:pPr>
        <w:tabs>
          <w:tab w:val="num" w:pos="2880"/>
        </w:tabs>
        <w:ind w:left="2880" w:hanging="360"/>
      </w:pPr>
      <w:rPr>
        <w:rFonts w:ascii="Arial" w:hAnsi="Arial" w:hint="default"/>
      </w:rPr>
    </w:lvl>
    <w:lvl w:ilvl="4" w:tplc="C420B486" w:tentative="1">
      <w:start w:val="1"/>
      <w:numFmt w:val="bullet"/>
      <w:lvlText w:val="•"/>
      <w:lvlJc w:val="left"/>
      <w:pPr>
        <w:tabs>
          <w:tab w:val="num" w:pos="3600"/>
        </w:tabs>
        <w:ind w:left="3600" w:hanging="360"/>
      </w:pPr>
      <w:rPr>
        <w:rFonts w:ascii="Arial" w:hAnsi="Arial" w:hint="default"/>
      </w:rPr>
    </w:lvl>
    <w:lvl w:ilvl="5" w:tplc="F50A207A" w:tentative="1">
      <w:start w:val="1"/>
      <w:numFmt w:val="bullet"/>
      <w:lvlText w:val="•"/>
      <w:lvlJc w:val="left"/>
      <w:pPr>
        <w:tabs>
          <w:tab w:val="num" w:pos="4320"/>
        </w:tabs>
        <w:ind w:left="4320" w:hanging="360"/>
      </w:pPr>
      <w:rPr>
        <w:rFonts w:ascii="Arial" w:hAnsi="Arial" w:hint="default"/>
      </w:rPr>
    </w:lvl>
    <w:lvl w:ilvl="6" w:tplc="3050E572" w:tentative="1">
      <w:start w:val="1"/>
      <w:numFmt w:val="bullet"/>
      <w:lvlText w:val="•"/>
      <w:lvlJc w:val="left"/>
      <w:pPr>
        <w:tabs>
          <w:tab w:val="num" w:pos="5040"/>
        </w:tabs>
        <w:ind w:left="5040" w:hanging="360"/>
      </w:pPr>
      <w:rPr>
        <w:rFonts w:ascii="Arial" w:hAnsi="Arial" w:hint="default"/>
      </w:rPr>
    </w:lvl>
    <w:lvl w:ilvl="7" w:tplc="D0528398" w:tentative="1">
      <w:start w:val="1"/>
      <w:numFmt w:val="bullet"/>
      <w:lvlText w:val="•"/>
      <w:lvlJc w:val="left"/>
      <w:pPr>
        <w:tabs>
          <w:tab w:val="num" w:pos="5760"/>
        </w:tabs>
        <w:ind w:left="5760" w:hanging="360"/>
      </w:pPr>
      <w:rPr>
        <w:rFonts w:ascii="Arial" w:hAnsi="Arial" w:hint="default"/>
      </w:rPr>
    </w:lvl>
    <w:lvl w:ilvl="8" w:tplc="080C2572" w:tentative="1">
      <w:start w:val="1"/>
      <w:numFmt w:val="bullet"/>
      <w:lvlText w:val="•"/>
      <w:lvlJc w:val="left"/>
      <w:pPr>
        <w:tabs>
          <w:tab w:val="num" w:pos="6480"/>
        </w:tabs>
        <w:ind w:left="6480" w:hanging="360"/>
      </w:pPr>
      <w:rPr>
        <w:rFonts w:ascii="Arial" w:hAnsi="Arial" w:hint="default"/>
      </w:rPr>
    </w:lvl>
  </w:abstractNum>
  <w:abstractNum w:abstractNumId="114" w15:restartNumberingAfterBreak="0">
    <w:nsid w:val="7F5B2BF7"/>
    <w:multiLevelType w:val="hybridMultilevel"/>
    <w:tmpl w:val="D37A863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num w:numId="1" w16cid:durableId="1556622389">
    <w:abstractNumId w:val="48"/>
  </w:num>
  <w:num w:numId="2" w16cid:durableId="1112241854">
    <w:abstractNumId w:val="93"/>
  </w:num>
  <w:num w:numId="3" w16cid:durableId="1961374211">
    <w:abstractNumId w:val="106"/>
  </w:num>
  <w:num w:numId="4" w16cid:durableId="513689372">
    <w:abstractNumId w:val="89"/>
  </w:num>
  <w:num w:numId="5" w16cid:durableId="1114448605">
    <w:abstractNumId w:val="69"/>
  </w:num>
  <w:num w:numId="6" w16cid:durableId="1029378225">
    <w:abstractNumId w:val="61"/>
  </w:num>
  <w:num w:numId="7" w16cid:durableId="1471635790">
    <w:abstractNumId w:val="43"/>
  </w:num>
  <w:num w:numId="8" w16cid:durableId="998995904">
    <w:abstractNumId w:val="2"/>
  </w:num>
  <w:num w:numId="9" w16cid:durableId="1640920911">
    <w:abstractNumId w:val="76"/>
  </w:num>
  <w:num w:numId="10" w16cid:durableId="19746568">
    <w:abstractNumId w:val="67"/>
  </w:num>
  <w:num w:numId="11" w16cid:durableId="182205656">
    <w:abstractNumId w:val="98"/>
  </w:num>
  <w:num w:numId="12" w16cid:durableId="256403275">
    <w:abstractNumId w:val="1"/>
  </w:num>
  <w:num w:numId="13" w16cid:durableId="1906914306">
    <w:abstractNumId w:val="44"/>
  </w:num>
  <w:num w:numId="14" w16cid:durableId="1013414288">
    <w:abstractNumId w:val="28"/>
  </w:num>
  <w:num w:numId="15" w16cid:durableId="505751102">
    <w:abstractNumId w:val="29"/>
  </w:num>
  <w:num w:numId="16" w16cid:durableId="875702305">
    <w:abstractNumId w:val="8"/>
  </w:num>
  <w:num w:numId="17" w16cid:durableId="1323311077">
    <w:abstractNumId w:val="12"/>
  </w:num>
  <w:num w:numId="18" w16cid:durableId="1902983205">
    <w:abstractNumId w:val="13"/>
  </w:num>
  <w:num w:numId="19" w16cid:durableId="1320037037">
    <w:abstractNumId w:val="103"/>
  </w:num>
  <w:num w:numId="20" w16cid:durableId="1283729546">
    <w:abstractNumId w:val="100"/>
  </w:num>
  <w:num w:numId="21" w16cid:durableId="1620598644">
    <w:abstractNumId w:val="36"/>
  </w:num>
  <w:num w:numId="22" w16cid:durableId="387998064">
    <w:abstractNumId w:val="34"/>
  </w:num>
  <w:num w:numId="23" w16cid:durableId="1476337475">
    <w:abstractNumId w:val="70"/>
  </w:num>
  <w:num w:numId="24" w16cid:durableId="789859428">
    <w:abstractNumId w:val="84"/>
  </w:num>
  <w:num w:numId="25" w16cid:durableId="1734623119">
    <w:abstractNumId w:val="71"/>
  </w:num>
  <w:num w:numId="26" w16cid:durableId="1109547813">
    <w:abstractNumId w:val="38"/>
  </w:num>
  <w:num w:numId="27" w16cid:durableId="1133643039">
    <w:abstractNumId w:val="85"/>
  </w:num>
  <w:num w:numId="28" w16cid:durableId="902835153">
    <w:abstractNumId w:val="63"/>
  </w:num>
  <w:num w:numId="29" w16cid:durableId="81874080">
    <w:abstractNumId w:val="41"/>
  </w:num>
  <w:num w:numId="30" w16cid:durableId="54396876">
    <w:abstractNumId w:val="59"/>
  </w:num>
  <w:num w:numId="31" w16cid:durableId="1391072181">
    <w:abstractNumId w:val="90"/>
  </w:num>
  <w:num w:numId="32" w16cid:durableId="904880817">
    <w:abstractNumId w:val="96"/>
  </w:num>
  <w:num w:numId="33" w16cid:durableId="2078623530">
    <w:abstractNumId w:val="80"/>
  </w:num>
  <w:num w:numId="34" w16cid:durableId="545609541">
    <w:abstractNumId w:val="45"/>
  </w:num>
  <w:num w:numId="35" w16cid:durableId="1370953908">
    <w:abstractNumId w:val="77"/>
  </w:num>
  <w:num w:numId="36" w16cid:durableId="1375958171">
    <w:abstractNumId w:val="3"/>
  </w:num>
  <w:num w:numId="37" w16cid:durableId="1681664611">
    <w:abstractNumId w:val="46"/>
  </w:num>
  <w:num w:numId="38" w16cid:durableId="850802524">
    <w:abstractNumId w:val="42"/>
  </w:num>
  <w:num w:numId="39" w16cid:durableId="1471551383">
    <w:abstractNumId w:val="50"/>
  </w:num>
  <w:num w:numId="40" w16cid:durableId="317267213">
    <w:abstractNumId w:val="31"/>
  </w:num>
  <w:num w:numId="41" w16cid:durableId="1841890665">
    <w:abstractNumId w:val="55"/>
  </w:num>
  <w:num w:numId="42" w16cid:durableId="1715081728">
    <w:abstractNumId w:val="27"/>
  </w:num>
  <w:num w:numId="43" w16cid:durableId="476608208">
    <w:abstractNumId w:val="95"/>
  </w:num>
  <w:num w:numId="44" w16cid:durableId="1162965831">
    <w:abstractNumId w:val="112"/>
  </w:num>
  <w:num w:numId="45" w16cid:durableId="1273824932">
    <w:abstractNumId w:val="20"/>
  </w:num>
  <w:num w:numId="46" w16cid:durableId="2002926855">
    <w:abstractNumId w:val="87"/>
  </w:num>
  <w:num w:numId="47" w16cid:durableId="1483739097">
    <w:abstractNumId w:val="10"/>
  </w:num>
  <w:num w:numId="48" w16cid:durableId="1658610173">
    <w:abstractNumId w:val="88"/>
  </w:num>
  <w:num w:numId="49" w16cid:durableId="1424373625">
    <w:abstractNumId w:val="82"/>
  </w:num>
  <w:num w:numId="50" w16cid:durableId="1593049744">
    <w:abstractNumId w:val="6"/>
  </w:num>
  <w:num w:numId="51" w16cid:durableId="1575117299">
    <w:abstractNumId w:val="97"/>
  </w:num>
  <w:num w:numId="52" w16cid:durableId="1666010045">
    <w:abstractNumId w:val="108"/>
  </w:num>
  <w:num w:numId="53" w16cid:durableId="250046640">
    <w:abstractNumId w:val="62"/>
  </w:num>
  <w:num w:numId="54" w16cid:durableId="1839689586">
    <w:abstractNumId w:val="66"/>
  </w:num>
  <w:num w:numId="55" w16cid:durableId="352265013">
    <w:abstractNumId w:val="7"/>
  </w:num>
  <w:num w:numId="56" w16cid:durableId="439103379">
    <w:abstractNumId w:val="11"/>
  </w:num>
  <w:num w:numId="57" w16cid:durableId="1925990639">
    <w:abstractNumId w:val="39"/>
  </w:num>
  <w:num w:numId="58" w16cid:durableId="1702634606">
    <w:abstractNumId w:val="0"/>
  </w:num>
  <w:num w:numId="59" w16cid:durableId="262691826">
    <w:abstractNumId w:val="83"/>
  </w:num>
  <w:num w:numId="60" w16cid:durableId="1403214361">
    <w:abstractNumId w:val="104"/>
  </w:num>
  <w:num w:numId="61" w16cid:durableId="1447043182">
    <w:abstractNumId w:val="114"/>
  </w:num>
  <w:num w:numId="62" w16cid:durableId="456797489">
    <w:abstractNumId w:val="54"/>
  </w:num>
  <w:num w:numId="63" w16cid:durableId="633684375">
    <w:abstractNumId w:val="111"/>
  </w:num>
  <w:num w:numId="64" w16cid:durableId="1154639717">
    <w:abstractNumId w:val="56"/>
  </w:num>
  <w:num w:numId="65" w16cid:durableId="681981294">
    <w:abstractNumId w:val="37"/>
  </w:num>
  <w:num w:numId="66" w16cid:durableId="1891257858">
    <w:abstractNumId w:val="23"/>
  </w:num>
  <w:num w:numId="67" w16cid:durableId="1234506419">
    <w:abstractNumId w:val="65"/>
  </w:num>
  <w:num w:numId="68" w16cid:durableId="881864472">
    <w:abstractNumId w:val="14"/>
  </w:num>
  <w:num w:numId="69" w16cid:durableId="2117552939">
    <w:abstractNumId w:val="19"/>
  </w:num>
  <w:num w:numId="70" w16cid:durableId="313875240">
    <w:abstractNumId w:val="68"/>
  </w:num>
  <w:num w:numId="71" w16cid:durableId="597062451">
    <w:abstractNumId w:val="86"/>
  </w:num>
  <w:num w:numId="72" w16cid:durableId="2022774603">
    <w:abstractNumId w:val="101"/>
  </w:num>
  <w:num w:numId="73" w16cid:durableId="1067532428">
    <w:abstractNumId w:val="9"/>
  </w:num>
  <w:num w:numId="74" w16cid:durableId="1367750086">
    <w:abstractNumId w:val="26"/>
  </w:num>
  <w:num w:numId="75" w16cid:durableId="241525490">
    <w:abstractNumId w:val="81"/>
  </w:num>
  <w:num w:numId="76" w16cid:durableId="202720734">
    <w:abstractNumId w:val="35"/>
  </w:num>
  <w:num w:numId="77" w16cid:durableId="1872373003">
    <w:abstractNumId w:val="60"/>
  </w:num>
  <w:num w:numId="78" w16cid:durableId="1861315161">
    <w:abstractNumId w:val="15"/>
  </w:num>
  <w:num w:numId="79" w16cid:durableId="1794908717">
    <w:abstractNumId w:val="47"/>
  </w:num>
  <w:num w:numId="80" w16cid:durableId="1854412558">
    <w:abstractNumId w:val="109"/>
  </w:num>
  <w:num w:numId="81" w16cid:durableId="583339084">
    <w:abstractNumId w:val="53"/>
  </w:num>
  <w:num w:numId="82" w16cid:durableId="862936552">
    <w:abstractNumId w:val="74"/>
  </w:num>
  <w:num w:numId="83" w16cid:durableId="2024089888">
    <w:abstractNumId w:val="107"/>
  </w:num>
  <w:num w:numId="84" w16cid:durableId="1027102626">
    <w:abstractNumId w:val="102"/>
  </w:num>
  <w:num w:numId="85" w16cid:durableId="1122768420">
    <w:abstractNumId w:val="72"/>
  </w:num>
  <w:num w:numId="86" w16cid:durableId="694844750">
    <w:abstractNumId w:val="91"/>
  </w:num>
  <w:num w:numId="87" w16cid:durableId="1804078348">
    <w:abstractNumId w:val="17"/>
  </w:num>
  <w:num w:numId="88" w16cid:durableId="2081320035">
    <w:abstractNumId w:val="30"/>
  </w:num>
  <w:num w:numId="89" w16cid:durableId="1685325755">
    <w:abstractNumId w:val="22"/>
  </w:num>
  <w:num w:numId="90" w16cid:durableId="1873768182">
    <w:abstractNumId w:val="24"/>
  </w:num>
  <w:num w:numId="91" w16cid:durableId="1161504974">
    <w:abstractNumId w:val="64"/>
  </w:num>
  <w:num w:numId="92" w16cid:durableId="361324835">
    <w:abstractNumId w:val="5"/>
  </w:num>
  <w:num w:numId="93" w16cid:durableId="1321040947">
    <w:abstractNumId w:val="25"/>
  </w:num>
  <w:num w:numId="94" w16cid:durableId="311909984">
    <w:abstractNumId w:val="32"/>
  </w:num>
  <w:num w:numId="95" w16cid:durableId="820077099">
    <w:abstractNumId w:val="79"/>
  </w:num>
  <w:num w:numId="96" w16cid:durableId="390664560">
    <w:abstractNumId w:val="52"/>
  </w:num>
  <w:num w:numId="97" w16cid:durableId="943732865">
    <w:abstractNumId w:val="57"/>
  </w:num>
  <w:num w:numId="98" w16cid:durableId="1153982287">
    <w:abstractNumId w:val="16"/>
  </w:num>
  <w:num w:numId="99" w16cid:durableId="1779593714">
    <w:abstractNumId w:val="49"/>
  </w:num>
  <w:num w:numId="100" w16cid:durableId="804858171">
    <w:abstractNumId w:val="40"/>
  </w:num>
  <w:num w:numId="101" w16cid:durableId="1198665088">
    <w:abstractNumId w:val="94"/>
  </w:num>
  <w:num w:numId="102" w16cid:durableId="1721319226">
    <w:abstractNumId w:val="21"/>
  </w:num>
  <w:num w:numId="103" w16cid:durableId="347603803">
    <w:abstractNumId w:val="73"/>
  </w:num>
  <w:num w:numId="104" w16cid:durableId="779423093">
    <w:abstractNumId w:val="99"/>
  </w:num>
  <w:num w:numId="105" w16cid:durableId="563181441">
    <w:abstractNumId w:val="4"/>
  </w:num>
  <w:num w:numId="106" w16cid:durableId="1898197871">
    <w:abstractNumId w:val="113"/>
  </w:num>
  <w:num w:numId="107" w16cid:durableId="471293973">
    <w:abstractNumId w:val="110"/>
  </w:num>
  <w:num w:numId="108" w16cid:durableId="2020768774">
    <w:abstractNumId w:val="58"/>
  </w:num>
  <w:num w:numId="109" w16cid:durableId="1531838966">
    <w:abstractNumId w:val="105"/>
  </w:num>
  <w:num w:numId="110" w16cid:durableId="884367050">
    <w:abstractNumId w:val="78"/>
  </w:num>
  <w:num w:numId="111" w16cid:durableId="1256790379">
    <w:abstractNumId w:val="75"/>
  </w:num>
  <w:num w:numId="112" w16cid:durableId="757482620">
    <w:abstractNumId w:val="92"/>
  </w:num>
  <w:num w:numId="113" w16cid:durableId="204566506">
    <w:abstractNumId w:val="18"/>
  </w:num>
  <w:num w:numId="114" w16cid:durableId="1779517965">
    <w:abstractNumId w:val="33"/>
  </w:num>
  <w:num w:numId="115" w16cid:durableId="1998217092">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4BA"/>
    <w:rsid w:val="000151A9"/>
    <w:rsid w:val="00015D7F"/>
    <w:rsid w:val="00041278"/>
    <w:rsid w:val="000742CE"/>
    <w:rsid w:val="00075A0D"/>
    <w:rsid w:val="00091C36"/>
    <w:rsid w:val="00091C99"/>
    <w:rsid w:val="000A44E6"/>
    <w:rsid w:val="000C1B70"/>
    <w:rsid w:val="000F3E62"/>
    <w:rsid w:val="000F44A8"/>
    <w:rsid w:val="001111C3"/>
    <w:rsid w:val="00134761"/>
    <w:rsid w:val="001956EC"/>
    <w:rsid w:val="001C7156"/>
    <w:rsid w:val="001F7A2D"/>
    <w:rsid w:val="00235DCF"/>
    <w:rsid w:val="00256A58"/>
    <w:rsid w:val="002602E0"/>
    <w:rsid w:val="00267DBE"/>
    <w:rsid w:val="002729FC"/>
    <w:rsid w:val="00272A4E"/>
    <w:rsid w:val="002800D5"/>
    <w:rsid w:val="00284451"/>
    <w:rsid w:val="00285D69"/>
    <w:rsid w:val="00287D6D"/>
    <w:rsid w:val="002C4CD2"/>
    <w:rsid w:val="002D4973"/>
    <w:rsid w:val="002F0C9A"/>
    <w:rsid w:val="00332C12"/>
    <w:rsid w:val="003554A5"/>
    <w:rsid w:val="0036061E"/>
    <w:rsid w:val="003901F0"/>
    <w:rsid w:val="00393875"/>
    <w:rsid w:val="00397CA7"/>
    <w:rsid w:val="003B72E2"/>
    <w:rsid w:val="003D1679"/>
    <w:rsid w:val="00412F0B"/>
    <w:rsid w:val="004328CC"/>
    <w:rsid w:val="004376D9"/>
    <w:rsid w:val="0044515E"/>
    <w:rsid w:val="004616F4"/>
    <w:rsid w:val="0046796A"/>
    <w:rsid w:val="004D4357"/>
    <w:rsid w:val="00582979"/>
    <w:rsid w:val="005A2F2F"/>
    <w:rsid w:val="005B161F"/>
    <w:rsid w:val="005D1B88"/>
    <w:rsid w:val="005D3671"/>
    <w:rsid w:val="005D3FB3"/>
    <w:rsid w:val="005D4C73"/>
    <w:rsid w:val="005D724E"/>
    <w:rsid w:val="005D7BF2"/>
    <w:rsid w:val="006004D4"/>
    <w:rsid w:val="00607ED6"/>
    <w:rsid w:val="00633975"/>
    <w:rsid w:val="0064723D"/>
    <w:rsid w:val="006629D0"/>
    <w:rsid w:val="00674EE2"/>
    <w:rsid w:val="00696EFE"/>
    <w:rsid w:val="006A61B2"/>
    <w:rsid w:val="006B535C"/>
    <w:rsid w:val="006D5892"/>
    <w:rsid w:val="007375AC"/>
    <w:rsid w:val="00754BED"/>
    <w:rsid w:val="00757F3C"/>
    <w:rsid w:val="00774FE6"/>
    <w:rsid w:val="007936E4"/>
    <w:rsid w:val="007937E9"/>
    <w:rsid w:val="007A5ABC"/>
    <w:rsid w:val="007D3596"/>
    <w:rsid w:val="007F0618"/>
    <w:rsid w:val="007F4FCC"/>
    <w:rsid w:val="00815928"/>
    <w:rsid w:val="00815DC0"/>
    <w:rsid w:val="0082351C"/>
    <w:rsid w:val="0084336B"/>
    <w:rsid w:val="008472CB"/>
    <w:rsid w:val="00847732"/>
    <w:rsid w:val="00856132"/>
    <w:rsid w:val="008746CC"/>
    <w:rsid w:val="00880F77"/>
    <w:rsid w:val="00884AE5"/>
    <w:rsid w:val="008A5CA8"/>
    <w:rsid w:val="008A76CE"/>
    <w:rsid w:val="00907DE3"/>
    <w:rsid w:val="00910F6F"/>
    <w:rsid w:val="00956851"/>
    <w:rsid w:val="00957404"/>
    <w:rsid w:val="00960B22"/>
    <w:rsid w:val="0097596D"/>
    <w:rsid w:val="009A7597"/>
    <w:rsid w:val="009B1D14"/>
    <w:rsid w:val="009B482D"/>
    <w:rsid w:val="009E0825"/>
    <w:rsid w:val="009E389C"/>
    <w:rsid w:val="00A057A6"/>
    <w:rsid w:val="00A146C4"/>
    <w:rsid w:val="00A253FB"/>
    <w:rsid w:val="00A31CED"/>
    <w:rsid w:val="00A57C7A"/>
    <w:rsid w:val="00A634B4"/>
    <w:rsid w:val="00A650A6"/>
    <w:rsid w:val="00A729E3"/>
    <w:rsid w:val="00A7538C"/>
    <w:rsid w:val="00A85BB2"/>
    <w:rsid w:val="00A862DA"/>
    <w:rsid w:val="00AA6B72"/>
    <w:rsid w:val="00AA7A44"/>
    <w:rsid w:val="00AC0E76"/>
    <w:rsid w:val="00AC3B3E"/>
    <w:rsid w:val="00AC670E"/>
    <w:rsid w:val="00AF0C1F"/>
    <w:rsid w:val="00AF29E8"/>
    <w:rsid w:val="00AF60C4"/>
    <w:rsid w:val="00B136CE"/>
    <w:rsid w:val="00B674FA"/>
    <w:rsid w:val="00B957ED"/>
    <w:rsid w:val="00B964BA"/>
    <w:rsid w:val="00BB1643"/>
    <w:rsid w:val="00BD001B"/>
    <w:rsid w:val="00BD2A00"/>
    <w:rsid w:val="00BF5B53"/>
    <w:rsid w:val="00C023D4"/>
    <w:rsid w:val="00C21EF1"/>
    <w:rsid w:val="00C374A5"/>
    <w:rsid w:val="00C408D9"/>
    <w:rsid w:val="00CA0212"/>
    <w:rsid w:val="00CA658A"/>
    <w:rsid w:val="00CC2B84"/>
    <w:rsid w:val="00CC4B2C"/>
    <w:rsid w:val="00CD7C18"/>
    <w:rsid w:val="00CE5023"/>
    <w:rsid w:val="00D551BD"/>
    <w:rsid w:val="00D76885"/>
    <w:rsid w:val="00D85297"/>
    <w:rsid w:val="00DB3AD4"/>
    <w:rsid w:val="00DB40DB"/>
    <w:rsid w:val="00DE5D81"/>
    <w:rsid w:val="00E275D9"/>
    <w:rsid w:val="00E44A59"/>
    <w:rsid w:val="00E515C7"/>
    <w:rsid w:val="00E5314D"/>
    <w:rsid w:val="00E576E6"/>
    <w:rsid w:val="00E8145A"/>
    <w:rsid w:val="00E919AE"/>
    <w:rsid w:val="00EC2275"/>
    <w:rsid w:val="00ED43CC"/>
    <w:rsid w:val="00EE7F57"/>
    <w:rsid w:val="00F06C14"/>
    <w:rsid w:val="00F604FF"/>
    <w:rsid w:val="00F80EAE"/>
    <w:rsid w:val="00FA2D6D"/>
    <w:rsid w:val="00FC747E"/>
    <w:rsid w:val="00FF0310"/>
    <w:rsid w:val="00FF4DF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95D39"/>
  <w15:chartTrackingRefBased/>
  <w15:docId w15:val="{EBD1FA09-B156-400D-9C83-B8FB7A9F2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2F2F"/>
    <w:pPr>
      <w:widowControl w:val="0"/>
      <w:autoSpaceDE w:val="0"/>
      <w:autoSpaceDN w:val="0"/>
      <w:spacing w:after="0" w:line="240" w:lineRule="auto"/>
    </w:pPr>
    <w:rPr>
      <w:rFonts w:ascii="Verdana" w:eastAsia="Verdana" w:hAnsi="Verdana" w:cs="Verdana"/>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5A2F2F"/>
    <w:pPr>
      <w:spacing w:before="179"/>
      <w:ind w:left="1281" w:hanging="361"/>
    </w:pPr>
  </w:style>
  <w:style w:type="character" w:customStyle="1" w:styleId="BodyTextChar">
    <w:name w:val="Body Text Char"/>
    <w:basedOn w:val="DefaultParagraphFont"/>
    <w:link w:val="BodyText"/>
    <w:uiPriority w:val="1"/>
    <w:rsid w:val="005A2F2F"/>
    <w:rPr>
      <w:rFonts w:ascii="Verdana" w:eastAsia="Verdana" w:hAnsi="Verdana" w:cs="Verdana"/>
      <w:kern w:val="0"/>
      <w:lang w:val="en-US"/>
      <w14:ligatures w14:val="none"/>
    </w:rPr>
  </w:style>
  <w:style w:type="paragraph" w:styleId="ListParagraph">
    <w:name w:val="List Paragraph"/>
    <w:basedOn w:val="Normal"/>
    <w:link w:val="ListParagraphChar"/>
    <w:uiPriority w:val="34"/>
    <w:qFormat/>
    <w:rsid w:val="005A2F2F"/>
    <w:pPr>
      <w:ind w:left="838" w:hanging="361"/>
    </w:pPr>
    <w:rPr>
      <w:rFonts w:ascii="Times New Roman" w:eastAsia="Times New Roman" w:hAnsi="Times New Roman" w:cs="Times New Roman"/>
    </w:rPr>
  </w:style>
  <w:style w:type="paragraph" w:customStyle="1" w:styleId="TableParagraph">
    <w:name w:val="Table Paragraph"/>
    <w:basedOn w:val="Normal"/>
    <w:uiPriority w:val="1"/>
    <w:qFormat/>
    <w:rsid w:val="005A2F2F"/>
    <w:rPr>
      <w:rFonts w:ascii="UnDotum" w:eastAsia="UnDotum" w:hAnsi="UnDotum" w:cs="UnDotum"/>
    </w:rPr>
  </w:style>
  <w:style w:type="table" w:styleId="TableGrid">
    <w:name w:val="Table Grid"/>
    <w:basedOn w:val="TableNormal"/>
    <w:uiPriority w:val="39"/>
    <w:rsid w:val="005A2F2F"/>
    <w:pPr>
      <w:widowControl w:val="0"/>
      <w:autoSpaceDE w:val="0"/>
      <w:autoSpaceDN w:val="0"/>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2F2F"/>
    <w:pPr>
      <w:spacing w:after="0" w:line="240" w:lineRule="auto"/>
    </w:pPr>
    <w:rPr>
      <w:kern w:val="0"/>
      <w:lang w:val="en-US"/>
      <w14:ligatures w14:val="none"/>
    </w:rPr>
  </w:style>
  <w:style w:type="character" w:customStyle="1" w:styleId="ListParagraphChar">
    <w:name w:val="List Paragraph Char"/>
    <w:link w:val="ListParagraph"/>
    <w:uiPriority w:val="34"/>
    <w:locked/>
    <w:rsid w:val="005A2F2F"/>
    <w:rPr>
      <w:rFonts w:ascii="Times New Roman" w:eastAsia="Times New Roman" w:hAnsi="Times New Roman" w:cs="Times New Roman"/>
      <w:kern w:val="0"/>
      <w:lang w:val="en-US"/>
      <w14:ligatures w14:val="none"/>
    </w:rPr>
  </w:style>
  <w:style w:type="character" w:styleId="Hyperlink">
    <w:name w:val="Hyperlink"/>
    <w:basedOn w:val="DefaultParagraphFont"/>
    <w:uiPriority w:val="99"/>
    <w:unhideWhenUsed/>
    <w:rsid w:val="00AA7A44"/>
    <w:rPr>
      <w:color w:val="0563C1" w:themeColor="hyperlink"/>
      <w:u w:val="single"/>
    </w:rPr>
  </w:style>
  <w:style w:type="character" w:styleId="UnresolvedMention">
    <w:name w:val="Unresolved Mention"/>
    <w:basedOn w:val="DefaultParagraphFont"/>
    <w:uiPriority w:val="99"/>
    <w:semiHidden/>
    <w:unhideWhenUsed/>
    <w:rsid w:val="00AA7A44"/>
    <w:rPr>
      <w:color w:val="605E5C"/>
      <w:shd w:val="clear" w:color="auto" w:fill="E1DFDD"/>
    </w:rPr>
  </w:style>
  <w:style w:type="table" w:styleId="PlainTable4">
    <w:name w:val="Plain Table 4"/>
    <w:basedOn w:val="TableNormal"/>
    <w:uiPriority w:val="44"/>
    <w:rsid w:val="0095740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445046">
      <w:bodyDiv w:val="1"/>
      <w:marLeft w:val="0"/>
      <w:marRight w:val="0"/>
      <w:marTop w:val="0"/>
      <w:marBottom w:val="0"/>
      <w:divBdr>
        <w:top w:val="none" w:sz="0" w:space="0" w:color="auto"/>
        <w:left w:val="none" w:sz="0" w:space="0" w:color="auto"/>
        <w:bottom w:val="none" w:sz="0" w:space="0" w:color="auto"/>
        <w:right w:val="none" w:sz="0" w:space="0" w:color="auto"/>
      </w:divBdr>
      <w:divsChild>
        <w:div w:id="582881605">
          <w:marLeft w:val="547"/>
          <w:marRight w:val="0"/>
          <w:marTop w:val="0"/>
          <w:marBottom w:val="0"/>
          <w:divBdr>
            <w:top w:val="none" w:sz="0" w:space="0" w:color="auto"/>
            <w:left w:val="none" w:sz="0" w:space="0" w:color="auto"/>
            <w:bottom w:val="none" w:sz="0" w:space="0" w:color="auto"/>
            <w:right w:val="none" w:sz="0" w:space="0" w:color="auto"/>
          </w:divBdr>
        </w:div>
        <w:div w:id="588007412">
          <w:marLeft w:val="547"/>
          <w:marRight w:val="0"/>
          <w:marTop w:val="0"/>
          <w:marBottom w:val="0"/>
          <w:divBdr>
            <w:top w:val="none" w:sz="0" w:space="0" w:color="auto"/>
            <w:left w:val="none" w:sz="0" w:space="0" w:color="auto"/>
            <w:bottom w:val="none" w:sz="0" w:space="0" w:color="auto"/>
            <w:right w:val="none" w:sz="0" w:space="0" w:color="auto"/>
          </w:divBdr>
        </w:div>
        <w:div w:id="112942319">
          <w:marLeft w:val="547"/>
          <w:marRight w:val="0"/>
          <w:marTop w:val="0"/>
          <w:marBottom w:val="0"/>
          <w:divBdr>
            <w:top w:val="none" w:sz="0" w:space="0" w:color="auto"/>
            <w:left w:val="none" w:sz="0" w:space="0" w:color="auto"/>
            <w:bottom w:val="none" w:sz="0" w:space="0" w:color="auto"/>
            <w:right w:val="none" w:sz="0" w:space="0" w:color="auto"/>
          </w:divBdr>
        </w:div>
        <w:div w:id="886333156">
          <w:marLeft w:val="547"/>
          <w:marRight w:val="0"/>
          <w:marTop w:val="0"/>
          <w:marBottom w:val="0"/>
          <w:divBdr>
            <w:top w:val="none" w:sz="0" w:space="0" w:color="auto"/>
            <w:left w:val="none" w:sz="0" w:space="0" w:color="auto"/>
            <w:bottom w:val="none" w:sz="0" w:space="0" w:color="auto"/>
            <w:right w:val="none" w:sz="0" w:space="0" w:color="auto"/>
          </w:divBdr>
        </w:div>
        <w:div w:id="1789155498">
          <w:marLeft w:val="547"/>
          <w:marRight w:val="0"/>
          <w:marTop w:val="0"/>
          <w:marBottom w:val="0"/>
          <w:divBdr>
            <w:top w:val="none" w:sz="0" w:space="0" w:color="auto"/>
            <w:left w:val="none" w:sz="0" w:space="0" w:color="auto"/>
            <w:bottom w:val="none" w:sz="0" w:space="0" w:color="auto"/>
            <w:right w:val="none" w:sz="0" w:space="0" w:color="auto"/>
          </w:divBdr>
        </w:div>
        <w:div w:id="2038919160">
          <w:marLeft w:val="547"/>
          <w:marRight w:val="0"/>
          <w:marTop w:val="0"/>
          <w:marBottom w:val="0"/>
          <w:divBdr>
            <w:top w:val="none" w:sz="0" w:space="0" w:color="auto"/>
            <w:left w:val="none" w:sz="0" w:space="0" w:color="auto"/>
            <w:bottom w:val="none" w:sz="0" w:space="0" w:color="auto"/>
            <w:right w:val="none" w:sz="0" w:space="0" w:color="auto"/>
          </w:divBdr>
        </w:div>
        <w:div w:id="2021929581">
          <w:marLeft w:val="547"/>
          <w:marRight w:val="0"/>
          <w:marTop w:val="0"/>
          <w:marBottom w:val="0"/>
          <w:divBdr>
            <w:top w:val="none" w:sz="0" w:space="0" w:color="auto"/>
            <w:left w:val="none" w:sz="0" w:space="0" w:color="auto"/>
            <w:bottom w:val="none" w:sz="0" w:space="0" w:color="auto"/>
            <w:right w:val="none" w:sz="0" w:space="0" w:color="auto"/>
          </w:divBdr>
        </w:div>
        <w:div w:id="812598687">
          <w:marLeft w:val="547"/>
          <w:marRight w:val="0"/>
          <w:marTop w:val="0"/>
          <w:marBottom w:val="0"/>
          <w:divBdr>
            <w:top w:val="none" w:sz="0" w:space="0" w:color="auto"/>
            <w:left w:val="none" w:sz="0" w:space="0" w:color="auto"/>
            <w:bottom w:val="none" w:sz="0" w:space="0" w:color="auto"/>
            <w:right w:val="none" w:sz="0" w:space="0" w:color="auto"/>
          </w:divBdr>
        </w:div>
        <w:div w:id="1695183563">
          <w:marLeft w:val="547"/>
          <w:marRight w:val="0"/>
          <w:marTop w:val="0"/>
          <w:marBottom w:val="0"/>
          <w:divBdr>
            <w:top w:val="none" w:sz="0" w:space="0" w:color="auto"/>
            <w:left w:val="none" w:sz="0" w:space="0" w:color="auto"/>
            <w:bottom w:val="none" w:sz="0" w:space="0" w:color="auto"/>
            <w:right w:val="none" w:sz="0" w:space="0" w:color="auto"/>
          </w:divBdr>
        </w:div>
      </w:divsChild>
    </w:div>
    <w:div w:id="73825643">
      <w:bodyDiv w:val="1"/>
      <w:marLeft w:val="0"/>
      <w:marRight w:val="0"/>
      <w:marTop w:val="0"/>
      <w:marBottom w:val="0"/>
      <w:divBdr>
        <w:top w:val="none" w:sz="0" w:space="0" w:color="auto"/>
        <w:left w:val="none" w:sz="0" w:space="0" w:color="auto"/>
        <w:bottom w:val="none" w:sz="0" w:space="0" w:color="auto"/>
        <w:right w:val="none" w:sz="0" w:space="0" w:color="auto"/>
      </w:divBdr>
      <w:divsChild>
        <w:div w:id="1515462161">
          <w:marLeft w:val="547"/>
          <w:marRight w:val="0"/>
          <w:marTop w:val="200"/>
          <w:marBottom w:val="0"/>
          <w:divBdr>
            <w:top w:val="none" w:sz="0" w:space="0" w:color="auto"/>
            <w:left w:val="none" w:sz="0" w:space="0" w:color="auto"/>
            <w:bottom w:val="none" w:sz="0" w:space="0" w:color="auto"/>
            <w:right w:val="none" w:sz="0" w:space="0" w:color="auto"/>
          </w:divBdr>
        </w:div>
        <w:div w:id="1023677617">
          <w:marLeft w:val="547"/>
          <w:marRight w:val="0"/>
          <w:marTop w:val="200"/>
          <w:marBottom w:val="0"/>
          <w:divBdr>
            <w:top w:val="none" w:sz="0" w:space="0" w:color="auto"/>
            <w:left w:val="none" w:sz="0" w:space="0" w:color="auto"/>
            <w:bottom w:val="none" w:sz="0" w:space="0" w:color="auto"/>
            <w:right w:val="none" w:sz="0" w:space="0" w:color="auto"/>
          </w:divBdr>
        </w:div>
        <w:div w:id="337729613">
          <w:marLeft w:val="547"/>
          <w:marRight w:val="0"/>
          <w:marTop w:val="200"/>
          <w:marBottom w:val="0"/>
          <w:divBdr>
            <w:top w:val="none" w:sz="0" w:space="0" w:color="auto"/>
            <w:left w:val="none" w:sz="0" w:space="0" w:color="auto"/>
            <w:bottom w:val="none" w:sz="0" w:space="0" w:color="auto"/>
            <w:right w:val="none" w:sz="0" w:space="0" w:color="auto"/>
          </w:divBdr>
        </w:div>
        <w:div w:id="973633077">
          <w:marLeft w:val="547"/>
          <w:marRight w:val="0"/>
          <w:marTop w:val="200"/>
          <w:marBottom w:val="0"/>
          <w:divBdr>
            <w:top w:val="none" w:sz="0" w:space="0" w:color="auto"/>
            <w:left w:val="none" w:sz="0" w:space="0" w:color="auto"/>
            <w:bottom w:val="none" w:sz="0" w:space="0" w:color="auto"/>
            <w:right w:val="none" w:sz="0" w:space="0" w:color="auto"/>
          </w:divBdr>
        </w:div>
        <w:div w:id="2076052998">
          <w:marLeft w:val="547"/>
          <w:marRight w:val="0"/>
          <w:marTop w:val="200"/>
          <w:marBottom w:val="0"/>
          <w:divBdr>
            <w:top w:val="none" w:sz="0" w:space="0" w:color="auto"/>
            <w:left w:val="none" w:sz="0" w:space="0" w:color="auto"/>
            <w:bottom w:val="none" w:sz="0" w:space="0" w:color="auto"/>
            <w:right w:val="none" w:sz="0" w:space="0" w:color="auto"/>
          </w:divBdr>
        </w:div>
        <w:div w:id="105469552">
          <w:marLeft w:val="547"/>
          <w:marRight w:val="0"/>
          <w:marTop w:val="200"/>
          <w:marBottom w:val="0"/>
          <w:divBdr>
            <w:top w:val="none" w:sz="0" w:space="0" w:color="auto"/>
            <w:left w:val="none" w:sz="0" w:space="0" w:color="auto"/>
            <w:bottom w:val="none" w:sz="0" w:space="0" w:color="auto"/>
            <w:right w:val="none" w:sz="0" w:space="0" w:color="auto"/>
          </w:divBdr>
        </w:div>
        <w:div w:id="1755780751">
          <w:marLeft w:val="547"/>
          <w:marRight w:val="0"/>
          <w:marTop w:val="200"/>
          <w:marBottom w:val="0"/>
          <w:divBdr>
            <w:top w:val="none" w:sz="0" w:space="0" w:color="auto"/>
            <w:left w:val="none" w:sz="0" w:space="0" w:color="auto"/>
            <w:bottom w:val="none" w:sz="0" w:space="0" w:color="auto"/>
            <w:right w:val="none" w:sz="0" w:space="0" w:color="auto"/>
          </w:divBdr>
        </w:div>
        <w:div w:id="678191104">
          <w:marLeft w:val="547"/>
          <w:marRight w:val="0"/>
          <w:marTop w:val="200"/>
          <w:marBottom w:val="0"/>
          <w:divBdr>
            <w:top w:val="none" w:sz="0" w:space="0" w:color="auto"/>
            <w:left w:val="none" w:sz="0" w:space="0" w:color="auto"/>
            <w:bottom w:val="none" w:sz="0" w:space="0" w:color="auto"/>
            <w:right w:val="none" w:sz="0" w:space="0" w:color="auto"/>
          </w:divBdr>
        </w:div>
      </w:divsChild>
    </w:div>
    <w:div w:id="139150764">
      <w:bodyDiv w:val="1"/>
      <w:marLeft w:val="0"/>
      <w:marRight w:val="0"/>
      <w:marTop w:val="0"/>
      <w:marBottom w:val="0"/>
      <w:divBdr>
        <w:top w:val="none" w:sz="0" w:space="0" w:color="auto"/>
        <w:left w:val="none" w:sz="0" w:space="0" w:color="auto"/>
        <w:bottom w:val="none" w:sz="0" w:space="0" w:color="auto"/>
        <w:right w:val="none" w:sz="0" w:space="0" w:color="auto"/>
      </w:divBdr>
      <w:divsChild>
        <w:div w:id="1216356885">
          <w:marLeft w:val="446"/>
          <w:marRight w:val="0"/>
          <w:marTop w:val="200"/>
          <w:marBottom w:val="0"/>
          <w:divBdr>
            <w:top w:val="none" w:sz="0" w:space="0" w:color="auto"/>
            <w:left w:val="none" w:sz="0" w:space="0" w:color="auto"/>
            <w:bottom w:val="none" w:sz="0" w:space="0" w:color="auto"/>
            <w:right w:val="none" w:sz="0" w:space="0" w:color="auto"/>
          </w:divBdr>
        </w:div>
        <w:div w:id="861169101">
          <w:marLeft w:val="446"/>
          <w:marRight w:val="0"/>
          <w:marTop w:val="200"/>
          <w:marBottom w:val="0"/>
          <w:divBdr>
            <w:top w:val="none" w:sz="0" w:space="0" w:color="auto"/>
            <w:left w:val="none" w:sz="0" w:space="0" w:color="auto"/>
            <w:bottom w:val="none" w:sz="0" w:space="0" w:color="auto"/>
            <w:right w:val="none" w:sz="0" w:space="0" w:color="auto"/>
          </w:divBdr>
        </w:div>
        <w:div w:id="853031152">
          <w:marLeft w:val="446"/>
          <w:marRight w:val="0"/>
          <w:marTop w:val="200"/>
          <w:marBottom w:val="0"/>
          <w:divBdr>
            <w:top w:val="none" w:sz="0" w:space="0" w:color="auto"/>
            <w:left w:val="none" w:sz="0" w:space="0" w:color="auto"/>
            <w:bottom w:val="none" w:sz="0" w:space="0" w:color="auto"/>
            <w:right w:val="none" w:sz="0" w:space="0" w:color="auto"/>
          </w:divBdr>
        </w:div>
        <w:div w:id="629484534">
          <w:marLeft w:val="446"/>
          <w:marRight w:val="0"/>
          <w:marTop w:val="200"/>
          <w:marBottom w:val="0"/>
          <w:divBdr>
            <w:top w:val="none" w:sz="0" w:space="0" w:color="auto"/>
            <w:left w:val="none" w:sz="0" w:space="0" w:color="auto"/>
            <w:bottom w:val="none" w:sz="0" w:space="0" w:color="auto"/>
            <w:right w:val="none" w:sz="0" w:space="0" w:color="auto"/>
          </w:divBdr>
        </w:div>
        <w:div w:id="123470976">
          <w:marLeft w:val="446"/>
          <w:marRight w:val="0"/>
          <w:marTop w:val="200"/>
          <w:marBottom w:val="0"/>
          <w:divBdr>
            <w:top w:val="none" w:sz="0" w:space="0" w:color="auto"/>
            <w:left w:val="none" w:sz="0" w:space="0" w:color="auto"/>
            <w:bottom w:val="none" w:sz="0" w:space="0" w:color="auto"/>
            <w:right w:val="none" w:sz="0" w:space="0" w:color="auto"/>
          </w:divBdr>
        </w:div>
        <w:div w:id="1380668092">
          <w:marLeft w:val="446"/>
          <w:marRight w:val="0"/>
          <w:marTop w:val="200"/>
          <w:marBottom w:val="0"/>
          <w:divBdr>
            <w:top w:val="none" w:sz="0" w:space="0" w:color="auto"/>
            <w:left w:val="none" w:sz="0" w:space="0" w:color="auto"/>
            <w:bottom w:val="none" w:sz="0" w:space="0" w:color="auto"/>
            <w:right w:val="none" w:sz="0" w:space="0" w:color="auto"/>
          </w:divBdr>
        </w:div>
        <w:div w:id="1345210163">
          <w:marLeft w:val="446"/>
          <w:marRight w:val="0"/>
          <w:marTop w:val="200"/>
          <w:marBottom w:val="0"/>
          <w:divBdr>
            <w:top w:val="none" w:sz="0" w:space="0" w:color="auto"/>
            <w:left w:val="none" w:sz="0" w:space="0" w:color="auto"/>
            <w:bottom w:val="none" w:sz="0" w:space="0" w:color="auto"/>
            <w:right w:val="none" w:sz="0" w:space="0" w:color="auto"/>
          </w:divBdr>
        </w:div>
      </w:divsChild>
    </w:div>
    <w:div w:id="220748582">
      <w:bodyDiv w:val="1"/>
      <w:marLeft w:val="0"/>
      <w:marRight w:val="0"/>
      <w:marTop w:val="0"/>
      <w:marBottom w:val="0"/>
      <w:divBdr>
        <w:top w:val="none" w:sz="0" w:space="0" w:color="auto"/>
        <w:left w:val="none" w:sz="0" w:space="0" w:color="auto"/>
        <w:bottom w:val="none" w:sz="0" w:space="0" w:color="auto"/>
        <w:right w:val="none" w:sz="0" w:space="0" w:color="auto"/>
      </w:divBdr>
      <w:divsChild>
        <w:div w:id="372190780">
          <w:marLeft w:val="446"/>
          <w:marRight w:val="0"/>
          <w:marTop w:val="200"/>
          <w:marBottom w:val="0"/>
          <w:divBdr>
            <w:top w:val="none" w:sz="0" w:space="0" w:color="auto"/>
            <w:left w:val="none" w:sz="0" w:space="0" w:color="auto"/>
            <w:bottom w:val="none" w:sz="0" w:space="0" w:color="auto"/>
            <w:right w:val="none" w:sz="0" w:space="0" w:color="auto"/>
          </w:divBdr>
        </w:div>
        <w:div w:id="1426225106">
          <w:marLeft w:val="446"/>
          <w:marRight w:val="0"/>
          <w:marTop w:val="200"/>
          <w:marBottom w:val="0"/>
          <w:divBdr>
            <w:top w:val="none" w:sz="0" w:space="0" w:color="auto"/>
            <w:left w:val="none" w:sz="0" w:space="0" w:color="auto"/>
            <w:bottom w:val="none" w:sz="0" w:space="0" w:color="auto"/>
            <w:right w:val="none" w:sz="0" w:space="0" w:color="auto"/>
          </w:divBdr>
        </w:div>
        <w:div w:id="1765420074">
          <w:marLeft w:val="446"/>
          <w:marRight w:val="0"/>
          <w:marTop w:val="200"/>
          <w:marBottom w:val="0"/>
          <w:divBdr>
            <w:top w:val="none" w:sz="0" w:space="0" w:color="auto"/>
            <w:left w:val="none" w:sz="0" w:space="0" w:color="auto"/>
            <w:bottom w:val="none" w:sz="0" w:space="0" w:color="auto"/>
            <w:right w:val="none" w:sz="0" w:space="0" w:color="auto"/>
          </w:divBdr>
        </w:div>
        <w:div w:id="1962495500">
          <w:marLeft w:val="446"/>
          <w:marRight w:val="0"/>
          <w:marTop w:val="200"/>
          <w:marBottom w:val="0"/>
          <w:divBdr>
            <w:top w:val="none" w:sz="0" w:space="0" w:color="auto"/>
            <w:left w:val="none" w:sz="0" w:space="0" w:color="auto"/>
            <w:bottom w:val="none" w:sz="0" w:space="0" w:color="auto"/>
            <w:right w:val="none" w:sz="0" w:space="0" w:color="auto"/>
          </w:divBdr>
        </w:div>
        <w:div w:id="1416170562">
          <w:marLeft w:val="446"/>
          <w:marRight w:val="0"/>
          <w:marTop w:val="200"/>
          <w:marBottom w:val="0"/>
          <w:divBdr>
            <w:top w:val="none" w:sz="0" w:space="0" w:color="auto"/>
            <w:left w:val="none" w:sz="0" w:space="0" w:color="auto"/>
            <w:bottom w:val="none" w:sz="0" w:space="0" w:color="auto"/>
            <w:right w:val="none" w:sz="0" w:space="0" w:color="auto"/>
          </w:divBdr>
        </w:div>
        <w:div w:id="429863107">
          <w:marLeft w:val="446"/>
          <w:marRight w:val="0"/>
          <w:marTop w:val="200"/>
          <w:marBottom w:val="0"/>
          <w:divBdr>
            <w:top w:val="none" w:sz="0" w:space="0" w:color="auto"/>
            <w:left w:val="none" w:sz="0" w:space="0" w:color="auto"/>
            <w:bottom w:val="none" w:sz="0" w:space="0" w:color="auto"/>
            <w:right w:val="none" w:sz="0" w:space="0" w:color="auto"/>
          </w:divBdr>
        </w:div>
        <w:div w:id="1354847501">
          <w:marLeft w:val="446"/>
          <w:marRight w:val="0"/>
          <w:marTop w:val="200"/>
          <w:marBottom w:val="0"/>
          <w:divBdr>
            <w:top w:val="none" w:sz="0" w:space="0" w:color="auto"/>
            <w:left w:val="none" w:sz="0" w:space="0" w:color="auto"/>
            <w:bottom w:val="none" w:sz="0" w:space="0" w:color="auto"/>
            <w:right w:val="none" w:sz="0" w:space="0" w:color="auto"/>
          </w:divBdr>
        </w:div>
        <w:div w:id="786779820">
          <w:marLeft w:val="446"/>
          <w:marRight w:val="0"/>
          <w:marTop w:val="200"/>
          <w:marBottom w:val="0"/>
          <w:divBdr>
            <w:top w:val="none" w:sz="0" w:space="0" w:color="auto"/>
            <w:left w:val="none" w:sz="0" w:space="0" w:color="auto"/>
            <w:bottom w:val="none" w:sz="0" w:space="0" w:color="auto"/>
            <w:right w:val="none" w:sz="0" w:space="0" w:color="auto"/>
          </w:divBdr>
        </w:div>
        <w:div w:id="1412891392">
          <w:marLeft w:val="446"/>
          <w:marRight w:val="0"/>
          <w:marTop w:val="200"/>
          <w:marBottom w:val="0"/>
          <w:divBdr>
            <w:top w:val="none" w:sz="0" w:space="0" w:color="auto"/>
            <w:left w:val="none" w:sz="0" w:space="0" w:color="auto"/>
            <w:bottom w:val="none" w:sz="0" w:space="0" w:color="auto"/>
            <w:right w:val="none" w:sz="0" w:space="0" w:color="auto"/>
          </w:divBdr>
        </w:div>
      </w:divsChild>
    </w:div>
    <w:div w:id="225603248">
      <w:bodyDiv w:val="1"/>
      <w:marLeft w:val="0"/>
      <w:marRight w:val="0"/>
      <w:marTop w:val="0"/>
      <w:marBottom w:val="0"/>
      <w:divBdr>
        <w:top w:val="none" w:sz="0" w:space="0" w:color="auto"/>
        <w:left w:val="none" w:sz="0" w:space="0" w:color="auto"/>
        <w:bottom w:val="none" w:sz="0" w:space="0" w:color="auto"/>
        <w:right w:val="none" w:sz="0" w:space="0" w:color="auto"/>
      </w:divBdr>
      <w:divsChild>
        <w:div w:id="674766902">
          <w:marLeft w:val="547"/>
          <w:marRight w:val="0"/>
          <w:marTop w:val="0"/>
          <w:marBottom w:val="0"/>
          <w:divBdr>
            <w:top w:val="none" w:sz="0" w:space="0" w:color="auto"/>
            <w:left w:val="none" w:sz="0" w:space="0" w:color="auto"/>
            <w:bottom w:val="none" w:sz="0" w:space="0" w:color="auto"/>
            <w:right w:val="none" w:sz="0" w:space="0" w:color="auto"/>
          </w:divBdr>
        </w:div>
        <w:div w:id="583415803">
          <w:marLeft w:val="547"/>
          <w:marRight w:val="0"/>
          <w:marTop w:val="0"/>
          <w:marBottom w:val="0"/>
          <w:divBdr>
            <w:top w:val="none" w:sz="0" w:space="0" w:color="auto"/>
            <w:left w:val="none" w:sz="0" w:space="0" w:color="auto"/>
            <w:bottom w:val="none" w:sz="0" w:space="0" w:color="auto"/>
            <w:right w:val="none" w:sz="0" w:space="0" w:color="auto"/>
          </w:divBdr>
        </w:div>
        <w:div w:id="1973780107">
          <w:marLeft w:val="547"/>
          <w:marRight w:val="0"/>
          <w:marTop w:val="0"/>
          <w:marBottom w:val="0"/>
          <w:divBdr>
            <w:top w:val="none" w:sz="0" w:space="0" w:color="auto"/>
            <w:left w:val="none" w:sz="0" w:space="0" w:color="auto"/>
            <w:bottom w:val="none" w:sz="0" w:space="0" w:color="auto"/>
            <w:right w:val="none" w:sz="0" w:space="0" w:color="auto"/>
          </w:divBdr>
        </w:div>
        <w:div w:id="82385179">
          <w:marLeft w:val="547"/>
          <w:marRight w:val="0"/>
          <w:marTop w:val="0"/>
          <w:marBottom w:val="0"/>
          <w:divBdr>
            <w:top w:val="none" w:sz="0" w:space="0" w:color="auto"/>
            <w:left w:val="none" w:sz="0" w:space="0" w:color="auto"/>
            <w:bottom w:val="none" w:sz="0" w:space="0" w:color="auto"/>
            <w:right w:val="none" w:sz="0" w:space="0" w:color="auto"/>
          </w:divBdr>
        </w:div>
        <w:div w:id="1047217863">
          <w:marLeft w:val="547"/>
          <w:marRight w:val="0"/>
          <w:marTop w:val="0"/>
          <w:marBottom w:val="0"/>
          <w:divBdr>
            <w:top w:val="none" w:sz="0" w:space="0" w:color="auto"/>
            <w:left w:val="none" w:sz="0" w:space="0" w:color="auto"/>
            <w:bottom w:val="none" w:sz="0" w:space="0" w:color="auto"/>
            <w:right w:val="none" w:sz="0" w:space="0" w:color="auto"/>
          </w:divBdr>
        </w:div>
        <w:div w:id="850291386">
          <w:marLeft w:val="547"/>
          <w:marRight w:val="0"/>
          <w:marTop w:val="0"/>
          <w:marBottom w:val="0"/>
          <w:divBdr>
            <w:top w:val="none" w:sz="0" w:space="0" w:color="auto"/>
            <w:left w:val="none" w:sz="0" w:space="0" w:color="auto"/>
            <w:bottom w:val="none" w:sz="0" w:space="0" w:color="auto"/>
            <w:right w:val="none" w:sz="0" w:space="0" w:color="auto"/>
          </w:divBdr>
        </w:div>
        <w:div w:id="1773357887">
          <w:marLeft w:val="547"/>
          <w:marRight w:val="0"/>
          <w:marTop w:val="0"/>
          <w:marBottom w:val="0"/>
          <w:divBdr>
            <w:top w:val="none" w:sz="0" w:space="0" w:color="auto"/>
            <w:left w:val="none" w:sz="0" w:space="0" w:color="auto"/>
            <w:bottom w:val="none" w:sz="0" w:space="0" w:color="auto"/>
            <w:right w:val="none" w:sz="0" w:space="0" w:color="auto"/>
          </w:divBdr>
        </w:div>
        <w:div w:id="1437556216">
          <w:marLeft w:val="547"/>
          <w:marRight w:val="0"/>
          <w:marTop w:val="0"/>
          <w:marBottom w:val="0"/>
          <w:divBdr>
            <w:top w:val="none" w:sz="0" w:space="0" w:color="auto"/>
            <w:left w:val="none" w:sz="0" w:space="0" w:color="auto"/>
            <w:bottom w:val="none" w:sz="0" w:space="0" w:color="auto"/>
            <w:right w:val="none" w:sz="0" w:space="0" w:color="auto"/>
          </w:divBdr>
        </w:div>
        <w:div w:id="849026641">
          <w:marLeft w:val="547"/>
          <w:marRight w:val="0"/>
          <w:marTop w:val="0"/>
          <w:marBottom w:val="0"/>
          <w:divBdr>
            <w:top w:val="none" w:sz="0" w:space="0" w:color="auto"/>
            <w:left w:val="none" w:sz="0" w:space="0" w:color="auto"/>
            <w:bottom w:val="none" w:sz="0" w:space="0" w:color="auto"/>
            <w:right w:val="none" w:sz="0" w:space="0" w:color="auto"/>
          </w:divBdr>
        </w:div>
      </w:divsChild>
    </w:div>
    <w:div w:id="242954696">
      <w:bodyDiv w:val="1"/>
      <w:marLeft w:val="0"/>
      <w:marRight w:val="0"/>
      <w:marTop w:val="0"/>
      <w:marBottom w:val="0"/>
      <w:divBdr>
        <w:top w:val="none" w:sz="0" w:space="0" w:color="auto"/>
        <w:left w:val="none" w:sz="0" w:space="0" w:color="auto"/>
        <w:bottom w:val="none" w:sz="0" w:space="0" w:color="auto"/>
        <w:right w:val="none" w:sz="0" w:space="0" w:color="auto"/>
      </w:divBdr>
      <w:divsChild>
        <w:div w:id="86851695">
          <w:marLeft w:val="446"/>
          <w:marRight w:val="0"/>
          <w:marTop w:val="200"/>
          <w:marBottom w:val="0"/>
          <w:divBdr>
            <w:top w:val="none" w:sz="0" w:space="0" w:color="auto"/>
            <w:left w:val="none" w:sz="0" w:space="0" w:color="auto"/>
            <w:bottom w:val="none" w:sz="0" w:space="0" w:color="auto"/>
            <w:right w:val="none" w:sz="0" w:space="0" w:color="auto"/>
          </w:divBdr>
        </w:div>
        <w:div w:id="1939871315">
          <w:marLeft w:val="446"/>
          <w:marRight w:val="0"/>
          <w:marTop w:val="200"/>
          <w:marBottom w:val="0"/>
          <w:divBdr>
            <w:top w:val="none" w:sz="0" w:space="0" w:color="auto"/>
            <w:left w:val="none" w:sz="0" w:space="0" w:color="auto"/>
            <w:bottom w:val="none" w:sz="0" w:space="0" w:color="auto"/>
            <w:right w:val="none" w:sz="0" w:space="0" w:color="auto"/>
          </w:divBdr>
        </w:div>
        <w:div w:id="2089424790">
          <w:marLeft w:val="446"/>
          <w:marRight w:val="0"/>
          <w:marTop w:val="200"/>
          <w:marBottom w:val="0"/>
          <w:divBdr>
            <w:top w:val="none" w:sz="0" w:space="0" w:color="auto"/>
            <w:left w:val="none" w:sz="0" w:space="0" w:color="auto"/>
            <w:bottom w:val="none" w:sz="0" w:space="0" w:color="auto"/>
            <w:right w:val="none" w:sz="0" w:space="0" w:color="auto"/>
          </w:divBdr>
        </w:div>
        <w:div w:id="1121874888">
          <w:marLeft w:val="446"/>
          <w:marRight w:val="0"/>
          <w:marTop w:val="200"/>
          <w:marBottom w:val="0"/>
          <w:divBdr>
            <w:top w:val="none" w:sz="0" w:space="0" w:color="auto"/>
            <w:left w:val="none" w:sz="0" w:space="0" w:color="auto"/>
            <w:bottom w:val="none" w:sz="0" w:space="0" w:color="auto"/>
            <w:right w:val="none" w:sz="0" w:space="0" w:color="auto"/>
          </w:divBdr>
        </w:div>
        <w:div w:id="154542008">
          <w:marLeft w:val="446"/>
          <w:marRight w:val="0"/>
          <w:marTop w:val="200"/>
          <w:marBottom w:val="0"/>
          <w:divBdr>
            <w:top w:val="none" w:sz="0" w:space="0" w:color="auto"/>
            <w:left w:val="none" w:sz="0" w:space="0" w:color="auto"/>
            <w:bottom w:val="none" w:sz="0" w:space="0" w:color="auto"/>
            <w:right w:val="none" w:sz="0" w:space="0" w:color="auto"/>
          </w:divBdr>
        </w:div>
        <w:div w:id="424234476">
          <w:marLeft w:val="446"/>
          <w:marRight w:val="0"/>
          <w:marTop w:val="200"/>
          <w:marBottom w:val="0"/>
          <w:divBdr>
            <w:top w:val="none" w:sz="0" w:space="0" w:color="auto"/>
            <w:left w:val="none" w:sz="0" w:space="0" w:color="auto"/>
            <w:bottom w:val="none" w:sz="0" w:space="0" w:color="auto"/>
            <w:right w:val="none" w:sz="0" w:space="0" w:color="auto"/>
          </w:divBdr>
        </w:div>
        <w:div w:id="1995446340">
          <w:marLeft w:val="446"/>
          <w:marRight w:val="0"/>
          <w:marTop w:val="200"/>
          <w:marBottom w:val="0"/>
          <w:divBdr>
            <w:top w:val="none" w:sz="0" w:space="0" w:color="auto"/>
            <w:left w:val="none" w:sz="0" w:space="0" w:color="auto"/>
            <w:bottom w:val="none" w:sz="0" w:space="0" w:color="auto"/>
            <w:right w:val="none" w:sz="0" w:space="0" w:color="auto"/>
          </w:divBdr>
        </w:div>
        <w:div w:id="813064916">
          <w:marLeft w:val="446"/>
          <w:marRight w:val="0"/>
          <w:marTop w:val="200"/>
          <w:marBottom w:val="0"/>
          <w:divBdr>
            <w:top w:val="none" w:sz="0" w:space="0" w:color="auto"/>
            <w:left w:val="none" w:sz="0" w:space="0" w:color="auto"/>
            <w:bottom w:val="none" w:sz="0" w:space="0" w:color="auto"/>
            <w:right w:val="none" w:sz="0" w:space="0" w:color="auto"/>
          </w:divBdr>
        </w:div>
      </w:divsChild>
    </w:div>
    <w:div w:id="332491030">
      <w:bodyDiv w:val="1"/>
      <w:marLeft w:val="0"/>
      <w:marRight w:val="0"/>
      <w:marTop w:val="0"/>
      <w:marBottom w:val="0"/>
      <w:divBdr>
        <w:top w:val="none" w:sz="0" w:space="0" w:color="auto"/>
        <w:left w:val="none" w:sz="0" w:space="0" w:color="auto"/>
        <w:bottom w:val="none" w:sz="0" w:space="0" w:color="auto"/>
        <w:right w:val="none" w:sz="0" w:space="0" w:color="auto"/>
      </w:divBdr>
      <w:divsChild>
        <w:div w:id="1558011180">
          <w:marLeft w:val="446"/>
          <w:marRight w:val="0"/>
          <w:marTop w:val="200"/>
          <w:marBottom w:val="0"/>
          <w:divBdr>
            <w:top w:val="none" w:sz="0" w:space="0" w:color="auto"/>
            <w:left w:val="none" w:sz="0" w:space="0" w:color="auto"/>
            <w:bottom w:val="none" w:sz="0" w:space="0" w:color="auto"/>
            <w:right w:val="none" w:sz="0" w:space="0" w:color="auto"/>
          </w:divBdr>
        </w:div>
        <w:div w:id="1806508500">
          <w:marLeft w:val="446"/>
          <w:marRight w:val="0"/>
          <w:marTop w:val="200"/>
          <w:marBottom w:val="0"/>
          <w:divBdr>
            <w:top w:val="none" w:sz="0" w:space="0" w:color="auto"/>
            <w:left w:val="none" w:sz="0" w:space="0" w:color="auto"/>
            <w:bottom w:val="none" w:sz="0" w:space="0" w:color="auto"/>
            <w:right w:val="none" w:sz="0" w:space="0" w:color="auto"/>
          </w:divBdr>
        </w:div>
        <w:div w:id="523717302">
          <w:marLeft w:val="446"/>
          <w:marRight w:val="0"/>
          <w:marTop w:val="200"/>
          <w:marBottom w:val="0"/>
          <w:divBdr>
            <w:top w:val="none" w:sz="0" w:space="0" w:color="auto"/>
            <w:left w:val="none" w:sz="0" w:space="0" w:color="auto"/>
            <w:bottom w:val="none" w:sz="0" w:space="0" w:color="auto"/>
            <w:right w:val="none" w:sz="0" w:space="0" w:color="auto"/>
          </w:divBdr>
        </w:div>
        <w:div w:id="1914579925">
          <w:marLeft w:val="446"/>
          <w:marRight w:val="0"/>
          <w:marTop w:val="200"/>
          <w:marBottom w:val="0"/>
          <w:divBdr>
            <w:top w:val="none" w:sz="0" w:space="0" w:color="auto"/>
            <w:left w:val="none" w:sz="0" w:space="0" w:color="auto"/>
            <w:bottom w:val="none" w:sz="0" w:space="0" w:color="auto"/>
            <w:right w:val="none" w:sz="0" w:space="0" w:color="auto"/>
          </w:divBdr>
        </w:div>
        <w:div w:id="726606085">
          <w:marLeft w:val="446"/>
          <w:marRight w:val="0"/>
          <w:marTop w:val="200"/>
          <w:marBottom w:val="0"/>
          <w:divBdr>
            <w:top w:val="none" w:sz="0" w:space="0" w:color="auto"/>
            <w:left w:val="none" w:sz="0" w:space="0" w:color="auto"/>
            <w:bottom w:val="none" w:sz="0" w:space="0" w:color="auto"/>
            <w:right w:val="none" w:sz="0" w:space="0" w:color="auto"/>
          </w:divBdr>
        </w:div>
        <w:div w:id="2108453537">
          <w:marLeft w:val="446"/>
          <w:marRight w:val="0"/>
          <w:marTop w:val="200"/>
          <w:marBottom w:val="0"/>
          <w:divBdr>
            <w:top w:val="none" w:sz="0" w:space="0" w:color="auto"/>
            <w:left w:val="none" w:sz="0" w:space="0" w:color="auto"/>
            <w:bottom w:val="none" w:sz="0" w:space="0" w:color="auto"/>
            <w:right w:val="none" w:sz="0" w:space="0" w:color="auto"/>
          </w:divBdr>
        </w:div>
        <w:div w:id="1601716503">
          <w:marLeft w:val="446"/>
          <w:marRight w:val="0"/>
          <w:marTop w:val="200"/>
          <w:marBottom w:val="0"/>
          <w:divBdr>
            <w:top w:val="none" w:sz="0" w:space="0" w:color="auto"/>
            <w:left w:val="none" w:sz="0" w:space="0" w:color="auto"/>
            <w:bottom w:val="none" w:sz="0" w:space="0" w:color="auto"/>
            <w:right w:val="none" w:sz="0" w:space="0" w:color="auto"/>
          </w:divBdr>
        </w:div>
        <w:div w:id="275673193">
          <w:marLeft w:val="446"/>
          <w:marRight w:val="0"/>
          <w:marTop w:val="200"/>
          <w:marBottom w:val="0"/>
          <w:divBdr>
            <w:top w:val="none" w:sz="0" w:space="0" w:color="auto"/>
            <w:left w:val="none" w:sz="0" w:space="0" w:color="auto"/>
            <w:bottom w:val="none" w:sz="0" w:space="0" w:color="auto"/>
            <w:right w:val="none" w:sz="0" w:space="0" w:color="auto"/>
          </w:divBdr>
        </w:div>
      </w:divsChild>
    </w:div>
    <w:div w:id="337344231">
      <w:bodyDiv w:val="1"/>
      <w:marLeft w:val="0"/>
      <w:marRight w:val="0"/>
      <w:marTop w:val="0"/>
      <w:marBottom w:val="0"/>
      <w:divBdr>
        <w:top w:val="none" w:sz="0" w:space="0" w:color="auto"/>
        <w:left w:val="none" w:sz="0" w:space="0" w:color="auto"/>
        <w:bottom w:val="none" w:sz="0" w:space="0" w:color="auto"/>
        <w:right w:val="none" w:sz="0" w:space="0" w:color="auto"/>
      </w:divBdr>
      <w:divsChild>
        <w:div w:id="1660420433">
          <w:marLeft w:val="547"/>
          <w:marRight w:val="0"/>
          <w:marTop w:val="0"/>
          <w:marBottom w:val="0"/>
          <w:divBdr>
            <w:top w:val="none" w:sz="0" w:space="0" w:color="auto"/>
            <w:left w:val="none" w:sz="0" w:space="0" w:color="auto"/>
            <w:bottom w:val="none" w:sz="0" w:space="0" w:color="auto"/>
            <w:right w:val="none" w:sz="0" w:space="0" w:color="auto"/>
          </w:divBdr>
        </w:div>
        <w:div w:id="1924295458">
          <w:marLeft w:val="1166"/>
          <w:marRight w:val="0"/>
          <w:marTop w:val="0"/>
          <w:marBottom w:val="0"/>
          <w:divBdr>
            <w:top w:val="none" w:sz="0" w:space="0" w:color="auto"/>
            <w:left w:val="none" w:sz="0" w:space="0" w:color="auto"/>
            <w:bottom w:val="none" w:sz="0" w:space="0" w:color="auto"/>
            <w:right w:val="none" w:sz="0" w:space="0" w:color="auto"/>
          </w:divBdr>
        </w:div>
        <w:div w:id="1227690921">
          <w:marLeft w:val="1166"/>
          <w:marRight w:val="0"/>
          <w:marTop w:val="0"/>
          <w:marBottom w:val="0"/>
          <w:divBdr>
            <w:top w:val="none" w:sz="0" w:space="0" w:color="auto"/>
            <w:left w:val="none" w:sz="0" w:space="0" w:color="auto"/>
            <w:bottom w:val="none" w:sz="0" w:space="0" w:color="auto"/>
            <w:right w:val="none" w:sz="0" w:space="0" w:color="auto"/>
          </w:divBdr>
        </w:div>
        <w:div w:id="612908684">
          <w:marLeft w:val="1166"/>
          <w:marRight w:val="0"/>
          <w:marTop w:val="0"/>
          <w:marBottom w:val="0"/>
          <w:divBdr>
            <w:top w:val="none" w:sz="0" w:space="0" w:color="auto"/>
            <w:left w:val="none" w:sz="0" w:space="0" w:color="auto"/>
            <w:bottom w:val="none" w:sz="0" w:space="0" w:color="auto"/>
            <w:right w:val="none" w:sz="0" w:space="0" w:color="auto"/>
          </w:divBdr>
        </w:div>
        <w:div w:id="1329865277">
          <w:marLeft w:val="1166"/>
          <w:marRight w:val="0"/>
          <w:marTop w:val="0"/>
          <w:marBottom w:val="0"/>
          <w:divBdr>
            <w:top w:val="none" w:sz="0" w:space="0" w:color="auto"/>
            <w:left w:val="none" w:sz="0" w:space="0" w:color="auto"/>
            <w:bottom w:val="none" w:sz="0" w:space="0" w:color="auto"/>
            <w:right w:val="none" w:sz="0" w:space="0" w:color="auto"/>
          </w:divBdr>
        </w:div>
        <w:div w:id="36316391">
          <w:marLeft w:val="1166"/>
          <w:marRight w:val="0"/>
          <w:marTop w:val="0"/>
          <w:marBottom w:val="0"/>
          <w:divBdr>
            <w:top w:val="none" w:sz="0" w:space="0" w:color="auto"/>
            <w:left w:val="none" w:sz="0" w:space="0" w:color="auto"/>
            <w:bottom w:val="none" w:sz="0" w:space="0" w:color="auto"/>
            <w:right w:val="none" w:sz="0" w:space="0" w:color="auto"/>
          </w:divBdr>
        </w:div>
        <w:div w:id="118844050">
          <w:marLeft w:val="1166"/>
          <w:marRight w:val="0"/>
          <w:marTop w:val="0"/>
          <w:marBottom w:val="0"/>
          <w:divBdr>
            <w:top w:val="none" w:sz="0" w:space="0" w:color="auto"/>
            <w:left w:val="none" w:sz="0" w:space="0" w:color="auto"/>
            <w:bottom w:val="none" w:sz="0" w:space="0" w:color="auto"/>
            <w:right w:val="none" w:sz="0" w:space="0" w:color="auto"/>
          </w:divBdr>
        </w:div>
        <w:div w:id="79185316">
          <w:marLeft w:val="1166"/>
          <w:marRight w:val="0"/>
          <w:marTop w:val="0"/>
          <w:marBottom w:val="0"/>
          <w:divBdr>
            <w:top w:val="none" w:sz="0" w:space="0" w:color="auto"/>
            <w:left w:val="none" w:sz="0" w:space="0" w:color="auto"/>
            <w:bottom w:val="none" w:sz="0" w:space="0" w:color="auto"/>
            <w:right w:val="none" w:sz="0" w:space="0" w:color="auto"/>
          </w:divBdr>
        </w:div>
        <w:div w:id="2070230129">
          <w:marLeft w:val="1166"/>
          <w:marRight w:val="0"/>
          <w:marTop w:val="0"/>
          <w:marBottom w:val="0"/>
          <w:divBdr>
            <w:top w:val="none" w:sz="0" w:space="0" w:color="auto"/>
            <w:left w:val="none" w:sz="0" w:space="0" w:color="auto"/>
            <w:bottom w:val="none" w:sz="0" w:space="0" w:color="auto"/>
            <w:right w:val="none" w:sz="0" w:space="0" w:color="auto"/>
          </w:divBdr>
        </w:div>
        <w:div w:id="10646187">
          <w:marLeft w:val="1166"/>
          <w:marRight w:val="0"/>
          <w:marTop w:val="0"/>
          <w:marBottom w:val="0"/>
          <w:divBdr>
            <w:top w:val="none" w:sz="0" w:space="0" w:color="auto"/>
            <w:left w:val="none" w:sz="0" w:space="0" w:color="auto"/>
            <w:bottom w:val="none" w:sz="0" w:space="0" w:color="auto"/>
            <w:right w:val="none" w:sz="0" w:space="0" w:color="auto"/>
          </w:divBdr>
        </w:div>
        <w:div w:id="32311789">
          <w:marLeft w:val="1166"/>
          <w:marRight w:val="0"/>
          <w:marTop w:val="0"/>
          <w:marBottom w:val="0"/>
          <w:divBdr>
            <w:top w:val="none" w:sz="0" w:space="0" w:color="auto"/>
            <w:left w:val="none" w:sz="0" w:space="0" w:color="auto"/>
            <w:bottom w:val="none" w:sz="0" w:space="0" w:color="auto"/>
            <w:right w:val="none" w:sz="0" w:space="0" w:color="auto"/>
          </w:divBdr>
        </w:div>
        <w:div w:id="1422917676">
          <w:marLeft w:val="547"/>
          <w:marRight w:val="0"/>
          <w:marTop w:val="0"/>
          <w:marBottom w:val="0"/>
          <w:divBdr>
            <w:top w:val="none" w:sz="0" w:space="0" w:color="auto"/>
            <w:left w:val="none" w:sz="0" w:space="0" w:color="auto"/>
            <w:bottom w:val="none" w:sz="0" w:space="0" w:color="auto"/>
            <w:right w:val="none" w:sz="0" w:space="0" w:color="auto"/>
          </w:divBdr>
        </w:div>
        <w:div w:id="872575073">
          <w:marLeft w:val="1166"/>
          <w:marRight w:val="0"/>
          <w:marTop w:val="0"/>
          <w:marBottom w:val="0"/>
          <w:divBdr>
            <w:top w:val="none" w:sz="0" w:space="0" w:color="auto"/>
            <w:left w:val="none" w:sz="0" w:space="0" w:color="auto"/>
            <w:bottom w:val="none" w:sz="0" w:space="0" w:color="auto"/>
            <w:right w:val="none" w:sz="0" w:space="0" w:color="auto"/>
          </w:divBdr>
        </w:div>
        <w:div w:id="599871962">
          <w:marLeft w:val="1166"/>
          <w:marRight w:val="0"/>
          <w:marTop w:val="0"/>
          <w:marBottom w:val="0"/>
          <w:divBdr>
            <w:top w:val="none" w:sz="0" w:space="0" w:color="auto"/>
            <w:left w:val="none" w:sz="0" w:space="0" w:color="auto"/>
            <w:bottom w:val="none" w:sz="0" w:space="0" w:color="auto"/>
            <w:right w:val="none" w:sz="0" w:space="0" w:color="auto"/>
          </w:divBdr>
        </w:div>
        <w:div w:id="1271550719">
          <w:marLeft w:val="1166"/>
          <w:marRight w:val="0"/>
          <w:marTop w:val="0"/>
          <w:marBottom w:val="0"/>
          <w:divBdr>
            <w:top w:val="none" w:sz="0" w:space="0" w:color="auto"/>
            <w:left w:val="none" w:sz="0" w:space="0" w:color="auto"/>
            <w:bottom w:val="none" w:sz="0" w:space="0" w:color="auto"/>
            <w:right w:val="none" w:sz="0" w:space="0" w:color="auto"/>
          </w:divBdr>
        </w:div>
        <w:div w:id="79648312">
          <w:marLeft w:val="1166"/>
          <w:marRight w:val="0"/>
          <w:marTop w:val="0"/>
          <w:marBottom w:val="0"/>
          <w:divBdr>
            <w:top w:val="none" w:sz="0" w:space="0" w:color="auto"/>
            <w:left w:val="none" w:sz="0" w:space="0" w:color="auto"/>
            <w:bottom w:val="none" w:sz="0" w:space="0" w:color="auto"/>
            <w:right w:val="none" w:sz="0" w:space="0" w:color="auto"/>
          </w:divBdr>
        </w:div>
        <w:div w:id="2115897996">
          <w:marLeft w:val="1166"/>
          <w:marRight w:val="0"/>
          <w:marTop w:val="0"/>
          <w:marBottom w:val="0"/>
          <w:divBdr>
            <w:top w:val="none" w:sz="0" w:space="0" w:color="auto"/>
            <w:left w:val="none" w:sz="0" w:space="0" w:color="auto"/>
            <w:bottom w:val="none" w:sz="0" w:space="0" w:color="auto"/>
            <w:right w:val="none" w:sz="0" w:space="0" w:color="auto"/>
          </w:divBdr>
        </w:div>
        <w:div w:id="1494685922">
          <w:marLeft w:val="1166"/>
          <w:marRight w:val="0"/>
          <w:marTop w:val="0"/>
          <w:marBottom w:val="0"/>
          <w:divBdr>
            <w:top w:val="none" w:sz="0" w:space="0" w:color="auto"/>
            <w:left w:val="none" w:sz="0" w:space="0" w:color="auto"/>
            <w:bottom w:val="none" w:sz="0" w:space="0" w:color="auto"/>
            <w:right w:val="none" w:sz="0" w:space="0" w:color="auto"/>
          </w:divBdr>
        </w:div>
      </w:divsChild>
    </w:div>
    <w:div w:id="364718688">
      <w:bodyDiv w:val="1"/>
      <w:marLeft w:val="0"/>
      <w:marRight w:val="0"/>
      <w:marTop w:val="0"/>
      <w:marBottom w:val="0"/>
      <w:divBdr>
        <w:top w:val="none" w:sz="0" w:space="0" w:color="auto"/>
        <w:left w:val="none" w:sz="0" w:space="0" w:color="auto"/>
        <w:bottom w:val="none" w:sz="0" w:space="0" w:color="auto"/>
        <w:right w:val="none" w:sz="0" w:space="0" w:color="auto"/>
      </w:divBdr>
      <w:divsChild>
        <w:div w:id="613172272">
          <w:marLeft w:val="547"/>
          <w:marRight w:val="0"/>
          <w:marTop w:val="200"/>
          <w:marBottom w:val="0"/>
          <w:divBdr>
            <w:top w:val="none" w:sz="0" w:space="0" w:color="auto"/>
            <w:left w:val="none" w:sz="0" w:space="0" w:color="auto"/>
            <w:bottom w:val="none" w:sz="0" w:space="0" w:color="auto"/>
            <w:right w:val="none" w:sz="0" w:space="0" w:color="auto"/>
          </w:divBdr>
        </w:div>
        <w:div w:id="1792361858">
          <w:marLeft w:val="547"/>
          <w:marRight w:val="0"/>
          <w:marTop w:val="200"/>
          <w:marBottom w:val="0"/>
          <w:divBdr>
            <w:top w:val="none" w:sz="0" w:space="0" w:color="auto"/>
            <w:left w:val="none" w:sz="0" w:space="0" w:color="auto"/>
            <w:bottom w:val="none" w:sz="0" w:space="0" w:color="auto"/>
            <w:right w:val="none" w:sz="0" w:space="0" w:color="auto"/>
          </w:divBdr>
        </w:div>
        <w:div w:id="704797084">
          <w:marLeft w:val="547"/>
          <w:marRight w:val="0"/>
          <w:marTop w:val="200"/>
          <w:marBottom w:val="0"/>
          <w:divBdr>
            <w:top w:val="none" w:sz="0" w:space="0" w:color="auto"/>
            <w:left w:val="none" w:sz="0" w:space="0" w:color="auto"/>
            <w:bottom w:val="none" w:sz="0" w:space="0" w:color="auto"/>
            <w:right w:val="none" w:sz="0" w:space="0" w:color="auto"/>
          </w:divBdr>
        </w:div>
        <w:div w:id="1752191792">
          <w:marLeft w:val="547"/>
          <w:marRight w:val="0"/>
          <w:marTop w:val="200"/>
          <w:marBottom w:val="0"/>
          <w:divBdr>
            <w:top w:val="none" w:sz="0" w:space="0" w:color="auto"/>
            <w:left w:val="none" w:sz="0" w:space="0" w:color="auto"/>
            <w:bottom w:val="none" w:sz="0" w:space="0" w:color="auto"/>
            <w:right w:val="none" w:sz="0" w:space="0" w:color="auto"/>
          </w:divBdr>
        </w:div>
        <w:div w:id="710765962">
          <w:marLeft w:val="547"/>
          <w:marRight w:val="0"/>
          <w:marTop w:val="200"/>
          <w:marBottom w:val="0"/>
          <w:divBdr>
            <w:top w:val="none" w:sz="0" w:space="0" w:color="auto"/>
            <w:left w:val="none" w:sz="0" w:space="0" w:color="auto"/>
            <w:bottom w:val="none" w:sz="0" w:space="0" w:color="auto"/>
            <w:right w:val="none" w:sz="0" w:space="0" w:color="auto"/>
          </w:divBdr>
        </w:div>
        <w:div w:id="1925070413">
          <w:marLeft w:val="547"/>
          <w:marRight w:val="0"/>
          <w:marTop w:val="200"/>
          <w:marBottom w:val="0"/>
          <w:divBdr>
            <w:top w:val="none" w:sz="0" w:space="0" w:color="auto"/>
            <w:left w:val="none" w:sz="0" w:space="0" w:color="auto"/>
            <w:bottom w:val="none" w:sz="0" w:space="0" w:color="auto"/>
            <w:right w:val="none" w:sz="0" w:space="0" w:color="auto"/>
          </w:divBdr>
        </w:div>
        <w:div w:id="208154681">
          <w:marLeft w:val="547"/>
          <w:marRight w:val="0"/>
          <w:marTop w:val="200"/>
          <w:marBottom w:val="0"/>
          <w:divBdr>
            <w:top w:val="none" w:sz="0" w:space="0" w:color="auto"/>
            <w:left w:val="none" w:sz="0" w:space="0" w:color="auto"/>
            <w:bottom w:val="none" w:sz="0" w:space="0" w:color="auto"/>
            <w:right w:val="none" w:sz="0" w:space="0" w:color="auto"/>
          </w:divBdr>
        </w:div>
      </w:divsChild>
    </w:div>
    <w:div w:id="410661433">
      <w:bodyDiv w:val="1"/>
      <w:marLeft w:val="0"/>
      <w:marRight w:val="0"/>
      <w:marTop w:val="0"/>
      <w:marBottom w:val="0"/>
      <w:divBdr>
        <w:top w:val="none" w:sz="0" w:space="0" w:color="auto"/>
        <w:left w:val="none" w:sz="0" w:space="0" w:color="auto"/>
        <w:bottom w:val="none" w:sz="0" w:space="0" w:color="auto"/>
        <w:right w:val="none" w:sz="0" w:space="0" w:color="auto"/>
      </w:divBdr>
      <w:divsChild>
        <w:div w:id="736517665">
          <w:marLeft w:val="446"/>
          <w:marRight w:val="0"/>
          <w:marTop w:val="200"/>
          <w:marBottom w:val="0"/>
          <w:divBdr>
            <w:top w:val="none" w:sz="0" w:space="0" w:color="auto"/>
            <w:left w:val="none" w:sz="0" w:space="0" w:color="auto"/>
            <w:bottom w:val="none" w:sz="0" w:space="0" w:color="auto"/>
            <w:right w:val="none" w:sz="0" w:space="0" w:color="auto"/>
          </w:divBdr>
        </w:div>
        <w:div w:id="802891587">
          <w:marLeft w:val="446"/>
          <w:marRight w:val="0"/>
          <w:marTop w:val="200"/>
          <w:marBottom w:val="0"/>
          <w:divBdr>
            <w:top w:val="none" w:sz="0" w:space="0" w:color="auto"/>
            <w:left w:val="none" w:sz="0" w:space="0" w:color="auto"/>
            <w:bottom w:val="none" w:sz="0" w:space="0" w:color="auto"/>
            <w:right w:val="none" w:sz="0" w:space="0" w:color="auto"/>
          </w:divBdr>
        </w:div>
        <w:div w:id="2115586789">
          <w:marLeft w:val="446"/>
          <w:marRight w:val="0"/>
          <w:marTop w:val="200"/>
          <w:marBottom w:val="0"/>
          <w:divBdr>
            <w:top w:val="none" w:sz="0" w:space="0" w:color="auto"/>
            <w:left w:val="none" w:sz="0" w:space="0" w:color="auto"/>
            <w:bottom w:val="none" w:sz="0" w:space="0" w:color="auto"/>
            <w:right w:val="none" w:sz="0" w:space="0" w:color="auto"/>
          </w:divBdr>
        </w:div>
        <w:div w:id="1018897533">
          <w:marLeft w:val="446"/>
          <w:marRight w:val="0"/>
          <w:marTop w:val="200"/>
          <w:marBottom w:val="0"/>
          <w:divBdr>
            <w:top w:val="none" w:sz="0" w:space="0" w:color="auto"/>
            <w:left w:val="none" w:sz="0" w:space="0" w:color="auto"/>
            <w:bottom w:val="none" w:sz="0" w:space="0" w:color="auto"/>
            <w:right w:val="none" w:sz="0" w:space="0" w:color="auto"/>
          </w:divBdr>
        </w:div>
        <w:div w:id="1642534659">
          <w:marLeft w:val="446"/>
          <w:marRight w:val="0"/>
          <w:marTop w:val="200"/>
          <w:marBottom w:val="0"/>
          <w:divBdr>
            <w:top w:val="none" w:sz="0" w:space="0" w:color="auto"/>
            <w:left w:val="none" w:sz="0" w:space="0" w:color="auto"/>
            <w:bottom w:val="none" w:sz="0" w:space="0" w:color="auto"/>
            <w:right w:val="none" w:sz="0" w:space="0" w:color="auto"/>
          </w:divBdr>
        </w:div>
        <w:div w:id="784932969">
          <w:marLeft w:val="446"/>
          <w:marRight w:val="0"/>
          <w:marTop w:val="200"/>
          <w:marBottom w:val="0"/>
          <w:divBdr>
            <w:top w:val="none" w:sz="0" w:space="0" w:color="auto"/>
            <w:left w:val="none" w:sz="0" w:space="0" w:color="auto"/>
            <w:bottom w:val="none" w:sz="0" w:space="0" w:color="auto"/>
            <w:right w:val="none" w:sz="0" w:space="0" w:color="auto"/>
          </w:divBdr>
        </w:div>
        <w:div w:id="1372264776">
          <w:marLeft w:val="446"/>
          <w:marRight w:val="0"/>
          <w:marTop w:val="200"/>
          <w:marBottom w:val="0"/>
          <w:divBdr>
            <w:top w:val="none" w:sz="0" w:space="0" w:color="auto"/>
            <w:left w:val="none" w:sz="0" w:space="0" w:color="auto"/>
            <w:bottom w:val="none" w:sz="0" w:space="0" w:color="auto"/>
            <w:right w:val="none" w:sz="0" w:space="0" w:color="auto"/>
          </w:divBdr>
        </w:div>
        <w:div w:id="1735349792">
          <w:marLeft w:val="446"/>
          <w:marRight w:val="0"/>
          <w:marTop w:val="200"/>
          <w:marBottom w:val="0"/>
          <w:divBdr>
            <w:top w:val="none" w:sz="0" w:space="0" w:color="auto"/>
            <w:left w:val="none" w:sz="0" w:space="0" w:color="auto"/>
            <w:bottom w:val="none" w:sz="0" w:space="0" w:color="auto"/>
            <w:right w:val="none" w:sz="0" w:space="0" w:color="auto"/>
          </w:divBdr>
        </w:div>
        <w:div w:id="1336424364">
          <w:marLeft w:val="446"/>
          <w:marRight w:val="0"/>
          <w:marTop w:val="200"/>
          <w:marBottom w:val="0"/>
          <w:divBdr>
            <w:top w:val="none" w:sz="0" w:space="0" w:color="auto"/>
            <w:left w:val="none" w:sz="0" w:space="0" w:color="auto"/>
            <w:bottom w:val="none" w:sz="0" w:space="0" w:color="auto"/>
            <w:right w:val="none" w:sz="0" w:space="0" w:color="auto"/>
          </w:divBdr>
        </w:div>
        <w:div w:id="1551377733">
          <w:marLeft w:val="446"/>
          <w:marRight w:val="0"/>
          <w:marTop w:val="200"/>
          <w:marBottom w:val="0"/>
          <w:divBdr>
            <w:top w:val="none" w:sz="0" w:space="0" w:color="auto"/>
            <w:left w:val="none" w:sz="0" w:space="0" w:color="auto"/>
            <w:bottom w:val="none" w:sz="0" w:space="0" w:color="auto"/>
            <w:right w:val="none" w:sz="0" w:space="0" w:color="auto"/>
          </w:divBdr>
        </w:div>
        <w:div w:id="476336661">
          <w:marLeft w:val="446"/>
          <w:marRight w:val="0"/>
          <w:marTop w:val="200"/>
          <w:marBottom w:val="0"/>
          <w:divBdr>
            <w:top w:val="none" w:sz="0" w:space="0" w:color="auto"/>
            <w:left w:val="none" w:sz="0" w:space="0" w:color="auto"/>
            <w:bottom w:val="none" w:sz="0" w:space="0" w:color="auto"/>
            <w:right w:val="none" w:sz="0" w:space="0" w:color="auto"/>
          </w:divBdr>
        </w:div>
      </w:divsChild>
    </w:div>
    <w:div w:id="412356148">
      <w:bodyDiv w:val="1"/>
      <w:marLeft w:val="0"/>
      <w:marRight w:val="0"/>
      <w:marTop w:val="0"/>
      <w:marBottom w:val="0"/>
      <w:divBdr>
        <w:top w:val="none" w:sz="0" w:space="0" w:color="auto"/>
        <w:left w:val="none" w:sz="0" w:space="0" w:color="auto"/>
        <w:bottom w:val="none" w:sz="0" w:space="0" w:color="auto"/>
        <w:right w:val="none" w:sz="0" w:space="0" w:color="auto"/>
      </w:divBdr>
      <w:divsChild>
        <w:div w:id="1831168218">
          <w:marLeft w:val="547"/>
          <w:marRight w:val="0"/>
          <w:marTop w:val="0"/>
          <w:marBottom w:val="0"/>
          <w:divBdr>
            <w:top w:val="none" w:sz="0" w:space="0" w:color="auto"/>
            <w:left w:val="none" w:sz="0" w:space="0" w:color="auto"/>
            <w:bottom w:val="none" w:sz="0" w:space="0" w:color="auto"/>
            <w:right w:val="none" w:sz="0" w:space="0" w:color="auto"/>
          </w:divBdr>
        </w:div>
        <w:div w:id="1884826734">
          <w:marLeft w:val="1166"/>
          <w:marRight w:val="0"/>
          <w:marTop w:val="0"/>
          <w:marBottom w:val="0"/>
          <w:divBdr>
            <w:top w:val="none" w:sz="0" w:space="0" w:color="auto"/>
            <w:left w:val="none" w:sz="0" w:space="0" w:color="auto"/>
            <w:bottom w:val="none" w:sz="0" w:space="0" w:color="auto"/>
            <w:right w:val="none" w:sz="0" w:space="0" w:color="auto"/>
          </w:divBdr>
        </w:div>
        <w:div w:id="42293312">
          <w:marLeft w:val="1166"/>
          <w:marRight w:val="0"/>
          <w:marTop w:val="0"/>
          <w:marBottom w:val="0"/>
          <w:divBdr>
            <w:top w:val="none" w:sz="0" w:space="0" w:color="auto"/>
            <w:left w:val="none" w:sz="0" w:space="0" w:color="auto"/>
            <w:bottom w:val="none" w:sz="0" w:space="0" w:color="auto"/>
            <w:right w:val="none" w:sz="0" w:space="0" w:color="auto"/>
          </w:divBdr>
        </w:div>
        <w:div w:id="1516455098">
          <w:marLeft w:val="1166"/>
          <w:marRight w:val="0"/>
          <w:marTop w:val="0"/>
          <w:marBottom w:val="0"/>
          <w:divBdr>
            <w:top w:val="none" w:sz="0" w:space="0" w:color="auto"/>
            <w:left w:val="none" w:sz="0" w:space="0" w:color="auto"/>
            <w:bottom w:val="none" w:sz="0" w:space="0" w:color="auto"/>
            <w:right w:val="none" w:sz="0" w:space="0" w:color="auto"/>
          </w:divBdr>
        </w:div>
        <w:div w:id="1651443527">
          <w:marLeft w:val="1166"/>
          <w:marRight w:val="0"/>
          <w:marTop w:val="0"/>
          <w:marBottom w:val="0"/>
          <w:divBdr>
            <w:top w:val="none" w:sz="0" w:space="0" w:color="auto"/>
            <w:left w:val="none" w:sz="0" w:space="0" w:color="auto"/>
            <w:bottom w:val="none" w:sz="0" w:space="0" w:color="auto"/>
            <w:right w:val="none" w:sz="0" w:space="0" w:color="auto"/>
          </w:divBdr>
        </w:div>
        <w:div w:id="521556598">
          <w:marLeft w:val="1166"/>
          <w:marRight w:val="0"/>
          <w:marTop w:val="0"/>
          <w:marBottom w:val="0"/>
          <w:divBdr>
            <w:top w:val="none" w:sz="0" w:space="0" w:color="auto"/>
            <w:left w:val="none" w:sz="0" w:space="0" w:color="auto"/>
            <w:bottom w:val="none" w:sz="0" w:space="0" w:color="auto"/>
            <w:right w:val="none" w:sz="0" w:space="0" w:color="auto"/>
          </w:divBdr>
        </w:div>
        <w:div w:id="1993750308">
          <w:marLeft w:val="1166"/>
          <w:marRight w:val="0"/>
          <w:marTop w:val="0"/>
          <w:marBottom w:val="0"/>
          <w:divBdr>
            <w:top w:val="none" w:sz="0" w:space="0" w:color="auto"/>
            <w:left w:val="none" w:sz="0" w:space="0" w:color="auto"/>
            <w:bottom w:val="none" w:sz="0" w:space="0" w:color="auto"/>
            <w:right w:val="none" w:sz="0" w:space="0" w:color="auto"/>
          </w:divBdr>
        </w:div>
        <w:div w:id="1428694167">
          <w:marLeft w:val="1166"/>
          <w:marRight w:val="0"/>
          <w:marTop w:val="0"/>
          <w:marBottom w:val="0"/>
          <w:divBdr>
            <w:top w:val="none" w:sz="0" w:space="0" w:color="auto"/>
            <w:left w:val="none" w:sz="0" w:space="0" w:color="auto"/>
            <w:bottom w:val="none" w:sz="0" w:space="0" w:color="auto"/>
            <w:right w:val="none" w:sz="0" w:space="0" w:color="auto"/>
          </w:divBdr>
        </w:div>
        <w:div w:id="353458076">
          <w:marLeft w:val="1166"/>
          <w:marRight w:val="0"/>
          <w:marTop w:val="0"/>
          <w:marBottom w:val="0"/>
          <w:divBdr>
            <w:top w:val="none" w:sz="0" w:space="0" w:color="auto"/>
            <w:left w:val="none" w:sz="0" w:space="0" w:color="auto"/>
            <w:bottom w:val="none" w:sz="0" w:space="0" w:color="auto"/>
            <w:right w:val="none" w:sz="0" w:space="0" w:color="auto"/>
          </w:divBdr>
        </w:div>
        <w:div w:id="1915504196">
          <w:marLeft w:val="1166"/>
          <w:marRight w:val="0"/>
          <w:marTop w:val="0"/>
          <w:marBottom w:val="0"/>
          <w:divBdr>
            <w:top w:val="none" w:sz="0" w:space="0" w:color="auto"/>
            <w:left w:val="none" w:sz="0" w:space="0" w:color="auto"/>
            <w:bottom w:val="none" w:sz="0" w:space="0" w:color="auto"/>
            <w:right w:val="none" w:sz="0" w:space="0" w:color="auto"/>
          </w:divBdr>
        </w:div>
        <w:div w:id="1226644198">
          <w:marLeft w:val="1166"/>
          <w:marRight w:val="0"/>
          <w:marTop w:val="0"/>
          <w:marBottom w:val="0"/>
          <w:divBdr>
            <w:top w:val="none" w:sz="0" w:space="0" w:color="auto"/>
            <w:left w:val="none" w:sz="0" w:space="0" w:color="auto"/>
            <w:bottom w:val="none" w:sz="0" w:space="0" w:color="auto"/>
            <w:right w:val="none" w:sz="0" w:space="0" w:color="auto"/>
          </w:divBdr>
        </w:div>
        <w:div w:id="545995453">
          <w:marLeft w:val="1166"/>
          <w:marRight w:val="0"/>
          <w:marTop w:val="0"/>
          <w:marBottom w:val="0"/>
          <w:divBdr>
            <w:top w:val="none" w:sz="0" w:space="0" w:color="auto"/>
            <w:left w:val="none" w:sz="0" w:space="0" w:color="auto"/>
            <w:bottom w:val="none" w:sz="0" w:space="0" w:color="auto"/>
            <w:right w:val="none" w:sz="0" w:space="0" w:color="auto"/>
          </w:divBdr>
        </w:div>
        <w:div w:id="876310334">
          <w:marLeft w:val="1166"/>
          <w:marRight w:val="0"/>
          <w:marTop w:val="0"/>
          <w:marBottom w:val="0"/>
          <w:divBdr>
            <w:top w:val="none" w:sz="0" w:space="0" w:color="auto"/>
            <w:left w:val="none" w:sz="0" w:space="0" w:color="auto"/>
            <w:bottom w:val="none" w:sz="0" w:space="0" w:color="auto"/>
            <w:right w:val="none" w:sz="0" w:space="0" w:color="auto"/>
          </w:divBdr>
        </w:div>
        <w:div w:id="1160465832">
          <w:marLeft w:val="547"/>
          <w:marRight w:val="0"/>
          <w:marTop w:val="0"/>
          <w:marBottom w:val="0"/>
          <w:divBdr>
            <w:top w:val="none" w:sz="0" w:space="0" w:color="auto"/>
            <w:left w:val="none" w:sz="0" w:space="0" w:color="auto"/>
            <w:bottom w:val="none" w:sz="0" w:space="0" w:color="auto"/>
            <w:right w:val="none" w:sz="0" w:space="0" w:color="auto"/>
          </w:divBdr>
        </w:div>
        <w:div w:id="2102411373">
          <w:marLeft w:val="1166"/>
          <w:marRight w:val="0"/>
          <w:marTop w:val="0"/>
          <w:marBottom w:val="0"/>
          <w:divBdr>
            <w:top w:val="none" w:sz="0" w:space="0" w:color="auto"/>
            <w:left w:val="none" w:sz="0" w:space="0" w:color="auto"/>
            <w:bottom w:val="none" w:sz="0" w:space="0" w:color="auto"/>
            <w:right w:val="none" w:sz="0" w:space="0" w:color="auto"/>
          </w:divBdr>
        </w:div>
        <w:div w:id="674840344">
          <w:marLeft w:val="1166"/>
          <w:marRight w:val="0"/>
          <w:marTop w:val="0"/>
          <w:marBottom w:val="0"/>
          <w:divBdr>
            <w:top w:val="none" w:sz="0" w:space="0" w:color="auto"/>
            <w:left w:val="none" w:sz="0" w:space="0" w:color="auto"/>
            <w:bottom w:val="none" w:sz="0" w:space="0" w:color="auto"/>
            <w:right w:val="none" w:sz="0" w:space="0" w:color="auto"/>
          </w:divBdr>
        </w:div>
        <w:div w:id="953637659">
          <w:marLeft w:val="1166"/>
          <w:marRight w:val="0"/>
          <w:marTop w:val="0"/>
          <w:marBottom w:val="0"/>
          <w:divBdr>
            <w:top w:val="none" w:sz="0" w:space="0" w:color="auto"/>
            <w:left w:val="none" w:sz="0" w:space="0" w:color="auto"/>
            <w:bottom w:val="none" w:sz="0" w:space="0" w:color="auto"/>
            <w:right w:val="none" w:sz="0" w:space="0" w:color="auto"/>
          </w:divBdr>
        </w:div>
        <w:div w:id="924270322">
          <w:marLeft w:val="1166"/>
          <w:marRight w:val="0"/>
          <w:marTop w:val="0"/>
          <w:marBottom w:val="0"/>
          <w:divBdr>
            <w:top w:val="none" w:sz="0" w:space="0" w:color="auto"/>
            <w:left w:val="none" w:sz="0" w:space="0" w:color="auto"/>
            <w:bottom w:val="none" w:sz="0" w:space="0" w:color="auto"/>
            <w:right w:val="none" w:sz="0" w:space="0" w:color="auto"/>
          </w:divBdr>
        </w:div>
        <w:div w:id="1811554297">
          <w:marLeft w:val="1166"/>
          <w:marRight w:val="0"/>
          <w:marTop w:val="0"/>
          <w:marBottom w:val="0"/>
          <w:divBdr>
            <w:top w:val="none" w:sz="0" w:space="0" w:color="auto"/>
            <w:left w:val="none" w:sz="0" w:space="0" w:color="auto"/>
            <w:bottom w:val="none" w:sz="0" w:space="0" w:color="auto"/>
            <w:right w:val="none" w:sz="0" w:space="0" w:color="auto"/>
          </w:divBdr>
        </w:div>
        <w:div w:id="380524798">
          <w:marLeft w:val="1166"/>
          <w:marRight w:val="0"/>
          <w:marTop w:val="0"/>
          <w:marBottom w:val="0"/>
          <w:divBdr>
            <w:top w:val="none" w:sz="0" w:space="0" w:color="auto"/>
            <w:left w:val="none" w:sz="0" w:space="0" w:color="auto"/>
            <w:bottom w:val="none" w:sz="0" w:space="0" w:color="auto"/>
            <w:right w:val="none" w:sz="0" w:space="0" w:color="auto"/>
          </w:divBdr>
        </w:div>
      </w:divsChild>
    </w:div>
    <w:div w:id="412775734">
      <w:bodyDiv w:val="1"/>
      <w:marLeft w:val="0"/>
      <w:marRight w:val="0"/>
      <w:marTop w:val="0"/>
      <w:marBottom w:val="0"/>
      <w:divBdr>
        <w:top w:val="none" w:sz="0" w:space="0" w:color="auto"/>
        <w:left w:val="none" w:sz="0" w:space="0" w:color="auto"/>
        <w:bottom w:val="none" w:sz="0" w:space="0" w:color="auto"/>
        <w:right w:val="none" w:sz="0" w:space="0" w:color="auto"/>
      </w:divBdr>
      <w:divsChild>
        <w:div w:id="1547642263">
          <w:marLeft w:val="547"/>
          <w:marRight w:val="0"/>
          <w:marTop w:val="75"/>
          <w:marBottom w:val="160"/>
          <w:divBdr>
            <w:top w:val="none" w:sz="0" w:space="0" w:color="auto"/>
            <w:left w:val="none" w:sz="0" w:space="0" w:color="auto"/>
            <w:bottom w:val="none" w:sz="0" w:space="0" w:color="auto"/>
            <w:right w:val="none" w:sz="0" w:space="0" w:color="auto"/>
          </w:divBdr>
        </w:div>
        <w:div w:id="1702393776">
          <w:marLeft w:val="547"/>
          <w:marRight w:val="0"/>
          <w:marTop w:val="75"/>
          <w:marBottom w:val="160"/>
          <w:divBdr>
            <w:top w:val="none" w:sz="0" w:space="0" w:color="auto"/>
            <w:left w:val="none" w:sz="0" w:space="0" w:color="auto"/>
            <w:bottom w:val="none" w:sz="0" w:space="0" w:color="auto"/>
            <w:right w:val="none" w:sz="0" w:space="0" w:color="auto"/>
          </w:divBdr>
        </w:div>
        <w:div w:id="1604872638">
          <w:marLeft w:val="547"/>
          <w:marRight w:val="0"/>
          <w:marTop w:val="75"/>
          <w:marBottom w:val="160"/>
          <w:divBdr>
            <w:top w:val="none" w:sz="0" w:space="0" w:color="auto"/>
            <w:left w:val="none" w:sz="0" w:space="0" w:color="auto"/>
            <w:bottom w:val="none" w:sz="0" w:space="0" w:color="auto"/>
            <w:right w:val="none" w:sz="0" w:space="0" w:color="auto"/>
          </w:divBdr>
        </w:div>
        <w:div w:id="433138485">
          <w:marLeft w:val="547"/>
          <w:marRight w:val="0"/>
          <w:marTop w:val="75"/>
          <w:marBottom w:val="160"/>
          <w:divBdr>
            <w:top w:val="none" w:sz="0" w:space="0" w:color="auto"/>
            <w:left w:val="none" w:sz="0" w:space="0" w:color="auto"/>
            <w:bottom w:val="none" w:sz="0" w:space="0" w:color="auto"/>
            <w:right w:val="none" w:sz="0" w:space="0" w:color="auto"/>
          </w:divBdr>
        </w:div>
        <w:div w:id="459420463">
          <w:marLeft w:val="547"/>
          <w:marRight w:val="0"/>
          <w:marTop w:val="75"/>
          <w:marBottom w:val="160"/>
          <w:divBdr>
            <w:top w:val="none" w:sz="0" w:space="0" w:color="auto"/>
            <w:left w:val="none" w:sz="0" w:space="0" w:color="auto"/>
            <w:bottom w:val="none" w:sz="0" w:space="0" w:color="auto"/>
            <w:right w:val="none" w:sz="0" w:space="0" w:color="auto"/>
          </w:divBdr>
        </w:div>
        <w:div w:id="1290473314">
          <w:marLeft w:val="547"/>
          <w:marRight w:val="0"/>
          <w:marTop w:val="75"/>
          <w:marBottom w:val="160"/>
          <w:divBdr>
            <w:top w:val="none" w:sz="0" w:space="0" w:color="auto"/>
            <w:left w:val="none" w:sz="0" w:space="0" w:color="auto"/>
            <w:bottom w:val="none" w:sz="0" w:space="0" w:color="auto"/>
            <w:right w:val="none" w:sz="0" w:space="0" w:color="auto"/>
          </w:divBdr>
        </w:div>
        <w:div w:id="1876386994">
          <w:marLeft w:val="547"/>
          <w:marRight w:val="0"/>
          <w:marTop w:val="75"/>
          <w:marBottom w:val="160"/>
          <w:divBdr>
            <w:top w:val="none" w:sz="0" w:space="0" w:color="auto"/>
            <w:left w:val="none" w:sz="0" w:space="0" w:color="auto"/>
            <w:bottom w:val="none" w:sz="0" w:space="0" w:color="auto"/>
            <w:right w:val="none" w:sz="0" w:space="0" w:color="auto"/>
          </w:divBdr>
        </w:div>
        <w:div w:id="573978705">
          <w:marLeft w:val="547"/>
          <w:marRight w:val="0"/>
          <w:marTop w:val="75"/>
          <w:marBottom w:val="160"/>
          <w:divBdr>
            <w:top w:val="none" w:sz="0" w:space="0" w:color="auto"/>
            <w:left w:val="none" w:sz="0" w:space="0" w:color="auto"/>
            <w:bottom w:val="none" w:sz="0" w:space="0" w:color="auto"/>
            <w:right w:val="none" w:sz="0" w:space="0" w:color="auto"/>
          </w:divBdr>
        </w:div>
      </w:divsChild>
    </w:div>
    <w:div w:id="460464118">
      <w:bodyDiv w:val="1"/>
      <w:marLeft w:val="0"/>
      <w:marRight w:val="0"/>
      <w:marTop w:val="0"/>
      <w:marBottom w:val="0"/>
      <w:divBdr>
        <w:top w:val="none" w:sz="0" w:space="0" w:color="auto"/>
        <w:left w:val="none" w:sz="0" w:space="0" w:color="auto"/>
        <w:bottom w:val="none" w:sz="0" w:space="0" w:color="auto"/>
        <w:right w:val="none" w:sz="0" w:space="0" w:color="auto"/>
      </w:divBdr>
      <w:divsChild>
        <w:div w:id="454643111">
          <w:marLeft w:val="806"/>
          <w:marRight w:val="0"/>
          <w:marTop w:val="200"/>
          <w:marBottom w:val="0"/>
          <w:divBdr>
            <w:top w:val="none" w:sz="0" w:space="0" w:color="auto"/>
            <w:left w:val="none" w:sz="0" w:space="0" w:color="auto"/>
            <w:bottom w:val="none" w:sz="0" w:space="0" w:color="auto"/>
            <w:right w:val="none" w:sz="0" w:space="0" w:color="auto"/>
          </w:divBdr>
        </w:div>
        <w:div w:id="1143885586">
          <w:marLeft w:val="806"/>
          <w:marRight w:val="0"/>
          <w:marTop w:val="200"/>
          <w:marBottom w:val="0"/>
          <w:divBdr>
            <w:top w:val="none" w:sz="0" w:space="0" w:color="auto"/>
            <w:left w:val="none" w:sz="0" w:space="0" w:color="auto"/>
            <w:bottom w:val="none" w:sz="0" w:space="0" w:color="auto"/>
            <w:right w:val="none" w:sz="0" w:space="0" w:color="auto"/>
          </w:divBdr>
        </w:div>
        <w:div w:id="339239868">
          <w:marLeft w:val="806"/>
          <w:marRight w:val="0"/>
          <w:marTop w:val="200"/>
          <w:marBottom w:val="0"/>
          <w:divBdr>
            <w:top w:val="none" w:sz="0" w:space="0" w:color="auto"/>
            <w:left w:val="none" w:sz="0" w:space="0" w:color="auto"/>
            <w:bottom w:val="none" w:sz="0" w:space="0" w:color="auto"/>
            <w:right w:val="none" w:sz="0" w:space="0" w:color="auto"/>
          </w:divBdr>
        </w:div>
        <w:div w:id="341393644">
          <w:marLeft w:val="806"/>
          <w:marRight w:val="0"/>
          <w:marTop w:val="200"/>
          <w:marBottom w:val="0"/>
          <w:divBdr>
            <w:top w:val="none" w:sz="0" w:space="0" w:color="auto"/>
            <w:left w:val="none" w:sz="0" w:space="0" w:color="auto"/>
            <w:bottom w:val="none" w:sz="0" w:space="0" w:color="auto"/>
            <w:right w:val="none" w:sz="0" w:space="0" w:color="auto"/>
          </w:divBdr>
        </w:div>
        <w:div w:id="1465807427">
          <w:marLeft w:val="806"/>
          <w:marRight w:val="0"/>
          <w:marTop w:val="200"/>
          <w:marBottom w:val="0"/>
          <w:divBdr>
            <w:top w:val="none" w:sz="0" w:space="0" w:color="auto"/>
            <w:left w:val="none" w:sz="0" w:space="0" w:color="auto"/>
            <w:bottom w:val="none" w:sz="0" w:space="0" w:color="auto"/>
            <w:right w:val="none" w:sz="0" w:space="0" w:color="auto"/>
          </w:divBdr>
        </w:div>
      </w:divsChild>
    </w:div>
    <w:div w:id="472335946">
      <w:bodyDiv w:val="1"/>
      <w:marLeft w:val="0"/>
      <w:marRight w:val="0"/>
      <w:marTop w:val="0"/>
      <w:marBottom w:val="0"/>
      <w:divBdr>
        <w:top w:val="none" w:sz="0" w:space="0" w:color="auto"/>
        <w:left w:val="none" w:sz="0" w:space="0" w:color="auto"/>
        <w:bottom w:val="none" w:sz="0" w:space="0" w:color="auto"/>
        <w:right w:val="none" w:sz="0" w:space="0" w:color="auto"/>
      </w:divBdr>
      <w:divsChild>
        <w:div w:id="407963410">
          <w:marLeft w:val="547"/>
          <w:marRight w:val="0"/>
          <w:marTop w:val="200"/>
          <w:marBottom w:val="0"/>
          <w:divBdr>
            <w:top w:val="none" w:sz="0" w:space="0" w:color="auto"/>
            <w:left w:val="none" w:sz="0" w:space="0" w:color="auto"/>
            <w:bottom w:val="none" w:sz="0" w:space="0" w:color="auto"/>
            <w:right w:val="none" w:sz="0" w:space="0" w:color="auto"/>
          </w:divBdr>
        </w:div>
        <w:div w:id="1202934507">
          <w:marLeft w:val="547"/>
          <w:marRight w:val="0"/>
          <w:marTop w:val="200"/>
          <w:marBottom w:val="0"/>
          <w:divBdr>
            <w:top w:val="none" w:sz="0" w:space="0" w:color="auto"/>
            <w:left w:val="none" w:sz="0" w:space="0" w:color="auto"/>
            <w:bottom w:val="none" w:sz="0" w:space="0" w:color="auto"/>
            <w:right w:val="none" w:sz="0" w:space="0" w:color="auto"/>
          </w:divBdr>
        </w:div>
        <w:div w:id="111243729">
          <w:marLeft w:val="547"/>
          <w:marRight w:val="0"/>
          <w:marTop w:val="200"/>
          <w:marBottom w:val="0"/>
          <w:divBdr>
            <w:top w:val="none" w:sz="0" w:space="0" w:color="auto"/>
            <w:left w:val="none" w:sz="0" w:space="0" w:color="auto"/>
            <w:bottom w:val="none" w:sz="0" w:space="0" w:color="auto"/>
            <w:right w:val="none" w:sz="0" w:space="0" w:color="auto"/>
          </w:divBdr>
        </w:div>
        <w:div w:id="904028731">
          <w:marLeft w:val="547"/>
          <w:marRight w:val="0"/>
          <w:marTop w:val="200"/>
          <w:marBottom w:val="0"/>
          <w:divBdr>
            <w:top w:val="none" w:sz="0" w:space="0" w:color="auto"/>
            <w:left w:val="none" w:sz="0" w:space="0" w:color="auto"/>
            <w:bottom w:val="none" w:sz="0" w:space="0" w:color="auto"/>
            <w:right w:val="none" w:sz="0" w:space="0" w:color="auto"/>
          </w:divBdr>
        </w:div>
        <w:div w:id="1025788842">
          <w:marLeft w:val="547"/>
          <w:marRight w:val="0"/>
          <w:marTop w:val="200"/>
          <w:marBottom w:val="0"/>
          <w:divBdr>
            <w:top w:val="none" w:sz="0" w:space="0" w:color="auto"/>
            <w:left w:val="none" w:sz="0" w:space="0" w:color="auto"/>
            <w:bottom w:val="none" w:sz="0" w:space="0" w:color="auto"/>
            <w:right w:val="none" w:sz="0" w:space="0" w:color="auto"/>
          </w:divBdr>
        </w:div>
        <w:div w:id="1409157075">
          <w:marLeft w:val="547"/>
          <w:marRight w:val="0"/>
          <w:marTop w:val="200"/>
          <w:marBottom w:val="0"/>
          <w:divBdr>
            <w:top w:val="none" w:sz="0" w:space="0" w:color="auto"/>
            <w:left w:val="none" w:sz="0" w:space="0" w:color="auto"/>
            <w:bottom w:val="none" w:sz="0" w:space="0" w:color="auto"/>
            <w:right w:val="none" w:sz="0" w:space="0" w:color="auto"/>
          </w:divBdr>
        </w:div>
        <w:div w:id="1784572453">
          <w:marLeft w:val="547"/>
          <w:marRight w:val="0"/>
          <w:marTop w:val="200"/>
          <w:marBottom w:val="0"/>
          <w:divBdr>
            <w:top w:val="none" w:sz="0" w:space="0" w:color="auto"/>
            <w:left w:val="none" w:sz="0" w:space="0" w:color="auto"/>
            <w:bottom w:val="none" w:sz="0" w:space="0" w:color="auto"/>
            <w:right w:val="none" w:sz="0" w:space="0" w:color="auto"/>
          </w:divBdr>
        </w:div>
        <w:div w:id="2025087140">
          <w:marLeft w:val="547"/>
          <w:marRight w:val="0"/>
          <w:marTop w:val="200"/>
          <w:marBottom w:val="0"/>
          <w:divBdr>
            <w:top w:val="none" w:sz="0" w:space="0" w:color="auto"/>
            <w:left w:val="none" w:sz="0" w:space="0" w:color="auto"/>
            <w:bottom w:val="none" w:sz="0" w:space="0" w:color="auto"/>
            <w:right w:val="none" w:sz="0" w:space="0" w:color="auto"/>
          </w:divBdr>
        </w:div>
        <w:div w:id="1733771926">
          <w:marLeft w:val="547"/>
          <w:marRight w:val="0"/>
          <w:marTop w:val="200"/>
          <w:marBottom w:val="0"/>
          <w:divBdr>
            <w:top w:val="none" w:sz="0" w:space="0" w:color="auto"/>
            <w:left w:val="none" w:sz="0" w:space="0" w:color="auto"/>
            <w:bottom w:val="none" w:sz="0" w:space="0" w:color="auto"/>
            <w:right w:val="none" w:sz="0" w:space="0" w:color="auto"/>
          </w:divBdr>
        </w:div>
      </w:divsChild>
    </w:div>
    <w:div w:id="479031951">
      <w:bodyDiv w:val="1"/>
      <w:marLeft w:val="0"/>
      <w:marRight w:val="0"/>
      <w:marTop w:val="0"/>
      <w:marBottom w:val="0"/>
      <w:divBdr>
        <w:top w:val="none" w:sz="0" w:space="0" w:color="auto"/>
        <w:left w:val="none" w:sz="0" w:space="0" w:color="auto"/>
        <w:bottom w:val="none" w:sz="0" w:space="0" w:color="auto"/>
        <w:right w:val="none" w:sz="0" w:space="0" w:color="auto"/>
      </w:divBdr>
      <w:divsChild>
        <w:div w:id="1410078838">
          <w:marLeft w:val="446"/>
          <w:marRight w:val="0"/>
          <w:marTop w:val="200"/>
          <w:marBottom w:val="0"/>
          <w:divBdr>
            <w:top w:val="none" w:sz="0" w:space="0" w:color="auto"/>
            <w:left w:val="none" w:sz="0" w:space="0" w:color="auto"/>
            <w:bottom w:val="none" w:sz="0" w:space="0" w:color="auto"/>
            <w:right w:val="none" w:sz="0" w:space="0" w:color="auto"/>
          </w:divBdr>
        </w:div>
        <w:div w:id="1440298952">
          <w:marLeft w:val="446"/>
          <w:marRight w:val="0"/>
          <w:marTop w:val="200"/>
          <w:marBottom w:val="0"/>
          <w:divBdr>
            <w:top w:val="none" w:sz="0" w:space="0" w:color="auto"/>
            <w:left w:val="none" w:sz="0" w:space="0" w:color="auto"/>
            <w:bottom w:val="none" w:sz="0" w:space="0" w:color="auto"/>
            <w:right w:val="none" w:sz="0" w:space="0" w:color="auto"/>
          </w:divBdr>
        </w:div>
        <w:div w:id="1345128138">
          <w:marLeft w:val="446"/>
          <w:marRight w:val="0"/>
          <w:marTop w:val="200"/>
          <w:marBottom w:val="0"/>
          <w:divBdr>
            <w:top w:val="none" w:sz="0" w:space="0" w:color="auto"/>
            <w:left w:val="none" w:sz="0" w:space="0" w:color="auto"/>
            <w:bottom w:val="none" w:sz="0" w:space="0" w:color="auto"/>
            <w:right w:val="none" w:sz="0" w:space="0" w:color="auto"/>
          </w:divBdr>
        </w:div>
        <w:div w:id="1539900519">
          <w:marLeft w:val="446"/>
          <w:marRight w:val="0"/>
          <w:marTop w:val="200"/>
          <w:marBottom w:val="0"/>
          <w:divBdr>
            <w:top w:val="none" w:sz="0" w:space="0" w:color="auto"/>
            <w:left w:val="none" w:sz="0" w:space="0" w:color="auto"/>
            <w:bottom w:val="none" w:sz="0" w:space="0" w:color="auto"/>
            <w:right w:val="none" w:sz="0" w:space="0" w:color="auto"/>
          </w:divBdr>
        </w:div>
        <w:div w:id="994333614">
          <w:marLeft w:val="446"/>
          <w:marRight w:val="0"/>
          <w:marTop w:val="200"/>
          <w:marBottom w:val="0"/>
          <w:divBdr>
            <w:top w:val="none" w:sz="0" w:space="0" w:color="auto"/>
            <w:left w:val="none" w:sz="0" w:space="0" w:color="auto"/>
            <w:bottom w:val="none" w:sz="0" w:space="0" w:color="auto"/>
            <w:right w:val="none" w:sz="0" w:space="0" w:color="auto"/>
          </w:divBdr>
        </w:div>
        <w:div w:id="1115053972">
          <w:marLeft w:val="446"/>
          <w:marRight w:val="0"/>
          <w:marTop w:val="200"/>
          <w:marBottom w:val="0"/>
          <w:divBdr>
            <w:top w:val="none" w:sz="0" w:space="0" w:color="auto"/>
            <w:left w:val="none" w:sz="0" w:space="0" w:color="auto"/>
            <w:bottom w:val="none" w:sz="0" w:space="0" w:color="auto"/>
            <w:right w:val="none" w:sz="0" w:space="0" w:color="auto"/>
          </w:divBdr>
        </w:div>
        <w:div w:id="1757943486">
          <w:marLeft w:val="446"/>
          <w:marRight w:val="0"/>
          <w:marTop w:val="200"/>
          <w:marBottom w:val="0"/>
          <w:divBdr>
            <w:top w:val="none" w:sz="0" w:space="0" w:color="auto"/>
            <w:left w:val="none" w:sz="0" w:space="0" w:color="auto"/>
            <w:bottom w:val="none" w:sz="0" w:space="0" w:color="auto"/>
            <w:right w:val="none" w:sz="0" w:space="0" w:color="auto"/>
          </w:divBdr>
        </w:div>
        <w:div w:id="1256481423">
          <w:marLeft w:val="446"/>
          <w:marRight w:val="0"/>
          <w:marTop w:val="200"/>
          <w:marBottom w:val="0"/>
          <w:divBdr>
            <w:top w:val="none" w:sz="0" w:space="0" w:color="auto"/>
            <w:left w:val="none" w:sz="0" w:space="0" w:color="auto"/>
            <w:bottom w:val="none" w:sz="0" w:space="0" w:color="auto"/>
            <w:right w:val="none" w:sz="0" w:space="0" w:color="auto"/>
          </w:divBdr>
        </w:div>
        <w:div w:id="252204608">
          <w:marLeft w:val="446"/>
          <w:marRight w:val="0"/>
          <w:marTop w:val="200"/>
          <w:marBottom w:val="0"/>
          <w:divBdr>
            <w:top w:val="none" w:sz="0" w:space="0" w:color="auto"/>
            <w:left w:val="none" w:sz="0" w:space="0" w:color="auto"/>
            <w:bottom w:val="none" w:sz="0" w:space="0" w:color="auto"/>
            <w:right w:val="none" w:sz="0" w:space="0" w:color="auto"/>
          </w:divBdr>
        </w:div>
        <w:div w:id="1517234973">
          <w:marLeft w:val="446"/>
          <w:marRight w:val="0"/>
          <w:marTop w:val="200"/>
          <w:marBottom w:val="0"/>
          <w:divBdr>
            <w:top w:val="none" w:sz="0" w:space="0" w:color="auto"/>
            <w:left w:val="none" w:sz="0" w:space="0" w:color="auto"/>
            <w:bottom w:val="none" w:sz="0" w:space="0" w:color="auto"/>
            <w:right w:val="none" w:sz="0" w:space="0" w:color="auto"/>
          </w:divBdr>
        </w:div>
      </w:divsChild>
    </w:div>
    <w:div w:id="509414426">
      <w:bodyDiv w:val="1"/>
      <w:marLeft w:val="0"/>
      <w:marRight w:val="0"/>
      <w:marTop w:val="0"/>
      <w:marBottom w:val="0"/>
      <w:divBdr>
        <w:top w:val="none" w:sz="0" w:space="0" w:color="auto"/>
        <w:left w:val="none" w:sz="0" w:space="0" w:color="auto"/>
        <w:bottom w:val="none" w:sz="0" w:space="0" w:color="auto"/>
        <w:right w:val="none" w:sz="0" w:space="0" w:color="auto"/>
      </w:divBdr>
      <w:divsChild>
        <w:div w:id="1224023501">
          <w:marLeft w:val="547"/>
          <w:marRight w:val="0"/>
          <w:marTop w:val="200"/>
          <w:marBottom w:val="0"/>
          <w:divBdr>
            <w:top w:val="none" w:sz="0" w:space="0" w:color="auto"/>
            <w:left w:val="none" w:sz="0" w:space="0" w:color="auto"/>
            <w:bottom w:val="none" w:sz="0" w:space="0" w:color="auto"/>
            <w:right w:val="none" w:sz="0" w:space="0" w:color="auto"/>
          </w:divBdr>
        </w:div>
        <w:div w:id="307590140">
          <w:marLeft w:val="547"/>
          <w:marRight w:val="0"/>
          <w:marTop w:val="200"/>
          <w:marBottom w:val="0"/>
          <w:divBdr>
            <w:top w:val="none" w:sz="0" w:space="0" w:color="auto"/>
            <w:left w:val="none" w:sz="0" w:space="0" w:color="auto"/>
            <w:bottom w:val="none" w:sz="0" w:space="0" w:color="auto"/>
            <w:right w:val="none" w:sz="0" w:space="0" w:color="auto"/>
          </w:divBdr>
        </w:div>
        <w:div w:id="660037259">
          <w:marLeft w:val="547"/>
          <w:marRight w:val="0"/>
          <w:marTop w:val="200"/>
          <w:marBottom w:val="0"/>
          <w:divBdr>
            <w:top w:val="none" w:sz="0" w:space="0" w:color="auto"/>
            <w:left w:val="none" w:sz="0" w:space="0" w:color="auto"/>
            <w:bottom w:val="none" w:sz="0" w:space="0" w:color="auto"/>
            <w:right w:val="none" w:sz="0" w:space="0" w:color="auto"/>
          </w:divBdr>
        </w:div>
        <w:div w:id="1578592155">
          <w:marLeft w:val="547"/>
          <w:marRight w:val="0"/>
          <w:marTop w:val="200"/>
          <w:marBottom w:val="0"/>
          <w:divBdr>
            <w:top w:val="none" w:sz="0" w:space="0" w:color="auto"/>
            <w:left w:val="none" w:sz="0" w:space="0" w:color="auto"/>
            <w:bottom w:val="none" w:sz="0" w:space="0" w:color="auto"/>
            <w:right w:val="none" w:sz="0" w:space="0" w:color="auto"/>
          </w:divBdr>
        </w:div>
        <w:div w:id="85855294">
          <w:marLeft w:val="547"/>
          <w:marRight w:val="0"/>
          <w:marTop w:val="200"/>
          <w:marBottom w:val="0"/>
          <w:divBdr>
            <w:top w:val="none" w:sz="0" w:space="0" w:color="auto"/>
            <w:left w:val="none" w:sz="0" w:space="0" w:color="auto"/>
            <w:bottom w:val="none" w:sz="0" w:space="0" w:color="auto"/>
            <w:right w:val="none" w:sz="0" w:space="0" w:color="auto"/>
          </w:divBdr>
        </w:div>
        <w:div w:id="1665619174">
          <w:marLeft w:val="547"/>
          <w:marRight w:val="0"/>
          <w:marTop w:val="200"/>
          <w:marBottom w:val="0"/>
          <w:divBdr>
            <w:top w:val="none" w:sz="0" w:space="0" w:color="auto"/>
            <w:left w:val="none" w:sz="0" w:space="0" w:color="auto"/>
            <w:bottom w:val="none" w:sz="0" w:space="0" w:color="auto"/>
            <w:right w:val="none" w:sz="0" w:space="0" w:color="auto"/>
          </w:divBdr>
        </w:div>
        <w:div w:id="1055544593">
          <w:marLeft w:val="547"/>
          <w:marRight w:val="0"/>
          <w:marTop w:val="200"/>
          <w:marBottom w:val="0"/>
          <w:divBdr>
            <w:top w:val="none" w:sz="0" w:space="0" w:color="auto"/>
            <w:left w:val="none" w:sz="0" w:space="0" w:color="auto"/>
            <w:bottom w:val="none" w:sz="0" w:space="0" w:color="auto"/>
            <w:right w:val="none" w:sz="0" w:space="0" w:color="auto"/>
          </w:divBdr>
        </w:div>
        <w:div w:id="219364977">
          <w:marLeft w:val="547"/>
          <w:marRight w:val="0"/>
          <w:marTop w:val="200"/>
          <w:marBottom w:val="0"/>
          <w:divBdr>
            <w:top w:val="none" w:sz="0" w:space="0" w:color="auto"/>
            <w:left w:val="none" w:sz="0" w:space="0" w:color="auto"/>
            <w:bottom w:val="none" w:sz="0" w:space="0" w:color="auto"/>
            <w:right w:val="none" w:sz="0" w:space="0" w:color="auto"/>
          </w:divBdr>
        </w:div>
        <w:div w:id="548686010">
          <w:marLeft w:val="547"/>
          <w:marRight w:val="0"/>
          <w:marTop w:val="200"/>
          <w:marBottom w:val="0"/>
          <w:divBdr>
            <w:top w:val="none" w:sz="0" w:space="0" w:color="auto"/>
            <w:left w:val="none" w:sz="0" w:space="0" w:color="auto"/>
            <w:bottom w:val="none" w:sz="0" w:space="0" w:color="auto"/>
            <w:right w:val="none" w:sz="0" w:space="0" w:color="auto"/>
          </w:divBdr>
        </w:div>
      </w:divsChild>
    </w:div>
    <w:div w:id="536233745">
      <w:bodyDiv w:val="1"/>
      <w:marLeft w:val="0"/>
      <w:marRight w:val="0"/>
      <w:marTop w:val="0"/>
      <w:marBottom w:val="0"/>
      <w:divBdr>
        <w:top w:val="none" w:sz="0" w:space="0" w:color="auto"/>
        <w:left w:val="none" w:sz="0" w:space="0" w:color="auto"/>
        <w:bottom w:val="none" w:sz="0" w:space="0" w:color="auto"/>
        <w:right w:val="none" w:sz="0" w:space="0" w:color="auto"/>
      </w:divBdr>
    </w:div>
    <w:div w:id="547036363">
      <w:bodyDiv w:val="1"/>
      <w:marLeft w:val="0"/>
      <w:marRight w:val="0"/>
      <w:marTop w:val="0"/>
      <w:marBottom w:val="0"/>
      <w:divBdr>
        <w:top w:val="none" w:sz="0" w:space="0" w:color="auto"/>
        <w:left w:val="none" w:sz="0" w:space="0" w:color="auto"/>
        <w:bottom w:val="none" w:sz="0" w:space="0" w:color="auto"/>
        <w:right w:val="none" w:sz="0" w:space="0" w:color="auto"/>
      </w:divBdr>
      <w:divsChild>
        <w:div w:id="263617300">
          <w:marLeft w:val="446"/>
          <w:marRight w:val="0"/>
          <w:marTop w:val="200"/>
          <w:marBottom w:val="0"/>
          <w:divBdr>
            <w:top w:val="none" w:sz="0" w:space="0" w:color="auto"/>
            <w:left w:val="none" w:sz="0" w:space="0" w:color="auto"/>
            <w:bottom w:val="none" w:sz="0" w:space="0" w:color="auto"/>
            <w:right w:val="none" w:sz="0" w:space="0" w:color="auto"/>
          </w:divBdr>
        </w:div>
        <w:div w:id="666129225">
          <w:marLeft w:val="446"/>
          <w:marRight w:val="0"/>
          <w:marTop w:val="200"/>
          <w:marBottom w:val="0"/>
          <w:divBdr>
            <w:top w:val="none" w:sz="0" w:space="0" w:color="auto"/>
            <w:left w:val="none" w:sz="0" w:space="0" w:color="auto"/>
            <w:bottom w:val="none" w:sz="0" w:space="0" w:color="auto"/>
            <w:right w:val="none" w:sz="0" w:space="0" w:color="auto"/>
          </w:divBdr>
        </w:div>
        <w:div w:id="492375308">
          <w:marLeft w:val="446"/>
          <w:marRight w:val="0"/>
          <w:marTop w:val="200"/>
          <w:marBottom w:val="0"/>
          <w:divBdr>
            <w:top w:val="none" w:sz="0" w:space="0" w:color="auto"/>
            <w:left w:val="none" w:sz="0" w:space="0" w:color="auto"/>
            <w:bottom w:val="none" w:sz="0" w:space="0" w:color="auto"/>
            <w:right w:val="none" w:sz="0" w:space="0" w:color="auto"/>
          </w:divBdr>
        </w:div>
        <w:div w:id="1693022316">
          <w:marLeft w:val="446"/>
          <w:marRight w:val="0"/>
          <w:marTop w:val="200"/>
          <w:marBottom w:val="0"/>
          <w:divBdr>
            <w:top w:val="none" w:sz="0" w:space="0" w:color="auto"/>
            <w:left w:val="none" w:sz="0" w:space="0" w:color="auto"/>
            <w:bottom w:val="none" w:sz="0" w:space="0" w:color="auto"/>
            <w:right w:val="none" w:sz="0" w:space="0" w:color="auto"/>
          </w:divBdr>
        </w:div>
        <w:div w:id="238559298">
          <w:marLeft w:val="446"/>
          <w:marRight w:val="0"/>
          <w:marTop w:val="200"/>
          <w:marBottom w:val="0"/>
          <w:divBdr>
            <w:top w:val="none" w:sz="0" w:space="0" w:color="auto"/>
            <w:left w:val="none" w:sz="0" w:space="0" w:color="auto"/>
            <w:bottom w:val="none" w:sz="0" w:space="0" w:color="auto"/>
            <w:right w:val="none" w:sz="0" w:space="0" w:color="auto"/>
          </w:divBdr>
        </w:div>
        <w:div w:id="612905468">
          <w:marLeft w:val="446"/>
          <w:marRight w:val="0"/>
          <w:marTop w:val="200"/>
          <w:marBottom w:val="0"/>
          <w:divBdr>
            <w:top w:val="none" w:sz="0" w:space="0" w:color="auto"/>
            <w:left w:val="none" w:sz="0" w:space="0" w:color="auto"/>
            <w:bottom w:val="none" w:sz="0" w:space="0" w:color="auto"/>
            <w:right w:val="none" w:sz="0" w:space="0" w:color="auto"/>
          </w:divBdr>
        </w:div>
        <w:div w:id="682365492">
          <w:marLeft w:val="446"/>
          <w:marRight w:val="0"/>
          <w:marTop w:val="200"/>
          <w:marBottom w:val="0"/>
          <w:divBdr>
            <w:top w:val="none" w:sz="0" w:space="0" w:color="auto"/>
            <w:left w:val="none" w:sz="0" w:space="0" w:color="auto"/>
            <w:bottom w:val="none" w:sz="0" w:space="0" w:color="auto"/>
            <w:right w:val="none" w:sz="0" w:space="0" w:color="auto"/>
          </w:divBdr>
        </w:div>
        <w:div w:id="2007854787">
          <w:marLeft w:val="446"/>
          <w:marRight w:val="0"/>
          <w:marTop w:val="200"/>
          <w:marBottom w:val="0"/>
          <w:divBdr>
            <w:top w:val="none" w:sz="0" w:space="0" w:color="auto"/>
            <w:left w:val="none" w:sz="0" w:space="0" w:color="auto"/>
            <w:bottom w:val="none" w:sz="0" w:space="0" w:color="auto"/>
            <w:right w:val="none" w:sz="0" w:space="0" w:color="auto"/>
          </w:divBdr>
        </w:div>
        <w:div w:id="977683265">
          <w:marLeft w:val="446"/>
          <w:marRight w:val="0"/>
          <w:marTop w:val="200"/>
          <w:marBottom w:val="0"/>
          <w:divBdr>
            <w:top w:val="none" w:sz="0" w:space="0" w:color="auto"/>
            <w:left w:val="none" w:sz="0" w:space="0" w:color="auto"/>
            <w:bottom w:val="none" w:sz="0" w:space="0" w:color="auto"/>
            <w:right w:val="none" w:sz="0" w:space="0" w:color="auto"/>
          </w:divBdr>
        </w:div>
      </w:divsChild>
    </w:div>
    <w:div w:id="550580398">
      <w:bodyDiv w:val="1"/>
      <w:marLeft w:val="0"/>
      <w:marRight w:val="0"/>
      <w:marTop w:val="0"/>
      <w:marBottom w:val="0"/>
      <w:divBdr>
        <w:top w:val="none" w:sz="0" w:space="0" w:color="auto"/>
        <w:left w:val="none" w:sz="0" w:space="0" w:color="auto"/>
        <w:bottom w:val="none" w:sz="0" w:space="0" w:color="auto"/>
        <w:right w:val="none" w:sz="0" w:space="0" w:color="auto"/>
      </w:divBdr>
      <w:divsChild>
        <w:div w:id="1213231568">
          <w:marLeft w:val="547"/>
          <w:marRight w:val="0"/>
          <w:marTop w:val="200"/>
          <w:marBottom w:val="0"/>
          <w:divBdr>
            <w:top w:val="none" w:sz="0" w:space="0" w:color="auto"/>
            <w:left w:val="none" w:sz="0" w:space="0" w:color="auto"/>
            <w:bottom w:val="none" w:sz="0" w:space="0" w:color="auto"/>
            <w:right w:val="none" w:sz="0" w:space="0" w:color="auto"/>
          </w:divBdr>
        </w:div>
        <w:div w:id="477462058">
          <w:marLeft w:val="547"/>
          <w:marRight w:val="0"/>
          <w:marTop w:val="200"/>
          <w:marBottom w:val="0"/>
          <w:divBdr>
            <w:top w:val="none" w:sz="0" w:space="0" w:color="auto"/>
            <w:left w:val="none" w:sz="0" w:space="0" w:color="auto"/>
            <w:bottom w:val="none" w:sz="0" w:space="0" w:color="auto"/>
            <w:right w:val="none" w:sz="0" w:space="0" w:color="auto"/>
          </w:divBdr>
        </w:div>
        <w:div w:id="1231774683">
          <w:marLeft w:val="547"/>
          <w:marRight w:val="0"/>
          <w:marTop w:val="200"/>
          <w:marBottom w:val="0"/>
          <w:divBdr>
            <w:top w:val="none" w:sz="0" w:space="0" w:color="auto"/>
            <w:left w:val="none" w:sz="0" w:space="0" w:color="auto"/>
            <w:bottom w:val="none" w:sz="0" w:space="0" w:color="auto"/>
            <w:right w:val="none" w:sz="0" w:space="0" w:color="auto"/>
          </w:divBdr>
        </w:div>
        <w:div w:id="1530560218">
          <w:marLeft w:val="547"/>
          <w:marRight w:val="0"/>
          <w:marTop w:val="200"/>
          <w:marBottom w:val="0"/>
          <w:divBdr>
            <w:top w:val="none" w:sz="0" w:space="0" w:color="auto"/>
            <w:left w:val="none" w:sz="0" w:space="0" w:color="auto"/>
            <w:bottom w:val="none" w:sz="0" w:space="0" w:color="auto"/>
            <w:right w:val="none" w:sz="0" w:space="0" w:color="auto"/>
          </w:divBdr>
        </w:div>
        <w:div w:id="841313980">
          <w:marLeft w:val="547"/>
          <w:marRight w:val="0"/>
          <w:marTop w:val="200"/>
          <w:marBottom w:val="0"/>
          <w:divBdr>
            <w:top w:val="none" w:sz="0" w:space="0" w:color="auto"/>
            <w:left w:val="none" w:sz="0" w:space="0" w:color="auto"/>
            <w:bottom w:val="none" w:sz="0" w:space="0" w:color="auto"/>
            <w:right w:val="none" w:sz="0" w:space="0" w:color="auto"/>
          </w:divBdr>
        </w:div>
        <w:div w:id="516846180">
          <w:marLeft w:val="547"/>
          <w:marRight w:val="0"/>
          <w:marTop w:val="200"/>
          <w:marBottom w:val="0"/>
          <w:divBdr>
            <w:top w:val="none" w:sz="0" w:space="0" w:color="auto"/>
            <w:left w:val="none" w:sz="0" w:space="0" w:color="auto"/>
            <w:bottom w:val="none" w:sz="0" w:space="0" w:color="auto"/>
            <w:right w:val="none" w:sz="0" w:space="0" w:color="auto"/>
          </w:divBdr>
        </w:div>
        <w:div w:id="1365015720">
          <w:marLeft w:val="547"/>
          <w:marRight w:val="0"/>
          <w:marTop w:val="200"/>
          <w:marBottom w:val="0"/>
          <w:divBdr>
            <w:top w:val="none" w:sz="0" w:space="0" w:color="auto"/>
            <w:left w:val="none" w:sz="0" w:space="0" w:color="auto"/>
            <w:bottom w:val="none" w:sz="0" w:space="0" w:color="auto"/>
            <w:right w:val="none" w:sz="0" w:space="0" w:color="auto"/>
          </w:divBdr>
        </w:div>
        <w:div w:id="2033221079">
          <w:marLeft w:val="547"/>
          <w:marRight w:val="0"/>
          <w:marTop w:val="200"/>
          <w:marBottom w:val="0"/>
          <w:divBdr>
            <w:top w:val="none" w:sz="0" w:space="0" w:color="auto"/>
            <w:left w:val="none" w:sz="0" w:space="0" w:color="auto"/>
            <w:bottom w:val="none" w:sz="0" w:space="0" w:color="auto"/>
            <w:right w:val="none" w:sz="0" w:space="0" w:color="auto"/>
          </w:divBdr>
        </w:div>
        <w:div w:id="824080946">
          <w:marLeft w:val="547"/>
          <w:marRight w:val="0"/>
          <w:marTop w:val="200"/>
          <w:marBottom w:val="0"/>
          <w:divBdr>
            <w:top w:val="none" w:sz="0" w:space="0" w:color="auto"/>
            <w:left w:val="none" w:sz="0" w:space="0" w:color="auto"/>
            <w:bottom w:val="none" w:sz="0" w:space="0" w:color="auto"/>
            <w:right w:val="none" w:sz="0" w:space="0" w:color="auto"/>
          </w:divBdr>
        </w:div>
        <w:div w:id="2106076341">
          <w:marLeft w:val="547"/>
          <w:marRight w:val="0"/>
          <w:marTop w:val="200"/>
          <w:marBottom w:val="0"/>
          <w:divBdr>
            <w:top w:val="none" w:sz="0" w:space="0" w:color="auto"/>
            <w:left w:val="none" w:sz="0" w:space="0" w:color="auto"/>
            <w:bottom w:val="none" w:sz="0" w:space="0" w:color="auto"/>
            <w:right w:val="none" w:sz="0" w:space="0" w:color="auto"/>
          </w:divBdr>
        </w:div>
        <w:div w:id="1861435881">
          <w:marLeft w:val="547"/>
          <w:marRight w:val="0"/>
          <w:marTop w:val="200"/>
          <w:marBottom w:val="0"/>
          <w:divBdr>
            <w:top w:val="none" w:sz="0" w:space="0" w:color="auto"/>
            <w:left w:val="none" w:sz="0" w:space="0" w:color="auto"/>
            <w:bottom w:val="none" w:sz="0" w:space="0" w:color="auto"/>
            <w:right w:val="none" w:sz="0" w:space="0" w:color="auto"/>
          </w:divBdr>
        </w:div>
        <w:div w:id="163129028">
          <w:marLeft w:val="547"/>
          <w:marRight w:val="0"/>
          <w:marTop w:val="200"/>
          <w:marBottom w:val="0"/>
          <w:divBdr>
            <w:top w:val="none" w:sz="0" w:space="0" w:color="auto"/>
            <w:left w:val="none" w:sz="0" w:space="0" w:color="auto"/>
            <w:bottom w:val="none" w:sz="0" w:space="0" w:color="auto"/>
            <w:right w:val="none" w:sz="0" w:space="0" w:color="auto"/>
          </w:divBdr>
        </w:div>
        <w:div w:id="1502623061">
          <w:marLeft w:val="547"/>
          <w:marRight w:val="0"/>
          <w:marTop w:val="200"/>
          <w:marBottom w:val="0"/>
          <w:divBdr>
            <w:top w:val="none" w:sz="0" w:space="0" w:color="auto"/>
            <w:left w:val="none" w:sz="0" w:space="0" w:color="auto"/>
            <w:bottom w:val="none" w:sz="0" w:space="0" w:color="auto"/>
            <w:right w:val="none" w:sz="0" w:space="0" w:color="auto"/>
          </w:divBdr>
        </w:div>
      </w:divsChild>
    </w:div>
    <w:div w:id="659382219">
      <w:bodyDiv w:val="1"/>
      <w:marLeft w:val="0"/>
      <w:marRight w:val="0"/>
      <w:marTop w:val="0"/>
      <w:marBottom w:val="0"/>
      <w:divBdr>
        <w:top w:val="none" w:sz="0" w:space="0" w:color="auto"/>
        <w:left w:val="none" w:sz="0" w:space="0" w:color="auto"/>
        <w:bottom w:val="none" w:sz="0" w:space="0" w:color="auto"/>
        <w:right w:val="none" w:sz="0" w:space="0" w:color="auto"/>
      </w:divBdr>
      <w:divsChild>
        <w:div w:id="2035223556">
          <w:marLeft w:val="446"/>
          <w:marRight w:val="0"/>
          <w:marTop w:val="200"/>
          <w:marBottom w:val="0"/>
          <w:divBdr>
            <w:top w:val="none" w:sz="0" w:space="0" w:color="auto"/>
            <w:left w:val="none" w:sz="0" w:space="0" w:color="auto"/>
            <w:bottom w:val="none" w:sz="0" w:space="0" w:color="auto"/>
            <w:right w:val="none" w:sz="0" w:space="0" w:color="auto"/>
          </w:divBdr>
        </w:div>
        <w:div w:id="1541670580">
          <w:marLeft w:val="446"/>
          <w:marRight w:val="0"/>
          <w:marTop w:val="200"/>
          <w:marBottom w:val="0"/>
          <w:divBdr>
            <w:top w:val="none" w:sz="0" w:space="0" w:color="auto"/>
            <w:left w:val="none" w:sz="0" w:space="0" w:color="auto"/>
            <w:bottom w:val="none" w:sz="0" w:space="0" w:color="auto"/>
            <w:right w:val="none" w:sz="0" w:space="0" w:color="auto"/>
          </w:divBdr>
        </w:div>
        <w:div w:id="2019959250">
          <w:marLeft w:val="446"/>
          <w:marRight w:val="0"/>
          <w:marTop w:val="200"/>
          <w:marBottom w:val="0"/>
          <w:divBdr>
            <w:top w:val="none" w:sz="0" w:space="0" w:color="auto"/>
            <w:left w:val="none" w:sz="0" w:space="0" w:color="auto"/>
            <w:bottom w:val="none" w:sz="0" w:space="0" w:color="auto"/>
            <w:right w:val="none" w:sz="0" w:space="0" w:color="auto"/>
          </w:divBdr>
        </w:div>
        <w:div w:id="2021462972">
          <w:marLeft w:val="446"/>
          <w:marRight w:val="0"/>
          <w:marTop w:val="200"/>
          <w:marBottom w:val="0"/>
          <w:divBdr>
            <w:top w:val="none" w:sz="0" w:space="0" w:color="auto"/>
            <w:left w:val="none" w:sz="0" w:space="0" w:color="auto"/>
            <w:bottom w:val="none" w:sz="0" w:space="0" w:color="auto"/>
            <w:right w:val="none" w:sz="0" w:space="0" w:color="auto"/>
          </w:divBdr>
        </w:div>
        <w:div w:id="1511094137">
          <w:marLeft w:val="446"/>
          <w:marRight w:val="0"/>
          <w:marTop w:val="200"/>
          <w:marBottom w:val="0"/>
          <w:divBdr>
            <w:top w:val="none" w:sz="0" w:space="0" w:color="auto"/>
            <w:left w:val="none" w:sz="0" w:space="0" w:color="auto"/>
            <w:bottom w:val="none" w:sz="0" w:space="0" w:color="auto"/>
            <w:right w:val="none" w:sz="0" w:space="0" w:color="auto"/>
          </w:divBdr>
        </w:div>
        <w:div w:id="1952199119">
          <w:marLeft w:val="446"/>
          <w:marRight w:val="0"/>
          <w:marTop w:val="200"/>
          <w:marBottom w:val="0"/>
          <w:divBdr>
            <w:top w:val="none" w:sz="0" w:space="0" w:color="auto"/>
            <w:left w:val="none" w:sz="0" w:space="0" w:color="auto"/>
            <w:bottom w:val="none" w:sz="0" w:space="0" w:color="auto"/>
            <w:right w:val="none" w:sz="0" w:space="0" w:color="auto"/>
          </w:divBdr>
        </w:div>
        <w:div w:id="1048143671">
          <w:marLeft w:val="446"/>
          <w:marRight w:val="0"/>
          <w:marTop w:val="200"/>
          <w:marBottom w:val="0"/>
          <w:divBdr>
            <w:top w:val="none" w:sz="0" w:space="0" w:color="auto"/>
            <w:left w:val="none" w:sz="0" w:space="0" w:color="auto"/>
            <w:bottom w:val="none" w:sz="0" w:space="0" w:color="auto"/>
            <w:right w:val="none" w:sz="0" w:space="0" w:color="auto"/>
          </w:divBdr>
        </w:div>
        <w:div w:id="1848522391">
          <w:marLeft w:val="446"/>
          <w:marRight w:val="0"/>
          <w:marTop w:val="200"/>
          <w:marBottom w:val="0"/>
          <w:divBdr>
            <w:top w:val="none" w:sz="0" w:space="0" w:color="auto"/>
            <w:left w:val="none" w:sz="0" w:space="0" w:color="auto"/>
            <w:bottom w:val="none" w:sz="0" w:space="0" w:color="auto"/>
            <w:right w:val="none" w:sz="0" w:space="0" w:color="auto"/>
          </w:divBdr>
        </w:div>
        <w:div w:id="1709335846">
          <w:marLeft w:val="446"/>
          <w:marRight w:val="0"/>
          <w:marTop w:val="200"/>
          <w:marBottom w:val="0"/>
          <w:divBdr>
            <w:top w:val="none" w:sz="0" w:space="0" w:color="auto"/>
            <w:left w:val="none" w:sz="0" w:space="0" w:color="auto"/>
            <w:bottom w:val="none" w:sz="0" w:space="0" w:color="auto"/>
            <w:right w:val="none" w:sz="0" w:space="0" w:color="auto"/>
          </w:divBdr>
        </w:div>
        <w:div w:id="927540952">
          <w:marLeft w:val="446"/>
          <w:marRight w:val="0"/>
          <w:marTop w:val="200"/>
          <w:marBottom w:val="0"/>
          <w:divBdr>
            <w:top w:val="none" w:sz="0" w:space="0" w:color="auto"/>
            <w:left w:val="none" w:sz="0" w:space="0" w:color="auto"/>
            <w:bottom w:val="none" w:sz="0" w:space="0" w:color="auto"/>
            <w:right w:val="none" w:sz="0" w:space="0" w:color="auto"/>
          </w:divBdr>
        </w:div>
        <w:div w:id="1946157383">
          <w:marLeft w:val="446"/>
          <w:marRight w:val="0"/>
          <w:marTop w:val="200"/>
          <w:marBottom w:val="0"/>
          <w:divBdr>
            <w:top w:val="none" w:sz="0" w:space="0" w:color="auto"/>
            <w:left w:val="none" w:sz="0" w:space="0" w:color="auto"/>
            <w:bottom w:val="none" w:sz="0" w:space="0" w:color="auto"/>
            <w:right w:val="none" w:sz="0" w:space="0" w:color="auto"/>
          </w:divBdr>
        </w:div>
        <w:div w:id="1424574066">
          <w:marLeft w:val="446"/>
          <w:marRight w:val="0"/>
          <w:marTop w:val="200"/>
          <w:marBottom w:val="0"/>
          <w:divBdr>
            <w:top w:val="none" w:sz="0" w:space="0" w:color="auto"/>
            <w:left w:val="none" w:sz="0" w:space="0" w:color="auto"/>
            <w:bottom w:val="none" w:sz="0" w:space="0" w:color="auto"/>
            <w:right w:val="none" w:sz="0" w:space="0" w:color="auto"/>
          </w:divBdr>
        </w:div>
      </w:divsChild>
    </w:div>
    <w:div w:id="793451750">
      <w:bodyDiv w:val="1"/>
      <w:marLeft w:val="0"/>
      <w:marRight w:val="0"/>
      <w:marTop w:val="0"/>
      <w:marBottom w:val="0"/>
      <w:divBdr>
        <w:top w:val="none" w:sz="0" w:space="0" w:color="auto"/>
        <w:left w:val="none" w:sz="0" w:space="0" w:color="auto"/>
        <w:bottom w:val="none" w:sz="0" w:space="0" w:color="auto"/>
        <w:right w:val="none" w:sz="0" w:space="0" w:color="auto"/>
      </w:divBdr>
      <w:divsChild>
        <w:div w:id="1732999468">
          <w:marLeft w:val="446"/>
          <w:marRight w:val="0"/>
          <w:marTop w:val="200"/>
          <w:marBottom w:val="0"/>
          <w:divBdr>
            <w:top w:val="none" w:sz="0" w:space="0" w:color="auto"/>
            <w:left w:val="none" w:sz="0" w:space="0" w:color="auto"/>
            <w:bottom w:val="none" w:sz="0" w:space="0" w:color="auto"/>
            <w:right w:val="none" w:sz="0" w:space="0" w:color="auto"/>
          </w:divBdr>
        </w:div>
        <w:div w:id="147673327">
          <w:marLeft w:val="446"/>
          <w:marRight w:val="0"/>
          <w:marTop w:val="200"/>
          <w:marBottom w:val="0"/>
          <w:divBdr>
            <w:top w:val="none" w:sz="0" w:space="0" w:color="auto"/>
            <w:left w:val="none" w:sz="0" w:space="0" w:color="auto"/>
            <w:bottom w:val="none" w:sz="0" w:space="0" w:color="auto"/>
            <w:right w:val="none" w:sz="0" w:space="0" w:color="auto"/>
          </w:divBdr>
        </w:div>
        <w:div w:id="2044672008">
          <w:marLeft w:val="446"/>
          <w:marRight w:val="0"/>
          <w:marTop w:val="200"/>
          <w:marBottom w:val="0"/>
          <w:divBdr>
            <w:top w:val="none" w:sz="0" w:space="0" w:color="auto"/>
            <w:left w:val="none" w:sz="0" w:space="0" w:color="auto"/>
            <w:bottom w:val="none" w:sz="0" w:space="0" w:color="auto"/>
            <w:right w:val="none" w:sz="0" w:space="0" w:color="auto"/>
          </w:divBdr>
        </w:div>
        <w:div w:id="1645698882">
          <w:marLeft w:val="446"/>
          <w:marRight w:val="0"/>
          <w:marTop w:val="200"/>
          <w:marBottom w:val="0"/>
          <w:divBdr>
            <w:top w:val="none" w:sz="0" w:space="0" w:color="auto"/>
            <w:left w:val="none" w:sz="0" w:space="0" w:color="auto"/>
            <w:bottom w:val="none" w:sz="0" w:space="0" w:color="auto"/>
            <w:right w:val="none" w:sz="0" w:space="0" w:color="auto"/>
          </w:divBdr>
        </w:div>
        <w:div w:id="1203129305">
          <w:marLeft w:val="446"/>
          <w:marRight w:val="0"/>
          <w:marTop w:val="200"/>
          <w:marBottom w:val="0"/>
          <w:divBdr>
            <w:top w:val="none" w:sz="0" w:space="0" w:color="auto"/>
            <w:left w:val="none" w:sz="0" w:space="0" w:color="auto"/>
            <w:bottom w:val="none" w:sz="0" w:space="0" w:color="auto"/>
            <w:right w:val="none" w:sz="0" w:space="0" w:color="auto"/>
          </w:divBdr>
        </w:div>
        <w:div w:id="1225943347">
          <w:marLeft w:val="446"/>
          <w:marRight w:val="0"/>
          <w:marTop w:val="200"/>
          <w:marBottom w:val="0"/>
          <w:divBdr>
            <w:top w:val="none" w:sz="0" w:space="0" w:color="auto"/>
            <w:left w:val="none" w:sz="0" w:space="0" w:color="auto"/>
            <w:bottom w:val="none" w:sz="0" w:space="0" w:color="auto"/>
            <w:right w:val="none" w:sz="0" w:space="0" w:color="auto"/>
          </w:divBdr>
        </w:div>
        <w:div w:id="1709527577">
          <w:marLeft w:val="446"/>
          <w:marRight w:val="0"/>
          <w:marTop w:val="200"/>
          <w:marBottom w:val="0"/>
          <w:divBdr>
            <w:top w:val="none" w:sz="0" w:space="0" w:color="auto"/>
            <w:left w:val="none" w:sz="0" w:space="0" w:color="auto"/>
            <w:bottom w:val="none" w:sz="0" w:space="0" w:color="auto"/>
            <w:right w:val="none" w:sz="0" w:space="0" w:color="auto"/>
          </w:divBdr>
        </w:div>
      </w:divsChild>
    </w:div>
    <w:div w:id="799106646">
      <w:bodyDiv w:val="1"/>
      <w:marLeft w:val="0"/>
      <w:marRight w:val="0"/>
      <w:marTop w:val="0"/>
      <w:marBottom w:val="0"/>
      <w:divBdr>
        <w:top w:val="none" w:sz="0" w:space="0" w:color="auto"/>
        <w:left w:val="none" w:sz="0" w:space="0" w:color="auto"/>
        <w:bottom w:val="none" w:sz="0" w:space="0" w:color="auto"/>
        <w:right w:val="none" w:sz="0" w:space="0" w:color="auto"/>
      </w:divBdr>
      <w:divsChild>
        <w:div w:id="1203402454">
          <w:marLeft w:val="446"/>
          <w:marRight w:val="0"/>
          <w:marTop w:val="200"/>
          <w:marBottom w:val="0"/>
          <w:divBdr>
            <w:top w:val="none" w:sz="0" w:space="0" w:color="auto"/>
            <w:left w:val="none" w:sz="0" w:space="0" w:color="auto"/>
            <w:bottom w:val="none" w:sz="0" w:space="0" w:color="auto"/>
            <w:right w:val="none" w:sz="0" w:space="0" w:color="auto"/>
          </w:divBdr>
        </w:div>
        <w:div w:id="1943149749">
          <w:marLeft w:val="446"/>
          <w:marRight w:val="0"/>
          <w:marTop w:val="200"/>
          <w:marBottom w:val="0"/>
          <w:divBdr>
            <w:top w:val="none" w:sz="0" w:space="0" w:color="auto"/>
            <w:left w:val="none" w:sz="0" w:space="0" w:color="auto"/>
            <w:bottom w:val="none" w:sz="0" w:space="0" w:color="auto"/>
            <w:right w:val="none" w:sz="0" w:space="0" w:color="auto"/>
          </w:divBdr>
        </w:div>
        <w:div w:id="1714646768">
          <w:marLeft w:val="446"/>
          <w:marRight w:val="0"/>
          <w:marTop w:val="200"/>
          <w:marBottom w:val="0"/>
          <w:divBdr>
            <w:top w:val="none" w:sz="0" w:space="0" w:color="auto"/>
            <w:left w:val="none" w:sz="0" w:space="0" w:color="auto"/>
            <w:bottom w:val="none" w:sz="0" w:space="0" w:color="auto"/>
            <w:right w:val="none" w:sz="0" w:space="0" w:color="auto"/>
          </w:divBdr>
        </w:div>
        <w:div w:id="1757899186">
          <w:marLeft w:val="446"/>
          <w:marRight w:val="0"/>
          <w:marTop w:val="200"/>
          <w:marBottom w:val="0"/>
          <w:divBdr>
            <w:top w:val="none" w:sz="0" w:space="0" w:color="auto"/>
            <w:left w:val="none" w:sz="0" w:space="0" w:color="auto"/>
            <w:bottom w:val="none" w:sz="0" w:space="0" w:color="auto"/>
            <w:right w:val="none" w:sz="0" w:space="0" w:color="auto"/>
          </w:divBdr>
        </w:div>
        <w:div w:id="1847280195">
          <w:marLeft w:val="446"/>
          <w:marRight w:val="0"/>
          <w:marTop w:val="200"/>
          <w:marBottom w:val="0"/>
          <w:divBdr>
            <w:top w:val="none" w:sz="0" w:space="0" w:color="auto"/>
            <w:left w:val="none" w:sz="0" w:space="0" w:color="auto"/>
            <w:bottom w:val="none" w:sz="0" w:space="0" w:color="auto"/>
            <w:right w:val="none" w:sz="0" w:space="0" w:color="auto"/>
          </w:divBdr>
        </w:div>
        <w:div w:id="1506439861">
          <w:marLeft w:val="446"/>
          <w:marRight w:val="0"/>
          <w:marTop w:val="200"/>
          <w:marBottom w:val="0"/>
          <w:divBdr>
            <w:top w:val="none" w:sz="0" w:space="0" w:color="auto"/>
            <w:left w:val="none" w:sz="0" w:space="0" w:color="auto"/>
            <w:bottom w:val="none" w:sz="0" w:space="0" w:color="auto"/>
            <w:right w:val="none" w:sz="0" w:space="0" w:color="auto"/>
          </w:divBdr>
        </w:div>
        <w:div w:id="64761680">
          <w:marLeft w:val="446"/>
          <w:marRight w:val="0"/>
          <w:marTop w:val="200"/>
          <w:marBottom w:val="0"/>
          <w:divBdr>
            <w:top w:val="none" w:sz="0" w:space="0" w:color="auto"/>
            <w:left w:val="none" w:sz="0" w:space="0" w:color="auto"/>
            <w:bottom w:val="none" w:sz="0" w:space="0" w:color="auto"/>
            <w:right w:val="none" w:sz="0" w:space="0" w:color="auto"/>
          </w:divBdr>
        </w:div>
        <w:div w:id="2120055872">
          <w:marLeft w:val="446"/>
          <w:marRight w:val="0"/>
          <w:marTop w:val="200"/>
          <w:marBottom w:val="0"/>
          <w:divBdr>
            <w:top w:val="none" w:sz="0" w:space="0" w:color="auto"/>
            <w:left w:val="none" w:sz="0" w:space="0" w:color="auto"/>
            <w:bottom w:val="none" w:sz="0" w:space="0" w:color="auto"/>
            <w:right w:val="none" w:sz="0" w:space="0" w:color="auto"/>
          </w:divBdr>
        </w:div>
        <w:div w:id="273829204">
          <w:marLeft w:val="446"/>
          <w:marRight w:val="0"/>
          <w:marTop w:val="200"/>
          <w:marBottom w:val="0"/>
          <w:divBdr>
            <w:top w:val="none" w:sz="0" w:space="0" w:color="auto"/>
            <w:left w:val="none" w:sz="0" w:space="0" w:color="auto"/>
            <w:bottom w:val="none" w:sz="0" w:space="0" w:color="auto"/>
            <w:right w:val="none" w:sz="0" w:space="0" w:color="auto"/>
          </w:divBdr>
        </w:div>
      </w:divsChild>
    </w:div>
    <w:div w:id="825709053">
      <w:bodyDiv w:val="1"/>
      <w:marLeft w:val="0"/>
      <w:marRight w:val="0"/>
      <w:marTop w:val="0"/>
      <w:marBottom w:val="0"/>
      <w:divBdr>
        <w:top w:val="none" w:sz="0" w:space="0" w:color="auto"/>
        <w:left w:val="none" w:sz="0" w:space="0" w:color="auto"/>
        <w:bottom w:val="none" w:sz="0" w:space="0" w:color="auto"/>
        <w:right w:val="none" w:sz="0" w:space="0" w:color="auto"/>
      </w:divBdr>
      <w:divsChild>
        <w:div w:id="1858424980">
          <w:marLeft w:val="547"/>
          <w:marRight w:val="0"/>
          <w:marTop w:val="200"/>
          <w:marBottom w:val="0"/>
          <w:divBdr>
            <w:top w:val="none" w:sz="0" w:space="0" w:color="auto"/>
            <w:left w:val="none" w:sz="0" w:space="0" w:color="auto"/>
            <w:bottom w:val="none" w:sz="0" w:space="0" w:color="auto"/>
            <w:right w:val="none" w:sz="0" w:space="0" w:color="auto"/>
          </w:divBdr>
        </w:div>
        <w:div w:id="1749498347">
          <w:marLeft w:val="547"/>
          <w:marRight w:val="0"/>
          <w:marTop w:val="200"/>
          <w:marBottom w:val="0"/>
          <w:divBdr>
            <w:top w:val="none" w:sz="0" w:space="0" w:color="auto"/>
            <w:left w:val="none" w:sz="0" w:space="0" w:color="auto"/>
            <w:bottom w:val="none" w:sz="0" w:space="0" w:color="auto"/>
            <w:right w:val="none" w:sz="0" w:space="0" w:color="auto"/>
          </w:divBdr>
        </w:div>
        <w:div w:id="429156292">
          <w:marLeft w:val="547"/>
          <w:marRight w:val="0"/>
          <w:marTop w:val="200"/>
          <w:marBottom w:val="0"/>
          <w:divBdr>
            <w:top w:val="none" w:sz="0" w:space="0" w:color="auto"/>
            <w:left w:val="none" w:sz="0" w:space="0" w:color="auto"/>
            <w:bottom w:val="none" w:sz="0" w:space="0" w:color="auto"/>
            <w:right w:val="none" w:sz="0" w:space="0" w:color="auto"/>
          </w:divBdr>
        </w:div>
        <w:div w:id="1282296724">
          <w:marLeft w:val="547"/>
          <w:marRight w:val="0"/>
          <w:marTop w:val="200"/>
          <w:marBottom w:val="0"/>
          <w:divBdr>
            <w:top w:val="none" w:sz="0" w:space="0" w:color="auto"/>
            <w:left w:val="none" w:sz="0" w:space="0" w:color="auto"/>
            <w:bottom w:val="none" w:sz="0" w:space="0" w:color="auto"/>
            <w:right w:val="none" w:sz="0" w:space="0" w:color="auto"/>
          </w:divBdr>
        </w:div>
        <w:div w:id="54209985">
          <w:marLeft w:val="547"/>
          <w:marRight w:val="0"/>
          <w:marTop w:val="200"/>
          <w:marBottom w:val="0"/>
          <w:divBdr>
            <w:top w:val="none" w:sz="0" w:space="0" w:color="auto"/>
            <w:left w:val="none" w:sz="0" w:space="0" w:color="auto"/>
            <w:bottom w:val="none" w:sz="0" w:space="0" w:color="auto"/>
            <w:right w:val="none" w:sz="0" w:space="0" w:color="auto"/>
          </w:divBdr>
        </w:div>
        <w:div w:id="319965627">
          <w:marLeft w:val="547"/>
          <w:marRight w:val="0"/>
          <w:marTop w:val="200"/>
          <w:marBottom w:val="0"/>
          <w:divBdr>
            <w:top w:val="none" w:sz="0" w:space="0" w:color="auto"/>
            <w:left w:val="none" w:sz="0" w:space="0" w:color="auto"/>
            <w:bottom w:val="none" w:sz="0" w:space="0" w:color="auto"/>
            <w:right w:val="none" w:sz="0" w:space="0" w:color="auto"/>
          </w:divBdr>
        </w:div>
      </w:divsChild>
    </w:div>
    <w:div w:id="835268025">
      <w:bodyDiv w:val="1"/>
      <w:marLeft w:val="0"/>
      <w:marRight w:val="0"/>
      <w:marTop w:val="0"/>
      <w:marBottom w:val="0"/>
      <w:divBdr>
        <w:top w:val="none" w:sz="0" w:space="0" w:color="auto"/>
        <w:left w:val="none" w:sz="0" w:space="0" w:color="auto"/>
        <w:bottom w:val="none" w:sz="0" w:space="0" w:color="auto"/>
        <w:right w:val="none" w:sz="0" w:space="0" w:color="auto"/>
      </w:divBdr>
      <w:divsChild>
        <w:div w:id="1285573859">
          <w:marLeft w:val="446"/>
          <w:marRight w:val="0"/>
          <w:marTop w:val="200"/>
          <w:marBottom w:val="0"/>
          <w:divBdr>
            <w:top w:val="none" w:sz="0" w:space="0" w:color="auto"/>
            <w:left w:val="none" w:sz="0" w:space="0" w:color="auto"/>
            <w:bottom w:val="none" w:sz="0" w:space="0" w:color="auto"/>
            <w:right w:val="none" w:sz="0" w:space="0" w:color="auto"/>
          </w:divBdr>
        </w:div>
        <w:div w:id="1735347245">
          <w:marLeft w:val="446"/>
          <w:marRight w:val="0"/>
          <w:marTop w:val="200"/>
          <w:marBottom w:val="0"/>
          <w:divBdr>
            <w:top w:val="none" w:sz="0" w:space="0" w:color="auto"/>
            <w:left w:val="none" w:sz="0" w:space="0" w:color="auto"/>
            <w:bottom w:val="none" w:sz="0" w:space="0" w:color="auto"/>
            <w:right w:val="none" w:sz="0" w:space="0" w:color="auto"/>
          </w:divBdr>
        </w:div>
        <w:div w:id="1570505063">
          <w:marLeft w:val="446"/>
          <w:marRight w:val="0"/>
          <w:marTop w:val="200"/>
          <w:marBottom w:val="0"/>
          <w:divBdr>
            <w:top w:val="none" w:sz="0" w:space="0" w:color="auto"/>
            <w:left w:val="none" w:sz="0" w:space="0" w:color="auto"/>
            <w:bottom w:val="none" w:sz="0" w:space="0" w:color="auto"/>
            <w:right w:val="none" w:sz="0" w:space="0" w:color="auto"/>
          </w:divBdr>
        </w:div>
        <w:div w:id="1001543885">
          <w:marLeft w:val="446"/>
          <w:marRight w:val="0"/>
          <w:marTop w:val="200"/>
          <w:marBottom w:val="0"/>
          <w:divBdr>
            <w:top w:val="none" w:sz="0" w:space="0" w:color="auto"/>
            <w:left w:val="none" w:sz="0" w:space="0" w:color="auto"/>
            <w:bottom w:val="none" w:sz="0" w:space="0" w:color="auto"/>
            <w:right w:val="none" w:sz="0" w:space="0" w:color="auto"/>
          </w:divBdr>
        </w:div>
        <w:div w:id="721251727">
          <w:marLeft w:val="446"/>
          <w:marRight w:val="0"/>
          <w:marTop w:val="200"/>
          <w:marBottom w:val="0"/>
          <w:divBdr>
            <w:top w:val="none" w:sz="0" w:space="0" w:color="auto"/>
            <w:left w:val="none" w:sz="0" w:space="0" w:color="auto"/>
            <w:bottom w:val="none" w:sz="0" w:space="0" w:color="auto"/>
            <w:right w:val="none" w:sz="0" w:space="0" w:color="auto"/>
          </w:divBdr>
        </w:div>
        <w:div w:id="1190486094">
          <w:marLeft w:val="446"/>
          <w:marRight w:val="0"/>
          <w:marTop w:val="200"/>
          <w:marBottom w:val="0"/>
          <w:divBdr>
            <w:top w:val="none" w:sz="0" w:space="0" w:color="auto"/>
            <w:left w:val="none" w:sz="0" w:space="0" w:color="auto"/>
            <w:bottom w:val="none" w:sz="0" w:space="0" w:color="auto"/>
            <w:right w:val="none" w:sz="0" w:space="0" w:color="auto"/>
          </w:divBdr>
        </w:div>
      </w:divsChild>
    </w:div>
    <w:div w:id="861668391">
      <w:bodyDiv w:val="1"/>
      <w:marLeft w:val="0"/>
      <w:marRight w:val="0"/>
      <w:marTop w:val="0"/>
      <w:marBottom w:val="0"/>
      <w:divBdr>
        <w:top w:val="none" w:sz="0" w:space="0" w:color="auto"/>
        <w:left w:val="none" w:sz="0" w:space="0" w:color="auto"/>
        <w:bottom w:val="none" w:sz="0" w:space="0" w:color="auto"/>
        <w:right w:val="none" w:sz="0" w:space="0" w:color="auto"/>
      </w:divBdr>
      <w:divsChild>
        <w:div w:id="490751519">
          <w:marLeft w:val="446"/>
          <w:marRight w:val="0"/>
          <w:marTop w:val="200"/>
          <w:marBottom w:val="0"/>
          <w:divBdr>
            <w:top w:val="none" w:sz="0" w:space="0" w:color="auto"/>
            <w:left w:val="none" w:sz="0" w:space="0" w:color="auto"/>
            <w:bottom w:val="none" w:sz="0" w:space="0" w:color="auto"/>
            <w:right w:val="none" w:sz="0" w:space="0" w:color="auto"/>
          </w:divBdr>
        </w:div>
        <w:div w:id="845637315">
          <w:marLeft w:val="446"/>
          <w:marRight w:val="0"/>
          <w:marTop w:val="200"/>
          <w:marBottom w:val="0"/>
          <w:divBdr>
            <w:top w:val="none" w:sz="0" w:space="0" w:color="auto"/>
            <w:left w:val="none" w:sz="0" w:space="0" w:color="auto"/>
            <w:bottom w:val="none" w:sz="0" w:space="0" w:color="auto"/>
            <w:right w:val="none" w:sz="0" w:space="0" w:color="auto"/>
          </w:divBdr>
        </w:div>
        <w:div w:id="540243829">
          <w:marLeft w:val="446"/>
          <w:marRight w:val="0"/>
          <w:marTop w:val="200"/>
          <w:marBottom w:val="0"/>
          <w:divBdr>
            <w:top w:val="none" w:sz="0" w:space="0" w:color="auto"/>
            <w:left w:val="none" w:sz="0" w:space="0" w:color="auto"/>
            <w:bottom w:val="none" w:sz="0" w:space="0" w:color="auto"/>
            <w:right w:val="none" w:sz="0" w:space="0" w:color="auto"/>
          </w:divBdr>
        </w:div>
        <w:div w:id="606545872">
          <w:marLeft w:val="446"/>
          <w:marRight w:val="0"/>
          <w:marTop w:val="200"/>
          <w:marBottom w:val="0"/>
          <w:divBdr>
            <w:top w:val="none" w:sz="0" w:space="0" w:color="auto"/>
            <w:left w:val="none" w:sz="0" w:space="0" w:color="auto"/>
            <w:bottom w:val="none" w:sz="0" w:space="0" w:color="auto"/>
            <w:right w:val="none" w:sz="0" w:space="0" w:color="auto"/>
          </w:divBdr>
        </w:div>
        <w:div w:id="538081867">
          <w:marLeft w:val="446"/>
          <w:marRight w:val="0"/>
          <w:marTop w:val="200"/>
          <w:marBottom w:val="0"/>
          <w:divBdr>
            <w:top w:val="none" w:sz="0" w:space="0" w:color="auto"/>
            <w:left w:val="none" w:sz="0" w:space="0" w:color="auto"/>
            <w:bottom w:val="none" w:sz="0" w:space="0" w:color="auto"/>
            <w:right w:val="none" w:sz="0" w:space="0" w:color="auto"/>
          </w:divBdr>
        </w:div>
      </w:divsChild>
    </w:div>
    <w:div w:id="895437405">
      <w:bodyDiv w:val="1"/>
      <w:marLeft w:val="0"/>
      <w:marRight w:val="0"/>
      <w:marTop w:val="0"/>
      <w:marBottom w:val="0"/>
      <w:divBdr>
        <w:top w:val="none" w:sz="0" w:space="0" w:color="auto"/>
        <w:left w:val="none" w:sz="0" w:space="0" w:color="auto"/>
        <w:bottom w:val="none" w:sz="0" w:space="0" w:color="auto"/>
        <w:right w:val="none" w:sz="0" w:space="0" w:color="auto"/>
      </w:divBdr>
      <w:divsChild>
        <w:div w:id="44570510">
          <w:marLeft w:val="547"/>
          <w:marRight w:val="0"/>
          <w:marTop w:val="200"/>
          <w:marBottom w:val="0"/>
          <w:divBdr>
            <w:top w:val="none" w:sz="0" w:space="0" w:color="auto"/>
            <w:left w:val="none" w:sz="0" w:space="0" w:color="auto"/>
            <w:bottom w:val="none" w:sz="0" w:space="0" w:color="auto"/>
            <w:right w:val="none" w:sz="0" w:space="0" w:color="auto"/>
          </w:divBdr>
        </w:div>
        <w:div w:id="86967757">
          <w:marLeft w:val="547"/>
          <w:marRight w:val="0"/>
          <w:marTop w:val="200"/>
          <w:marBottom w:val="0"/>
          <w:divBdr>
            <w:top w:val="none" w:sz="0" w:space="0" w:color="auto"/>
            <w:left w:val="none" w:sz="0" w:space="0" w:color="auto"/>
            <w:bottom w:val="none" w:sz="0" w:space="0" w:color="auto"/>
            <w:right w:val="none" w:sz="0" w:space="0" w:color="auto"/>
          </w:divBdr>
        </w:div>
        <w:div w:id="670714496">
          <w:marLeft w:val="547"/>
          <w:marRight w:val="0"/>
          <w:marTop w:val="200"/>
          <w:marBottom w:val="0"/>
          <w:divBdr>
            <w:top w:val="none" w:sz="0" w:space="0" w:color="auto"/>
            <w:left w:val="none" w:sz="0" w:space="0" w:color="auto"/>
            <w:bottom w:val="none" w:sz="0" w:space="0" w:color="auto"/>
            <w:right w:val="none" w:sz="0" w:space="0" w:color="auto"/>
          </w:divBdr>
        </w:div>
      </w:divsChild>
    </w:div>
    <w:div w:id="922643431">
      <w:bodyDiv w:val="1"/>
      <w:marLeft w:val="0"/>
      <w:marRight w:val="0"/>
      <w:marTop w:val="0"/>
      <w:marBottom w:val="0"/>
      <w:divBdr>
        <w:top w:val="none" w:sz="0" w:space="0" w:color="auto"/>
        <w:left w:val="none" w:sz="0" w:space="0" w:color="auto"/>
        <w:bottom w:val="none" w:sz="0" w:space="0" w:color="auto"/>
        <w:right w:val="none" w:sz="0" w:space="0" w:color="auto"/>
      </w:divBdr>
      <w:divsChild>
        <w:div w:id="1360089778">
          <w:marLeft w:val="446"/>
          <w:marRight w:val="0"/>
          <w:marTop w:val="200"/>
          <w:marBottom w:val="0"/>
          <w:divBdr>
            <w:top w:val="none" w:sz="0" w:space="0" w:color="auto"/>
            <w:left w:val="none" w:sz="0" w:space="0" w:color="auto"/>
            <w:bottom w:val="none" w:sz="0" w:space="0" w:color="auto"/>
            <w:right w:val="none" w:sz="0" w:space="0" w:color="auto"/>
          </w:divBdr>
        </w:div>
        <w:div w:id="1799641401">
          <w:marLeft w:val="446"/>
          <w:marRight w:val="0"/>
          <w:marTop w:val="200"/>
          <w:marBottom w:val="0"/>
          <w:divBdr>
            <w:top w:val="none" w:sz="0" w:space="0" w:color="auto"/>
            <w:left w:val="none" w:sz="0" w:space="0" w:color="auto"/>
            <w:bottom w:val="none" w:sz="0" w:space="0" w:color="auto"/>
            <w:right w:val="none" w:sz="0" w:space="0" w:color="auto"/>
          </w:divBdr>
        </w:div>
        <w:div w:id="1993363923">
          <w:marLeft w:val="446"/>
          <w:marRight w:val="0"/>
          <w:marTop w:val="200"/>
          <w:marBottom w:val="0"/>
          <w:divBdr>
            <w:top w:val="none" w:sz="0" w:space="0" w:color="auto"/>
            <w:left w:val="none" w:sz="0" w:space="0" w:color="auto"/>
            <w:bottom w:val="none" w:sz="0" w:space="0" w:color="auto"/>
            <w:right w:val="none" w:sz="0" w:space="0" w:color="auto"/>
          </w:divBdr>
        </w:div>
        <w:div w:id="2142535250">
          <w:marLeft w:val="446"/>
          <w:marRight w:val="0"/>
          <w:marTop w:val="200"/>
          <w:marBottom w:val="0"/>
          <w:divBdr>
            <w:top w:val="none" w:sz="0" w:space="0" w:color="auto"/>
            <w:left w:val="none" w:sz="0" w:space="0" w:color="auto"/>
            <w:bottom w:val="none" w:sz="0" w:space="0" w:color="auto"/>
            <w:right w:val="none" w:sz="0" w:space="0" w:color="auto"/>
          </w:divBdr>
        </w:div>
        <w:div w:id="1633176154">
          <w:marLeft w:val="446"/>
          <w:marRight w:val="0"/>
          <w:marTop w:val="200"/>
          <w:marBottom w:val="0"/>
          <w:divBdr>
            <w:top w:val="none" w:sz="0" w:space="0" w:color="auto"/>
            <w:left w:val="none" w:sz="0" w:space="0" w:color="auto"/>
            <w:bottom w:val="none" w:sz="0" w:space="0" w:color="auto"/>
            <w:right w:val="none" w:sz="0" w:space="0" w:color="auto"/>
          </w:divBdr>
        </w:div>
        <w:div w:id="460391685">
          <w:marLeft w:val="446"/>
          <w:marRight w:val="0"/>
          <w:marTop w:val="200"/>
          <w:marBottom w:val="0"/>
          <w:divBdr>
            <w:top w:val="none" w:sz="0" w:space="0" w:color="auto"/>
            <w:left w:val="none" w:sz="0" w:space="0" w:color="auto"/>
            <w:bottom w:val="none" w:sz="0" w:space="0" w:color="auto"/>
            <w:right w:val="none" w:sz="0" w:space="0" w:color="auto"/>
          </w:divBdr>
        </w:div>
        <w:div w:id="153646951">
          <w:marLeft w:val="446"/>
          <w:marRight w:val="0"/>
          <w:marTop w:val="200"/>
          <w:marBottom w:val="0"/>
          <w:divBdr>
            <w:top w:val="none" w:sz="0" w:space="0" w:color="auto"/>
            <w:left w:val="none" w:sz="0" w:space="0" w:color="auto"/>
            <w:bottom w:val="none" w:sz="0" w:space="0" w:color="auto"/>
            <w:right w:val="none" w:sz="0" w:space="0" w:color="auto"/>
          </w:divBdr>
        </w:div>
        <w:div w:id="991904563">
          <w:marLeft w:val="446"/>
          <w:marRight w:val="0"/>
          <w:marTop w:val="200"/>
          <w:marBottom w:val="0"/>
          <w:divBdr>
            <w:top w:val="none" w:sz="0" w:space="0" w:color="auto"/>
            <w:left w:val="none" w:sz="0" w:space="0" w:color="auto"/>
            <w:bottom w:val="none" w:sz="0" w:space="0" w:color="auto"/>
            <w:right w:val="none" w:sz="0" w:space="0" w:color="auto"/>
          </w:divBdr>
        </w:div>
        <w:div w:id="418990538">
          <w:marLeft w:val="446"/>
          <w:marRight w:val="0"/>
          <w:marTop w:val="200"/>
          <w:marBottom w:val="0"/>
          <w:divBdr>
            <w:top w:val="none" w:sz="0" w:space="0" w:color="auto"/>
            <w:left w:val="none" w:sz="0" w:space="0" w:color="auto"/>
            <w:bottom w:val="none" w:sz="0" w:space="0" w:color="auto"/>
            <w:right w:val="none" w:sz="0" w:space="0" w:color="auto"/>
          </w:divBdr>
        </w:div>
        <w:div w:id="1016731560">
          <w:marLeft w:val="446"/>
          <w:marRight w:val="0"/>
          <w:marTop w:val="200"/>
          <w:marBottom w:val="0"/>
          <w:divBdr>
            <w:top w:val="none" w:sz="0" w:space="0" w:color="auto"/>
            <w:left w:val="none" w:sz="0" w:space="0" w:color="auto"/>
            <w:bottom w:val="none" w:sz="0" w:space="0" w:color="auto"/>
            <w:right w:val="none" w:sz="0" w:space="0" w:color="auto"/>
          </w:divBdr>
        </w:div>
        <w:div w:id="1899317881">
          <w:marLeft w:val="446"/>
          <w:marRight w:val="0"/>
          <w:marTop w:val="200"/>
          <w:marBottom w:val="0"/>
          <w:divBdr>
            <w:top w:val="none" w:sz="0" w:space="0" w:color="auto"/>
            <w:left w:val="none" w:sz="0" w:space="0" w:color="auto"/>
            <w:bottom w:val="none" w:sz="0" w:space="0" w:color="auto"/>
            <w:right w:val="none" w:sz="0" w:space="0" w:color="auto"/>
          </w:divBdr>
        </w:div>
        <w:div w:id="394351251">
          <w:marLeft w:val="446"/>
          <w:marRight w:val="0"/>
          <w:marTop w:val="200"/>
          <w:marBottom w:val="0"/>
          <w:divBdr>
            <w:top w:val="none" w:sz="0" w:space="0" w:color="auto"/>
            <w:left w:val="none" w:sz="0" w:space="0" w:color="auto"/>
            <w:bottom w:val="none" w:sz="0" w:space="0" w:color="auto"/>
            <w:right w:val="none" w:sz="0" w:space="0" w:color="auto"/>
          </w:divBdr>
        </w:div>
        <w:div w:id="344793532">
          <w:marLeft w:val="446"/>
          <w:marRight w:val="0"/>
          <w:marTop w:val="200"/>
          <w:marBottom w:val="0"/>
          <w:divBdr>
            <w:top w:val="none" w:sz="0" w:space="0" w:color="auto"/>
            <w:left w:val="none" w:sz="0" w:space="0" w:color="auto"/>
            <w:bottom w:val="none" w:sz="0" w:space="0" w:color="auto"/>
            <w:right w:val="none" w:sz="0" w:space="0" w:color="auto"/>
          </w:divBdr>
        </w:div>
        <w:div w:id="1701467598">
          <w:marLeft w:val="446"/>
          <w:marRight w:val="0"/>
          <w:marTop w:val="200"/>
          <w:marBottom w:val="0"/>
          <w:divBdr>
            <w:top w:val="none" w:sz="0" w:space="0" w:color="auto"/>
            <w:left w:val="none" w:sz="0" w:space="0" w:color="auto"/>
            <w:bottom w:val="none" w:sz="0" w:space="0" w:color="auto"/>
            <w:right w:val="none" w:sz="0" w:space="0" w:color="auto"/>
          </w:divBdr>
        </w:div>
        <w:div w:id="1251162623">
          <w:marLeft w:val="446"/>
          <w:marRight w:val="0"/>
          <w:marTop w:val="200"/>
          <w:marBottom w:val="0"/>
          <w:divBdr>
            <w:top w:val="none" w:sz="0" w:space="0" w:color="auto"/>
            <w:left w:val="none" w:sz="0" w:space="0" w:color="auto"/>
            <w:bottom w:val="none" w:sz="0" w:space="0" w:color="auto"/>
            <w:right w:val="none" w:sz="0" w:space="0" w:color="auto"/>
          </w:divBdr>
        </w:div>
        <w:div w:id="1393195081">
          <w:marLeft w:val="446"/>
          <w:marRight w:val="0"/>
          <w:marTop w:val="200"/>
          <w:marBottom w:val="0"/>
          <w:divBdr>
            <w:top w:val="none" w:sz="0" w:space="0" w:color="auto"/>
            <w:left w:val="none" w:sz="0" w:space="0" w:color="auto"/>
            <w:bottom w:val="none" w:sz="0" w:space="0" w:color="auto"/>
            <w:right w:val="none" w:sz="0" w:space="0" w:color="auto"/>
          </w:divBdr>
        </w:div>
      </w:divsChild>
    </w:div>
    <w:div w:id="1000111799">
      <w:bodyDiv w:val="1"/>
      <w:marLeft w:val="0"/>
      <w:marRight w:val="0"/>
      <w:marTop w:val="0"/>
      <w:marBottom w:val="0"/>
      <w:divBdr>
        <w:top w:val="none" w:sz="0" w:space="0" w:color="auto"/>
        <w:left w:val="none" w:sz="0" w:space="0" w:color="auto"/>
        <w:bottom w:val="none" w:sz="0" w:space="0" w:color="auto"/>
        <w:right w:val="none" w:sz="0" w:space="0" w:color="auto"/>
      </w:divBdr>
      <w:divsChild>
        <w:div w:id="741830682">
          <w:marLeft w:val="547"/>
          <w:marRight w:val="0"/>
          <w:marTop w:val="200"/>
          <w:marBottom w:val="0"/>
          <w:divBdr>
            <w:top w:val="none" w:sz="0" w:space="0" w:color="auto"/>
            <w:left w:val="none" w:sz="0" w:space="0" w:color="auto"/>
            <w:bottom w:val="none" w:sz="0" w:space="0" w:color="auto"/>
            <w:right w:val="none" w:sz="0" w:space="0" w:color="auto"/>
          </w:divBdr>
        </w:div>
        <w:div w:id="1508522994">
          <w:marLeft w:val="547"/>
          <w:marRight w:val="0"/>
          <w:marTop w:val="200"/>
          <w:marBottom w:val="0"/>
          <w:divBdr>
            <w:top w:val="none" w:sz="0" w:space="0" w:color="auto"/>
            <w:left w:val="none" w:sz="0" w:space="0" w:color="auto"/>
            <w:bottom w:val="none" w:sz="0" w:space="0" w:color="auto"/>
            <w:right w:val="none" w:sz="0" w:space="0" w:color="auto"/>
          </w:divBdr>
        </w:div>
        <w:div w:id="1614898628">
          <w:marLeft w:val="547"/>
          <w:marRight w:val="0"/>
          <w:marTop w:val="200"/>
          <w:marBottom w:val="0"/>
          <w:divBdr>
            <w:top w:val="none" w:sz="0" w:space="0" w:color="auto"/>
            <w:left w:val="none" w:sz="0" w:space="0" w:color="auto"/>
            <w:bottom w:val="none" w:sz="0" w:space="0" w:color="auto"/>
            <w:right w:val="none" w:sz="0" w:space="0" w:color="auto"/>
          </w:divBdr>
        </w:div>
        <w:div w:id="1269581760">
          <w:marLeft w:val="547"/>
          <w:marRight w:val="0"/>
          <w:marTop w:val="200"/>
          <w:marBottom w:val="0"/>
          <w:divBdr>
            <w:top w:val="none" w:sz="0" w:space="0" w:color="auto"/>
            <w:left w:val="none" w:sz="0" w:space="0" w:color="auto"/>
            <w:bottom w:val="none" w:sz="0" w:space="0" w:color="auto"/>
            <w:right w:val="none" w:sz="0" w:space="0" w:color="auto"/>
          </w:divBdr>
        </w:div>
        <w:div w:id="1181162267">
          <w:marLeft w:val="547"/>
          <w:marRight w:val="0"/>
          <w:marTop w:val="200"/>
          <w:marBottom w:val="0"/>
          <w:divBdr>
            <w:top w:val="none" w:sz="0" w:space="0" w:color="auto"/>
            <w:left w:val="none" w:sz="0" w:space="0" w:color="auto"/>
            <w:bottom w:val="none" w:sz="0" w:space="0" w:color="auto"/>
            <w:right w:val="none" w:sz="0" w:space="0" w:color="auto"/>
          </w:divBdr>
        </w:div>
        <w:div w:id="1515337640">
          <w:marLeft w:val="547"/>
          <w:marRight w:val="0"/>
          <w:marTop w:val="200"/>
          <w:marBottom w:val="0"/>
          <w:divBdr>
            <w:top w:val="none" w:sz="0" w:space="0" w:color="auto"/>
            <w:left w:val="none" w:sz="0" w:space="0" w:color="auto"/>
            <w:bottom w:val="none" w:sz="0" w:space="0" w:color="auto"/>
            <w:right w:val="none" w:sz="0" w:space="0" w:color="auto"/>
          </w:divBdr>
        </w:div>
        <w:div w:id="214588307">
          <w:marLeft w:val="547"/>
          <w:marRight w:val="0"/>
          <w:marTop w:val="200"/>
          <w:marBottom w:val="0"/>
          <w:divBdr>
            <w:top w:val="none" w:sz="0" w:space="0" w:color="auto"/>
            <w:left w:val="none" w:sz="0" w:space="0" w:color="auto"/>
            <w:bottom w:val="none" w:sz="0" w:space="0" w:color="auto"/>
            <w:right w:val="none" w:sz="0" w:space="0" w:color="auto"/>
          </w:divBdr>
        </w:div>
      </w:divsChild>
    </w:div>
    <w:div w:id="1041394935">
      <w:bodyDiv w:val="1"/>
      <w:marLeft w:val="0"/>
      <w:marRight w:val="0"/>
      <w:marTop w:val="0"/>
      <w:marBottom w:val="0"/>
      <w:divBdr>
        <w:top w:val="none" w:sz="0" w:space="0" w:color="auto"/>
        <w:left w:val="none" w:sz="0" w:space="0" w:color="auto"/>
        <w:bottom w:val="none" w:sz="0" w:space="0" w:color="auto"/>
        <w:right w:val="none" w:sz="0" w:space="0" w:color="auto"/>
      </w:divBdr>
      <w:divsChild>
        <w:div w:id="2062557223">
          <w:marLeft w:val="547"/>
          <w:marRight w:val="0"/>
          <w:marTop w:val="200"/>
          <w:marBottom w:val="0"/>
          <w:divBdr>
            <w:top w:val="none" w:sz="0" w:space="0" w:color="auto"/>
            <w:left w:val="none" w:sz="0" w:space="0" w:color="auto"/>
            <w:bottom w:val="none" w:sz="0" w:space="0" w:color="auto"/>
            <w:right w:val="none" w:sz="0" w:space="0" w:color="auto"/>
          </w:divBdr>
        </w:div>
        <w:div w:id="1079407600">
          <w:marLeft w:val="547"/>
          <w:marRight w:val="0"/>
          <w:marTop w:val="200"/>
          <w:marBottom w:val="0"/>
          <w:divBdr>
            <w:top w:val="none" w:sz="0" w:space="0" w:color="auto"/>
            <w:left w:val="none" w:sz="0" w:space="0" w:color="auto"/>
            <w:bottom w:val="none" w:sz="0" w:space="0" w:color="auto"/>
            <w:right w:val="none" w:sz="0" w:space="0" w:color="auto"/>
          </w:divBdr>
        </w:div>
        <w:div w:id="713232755">
          <w:marLeft w:val="547"/>
          <w:marRight w:val="0"/>
          <w:marTop w:val="200"/>
          <w:marBottom w:val="0"/>
          <w:divBdr>
            <w:top w:val="none" w:sz="0" w:space="0" w:color="auto"/>
            <w:left w:val="none" w:sz="0" w:space="0" w:color="auto"/>
            <w:bottom w:val="none" w:sz="0" w:space="0" w:color="auto"/>
            <w:right w:val="none" w:sz="0" w:space="0" w:color="auto"/>
          </w:divBdr>
        </w:div>
        <w:div w:id="1919750326">
          <w:marLeft w:val="547"/>
          <w:marRight w:val="0"/>
          <w:marTop w:val="200"/>
          <w:marBottom w:val="0"/>
          <w:divBdr>
            <w:top w:val="none" w:sz="0" w:space="0" w:color="auto"/>
            <w:left w:val="none" w:sz="0" w:space="0" w:color="auto"/>
            <w:bottom w:val="none" w:sz="0" w:space="0" w:color="auto"/>
            <w:right w:val="none" w:sz="0" w:space="0" w:color="auto"/>
          </w:divBdr>
        </w:div>
        <w:div w:id="196739309">
          <w:marLeft w:val="547"/>
          <w:marRight w:val="0"/>
          <w:marTop w:val="200"/>
          <w:marBottom w:val="0"/>
          <w:divBdr>
            <w:top w:val="none" w:sz="0" w:space="0" w:color="auto"/>
            <w:left w:val="none" w:sz="0" w:space="0" w:color="auto"/>
            <w:bottom w:val="none" w:sz="0" w:space="0" w:color="auto"/>
            <w:right w:val="none" w:sz="0" w:space="0" w:color="auto"/>
          </w:divBdr>
        </w:div>
        <w:div w:id="1255673620">
          <w:marLeft w:val="547"/>
          <w:marRight w:val="0"/>
          <w:marTop w:val="200"/>
          <w:marBottom w:val="0"/>
          <w:divBdr>
            <w:top w:val="none" w:sz="0" w:space="0" w:color="auto"/>
            <w:left w:val="none" w:sz="0" w:space="0" w:color="auto"/>
            <w:bottom w:val="none" w:sz="0" w:space="0" w:color="auto"/>
            <w:right w:val="none" w:sz="0" w:space="0" w:color="auto"/>
          </w:divBdr>
        </w:div>
        <w:div w:id="62265339">
          <w:marLeft w:val="547"/>
          <w:marRight w:val="0"/>
          <w:marTop w:val="200"/>
          <w:marBottom w:val="0"/>
          <w:divBdr>
            <w:top w:val="none" w:sz="0" w:space="0" w:color="auto"/>
            <w:left w:val="none" w:sz="0" w:space="0" w:color="auto"/>
            <w:bottom w:val="none" w:sz="0" w:space="0" w:color="auto"/>
            <w:right w:val="none" w:sz="0" w:space="0" w:color="auto"/>
          </w:divBdr>
        </w:div>
        <w:div w:id="393313944">
          <w:marLeft w:val="547"/>
          <w:marRight w:val="0"/>
          <w:marTop w:val="200"/>
          <w:marBottom w:val="0"/>
          <w:divBdr>
            <w:top w:val="none" w:sz="0" w:space="0" w:color="auto"/>
            <w:left w:val="none" w:sz="0" w:space="0" w:color="auto"/>
            <w:bottom w:val="none" w:sz="0" w:space="0" w:color="auto"/>
            <w:right w:val="none" w:sz="0" w:space="0" w:color="auto"/>
          </w:divBdr>
        </w:div>
      </w:divsChild>
    </w:div>
    <w:div w:id="1049108701">
      <w:bodyDiv w:val="1"/>
      <w:marLeft w:val="0"/>
      <w:marRight w:val="0"/>
      <w:marTop w:val="0"/>
      <w:marBottom w:val="0"/>
      <w:divBdr>
        <w:top w:val="none" w:sz="0" w:space="0" w:color="auto"/>
        <w:left w:val="none" w:sz="0" w:space="0" w:color="auto"/>
        <w:bottom w:val="none" w:sz="0" w:space="0" w:color="auto"/>
        <w:right w:val="none" w:sz="0" w:space="0" w:color="auto"/>
      </w:divBdr>
      <w:divsChild>
        <w:div w:id="1703630103">
          <w:marLeft w:val="547"/>
          <w:marRight w:val="0"/>
          <w:marTop w:val="200"/>
          <w:marBottom w:val="0"/>
          <w:divBdr>
            <w:top w:val="none" w:sz="0" w:space="0" w:color="auto"/>
            <w:left w:val="none" w:sz="0" w:space="0" w:color="auto"/>
            <w:bottom w:val="none" w:sz="0" w:space="0" w:color="auto"/>
            <w:right w:val="none" w:sz="0" w:space="0" w:color="auto"/>
          </w:divBdr>
        </w:div>
        <w:div w:id="642857421">
          <w:marLeft w:val="547"/>
          <w:marRight w:val="0"/>
          <w:marTop w:val="200"/>
          <w:marBottom w:val="0"/>
          <w:divBdr>
            <w:top w:val="none" w:sz="0" w:space="0" w:color="auto"/>
            <w:left w:val="none" w:sz="0" w:space="0" w:color="auto"/>
            <w:bottom w:val="none" w:sz="0" w:space="0" w:color="auto"/>
            <w:right w:val="none" w:sz="0" w:space="0" w:color="auto"/>
          </w:divBdr>
        </w:div>
        <w:div w:id="899168411">
          <w:marLeft w:val="547"/>
          <w:marRight w:val="0"/>
          <w:marTop w:val="200"/>
          <w:marBottom w:val="0"/>
          <w:divBdr>
            <w:top w:val="none" w:sz="0" w:space="0" w:color="auto"/>
            <w:left w:val="none" w:sz="0" w:space="0" w:color="auto"/>
            <w:bottom w:val="none" w:sz="0" w:space="0" w:color="auto"/>
            <w:right w:val="none" w:sz="0" w:space="0" w:color="auto"/>
          </w:divBdr>
        </w:div>
        <w:div w:id="512647447">
          <w:marLeft w:val="547"/>
          <w:marRight w:val="0"/>
          <w:marTop w:val="200"/>
          <w:marBottom w:val="0"/>
          <w:divBdr>
            <w:top w:val="none" w:sz="0" w:space="0" w:color="auto"/>
            <w:left w:val="none" w:sz="0" w:space="0" w:color="auto"/>
            <w:bottom w:val="none" w:sz="0" w:space="0" w:color="auto"/>
            <w:right w:val="none" w:sz="0" w:space="0" w:color="auto"/>
          </w:divBdr>
        </w:div>
        <w:div w:id="1689602615">
          <w:marLeft w:val="547"/>
          <w:marRight w:val="0"/>
          <w:marTop w:val="200"/>
          <w:marBottom w:val="0"/>
          <w:divBdr>
            <w:top w:val="none" w:sz="0" w:space="0" w:color="auto"/>
            <w:left w:val="none" w:sz="0" w:space="0" w:color="auto"/>
            <w:bottom w:val="none" w:sz="0" w:space="0" w:color="auto"/>
            <w:right w:val="none" w:sz="0" w:space="0" w:color="auto"/>
          </w:divBdr>
        </w:div>
      </w:divsChild>
    </w:div>
    <w:div w:id="1096634722">
      <w:bodyDiv w:val="1"/>
      <w:marLeft w:val="0"/>
      <w:marRight w:val="0"/>
      <w:marTop w:val="0"/>
      <w:marBottom w:val="0"/>
      <w:divBdr>
        <w:top w:val="none" w:sz="0" w:space="0" w:color="auto"/>
        <w:left w:val="none" w:sz="0" w:space="0" w:color="auto"/>
        <w:bottom w:val="none" w:sz="0" w:space="0" w:color="auto"/>
        <w:right w:val="none" w:sz="0" w:space="0" w:color="auto"/>
      </w:divBdr>
      <w:divsChild>
        <w:div w:id="1403331181">
          <w:marLeft w:val="547"/>
          <w:marRight w:val="0"/>
          <w:marTop w:val="0"/>
          <w:marBottom w:val="0"/>
          <w:divBdr>
            <w:top w:val="none" w:sz="0" w:space="0" w:color="auto"/>
            <w:left w:val="none" w:sz="0" w:space="0" w:color="auto"/>
            <w:bottom w:val="none" w:sz="0" w:space="0" w:color="auto"/>
            <w:right w:val="none" w:sz="0" w:space="0" w:color="auto"/>
          </w:divBdr>
        </w:div>
        <w:div w:id="1463696463">
          <w:marLeft w:val="1166"/>
          <w:marRight w:val="0"/>
          <w:marTop w:val="0"/>
          <w:marBottom w:val="0"/>
          <w:divBdr>
            <w:top w:val="none" w:sz="0" w:space="0" w:color="auto"/>
            <w:left w:val="none" w:sz="0" w:space="0" w:color="auto"/>
            <w:bottom w:val="none" w:sz="0" w:space="0" w:color="auto"/>
            <w:right w:val="none" w:sz="0" w:space="0" w:color="auto"/>
          </w:divBdr>
        </w:div>
        <w:div w:id="1743527624">
          <w:marLeft w:val="1166"/>
          <w:marRight w:val="0"/>
          <w:marTop w:val="0"/>
          <w:marBottom w:val="0"/>
          <w:divBdr>
            <w:top w:val="none" w:sz="0" w:space="0" w:color="auto"/>
            <w:left w:val="none" w:sz="0" w:space="0" w:color="auto"/>
            <w:bottom w:val="none" w:sz="0" w:space="0" w:color="auto"/>
            <w:right w:val="none" w:sz="0" w:space="0" w:color="auto"/>
          </w:divBdr>
        </w:div>
        <w:div w:id="2118913843">
          <w:marLeft w:val="1166"/>
          <w:marRight w:val="0"/>
          <w:marTop w:val="0"/>
          <w:marBottom w:val="0"/>
          <w:divBdr>
            <w:top w:val="none" w:sz="0" w:space="0" w:color="auto"/>
            <w:left w:val="none" w:sz="0" w:space="0" w:color="auto"/>
            <w:bottom w:val="none" w:sz="0" w:space="0" w:color="auto"/>
            <w:right w:val="none" w:sz="0" w:space="0" w:color="auto"/>
          </w:divBdr>
        </w:div>
        <w:div w:id="488598712">
          <w:marLeft w:val="1166"/>
          <w:marRight w:val="0"/>
          <w:marTop w:val="0"/>
          <w:marBottom w:val="0"/>
          <w:divBdr>
            <w:top w:val="none" w:sz="0" w:space="0" w:color="auto"/>
            <w:left w:val="none" w:sz="0" w:space="0" w:color="auto"/>
            <w:bottom w:val="none" w:sz="0" w:space="0" w:color="auto"/>
            <w:right w:val="none" w:sz="0" w:space="0" w:color="auto"/>
          </w:divBdr>
        </w:div>
        <w:div w:id="604658208">
          <w:marLeft w:val="1166"/>
          <w:marRight w:val="0"/>
          <w:marTop w:val="0"/>
          <w:marBottom w:val="0"/>
          <w:divBdr>
            <w:top w:val="none" w:sz="0" w:space="0" w:color="auto"/>
            <w:left w:val="none" w:sz="0" w:space="0" w:color="auto"/>
            <w:bottom w:val="none" w:sz="0" w:space="0" w:color="auto"/>
            <w:right w:val="none" w:sz="0" w:space="0" w:color="auto"/>
          </w:divBdr>
        </w:div>
        <w:div w:id="1895191090">
          <w:marLeft w:val="547"/>
          <w:marRight w:val="0"/>
          <w:marTop w:val="0"/>
          <w:marBottom w:val="0"/>
          <w:divBdr>
            <w:top w:val="none" w:sz="0" w:space="0" w:color="auto"/>
            <w:left w:val="none" w:sz="0" w:space="0" w:color="auto"/>
            <w:bottom w:val="none" w:sz="0" w:space="0" w:color="auto"/>
            <w:right w:val="none" w:sz="0" w:space="0" w:color="auto"/>
          </w:divBdr>
        </w:div>
        <w:div w:id="516889149">
          <w:marLeft w:val="1166"/>
          <w:marRight w:val="0"/>
          <w:marTop w:val="0"/>
          <w:marBottom w:val="0"/>
          <w:divBdr>
            <w:top w:val="none" w:sz="0" w:space="0" w:color="auto"/>
            <w:left w:val="none" w:sz="0" w:space="0" w:color="auto"/>
            <w:bottom w:val="none" w:sz="0" w:space="0" w:color="auto"/>
            <w:right w:val="none" w:sz="0" w:space="0" w:color="auto"/>
          </w:divBdr>
        </w:div>
        <w:div w:id="625160953">
          <w:marLeft w:val="1166"/>
          <w:marRight w:val="0"/>
          <w:marTop w:val="0"/>
          <w:marBottom w:val="0"/>
          <w:divBdr>
            <w:top w:val="none" w:sz="0" w:space="0" w:color="auto"/>
            <w:left w:val="none" w:sz="0" w:space="0" w:color="auto"/>
            <w:bottom w:val="none" w:sz="0" w:space="0" w:color="auto"/>
            <w:right w:val="none" w:sz="0" w:space="0" w:color="auto"/>
          </w:divBdr>
        </w:div>
        <w:div w:id="189925422">
          <w:marLeft w:val="1166"/>
          <w:marRight w:val="0"/>
          <w:marTop w:val="0"/>
          <w:marBottom w:val="0"/>
          <w:divBdr>
            <w:top w:val="none" w:sz="0" w:space="0" w:color="auto"/>
            <w:left w:val="none" w:sz="0" w:space="0" w:color="auto"/>
            <w:bottom w:val="none" w:sz="0" w:space="0" w:color="auto"/>
            <w:right w:val="none" w:sz="0" w:space="0" w:color="auto"/>
          </w:divBdr>
        </w:div>
        <w:div w:id="2135781288">
          <w:marLeft w:val="547"/>
          <w:marRight w:val="0"/>
          <w:marTop w:val="0"/>
          <w:marBottom w:val="0"/>
          <w:divBdr>
            <w:top w:val="none" w:sz="0" w:space="0" w:color="auto"/>
            <w:left w:val="none" w:sz="0" w:space="0" w:color="auto"/>
            <w:bottom w:val="none" w:sz="0" w:space="0" w:color="auto"/>
            <w:right w:val="none" w:sz="0" w:space="0" w:color="auto"/>
          </w:divBdr>
        </w:div>
        <w:div w:id="1691563050">
          <w:marLeft w:val="1166"/>
          <w:marRight w:val="0"/>
          <w:marTop w:val="0"/>
          <w:marBottom w:val="0"/>
          <w:divBdr>
            <w:top w:val="none" w:sz="0" w:space="0" w:color="auto"/>
            <w:left w:val="none" w:sz="0" w:space="0" w:color="auto"/>
            <w:bottom w:val="none" w:sz="0" w:space="0" w:color="auto"/>
            <w:right w:val="none" w:sz="0" w:space="0" w:color="auto"/>
          </w:divBdr>
        </w:div>
        <w:div w:id="1493719595">
          <w:marLeft w:val="1166"/>
          <w:marRight w:val="0"/>
          <w:marTop w:val="0"/>
          <w:marBottom w:val="0"/>
          <w:divBdr>
            <w:top w:val="none" w:sz="0" w:space="0" w:color="auto"/>
            <w:left w:val="none" w:sz="0" w:space="0" w:color="auto"/>
            <w:bottom w:val="none" w:sz="0" w:space="0" w:color="auto"/>
            <w:right w:val="none" w:sz="0" w:space="0" w:color="auto"/>
          </w:divBdr>
        </w:div>
        <w:div w:id="217059745">
          <w:marLeft w:val="1166"/>
          <w:marRight w:val="0"/>
          <w:marTop w:val="0"/>
          <w:marBottom w:val="0"/>
          <w:divBdr>
            <w:top w:val="none" w:sz="0" w:space="0" w:color="auto"/>
            <w:left w:val="none" w:sz="0" w:space="0" w:color="auto"/>
            <w:bottom w:val="none" w:sz="0" w:space="0" w:color="auto"/>
            <w:right w:val="none" w:sz="0" w:space="0" w:color="auto"/>
          </w:divBdr>
        </w:div>
        <w:div w:id="1478837153">
          <w:marLeft w:val="1166"/>
          <w:marRight w:val="0"/>
          <w:marTop w:val="0"/>
          <w:marBottom w:val="0"/>
          <w:divBdr>
            <w:top w:val="none" w:sz="0" w:space="0" w:color="auto"/>
            <w:left w:val="none" w:sz="0" w:space="0" w:color="auto"/>
            <w:bottom w:val="none" w:sz="0" w:space="0" w:color="auto"/>
            <w:right w:val="none" w:sz="0" w:space="0" w:color="auto"/>
          </w:divBdr>
        </w:div>
        <w:div w:id="818351559">
          <w:marLeft w:val="1166"/>
          <w:marRight w:val="0"/>
          <w:marTop w:val="0"/>
          <w:marBottom w:val="0"/>
          <w:divBdr>
            <w:top w:val="none" w:sz="0" w:space="0" w:color="auto"/>
            <w:left w:val="none" w:sz="0" w:space="0" w:color="auto"/>
            <w:bottom w:val="none" w:sz="0" w:space="0" w:color="auto"/>
            <w:right w:val="none" w:sz="0" w:space="0" w:color="auto"/>
          </w:divBdr>
        </w:div>
        <w:div w:id="1481193577">
          <w:marLeft w:val="1166"/>
          <w:marRight w:val="0"/>
          <w:marTop w:val="0"/>
          <w:marBottom w:val="0"/>
          <w:divBdr>
            <w:top w:val="none" w:sz="0" w:space="0" w:color="auto"/>
            <w:left w:val="none" w:sz="0" w:space="0" w:color="auto"/>
            <w:bottom w:val="none" w:sz="0" w:space="0" w:color="auto"/>
            <w:right w:val="none" w:sz="0" w:space="0" w:color="auto"/>
          </w:divBdr>
        </w:div>
        <w:div w:id="921337540">
          <w:marLeft w:val="1166"/>
          <w:marRight w:val="0"/>
          <w:marTop w:val="0"/>
          <w:marBottom w:val="0"/>
          <w:divBdr>
            <w:top w:val="none" w:sz="0" w:space="0" w:color="auto"/>
            <w:left w:val="none" w:sz="0" w:space="0" w:color="auto"/>
            <w:bottom w:val="none" w:sz="0" w:space="0" w:color="auto"/>
            <w:right w:val="none" w:sz="0" w:space="0" w:color="auto"/>
          </w:divBdr>
        </w:div>
      </w:divsChild>
    </w:div>
    <w:div w:id="1115833808">
      <w:bodyDiv w:val="1"/>
      <w:marLeft w:val="0"/>
      <w:marRight w:val="0"/>
      <w:marTop w:val="0"/>
      <w:marBottom w:val="0"/>
      <w:divBdr>
        <w:top w:val="none" w:sz="0" w:space="0" w:color="auto"/>
        <w:left w:val="none" w:sz="0" w:space="0" w:color="auto"/>
        <w:bottom w:val="none" w:sz="0" w:space="0" w:color="auto"/>
        <w:right w:val="none" w:sz="0" w:space="0" w:color="auto"/>
      </w:divBdr>
      <w:divsChild>
        <w:div w:id="63068619">
          <w:marLeft w:val="446"/>
          <w:marRight w:val="0"/>
          <w:marTop w:val="200"/>
          <w:marBottom w:val="0"/>
          <w:divBdr>
            <w:top w:val="none" w:sz="0" w:space="0" w:color="auto"/>
            <w:left w:val="none" w:sz="0" w:space="0" w:color="auto"/>
            <w:bottom w:val="none" w:sz="0" w:space="0" w:color="auto"/>
            <w:right w:val="none" w:sz="0" w:space="0" w:color="auto"/>
          </w:divBdr>
        </w:div>
        <w:div w:id="455758527">
          <w:marLeft w:val="446"/>
          <w:marRight w:val="0"/>
          <w:marTop w:val="200"/>
          <w:marBottom w:val="0"/>
          <w:divBdr>
            <w:top w:val="none" w:sz="0" w:space="0" w:color="auto"/>
            <w:left w:val="none" w:sz="0" w:space="0" w:color="auto"/>
            <w:bottom w:val="none" w:sz="0" w:space="0" w:color="auto"/>
            <w:right w:val="none" w:sz="0" w:space="0" w:color="auto"/>
          </w:divBdr>
        </w:div>
        <w:div w:id="1822623781">
          <w:marLeft w:val="446"/>
          <w:marRight w:val="0"/>
          <w:marTop w:val="200"/>
          <w:marBottom w:val="0"/>
          <w:divBdr>
            <w:top w:val="none" w:sz="0" w:space="0" w:color="auto"/>
            <w:left w:val="none" w:sz="0" w:space="0" w:color="auto"/>
            <w:bottom w:val="none" w:sz="0" w:space="0" w:color="auto"/>
            <w:right w:val="none" w:sz="0" w:space="0" w:color="auto"/>
          </w:divBdr>
        </w:div>
        <w:div w:id="1757701049">
          <w:marLeft w:val="446"/>
          <w:marRight w:val="0"/>
          <w:marTop w:val="200"/>
          <w:marBottom w:val="0"/>
          <w:divBdr>
            <w:top w:val="none" w:sz="0" w:space="0" w:color="auto"/>
            <w:left w:val="none" w:sz="0" w:space="0" w:color="auto"/>
            <w:bottom w:val="none" w:sz="0" w:space="0" w:color="auto"/>
            <w:right w:val="none" w:sz="0" w:space="0" w:color="auto"/>
          </w:divBdr>
        </w:div>
        <w:div w:id="1060444585">
          <w:marLeft w:val="446"/>
          <w:marRight w:val="0"/>
          <w:marTop w:val="200"/>
          <w:marBottom w:val="0"/>
          <w:divBdr>
            <w:top w:val="none" w:sz="0" w:space="0" w:color="auto"/>
            <w:left w:val="none" w:sz="0" w:space="0" w:color="auto"/>
            <w:bottom w:val="none" w:sz="0" w:space="0" w:color="auto"/>
            <w:right w:val="none" w:sz="0" w:space="0" w:color="auto"/>
          </w:divBdr>
        </w:div>
        <w:div w:id="758066345">
          <w:marLeft w:val="446"/>
          <w:marRight w:val="0"/>
          <w:marTop w:val="200"/>
          <w:marBottom w:val="0"/>
          <w:divBdr>
            <w:top w:val="none" w:sz="0" w:space="0" w:color="auto"/>
            <w:left w:val="none" w:sz="0" w:space="0" w:color="auto"/>
            <w:bottom w:val="none" w:sz="0" w:space="0" w:color="auto"/>
            <w:right w:val="none" w:sz="0" w:space="0" w:color="auto"/>
          </w:divBdr>
        </w:div>
        <w:div w:id="1926378191">
          <w:marLeft w:val="446"/>
          <w:marRight w:val="0"/>
          <w:marTop w:val="200"/>
          <w:marBottom w:val="0"/>
          <w:divBdr>
            <w:top w:val="none" w:sz="0" w:space="0" w:color="auto"/>
            <w:left w:val="none" w:sz="0" w:space="0" w:color="auto"/>
            <w:bottom w:val="none" w:sz="0" w:space="0" w:color="auto"/>
            <w:right w:val="none" w:sz="0" w:space="0" w:color="auto"/>
          </w:divBdr>
        </w:div>
        <w:div w:id="1930502339">
          <w:marLeft w:val="446"/>
          <w:marRight w:val="0"/>
          <w:marTop w:val="200"/>
          <w:marBottom w:val="0"/>
          <w:divBdr>
            <w:top w:val="none" w:sz="0" w:space="0" w:color="auto"/>
            <w:left w:val="none" w:sz="0" w:space="0" w:color="auto"/>
            <w:bottom w:val="none" w:sz="0" w:space="0" w:color="auto"/>
            <w:right w:val="none" w:sz="0" w:space="0" w:color="auto"/>
          </w:divBdr>
        </w:div>
        <w:div w:id="447355323">
          <w:marLeft w:val="446"/>
          <w:marRight w:val="0"/>
          <w:marTop w:val="200"/>
          <w:marBottom w:val="0"/>
          <w:divBdr>
            <w:top w:val="none" w:sz="0" w:space="0" w:color="auto"/>
            <w:left w:val="none" w:sz="0" w:space="0" w:color="auto"/>
            <w:bottom w:val="none" w:sz="0" w:space="0" w:color="auto"/>
            <w:right w:val="none" w:sz="0" w:space="0" w:color="auto"/>
          </w:divBdr>
        </w:div>
        <w:div w:id="599752597">
          <w:marLeft w:val="446"/>
          <w:marRight w:val="0"/>
          <w:marTop w:val="200"/>
          <w:marBottom w:val="0"/>
          <w:divBdr>
            <w:top w:val="none" w:sz="0" w:space="0" w:color="auto"/>
            <w:left w:val="none" w:sz="0" w:space="0" w:color="auto"/>
            <w:bottom w:val="none" w:sz="0" w:space="0" w:color="auto"/>
            <w:right w:val="none" w:sz="0" w:space="0" w:color="auto"/>
          </w:divBdr>
        </w:div>
        <w:div w:id="69423398">
          <w:marLeft w:val="446"/>
          <w:marRight w:val="0"/>
          <w:marTop w:val="200"/>
          <w:marBottom w:val="0"/>
          <w:divBdr>
            <w:top w:val="none" w:sz="0" w:space="0" w:color="auto"/>
            <w:left w:val="none" w:sz="0" w:space="0" w:color="auto"/>
            <w:bottom w:val="none" w:sz="0" w:space="0" w:color="auto"/>
            <w:right w:val="none" w:sz="0" w:space="0" w:color="auto"/>
          </w:divBdr>
        </w:div>
        <w:div w:id="960499391">
          <w:marLeft w:val="446"/>
          <w:marRight w:val="0"/>
          <w:marTop w:val="200"/>
          <w:marBottom w:val="0"/>
          <w:divBdr>
            <w:top w:val="none" w:sz="0" w:space="0" w:color="auto"/>
            <w:left w:val="none" w:sz="0" w:space="0" w:color="auto"/>
            <w:bottom w:val="none" w:sz="0" w:space="0" w:color="auto"/>
            <w:right w:val="none" w:sz="0" w:space="0" w:color="auto"/>
          </w:divBdr>
        </w:div>
        <w:div w:id="2043432497">
          <w:marLeft w:val="446"/>
          <w:marRight w:val="0"/>
          <w:marTop w:val="200"/>
          <w:marBottom w:val="0"/>
          <w:divBdr>
            <w:top w:val="none" w:sz="0" w:space="0" w:color="auto"/>
            <w:left w:val="none" w:sz="0" w:space="0" w:color="auto"/>
            <w:bottom w:val="none" w:sz="0" w:space="0" w:color="auto"/>
            <w:right w:val="none" w:sz="0" w:space="0" w:color="auto"/>
          </w:divBdr>
        </w:div>
        <w:div w:id="27145139">
          <w:marLeft w:val="446"/>
          <w:marRight w:val="0"/>
          <w:marTop w:val="200"/>
          <w:marBottom w:val="0"/>
          <w:divBdr>
            <w:top w:val="none" w:sz="0" w:space="0" w:color="auto"/>
            <w:left w:val="none" w:sz="0" w:space="0" w:color="auto"/>
            <w:bottom w:val="none" w:sz="0" w:space="0" w:color="auto"/>
            <w:right w:val="none" w:sz="0" w:space="0" w:color="auto"/>
          </w:divBdr>
        </w:div>
        <w:div w:id="1164470878">
          <w:marLeft w:val="446"/>
          <w:marRight w:val="0"/>
          <w:marTop w:val="200"/>
          <w:marBottom w:val="0"/>
          <w:divBdr>
            <w:top w:val="none" w:sz="0" w:space="0" w:color="auto"/>
            <w:left w:val="none" w:sz="0" w:space="0" w:color="auto"/>
            <w:bottom w:val="none" w:sz="0" w:space="0" w:color="auto"/>
            <w:right w:val="none" w:sz="0" w:space="0" w:color="auto"/>
          </w:divBdr>
        </w:div>
      </w:divsChild>
    </w:div>
    <w:div w:id="1156918983">
      <w:bodyDiv w:val="1"/>
      <w:marLeft w:val="0"/>
      <w:marRight w:val="0"/>
      <w:marTop w:val="0"/>
      <w:marBottom w:val="0"/>
      <w:divBdr>
        <w:top w:val="none" w:sz="0" w:space="0" w:color="auto"/>
        <w:left w:val="none" w:sz="0" w:space="0" w:color="auto"/>
        <w:bottom w:val="none" w:sz="0" w:space="0" w:color="auto"/>
        <w:right w:val="none" w:sz="0" w:space="0" w:color="auto"/>
      </w:divBdr>
      <w:divsChild>
        <w:div w:id="971325867">
          <w:marLeft w:val="547"/>
          <w:marRight w:val="0"/>
          <w:marTop w:val="0"/>
          <w:marBottom w:val="0"/>
          <w:divBdr>
            <w:top w:val="none" w:sz="0" w:space="0" w:color="auto"/>
            <w:left w:val="none" w:sz="0" w:space="0" w:color="auto"/>
            <w:bottom w:val="none" w:sz="0" w:space="0" w:color="auto"/>
            <w:right w:val="none" w:sz="0" w:space="0" w:color="auto"/>
          </w:divBdr>
        </w:div>
        <w:div w:id="138227408">
          <w:marLeft w:val="1166"/>
          <w:marRight w:val="0"/>
          <w:marTop w:val="0"/>
          <w:marBottom w:val="0"/>
          <w:divBdr>
            <w:top w:val="none" w:sz="0" w:space="0" w:color="auto"/>
            <w:left w:val="none" w:sz="0" w:space="0" w:color="auto"/>
            <w:bottom w:val="none" w:sz="0" w:space="0" w:color="auto"/>
            <w:right w:val="none" w:sz="0" w:space="0" w:color="auto"/>
          </w:divBdr>
        </w:div>
        <w:div w:id="1972638099">
          <w:marLeft w:val="1166"/>
          <w:marRight w:val="0"/>
          <w:marTop w:val="0"/>
          <w:marBottom w:val="0"/>
          <w:divBdr>
            <w:top w:val="none" w:sz="0" w:space="0" w:color="auto"/>
            <w:left w:val="none" w:sz="0" w:space="0" w:color="auto"/>
            <w:bottom w:val="none" w:sz="0" w:space="0" w:color="auto"/>
            <w:right w:val="none" w:sz="0" w:space="0" w:color="auto"/>
          </w:divBdr>
        </w:div>
        <w:div w:id="2087454601">
          <w:marLeft w:val="1166"/>
          <w:marRight w:val="0"/>
          <w:marTop w:val="0"/>
          <w:marBottom w:val="0"/>
          <w:divBdr>
            <w:top w:val="none" w:sz="0" w:space="0" w:color="auto"/>
            <w:left w:val="none" w:sz="0" w:space="0" w:color="auto"/>
            <w:bottom w:val="none" w:sz="0" w:space="0" w:color="auto"/>
            <w:right w:val="none" w:sz="0" w:space="0" w:color="auto"/>
          </w:divBdr>
        </w:div>
        <w:div w:id="2011331682">
          <w:marLeft w:val="1166"/>
          <w:marRight w:val="0"/>
          <w:marTop w:val="0"/>
          <w:marBottom w:val="0"/>
          <w:divBdr>
            <w:top w:val="none" w:sz="0" w:space="0" w:color="auto"/>
            <w:left w:val="none" w:sz="0" w:space="0" w:color="auto"/>
            <w:bottom w:val="none" w:sz="0" w:space="0" w:color="auto"/>
            <w:right w:val="none" w:sz="0" w:space="0" w:color="auto"/>
          </w:divBdr>
        </w:div>
        <w:div w:id="1822454827">
          <w:marLeft w:val="1166"/>
          <w:marRight w:val="0"/>
          <w:marTop w:val="0"/>
          <w:marBottom w:val="0"/>
          <w:divBdr>
            <w:top w:val="none" w:sz="0" w:space="0" w:color="auto"/>
            <w:left w:val="none" w:sz="0" w:space="0" w:color="auto"/>
            <w:bottom w:val="none" w:sz="0" w:space="0" w:color="auto"/>
            <w:right w:val="none" w:sz="0" w:space="0" w:color="auto"/>
          </w:divBdr>
        </w:div>
        <w:div w:id="365763737">
          <w:marLeft w:val="1166"/>
          <w:marRight w:val="0"/>
          <w:marTop w:val="0"/>
          <w:marBottom w:val="0"/>
          <w:divBdr>
            <w:top w:val="none" w:sz="0" w:space="0" w:color="auto"/>
            <w:left w:val="none" w:sz="0" w:space="0" w:color="auto"/>
            <w:bottom w:val="none" w:sz="0" w:space="0" w:color="auto"/>
            <w:right w:val="none" w:sz="0" w:space="0" w:color="auto"/>
          </w:divBdr>
        </w:div>
        <w:div w:id="844370074">
          <w:marLeft w:val="547"/>
          <w:marRight w:val="0"/>
          <w:marTop w:val="0"/>
          <w:marBottom w:val="0"/>
          <w:divBdr>
            <w:top w:val="none" w:sz="0" w:space="0" w:color="auto"/>
            <w:left w:val="none" w:sz="0" w:space="0" w:color="auto"/>
            <w:bottom w:val="none" w:sz="0" w:space="0" w:color="auto"/>
            <w:right w:val="none" w:sz="0" w:space="0" w:color="auto"/>
          </w:divBdr>
        </w:div>
        <w:div w:id="1617174673">
          <w:marLeft w:val="1166"/>
          <w:marRight w:val="0"/>
          <w:marTop w:val="0"/>
          <w:marBottom w:val="0"/>
          <w:divBdr>
            <w:top w:val="none" w:sz="0" w:space="0" w:color="auto"/>
            <w:left w:val="none" w:sz="0" w:space="0" w:color="auto"/>
            <w:bottom w:val="none" w:sz="0" w:space="0" w:color="auto"/>
            <w:right w:val="none" w:sz="0" w:space="0" w:color="auto"/>
          </w:divBdr>
        </w:div>
        <w:div w:id="1855487053">
          <w:marLeft w:val="1166"/>
          <w:marRight w:val="0"/>
          <w:marTop w:val="0"/>
          <w:marBottom w:val="0"/>
          <w:divBdr>
            <w:top w:val="none" w:sz="0" w:space="0" w:color="auto"/>
            <w:left w:val="none" w:sz="0" w:space="0" w:color="auto"/>
            <w:bottom w:val="none" w:sz="0" w:space="0" w:color="auto"/>
            <w:right w:val="none" w:sz="0" w:space="0" w:color="auto"/>
          </w:divBdr>
        </w:div>
        <w:div w:id="389890051">
          <w:marLeft w:val="1166"/>
          <w:marRight w:val="0"/>
          <w:marTop w:val="0"/>
          <w:marBottom w:val="0"/>
          <w:divBdr>
            <w:top w:val="none" w:sz="0" w:space="0" w:color="auto"/>
            <w:left w:val="none" w:sz="0" w:space="0" w:color="auto"/>
            <w:bottom w:val="none" w:sz="0" w:space="0" w:color="auto"/>
            <w:right w:val="none" w:sz="0" w:space="0" w:color="auto"/>
          </w:divBdr>
        </w:div>
        <w:div w:id="981352280">
          <w:marLeft w:val="1166"/>
          <w:marRight w:val="0"/>
          <w:marTop w:val="0"/>
          <w:marBottom w:val="0"/>
          <w:divBdr>
            <w:top w:val="none" w:sz="0" w:space="0" w:color="auto"/>
            <w:left w:val="none" w:sz="0" w:space="0" w:color="auto"/>
            <w:bottom w:val="none" w:sz="0" w:space="0" w:color="auto"/>
            <w:right w:val="none" w:sz="0" w:space="0" w:color="auto"/>
          </w:divBdr>
        </w:div>
        <w:div w:id="1542325201">
          <w:marLeft w:val="1166"/>
          <w:marRight w:val="0"/>
          <w:marTop w:val="0"/>
          <w:marBottom w:val="0"/>
          <w:divBdr>
            <w:top w:val="none" w:sz="0" w:space="0" w:color="auto"/>
            <w:left w:val="none" w:sz="0" w:space="0" w:color="auto"/>
            <w:bottom w:val="none" w:sz="0" w:space="0" w:color="auto"/>
            <w:right w:val="none" w:sz="0" w:space="0" w:color="auto"/>
          </w:divBdr>
        </w:div>
        <w:div w:id="1348213636">
          <w:marLeft w:val="1166"/>
          <w:marRight w:val="0"/>
          <w:marTop w:val="0"/>
          <w:marBottom w:val="0"/>
          <w:divBdr>
            <w:top w:val="none" w:sz="0" w:space="0" w:color="auto"/>
            <w:left w:val="none" w:sz="0" w:space="0" w:color="auto"/>
            <w:bottom w:val="none" w:sz="0" w:space="0" w:color="auto"/>
            <w:right w:val="none" w:sz="0" w:space="0" w:color="auto"/>
          </w:divBdr>
        </w:div>
        <w:div w:id="13188645">
          <w:marLeft w:val="547"/>
          <w:marRight w:val="0"/>
          <w:marTop w:val="0"/>
          <w:marBottom w:val="0"/>
          <w:divBdr>
            <w:top w:val="none" w:sz="0" w:space="0" w:color="auto"/>
            <w:left w:val="none" w:sz="0" w:space="0" w:color="auto"/>
            <w:bottom w:val="none" w:sz="0" w:space="0" w:color="auto"/>
            <w:right w:val="none" w:sz="0" w:space="0" w:color="auto"/>
          </w:divBdr>
        </w:div>
        <w:div w:id="80030250">
          <w:marLeft w:val="1166"/>
          <w:marRight w:val="0"/>
          <w:marTop w:val="0"/>
          <w:marBottom w:val="0"/>
          <w:divBdr>
            <w:top w:val="none" w:sz="0" w:space="0" w:color="auto"/>
            <w:left w:val="none" w:sz="0" w:space="0" w:color="auto"/>
            <w:bottom w:val="none" w:sz="0" w:space="0" w:color="auto"/>
            <w:right w:val="none" w:sz="0" w:space="0" w:color="auto"/>
          </w:divBdr>
        </w:div>
        <w:div w:id="507982224">
          <w:marLeft w:val="1166"/>
          <w:marRight w:val="0"/>
          <w:marTop w:val="0"/>
          <w:marBottom w:val="0"/>
          <w:divBdr>
            <w:top w:val="none" w:sz="0" w:space="0" w:color="auto"/>
            <w:left w:val="none" w:sz="0" w:space="0" w:color="auto"/>
            <w:bottom w:val="none" w:sz="0" w:space="0" w:color="auto"/>
            <w:right w:val="none" w:sz="0" w:space="0" w:color="auto"/>
          </w:divBdr>
        </w:div>
        <w:div w:id="2088845575">
          <w:marLeft w:val="1166"/>
          <w:marRight w:val="0"/>
          <w:marTop w:val="0"/>
          <w:marBottom w:val="0"/>
          <w:divBdr>
            <w:top w:val="none" w:sz="0" w:space="0" w:color="auto"/>
            <w:left w:val="none" w:sz="0" w:space="0" w:color="auto"/>
            <w:bottom w:val="none" w:sz="0" w:space="0" w:color="auto"/>
            <w:right w:val="none" w:sz="0" w:space="0" w:color="auto"/>
          </w:divBdr>
        </w:div>
      </w:divsChild>
    </w:div>
    <w:div w:id="1223447243">
      <w:bodyDiv w:val="1"/>
      <w:marLeft w:val="0"/>
      <w:marRight w:val="0"/>
      <w:marTop w:val="0"/>
      <w:marBottom w:val="0"/>
      <w:divBdr>
        <w:top w:val="none" w:sz="0" w:space="0" w:color="auto"/>
        <w:left w:val="none" w:sz="0" w:space="0" w:color="auto"/>
        <w:bottom w:val="none" w:sz="0" w:space="0" w:color="auto"/>
        <w:right w:val="none" w:sz="0" w:space="0" w:color="auto"/>
      </w:divBdr>
      <w:divsChild>
        <w:div w:id="316032436">
          <w:marLeft w:val="0"/>
          <w:marRight w:val="0"/>
          <w:marTop w:val="200"/>
          <w:marBottom w:val="0"/>
          <w:divBdr>
            <w:top w:val="none" w:sz="0" w:space="0" w:color="auto"/>
            <w:left w:val="none" w:sz="0" w:space="0" w:color="auto"/>
            <w:bottom w:val="none" w:sz="0" w:space="0" w:color="auto"/>
            <w:right w:val="none" w:sz="0" w:space="0" w:color="auto"/>
          </w:divBdr>
        </w:div>
        <w:div w:id="618800328">
          <w:marLeft w:val="0"/>
          <w:marRight w:val="0"/>
          <w:marTop w:val="200"/>
          <w:marBottom w:val="0"/>
          <w:divBdr>
            <w:top w:val="none" w:sz="0" w:space="0" w:color="auto"/>
            <w:left w:val="none" w:sz="0" w:space="0" w:color="auto"/>
            <w:bottom w:val="none" w:sz="0" w:space="0" w:color="auto"/>
            <w:right w:val="none" w:sz="0" w:space="0" w:color="auto"/>
          </w:divBdr>
        </w:div>
        <w:div w:id="226645603">
          <w:marLeft w:val="0"/>
          <w:marRight w:val="0"/>
          <w:marTop w:val="200"/>
          <w:marBottom w:val="0"/>
          <w:divBdr>
            <w:top w:val="none" w:sz="0" w:space="0" w:color="auto"/>
            <w:left w:val="none" w:sz="0" w:space="0" w:color="auto"/>
            <w:bottom w:val="none" w:sz="0" w:space="0" w:color="auto"/>
            <w:right w:val="none" w:sz="0" w:space="0" w:color="auto"/>
          </w:divBdr>
        </w:div>
        <w:div w:id="1639191019">
          <w:marLeft w:val="0"/>
          <w:marRight w:val="0"/>
          <w:marTop w:val="200"/>
          <w:marBottom w:val="0"/>
          <w:divBdr>
            <w:top w:val="none" w:sz="0" w:space="0" w:color="auto"/>
            <w:left w:val="none" w:sz="0" w:space="0" w:color="auto"/>
            <w:bottom w:val="none" w:sz="0" w:space="0" w:color="auto"/>
            <w:right w:val="none" w:sz="0" w:space="0" w:color="auto"/>
          </w:divBdr>
        </w:div>
        <w:div w:id="1079785900">
          <w:marLeft w:val="0"/>
          <w:marRight w:val="0"/>
          <w:marTop w:val="200"/>
          <w:marBottom w:val="0"/>
          <w:divBdr>
            <w:top w:val="none" w:sz="0" w:space="0" w:color="auto"/>
            <w:left w:val="none" w:sz="0" w:space="0" w:color="auto"/>
            <w:bottom w:val="none" w:sz="0" w:space="0" w:color="auto"/>
            <w:right w:val="none" w:sz="0" w:space="0" w:color="auto"/>
          </w:divBdr>
        </w:div>
        <w:div w:id="670917069">
          <w:marLeft w:val="0"/>
          <w:marRight w:val="0"/>
          <w:marTop w:val="200"/>
          <w:marBottom w:val="0"/>
          <w:divBdr>
            <w:top w:val="none" w:sz="0" w:space="0" w:color="auto"/>
            <w:left w:val="none" w:sz="0" w:space="0" w:color="auto"/>
            <w:bottom w:val="none" w:sz="0" w:space="0" w:color="auto"/>
            <w:right w:val="none" w:sz="0" w:space="0" w:color="auto"/>
          </w:divBdr>
        </w:div>
        <w:div w:id="2038579819">
          <w:marLeft w:val="0"/>
          <w:marRight w:val="0"/>
          <w:marTop w:val="200"/>
          <w:marBottom w:val="0"/>
          <w:divBdr>
            <w:top w:val="none" w:sz="0" w:space="0" w:color="auto"/>
            <w:left w:val="none" w:sz="0" w:space="0" w:color="auto"/>
            <w:bottom w:val="none" w:sz="0" w:space="0" w:color="auto"/>
            <w:right w:val="none" w:sz="0" w:space="0" w:color="auto"/>
          </w:divBdr>
        </w:div>
        <w:div w:id="1386686435">
          <w:marLeft w:val="0"/>
          <w:marRight w:val="0"/>
          <w:marTop w:val="200"/>
          <w:marBottom w:val="0"/>
          <w:divBdr>
            <w:top w:val="none" w:sz="0" w:space="0" w:color="auto"/>
            <w:left w:val="none" w:sz="0" w:space="0" w:color="auto"/>
            <w:bottom w:val="none" w:sz="0" w:space="0" w:color="auto"/>
            <w:right w:val="none" w:sz="0" w:space="0" w:color="auto"/>
          </w:divBdr>
        </w:div>
      </w:divsChild>
    </w:div>
    <w:div w:id="1244686343">
      <w:bodyDiv w:val="1"/>
      <w:marLeft w:val="0"/>
      <w:marRight w:val="0"/>
      <w:marTop w:val="0"/>
      <w:marBottom w:val="0"/>
      <w:divBdr>
        <w:top w:val="none" w:sz="0" w:space="0" w:color="auto"/>
        <w:left w:val="none" w:sz="0" w:space="0" w:color="auto"/>
        <w:bottom w:val="none" w:sz="0" w:space="0" w:color="auto"/>
        <w:right w:val="none" w:sz="0" w:space="0" w:color="auto"/>
      </w:divBdr>
      <w:divsChild>
        <w:div w:id="390737786">
          <w:marLeft w:val="547"/>
          <w:marRight w:val="0"/>
          <w:marTop w:val="200"/>
          <w:marBottom w:val="0"/>
          <w:divBdr>
            <w:top w:val="none" w:sz="0" w:space="0" w:color="auto"/>
            <w:left w:val="none" w:sz="0" w:space="0" w:color="auto"/>
            <w:bottom w:val="none" w:sz="0" w:space="0" w:color="auto"/>
            <w:right w:val="none" w:sz="0" w:space="0" w:color="auto"/>
          </w:divBdr>
        </w:div>
        <w:div w:id="1155341447">
          <w:marLeft w:val="547"/>
          <w:marRight w:val="0"/>
          <w:marTop w:val="200"/>
          <w:marBottom w:val="0"/>
          <w:divBdr>
            <w:top w:val="none" w:sz="0" w:space="0" w:color="auto"/>
            <w:left w:val="none" w:sz="0" w:space="0" w:color="auto"/>
            <w:bottom w:val="none" w:sz="0" w:space="0" w:color="auto"/>
            <w:right w:val="none" w:sz="0" w:space="0" w:color="auto"/>
          </w:divBdr>
        </w:div>
        <w:div w:id="2139448430">
          <w:marLeft w:val="547"/>
          <w:marRight w:val="0"/>
          <w:marTop w:val="200"/>
          <w:marBottom w:val="0"/>
          <w:divBdr>
            <w:top w:val="none" w:sz="0" w:space="0" w:color="auto"/>
            <w:left w:val="none" w:sz="0" w:space="0" w:color="auto"/>
            <w:bottom w:val="none" w:sz="0" w:space="0" w:color="auto"/>
            <w:right w:val="none" w:sz="0" w:space="0" w:color="auto"/>
          </w:divBdr>
        </w:div>
        <w:div w:id="2098595897">
          <w:marLeft w:val="547"/>
          <w:marRight w:val="0"/>
          <w:marTop w:val="200"/>
          <w:marBottom w:val="0"/>
          <w:divBdr>
            <w:top w:val="none" w:sz="0" w:space="0" w:color="auto"/>
            <w:left w:val="none" w:sz="0" w:space="0" w:color="auto"/>
            <w:bottom w:val="none" w:sz="0" w:space="0" w:color="auto"/>
            <w:right w:val="none" w:sz="0" w:space="0" w:color="auto"/>
          </w:divBdr>
        </w:div>
        <w:div w:id="204679716">
          <w:marLeft w:val="547"/>
          <w:marRight w:val="0"/>
          <w:marTop w:val="200"/>
          <w:marBottom w:val="0"/>
          <w:divBdr>
            <w:top w:val="none" w:sz="0" w:space="0" w:color="auto"/>
            <w:left w:val="none" w:sz="0" w:space="0" w:color="auto"/>
            <w:bottom w:val="none" w:sz="0" w:space="0" w:color="auto"/>
            <w:right w:val="none" w:sz="0" w:space="0" w:color="auto"/>
          </w:divBdr>
        </w:div>
        <w:div w:id="1072002827">
          <w:marLeft w:val="547"/>
          <w:marRight w:val="0"/>
          <w:marTop w:val="200"/>
          <w:marBottom w:val="0"/>
          <w:divBdr>
            <w:top w:val="none" w:sz="0" w:space="0" w:color="auto"/>
            <w:left w:val="none" w:sz="0" w:space="0" w:color="auto"/>
            <w:bottom w:val="none" w:sz="0" w:space="0" w:color="auto"/>
            <w:right w:val="none" w:sz="0" w:space="0" w:color="auto"/>
          </w:divBdr>
        </w:div>
        <w:div w:id="382559332">
          <w:marLeft w:val="547"/>
          <w:marRight w:val="0"/>
          <w:marTop w:val="200"/>
          <w:marBottom w:val="0"/>
          <w:divBdr>
            <w:top w:val="none" w:sz="0" w:space="0" w:color="auto"/>
            <w:left w:val="none" w:sz="0" w:space="0" w:color="auto"/>
            <w:bottom w:val="none" w:sz="0" w:space="0" w:color="auto"/>
            <w:right w:val="none" w:sz="0" w:space="0" w:color="auto"/>
          </w:divBdr>
        </w:div>
        <w:div w:id="942221991">
          <w:marLeft w:val="547"/>
          <w:marRight w:val="0"/>
          <w:marTop w:val="200"/>
          <w:marBottom w:val="0"/>
          <w:divBdr>
            <w:top w:val="none" w:sz="0" w:space="0" w:color="auto"/>
            <w:left w:val="none" w:sz="0" w:space="0" w:color="auto"/>
            <w:bottom w:val="none" w:sz="0" w:space="0" w:color="auto"/>
            <w:right w:val="none" w:sz="0" w:space="0" w:color="auto"/>
          </w:divBdr>
        </w:div>
        <w:div w:id="702173757">
          <w:marLeft w:val="547"/>
          <w:marRight w:val="0"/>
          <w:marTop w:val="200"/>
          <w:marBottom w:val="0"/>
          <w:divBdr>
            <w:top w:val="none" w:sz="0" w:space="0" w:color="auto"/>
            <w:left w:val="none" w:sz="0" w:space="0" w:color="auto"/>
            <w:bottom w:val="none" w:sz="0" w:space="0" w:color="auto"/>
            <w:right w:val="none" w:sz="0" w:space="0" w:color="auto"/>
          </w:divBdr>
        </w:div>
        <w:div w:id="458963051">
          <w:marLeft w:val="547"/>
          <w:marRight w:val="0"/>
          <w:marTop w:val="200"/>
          <w:marBottom w:val="0"/>
          <w:divBdr>
            <w:top w:val="none" w:sz="0" w:space="0" w:color="auto"/>
            <w:left w:val="none" w:sz="0" w:space="0" w:color="auto"/>
            <w:bottom w:val="none" w:sz="0" w:space="0" w:color="auto"/>
            <w:right w:val="none" w:sz="0" w:space="0" w:color="auto"/>
          </w:divBdr>
        </w:div>
        <w:div w:id="398014509">
          <w:marLeft w:val="547"/>
          <w:marRight w:val="0"/>
          <w:marTop w:val="200"/>
          <w:marBottom w:val="0"/>
          <w:divBdr>
            <w:top w:val="none" w:sz="0" w:space="0" w:color="auto"/>
            <w:left w:val="none" w:sz="0" w:space="0" w:color="auto"/>
            <w:bottom w:val="none" w:sz="0" w:space="0" w:color="auto"/>
            <w:right w:val="none" w:sz="0" w:space="0" w:color="auto"/>
          </w:divBdr>
        </w:div>
        <w:div w:id="1895584844">
          <w:marLeft w:val="547"/>
          <w:marRight w:val="0"/>
          <w:marTop w:val="200"/>
          <w:marBottom w:val="0"/>
          <w:divBdr>
            <w:top w:val="none" w:sz="0" w:space="0" w:color="auto"/>
            <w:left w:val="none" w:sz="0" w:space="0" w:color="auto"/>
            <w:bottom w:val="none" w:sz="0" w:space="0" w:color="auto"/>
            <w:right w:val="none" w:sz="0" w:space="0" w:color="auto"/>
          </w:divBdr>
        </w:div>
        <w:div w:id="1267611837">
          <w:marLeft w:val="547"/>
          <w:marRight w:val="0"/>
          <w:marTop w:val="200"/>
          <w:marBottom w:val="0"/>
          <w:divBdr>
            <w:top w:val="none" w:sz="0" w:space="0" w:color="auto"/>
            <w:left w:val="none" w:sz="0" w:space="0" w:color="auto"/>
            <w:bottom w:val="none" w:sz="0" w:space="0" w:color="auto"/>
            <w:right w:val="none" w:sz="0" w:space="0" w:color="auto"/>
          </w:divBdr>
        </w:div>
      </w:divsChild>
    </w:div>
    <w:div w:id="1264801145">
      <w:bodyDiv w:val="1"/>
      <w:marLeft w:val="0"/>
      <w:marRight w:val="0"/>
      <w:marTop w:val="0"/>
      <w:marBottom w:val="0"/>
      <w:divBdr>
        <w:top w:val="none" w:sz="0" w:space="0" w:color="auto"/>
        <w:left w:val="none" w:sz="0" w:space="0" w:color="auto"/>
        <w:bottom w:val="none" w:sz="0" w:space="0" w:color="auto"/>
        <w:right w:val="none" w:sz="0" w:space="0" w:color="auto"/>
      </w:divBdr>
      <w:divsChild>
        <w:div w:id="1454255229">
          <w:marLeft w:val="806"/>
          <w:marRight w:val="0"/>
          <w:marTop w:val="200"/>
          <w:marBottom w:val="0"/>
          <w:divBdr>
            <w:top w:val="none" w:sz="0" w:space="0" w:color="auto"/>
            <w:left w:val="none" w:sz="0" w:space="0" w:color="auto"/>
            <w:bottom w:val="none" w:sz="0" w:space="0" w:color="auto"/>
            <w:right w:val="none" w:sz="0" w:space="0" w:color="auto"/>
          </w:divBdr>
        </w:div>
        <w:div w:id="1270815634">
          <w:marLeft w:val="806"/>
          <w:marRight w:val="0"/>
          <w:marTop w:val="200"/>
          <w:marBottom w:val="0"/>
          <w:divBdr>
            <w:top w:val="none" w:sz="0" w:space="0" w:color="auto"/>
            <w:left w:val="none" w:sz="0" w:space="0" w:color="auto"/>
            <w:bottom w:val="none" w:sz="0" w:space="0" w:color="auto"/>
            <w:right w:val="none" w:sz="0" w:space="0" w:color="auto"/>
          </w:divBdr>
        </w:div>
        <w:div w:id="840311778">
          <w:marLeft w:val="806"/>
          <w:marRight w:val="0"/>
          <w:marTop w:val="200"/>
          <w:marBottom w:val="0"/>
          <w:divBdr>
            <w:top w:val="none" w:sz="0" w:space="0" w:color="auto"/>
            <w:left w:val="none" w:sz="0" w:space="0" w:color="auto"/>
            <w:bottom w:val="none" w:sz="0" w:space="0" w:color="auto"/>
            <w:right w:val="none" w:sz="0" w:space="0" w:color="auto"/>
          </w:divBdr>
        </w:div>
        <w:div w:id="42101556">
          <w:marLeft w:val="806"/>
          <w:marRight w:val="0"/>
          <w:marTop w:val="200"/>
          <w:marBottom w:val="0"/>
          <w:divBdr>
            <w:top w:val="none" w:sz="0" w:space="0" w:color="auto"/>
            <w:left w:val="none" w:sz="0" w:space="0" w:color="auto"/>
            <w:bottom w:val="none" w:sz="0" w:space="0" w:color="auto"/>
            <w:right w:val="none" w:sz="0" w:space="0" w:color="auto"/>
          </w:divBdr>
        </w:div>
        <w:div w:id="849950766">
          <w:marLeft w:val="806"/>
          <w:marRight w:val="0"/>
          <w:marTop w:val="200"/>
          <w:marBottom w:val="0"/>
          <w:divBdr>
            <w:top w:val="none" w:sz="0" w:space="0" w:color="auto"/>
            <w:left w:val="none" w:sz="0" w:space="0" w:color="auto"/>
            <w:bottom w:val="none" w:sz="0" w:space="0" w:color="auto"/>
            <w:right w:val="none" w:sz="0" w:space="0" w:color="auto"/>
          </w:divBdr>
        </w:div>
        <w:div w:id="1960640884">
          <w:marLeft w:val="806"/>
          <w:marRight w:val="0"/>
          <w:marTop w:val="200"/>
          <w:marBottom w:val="0"/>
          <w:divBdr>
            <w:top w:val="none" w:sz="0" w:space="0" w:color="auto"/>
            <w:left w:val="none" w:sz="0" w:space="0" w:color="auto"/>
            <w:bottom w:val="none" w:sz="0" w:space="0" w:color="auto"/>
            <w:right w:val="none" w:sz="0" w:space="0" w:color="auto"/>
          </w:divBdr>
        </w:div>
      </w:divsChild>
    </w:div>
    <w:div w:id="1322465313">
      <w:bodyDiv w:val="1"/>
      <w:marLeft w:val="0"/>
      <w:marRight w:val="0"/>
      <w:marTop w:val="0"/>
      <w:marBottom w:val="0"/>
      <w:divBdr>
        <w:top w:val="none" w:sz="0" w:space="0" w:color="auto"/>
        <w:left w:val="none" w:sz="0" w:space="0" w:color="auto"/>
        <w:bottom w:val="none" w:sz="0" w:space="0" w:color="auto"/>
        <w:right w:val="none" w:sz="0" w:space="0" w:color="auto"/>
      </w:divBdr>
      <w:divsChild>
        <w:div w:id="2027949798">
          <w:marLeft w:val="547"/>
          <w:marRight w:val="0"/>
          <w:marTop w:val="200"/>
          <w:marBottom w:val="0"/>
          <w:divBdr>
            <w:top w:val="none" w:sz="0" w:space="0" w:color="auto"/>
            <w:left w:val="none" w:sz="0" w:space="0" w:color="auto"/>
            <w:bottom w:val="none" w:sz="0" w:space="0" w:color="auto"/>
            <w:right w:val="none" w:sz="0" w:space="0" w:color="auto"/>
          </w:divBdr>
        </w:div>
        <w:div w:id="1044525574">
          <w:marLeft w:val="547"/>
          <w:marRight w:val="0"/>
          <w:marTop w:val="200"/>
          <w:marBottom w:val="0"/>
          <w:divBdr>
            <w:top w:val="none" w:sz="0" w:space="0" w:color="auto"/>
            <w:left w:val="none" w:sz="0" w:space="0" w:color="auto"/>
            <w:bottom w:val="none" w:sz="0" w:space="0" w:color="auto"/>
            <w:right w:val="none" w:sz="0" w:space="0" w:color="auto"/>
          </w:divBdr>
        </w:div>
        <w:div w:id="2074349305">
          <w:marLeft w:val="547"/>
          <w:marRight w:val="0"/>
          <w:marTop w:val="200"/>
          <w:marBottom w:val="0"/>
          <w:divBdr>
            <w:top w:val="none" w:sz="0" w:space="0" w:color="auto"/>
            <w:left w:val="none" w:sz="0" w:space="0" w:color="auto"/>
            <w:bottom w:val="none" w:sz="0" w:space="0" w:color="auto"/>
            <w:right w:val="none" w:sz="0" w:space="0" w:color="auto"/>
          </w:divBdr>
        </w:div>
        <w:div w:id="1362707495">
          <w:marLeft w:val="547"/>
          <w:marRight w:val="0"/>
          <w:marTop w:val="200"/>
          <w:marBottom w:val="0"/>
          <w:divBdr>
            <w:top w:val="none" w:sz="0" w:space="0" w:color="auto"/>
            <w:left w:val="none" w:sz="0" w:space="0" w:color="auto"/>
            <w:bottom w:val="none" w:sz="0" w:space="0" w:color="auto"/>
            <w:right w:val="none" w:sz="0" w:space="0" w:color="auto"/>
          </w:divBdr>
        </w:div>
        <w:div w:id="1615014391">
          <w:marLeft w:val="547"/>
          <w:marRight w:val="0"/>
          <w:marTop w:val="200"/>
          <w:marBottom w:val="0"/>
          <w:divBdr>
            <w:top w:val="none" w:sz="0" w:space="0" w:color="auto"/>
            <w:left w:val="none" w:sz="0" w:space="0" w:color="auto"/>
            <w:bottom w:val="none" w:sz="0" w:space="0" w:color="auto"/>
            <w:right w:val="none" w:sz="0" w:space="0" w:color="auto"/>
          </w:divBdr>
        </w:div>
        <w:div w:id="29108252">
          <w:marLeft w:val="547"/>
          <w:marRight w:val="0"/>
          <w:marTop w:val="200"/>
          <w:marBottom w:val="0"/>
          <w:divBdr>
            <w:top w:val="none" w:sz="0" w:space="0" w:color="auto"/>
            <w:left w:val="none" w:sz="0" w:space="0" w:color="auto"/>
            <w:bottom w:val="none" w:sz="0" w:space="0" w:color="auto"/>
            <w:right w:val="none" w:sz="0" w:space="0" w:color="auto"/>
          </w:divBdr>
        </w:div>
        <w:div w:id="842933022">
          <w:marLeft w:val="547"/>
          <w:marRight w:val="0"/>
          <w:marTop w:val="200"/>
          <w:marBottom w:val="0"/>
          <w:divBdr>
            <w:top w:val="none" w:sz="0" w:space="0" w:color="auto"/>
            <w:left w:val="none" w:sz="0" w:space="0" w:color="auto"/>
            <w:bottom w:val="none" w:sz="0" w:space="0" w:color="auto"/>
            <w:right w:val="none" w:sz="0" w:space="0" w:color="auto"/>
          </w:divBdr>
        </w:div>
      </w:divsChild>
    </w:div>
    <w:div w:id="1330905617">
      <w:bodyDiv w:val="1"/>
      <w:marLeft w:val="0"/>
      <w:marRight w:val="0"/>
      <w:marTop w:val="0"/>
      <w:marBottom w:val="0"/>
      <w:divBdr>
        <w:top w:val="none" w:sz="0" w:space="0" w:color="auto"/>
        <w:left w:val="none" w:sz="0" w:space="0" w:color="auto"/>
        <w:bottom w:val="none" w:sz="0" w:space="0" w:color="auto"/>
        <w:right w:val="none" w:sz="0" w:space="0" w:color="auto"/>
      </w:divBdr>
      <w:divsChild>
        <w:div w:id="246840934">
          <w:marLeft w:val="547"/>
          <w:marRight w:val="0"/>
          <w:marTop w:val="0"/>
          <w:marBottom w:val="0"/>
          <w:divBdr>
            <w:top w:val="none" w:sz="0" w:space="0" w:color="auto"/>
            <w:left w:val="none" w:sz="0" w:space="0" w:color="auto"/>
            <w:bottom w:val="none" w:sz="0" w:space="0" w:color="auto"/>
            <w:right w:val="none" w:sz="0" w:space="0" w:color="auto"/>
          </w:divBdr>
        </w:div>
        <w:div w:id="1783069746">
          <w:marLeft w:val="547"/>
          <w:marRight w:val="0"/>
          <w:marTop w:val="0"/>
          <w:marBottom w:val="0"/>
          <w:divBdr>
            <w:top w:val="none" w:sz="0" w:space="0" w:color="auto"/>
            <w:left w:val="none" w:sz="0" w:space="0" w:color="auto"/>
            <w:bottom w:val="none" w:sz="0" w:space="0" w:color="auto"/>
            <w:right w:val="none" w:sz="0" w:space="0" w:color="auto"/>
          </w:divBdr>
        </w:div>
        <w:div w:id="1759903854">
          <w:marLeft w:val="547"/>
          <w:marRight w:val="0"/>
          <w:marTop w:val="0"/>
          <w:marBottom w:val="0"/>
          <w:divBdr>
            <w:top w:val="none" w:sz="0" w:space="0" w:color="auto"/>
            <w:left w:val="none" w:sz="0" w:space="0" w:color="auto"/>
            <w:bottom w:val="none" w:sz="0" w:space="0" w:color="auto"/>
            <w:right w:val="none" w:sz="0" w:space="0" w:color="auto"/>
          </w:divBdr>
        </w:div>
        <w:div w:id="1928731976">
          <w:marLeft w:val="547"/>
          <w:marRight w:val="0"/>
          <w:marTop w:val="0"/>
          <w:marBottom w:val="0"/>
          <w:divBdr>
            <w:top w:val="none" w:sz="0" w:space="0" w:color="auto"/>
            <w:left w:val="none" w:sz="0" w:space="0" w:color="auto"/>
            <w:bottom w:val="none" w:sz="0" w:space="0" w:color="auto"/>
            <w:right w:val="none" w:sz="0" w:space="0" w:color="auto"/>
          </w:divBdr>
        </w:div>
        <w:div w:id="1257054579">
          <w:marLeft w:val="547"/>
          <w:marRight w:val="0"/>
          <w:marTop w:val="0"/>
          <w:marBottom w:val="0"/>
          <w:divBdr>
            <w:top w:val="none" w:sz="0" w:space="0" w:color="auto"/>
            <w:left w:val="none" w:sz="0" w:space="0" w:color="auto"/>
            <w:bottom w:val="none" w:sz="0" w:space="0" w:color="auto"/>
            <w:right w:val="none" w:sz="0" w:space="0" w:color="auto"/>
          </w:divBdr>
        </w:div>
        <w:div w:id="966351202">
          <w:marLeft w:val="547"/>
          <w:marRight w:val="0"/>
          <w:marTop w:val="0"/>
          <w:marBottom w:val="0"/>
          <w:divBdr>
            <w:top w:val="none" w:sz="0" w:space="0" w:color="auto"/>
            <w:left w:val="none" w:sz="0" w:space="0" w:color="auto"/>
            <w:bottom w:val="none" w:sz="0" w:space="0" w:color="auto"/>
            <w:right w:val="none" w:sz="0" w:space="0" w:color="auto"/>
          </w:divBdr>
        </w:div>
        <w:div w:id="1448499635">
          <w:marLeft w:val="547"/>
          <w:marRight w:val="0"/>
          <w:marTop w:val="0"/>
          <w:marBottom w:val="0"/>
          <w:divBdr>
            <w:top w:val="none" w:sz="0" w:space="0" w:color="auto"/>
            <w:left w:val="none" w:sz="0" w:space="0" w:color="auto"/>
            <w:bottom w:val="none" w:sz="0" w:space="0" w:color="auto"/>
            <w:right w:val="none" w:sz="0" w:space="0" w:color="auto"/>
          </w:divBdr>
        </w:div>
      </w:divsChild>
    </w:div>
    <w:div w:id="1352492924">
      <w:bodyDiv w:val="1"/>
      <w:marLeft w:val="0"/>
      <w:marRight w:val="0"/>
      <w:marTop w:val="0"/>
      <w:marBottom w:val="0"/>
      <w:divBdr>
        <w:top w:val="none" w:sz="0" w:space="0" w:color="auto"/>
        <w:left w:val="none" w:sz="0" w:space="0" w:color="auto"/>
        <w:bottom w:val="none" w:sz="0" w:space="0" w:color="auto"/>
        <w:right w:val="none" w:sz="0" w:space="0" w:color="auto"/>
      </w:divBdr>
    </w:div>
    <w:div w:id="1398433469">
      <w:bodyDiv w:val="1"/>
      <w:marLeft w:val="0"/>
      <w:marRight w:val="0"/>
      <w:marTop w:val="0"/>
      <w:marBottom w:val="0"/>
      <w:divBdr>
        <w:top w:val="none" w:sz="0" w:space="0" w:color="auto"/>
        <w:left w:val="none" w:sz="0" w:space="0" w:color="auto"/>
        <w:bottom w:val="none" w:sz="0" w:space="0" w:color="auto"/>
        <w:right w:val="none" w:sz="0" w:space="0" w:color="auto"/>
      </w:divBdr>
      <w:divsChild>
        <w:div w:id="1893687660">
          <w:marLeft w:val="547"/>
          <w:marRight w:val="0"/>
          <w:marTop w:val="0"/>
          <w:marBottom w:val="0"/>
          <w:divBdr>
            <w:top w:val="none" w:sz="0" w:space="0" w:color="auto"/>
            <w:left w:val="none" w:sz="0" w:space="0" w:color="auto"/>
            <w:bottom w:val="none" w:sz="0" w:space="0" w:color="auto"/>
            <w:right w:val="none" w:sz="0" w:space="0" w:color="auto"/>
          </w:divBdr>
        </w:div>
        <w:div w:id="1490904514">
          <w:marLeft w:val="547"/>
          <w:marRight w:val="0"/>
          <w:marTop w:val="0"/>
          <w:marBottom w:val="0"/>
          <w:divBdr>
            <w:top w:val="none" w:sz="0" w:space="0" w:color="auto"/>
            <w:left w:val="none" w:sz="0" w:space="0" w:color="auto"/>
            <w:bottom w:val="none" w:sz="0" w:space="0" w:color="auto"/>
            <w:right w:val="none" w:sz="0" w:space="0" w:color="auto"/>
          </w:divBdr>
        </w:div>
        <w:div w:id="2019426844">
          <w:marLeft w:val="547"/>
          <w:marRight w:val="0"/>
          <w:marTop w:val="0"/>
          <w:marBottom w:val="0"/>
          <w:divBdr>
            <w:top w:val="none" w:sz="0" w:space="0" w:color="auto"/>
            <w:left w:val="none" w:sz="0" w:space="0" w:color="auto"/>
            <w:bottom w:val="none" w:sz="0" w:space="0" w:color="auto"/>
            <w:right w:val="none" w:sz="0" w:space="0" w:color="auto"/>
          </w:divBdr>
        </w:div>
        <w:div w:id="882836078">
          <w:marLeft w:val="547"/>
          <w:marRight w:val="0"/>
          <w:marTop w:val="0"/>
          <w:marBottom w:val="0"/>
          <w:divBdr>
            <w:top w:val="none" w:sz="0" w:space="0" w:color="auto"/>
            <w:left w:val="none" w:sz="0" w:space="0" w:color="auto"/>
            <w:bottom w:val="none" w:sz="0" w:space="0" w:color="auto"/>
            <w:right w:val="none" w:sz="0" w:space="0" w:color="auto"/>
          </w:divBdr>
        </w:div>
        <w:div w:id="1689869022">
          <w:marLeft w:val="547"/>
          <w:marRight w:val="0"/>
          <w:marTop w:val="0"/>
          <w:marBottom w:val="0"/>
          <w:divBdr>
            <w:top w:val="none" w:sz="0" w:space="0" w:color="auto"/>
            <w:left w:val="none" w:sz="0" w:space="0" w:color="auto"/>
            <w:bottom w:val="none" w:sz="0" w:space="0" w:color="auto"/>
            <w:right w:val="none" w:sz="0" w:space="0" w:color="auto"/>
          </w:divBdr>
        </w:div>
        <w:div w:id="2144929975">
          <w:marLeft w:val="547"/>
          <w:marRight w:val="0"/>
          <w:marTop w:val="0"/>
          <w:marBottom w:val="0"/>
          <w:divBdr>
            <w:top w:val="none" w:sz="0" w:space="0" w:color="auto"/>
            <w:left w:val="none" w:sz="0" w:space="0" w:color="auto"/>
            <w:bottom w:val="none" w:sz="0" w:space="0" w:color="auto"/>
            <w:right w:val="none" w:sz="0" w:space="0" w:color="auto"/>
          </w:divBdr>
        </w:div>
        <w:div w:id="825827451">
          <w:marLeft w:val="547"/>
          <w:marRight w:val="0"/>
          <w:marTop w:val="0"/>
          <w:marBottom w:val="0"/>
          <w:divBdr>
            <w:top w:val="none" w:sz="0" w:space="0" w:color="auto"/>
            <w:left w:val="none" w:sz="0" w:space="0" w:color="auto"/>
            <w:bottom w:val="none" w:sz="0" w:space="0" w:color="auto"/>
            <w:right w:val="none" w:sz="0" w:space="0" w:color="auto"/>
          </w:divBdr>
        </w:div>
        <w:div w:id="1871719282">
          <w:marLeft w:val="547"/>
          <w:marRight w:val="0"/>
          <w:marTop w:val="0"/>
          <w:marBottom w:val="0"/>
          <w:divBdr>
            <w:top w:val="none" w:sz="0" w:space="0" w:color="auto"/>
            <w:left w:val="none" w:sz="0" w:space="0" w:color="auto"/>
            <w:bottom w:val="none" w:sz="0" w:space="0" w:color="auto"/>
            <w:right w:val="none" w:sz="0" w:space="0" w:color="auto"/>
          </w:divBdr>
        </w:div>
        <w:div w:id="1380125265">
          <w:marLeft w:val="547"/>
          <w:marRight w:val="0"/>
          <w:marTop w:val="0"/>
          <w:marBottom w:val="0"/>
          <w:divBdr>
            <w:top w:val="none" w:sz="0" w:space="0" w:color="auto"/>
            <w:left w:val="none" w:sz="0" w:space="0" w:color="auto"/>
            <w:bottom w:val="none" w:sz="0" w:space="0" w:color="auto"/>
            <w:right w:val="none" w:sz="0" w:space="0" w:color="auto"/>
          </w:divBdr>
        </w:div>
      </w:divsChild>
    </w:div>
    <w:div w:id="1426267729">
      <w:bodyDiv w:val="1"/>
      <w:marLeft w:val="0"/>
      <w:marRight w:val="0"/>
      <w:marTop w:val="0"/>
      <w:marBottom w:val="0"/>
      <w:divBdr>
        <w:top w:val="none" w:sz="0" w:space="0" w:color="auto"/>
        <w:left w:val="none" w:sz="0" w:space="0" w:color="auto"/>
        <w:bottom w:val="none" w:sz="0" w:space="0" w:color="auto"/>
        <w:right w:val="none" w:sz="0" w:space="0" w:color="auto"/>
      </w:divBdr>
      <w:divsChild>
        <w:div w:id="256407856">
          <w:marLeft w:val="0"/>
          <w:marRight w:val="0"/>
          <w:marTop w:val="200"/>
          <w:marBottom w:val="0"/>
          <w:divBdr>
            <w:top w:val="none" w:sz="0" w:space="0" w:color="auto"/>
            <w:left w:val="none" w:sz="0" w:space="0" w:color="auto"/>
            <w:bottom w:val="none" w:sz="0" w:space="0" w:color="auto"/>
            <w:right w:val="none" w:sz="0" w:space="0" w:color="auto"/>
          </w:divBdr>
        </w:div>
        <w:div w:id="1144346165">
          <w:marLeft w:val="0"/>
          <w:marRight w:val="0"/>
          <w:marTop w:val="200"/>
          <w:marBottom w:val="0"/>
          <w:divBdr>
            <w:top w:val="none" w:sz="0" w:space="0" w:color="auto"/>
            <w:left w:val="none" w:sz="0" w:space="0" w:color="auto"/>
            <w:bottom w:val="none" w:sz="0" w:space="0" w:color="auto"/>
            <w:right w:val="none" w:sz="0" w:space="0" w:color="auto"/>
          </w:divBdr>
        </w:div>
        <w:div w:id="630987030">
          <w:marLeft w:val="0"/>
          <w:marRight w:val="0"/>
          <w:marTop w:val="200"/>
          <w:marBottom w:val="0"/>
          <w:divBdr>
            <w:top w:val="none" w:sz="0" w:space="0" w:color="auto"/>
            <w:left w:val="none" w:sz="0" w:space="0" w:color="auto"/>
            <w:bottom w:val="none" w:sz="0" w:space="0" w:color="auto"/>
            <w:right w:val="none" w:sz="0" w:space="0" w:color="auto"/>
          </w:divBdr>
        </w:div>
        <w:div w:id="626744853">
          <w:marLeft w:val="0"/>
          <w:marRight w:val="0"/>
          <w:marTop w:val="200"/>
          <w:marBottom w:val="0"/>
          <w:divBdr>
            <w:top w:val="none" w:sz="0" w:space="0" w:color="auto"/>
            <w:left w:val="none" w:sz="0" w:space="0" w:color="auto"/>
            <w:bottom w:val="none" w:sz="0" w:space="0" w:color="auto"/>
            <w:right w:val="none" w:sz="0" w:space="0" w:color="auto"/>
          </w:divBdr>
        </w:div>
        <w:div w:id="429200038">
          <w:marLeft w:val="0"/>
          <w:marRight w:val="0"/>
          <w:marTop w:val="200"/>
          <w:marBottom w:val="0"/>
          <w:divBdr>
            <w:top w:val="none" w:sz="0" w:space="0" w:color="auto"/>
            <w:left w:val="none" w:sz="0" w:space="0" w:color="auto"/>
            <w:bottom w:val="none" w:sz="0" w:space="0" w:color="auto"/>
            <w:right w:val="none" w:sz="0" w:space="0" w:color="auto"/>
          </w:divBdr>
        </w:div>
        <w:div w:id="135417828">
          <w:marLeft w:val="0"/>
          <w:marRight w:val="0"/>
          <w:marTop w:val="200"/>
          <w:marBottom w:val="0"/>
          <w:divBdr>
            <w:top w:val="none" w:sz="0" w:space="0" w:color="auto"/>
            <w:left w:val="none" w:sz="0" w:space="0" w:color="auto"/>
            <w:bottom w:val="none" w:sz="0" w:space="0" w:color="auto"/>
            <w:right w:val="none" w:sz="0" w:space="0" w:color="auto"/>
          </w:divBdr>
        </w:div>
        <w:div w:id="626855619">
          <w:marLeft w:val="0"/>
          <w:marRight w:val="0"/>
          <w:marTop w:val="200"/>
          <w:marBottom w:val="0"/>
          <w:divBdr>
            <w:top w:val="none" w:sz="0" w:space="0" w:color="auto"/>
            <w:left w:val="none" w:sz="0" w:space="0" w:color="auto"/>
            <w:bottom w:val="none" w:sz="0" w:space="0" w:color="auto"/>
            <w:right w:val="none" w:sz="0" w:space="0" w:color="auto"/>
          </w:divBdr>
        </w:div>
      </w:divsChild>
    </w:div>
    <w:div w:id="1437098939">
      <w:bodyDiv w:val="1"/>
      <w:marLeft w:val="0"/>
      <w:marRight w:val="0"/>
      <w:marTop w:val="0"/>
      <w:marBottom w:val="0"/>
      <w:divBdr>
        <w:top w:val="none" w:sz="0" w:space="0" w:color="auto"/>
        <w:left w:val="none" w:sz="0" w:space="0" w:color="auto"/>
        <w:bottom w:val="none" w:sz="0" w:space="0" w:color="auto"/>
        <w:right w:val="none" w:sz="0" w:space="0" w:color="auto"/>
      </w:divBdr>
    </w:div>
    <w:div w:id="1472332053">
      <w:bodyDiv w:val="1"/>
      <w:marLeft w:val="0"/>
      <w:marRight w:val="0"/>
      <w:marTop w:val="0"/>
      <w:marBottom w:val="0"/>
      <w:divBdr>
        <w:top w:val="none" w:sz="0" w:space="0" w:color="auto"/>
        <w:left w:val="none" w:sz="0" w:space="0" w:color="auto"/>
        <w:bottom w:val="none" w:sz="0" w:space="0" w:color="auto"/>
        <w:right w:val="none" w:sz="0" w:space="0" w:color="auto"/>
      </w:divBdr>
      <w:divsChild>
        <w:div w:id="944338126">
          <w:marLeft w:val="446"/>
          <w:marRight w:val="0"/>
          <w:marTop w:val="200"/>
          <w:marBottom w:val="0"/>
          <w:divBdr>
            <w:top w:val="none" w:sz="0" w:space="0" w:color="auto"/>
            <w:left w:val="none" w:sz="0" w:space="0" w:color="auto"/>
            <w:bottom w:val="none" w:sz="0" w:space="0" w:color="auto"/>
            <w:right w:val="none" w:sz="0" w:space="0" w:color="auto"/>
          </w:divBdr>
        </w:div>
        <w:div w:id="715743471">
          <w:marLeft w:val="446"/>
          <w:marRight w:val="0"/>
          <w:marTop w:val="200"/>
          <w:marBottom w:val="0"/>
          <w:divBdr>
            <w:top w:val="none" w:sz="0" w:space="0" w:color="auto"/>
            <w:left w:val="none" w:sz="0" w:space="0" w:color="auto"/>
            <w:bottom w:val="none" w:sz="0" w:space="0" w:color="auto"/>
            <w:right w:val="none" w:sz="0" w:space="0" w:color="auto"/>
          </w:divBdr>
        </w:div>
        <w:div w:id="94331332">
          <w:marLeft w:val="446"/>
          <w:marRight w:val="0"/>
          <w:marTop w:val="200"/>
          <w:marBottom w:val="0"/>
          <w:divBdr>
            <w:top w:val="none" w:sz="0" w:space="0" w:color="auto"/>
            <w:left w:val="none" w:sz="0" w:space="0" w:color="auto"/>
            <w:bottom w:val="none" w:sz="0" w:space="0" w:color="auto"/>
            <w:right w:val="none" w:sz="0" w:space="0" w:color="auto"/>
          </w:divBdr>
        </w:div>
        <w:div w:id="891039843">
          <w:marLeft w:val="446"/>
          <w:marRight w:val="0"/>
          <w:marTop w:val="200"/>
          <w:marBottom w:val="0"/>
          <w:divBdr>
            <w:top w:val="none" w:sz="0" w:space="0" w:color="auto"/>
            <w:left w:val="none" w:sz="0" w:space="0" w:color="auto"/>
            <w:bottom w:val="none" w:sz="0" w:space="0" w:color="auto"/>
            <w:right w:val="none" w:sz="0" w:space="0" w:color="auto"/>
          </w:divBdr>
        </w:div>
      </w:divsChild>
    </w:div>
    <w:div w:id="1504667616">
      <w:bodyDiv w:val="1"/>
      <w:marLeft w:val="0"/>
      <w:marRight w:val="0"/>
      <w:marTop w:val="0"/>
      <w:marBottom w:val="0"/>
      <w:divBdr>
        <w:top w:val="none" w:sz="0" w:space="0" w:color="auto"/>
        <w:left w:val="none" w:sz="0" w:space="0" w:color="auto"/>
        <w:bottom w:val="none" w:sz="0" w:space="0" w:color="auto"/>
        <w:right w:val="none" w:sz="0" w:space="0" w:color="auto"/>
      </w:divBdr>
      <w:divsChild>
        <w:div w:id="1946113196">
          <w:marLeft w:val="547"/>
          <w:marRight w:val="0"/>
          <w:marTop w:val="200"/>
          <w:marBottom w:val="0"/>
          <w:divBdr>
            <w:top w:val="none" w:sz="0" w:space="0" w:color="auto"/>
            <w:left w:val="none" w:sz="0" w:space="0" w:color="auto"/>
            <w:bottom w:val="none" w:sz="0" w:space="0" w:color="auto"/>
            <w:right w:val="none" w:sz="0" w:space="0" w:color="auto"/>
          </w:divBdr>
        </w:div>
        <w:div w:id="778376029">
          <w:marLeft w:val="547"/>
          <w:marRight w:val="0"/>
          <w:marTop w:val="200"/>
          <w:marBottom w:val="0"/>
          <w:divBdr>
            <w:top w:val="none" w:sz="0" w:space="0" w:color="auto"/>
            <w:left w:val="none" w:sz="0" w:space="0" w:color="auto"/>
            <w:bottom w:val="none" w:sz="0" w:space="0" w:color="auto"/>
            <w:right w:val="none" w:sz="0" w:space="0" w:color="auto"/>
          </w:divBdr>
        </w:div>
        <w:div w:id="1751805555">
          <w:marLeft w:val="547"/>
          <w:marRight w:val="0"/>
          <w:marTop w:val="200"/>
          <w:marBottom w:val="0"/>
          <w:divBdr>
            <w:top w:val="none" w:sz="0" w:space="0" w:color="auto"/>
            <w:left w:val="none" w:sz="0" w:space="0" w:color="auto"/>
            <w:bottom w:val="none" w:sz="0" w:space="0" w:color="auto"/>
            <w:right w:val="none" w:sz="0" w:space="0" w:color="auto"/>
          </w:divBdr>
        </w:div>
        <w:div w:id="1761441924">
          <w:marLeft w:val="547"/>
          <w:marRight w:val="0"/>
          <w:marTop w:val="200"/>
          <w:marBottom w:val="0"/>
          <w:divBdr>
            <w:top w:val="none" w:sz="0" w:space="0" w:color="auto"/>
            <w:left w:val="none" w:sz="0" w:space="0" w:color="auto"/>
            <w:bottom w:val="none" w:sz="0" w:space="0" w:color="auto"/>
            <w:right w:val="none" w:sz="0" w:space="0" w:color="auto"/>
          </w:divBdr>
        </w:div>
        <w:div w:id="1610626074">
          <w:marLeft w:val="547"/>
          <w:marRight w:val="0"/>
          <w:marTop w:val="200"/>
          <w:marBottom w:val="0"/>
          <w:divBdr>
            <w:top w:val="none" w:sz="0" w:space="0" w:color="auto"/>
            <w:left w:val="none" w:sz="0" w:space="0" w:color="auto"/>
            <w:bottom w:val="none" w:sz="0" w:space="0" w:color="auto"/>
            <w:right w:val="none" w:sz="0" w:space="0" w:color="auto"/>
          </w:divBdr>
        </w:div>
        <w:div w:id="264263981">
          <w:marLeft w:val="547"/>
          <w:marRight w:val="0"/>
          <w:marTop w:val="200"/>
          <w:marBottom w:val="0"/>
          <w:divBdr>
            <w:top w:val="none" w:sz="0" w:space="0" w:color="auto"/>
            <w:left w:val="none" w:sz="0" w:space="0" w:color="auto"/>
            <w:bottom w:val="none" w:sz="0" w:space="0" w:color="auto"/>
            <w:right w:val="none" w:sz="0" w:space="0" w:color="auto"/>
          </w:divBdr>
        </w:div>
        <w:div w:id="799804182">
          <w:marLeft w:val="547"/>
          <w:marRight w:val="0"/>
          <w:marTop w:val="200"/>
          <w:marBottom w:val="0"/>
          <w:divBdr>
            <w:top w:val="none" w:sz="0" w:space="0" w:color="auto"/>
            <w:left w:val="none" w:sz="0" w:space="0" w:color="auto"/>
            <w:bottom w:val="none" w:sz="0" w:space="0" w:color="auto"/>
            <w:right w:val="none" w:sz="0" w:space="0" w:color="auto"/>
          </w:divBdr>
        </w:div>
      </w:divsChild>
    </w:div>
    <w:div w:id="1565218804">
      <w:bodyDiv w:val="1"/>
      <w:marLeft w:val="0"/>
      <w:marRight w:val="0"/>
      <w:marTop w:val="0"/>
      <w:marBottom w:val="0"/>
      <w:divBdr>
        <w:top w:val="none" w:sz="0" w:space="0" w:color="auto"/>
        <w:left w:val="none" w:sz="0" w:space="0" w:color="auto"/>
        <w:bottom w:val="none" w:sz="0" w:space="0" w:color="auto"/>
        <w:right w:val="none" w:sz="0" w:space="0" w:color="auto"/>
      </w:divBdr>
    </w:div>
    <w:div w:id="1711027417">
      <w:bodyDiv w:val="1"/>
      <w:marLeft w:val="0"/>
      <w:marRight w:val="0"/>
      <w:marTop w:val="0"/>
      <w:marBottom w:val="0"/>
      <w:divBdr>
        <w:top w:val="none" w:sz="0" w:space="0" w:color="auto"/>
        <w:left w:val="none" w:sz="0" w:space="0" w:color="auto"/>
        <w:bottom w:val="none" w:sz="0" w:space="0" w:color="auto"/>
        <w:right w:val="none" w:sz="0" w:space="0" w:color="auto"/>
      </w:divBdr>
      <w:divsChild>
        <w:div w:id="1562716017">
          <w:marLeft w:val="0"/>
          <w:marRight w:val="0"/>
          <w:marTop w:val="200"/>
          <w:marBottom w:val="0"/>
          <w:divBdr>
            <w:top w:val="none" w:sz="0" w:space="0" w:color="auto"/>
            <w:left w:val="none" w:sz="0" w:space="0" w:color="auto"/>
            <w:bottom w:val="none" w:sz="0" w:space="0" w:color="auto"/>
            <w:right w:val="none" w:sz="0" w:space="0" w:color="auto"/>
          </w:divBdr>
        </w:div>
        <w:div w:id="1777091405">
          <w:marLeft w:val="0"/>
          <w:marRight w:val="0"/>
          <w:marTop w:val="200"/>
          <w:marBottom w:val="0"/>
          <w:divBdr>
            <w:top w:val="none" w:sz="0" w:space="0" w:color="auto"/>
            <w:left w:val="none" w:sz="0" w:space="0" w:color="auto"/>
            <w:bottom w:val="none" w:sz="0" w:space="0" w:color="auto"/>
            <w:right w:val="none" w:sz="0" w:space="0" w:color="auto"/>
          </w:divBdr>
        </w:div>
        <w:div w:id="720903325">
          <w:marLeft w:val="0"/>
          <w:marRight w:val="0"/>
          <w:marTop w:val="200"/>
          <w:marBottom w:val="0"/>
          <w:divBdr>
            <w:top w:val="none" w:sz="0" w:space="0" w:color="auto"/>
            <w:left w:val="none" w:sz="0" w:space="0" w:color="auto"/>
            <w:bottom w:val="none" w:sz="0" w:space="0" w:color="auto"/>
            <w:right w:val="none" w:sz="0" w:space="0" w:color="auto"/>
          </w:divBdr>
        </w:div>
        <w:div w:id="1292252812">
          <w:marLeft w:val="0"/>
          <w:marRight w:val="0"/>
          <w:marTop w:val="200"/>
          <w:marBottom w:val="0"/>
          <w:divBdr>
            <w:top w:val="none" w:sz="0" w:space="0" w:color="auto"/>
            <w:left w:val="none" w:sz="0" w:space="0" w:color="auto"/>
            <w:bottom w:val="none" w:sz="0" w:space="0" w:color="auto"/>
            <w:right w:val="none" w:sz="0" w:space="0" w:color="auto"/>
          </w:divBdr>
        </w:div>
        <w:div w:id="1664505752">
          <w:marLeft w:val="0"/>
          <w:marRight w:val="0"/>
          <w:marTop w:val="200"/>
          <w:marBottom w:val="0"/>
          <w:divBdr>
            <w:top w:val="none" w:sz="0" w:space="0" w:color="auto"/>
            <w:left w:val="none" w:sz="0" w:space="0" w:color="auto"/>
            <w:bottom w:val="none" w:sz="0" w:space="0" w:color="auto"/>
            <w:right w:val="none" w:sz="0" w:space="0" w:color="auto"/>
          </w:divBdr>
        </w:div>
        <w:div w:id="1933926333">
          <w:marLeft w:val="0"/>
          <w:marRight w:val="0"/>
          <w:marTop w:val="200"/>
          <w:marBottom w:val="0"/>
          <w:divBdr>
            <w:top w:val="none" w:sz="0" w:space="0" w:color="auto"/>
            <w:left w:val="none" w:sz="0" w:space="0" w:color="auto"/>
            <w:bottom w:val="none" w:sz="0" w:space="0" w:color="auto"/>
            <w:right w:val="none" w:sz="0" w:space="0" w:color="auto"/>
          </w:divBdr>
        </w:div>
        <w:div w:id="426772418">
          <w:marLeft w:val="0"/>
          <w:marRight w:val="0"/>
          <w:marTop w:val="200"/>
          <w:marBottom w:val="0"/>
          <w:divBdr>
            <w:top w:val="none" w:sz="0" w:space="0" w:color="auto"/>
            <w:left w:val="none" w:sz="0" w:space="0" w:color="auto"/>
            <w:bottom w:val="none" w:sz="0" w:space="0" w:color="auto"/>
            <w:right w:val="none" w:sz="0" w:space="0" w:color="auto"/>
          </w:divBdr>
        </w:div>
        <w:div w:id="1777557284">
          <w:marLeft w:val="0"/>
          <w:marRight w:val="0"/>
          <w:marTop w:val="200"/>
          <w:marBottom w:val="0"/>
          <w:divBdr>
            <w:top w:val="none" w:sz="0" w:space="0" w:color="auto"/>
            <w:left w:val="none" w:sz="0" w:space="0" w:color="auto"/>
            <w:bottom w:val="none" w:sz="0" w:space="0" w:color="auto"/>
            <w:right w:val="none" w:sz="0" w:space="0" w:color="auto"/>
          </w:divBdr>
        </w:div>
        <w:div w:id="83916619">
          <w:marLeft w:val="0"/>
          <w:marRight w:val="0"/>
          <w:marTop w:val="200"/>
          <w:marBottom w:val="0"/>
          <w:divBdr>
            <w:top w:val="none" w:sz="0" w:space="0" w:color="auto"/>
            <w:left w:val="none" w:sz="0" w:space="0" w:color="auto"/>
            <w:bottom w:val="none" w:sz="0" w:space="0" w:color="auto"/>
            <w:right w:val="none" w:sz="0" w:space="0" w:color="auto"/>
          </w:divBdr>
        </w:div>
        <w:div w:id="1786462163">
          <w:marLeft w:val="0"/>
          <w:marRight w:val="0"/>
          <w:marTop w:val="200"/>
          <w:marBottom w:val="0"/>
          <w:divBdr>
            <w:top w:val="none" w:sz="0" w:space="0" w:color="auto"/>
            <w:left w:val="none" w:sz="0" w:space="0" w:color="auto"/>
            <w:bottom w:val="none" w:sz="0" w:space="0" w:color="auto"/>
            <w:right w:val="none" w:sz="0" w:space="0" w:color="auto"/>
          </w:divBdr>
        </w:div>
        <w:div w:id="175314417">
          <w:marLeft w:val="0"/>
          <w:marRight w:val="0"/>
          <w:marTop w:val="200"/>
          <w:marBottom w:val="0"/>
          <w:divBdr>
            <w:top w:val="none" w:sz="0" w:space="0" w:color="auto"/>
            <w:left w:val="none" w:sz="0" w:space="0" w:color="auto"/>
            <w:bottom w:val="none" w:sz="0" w:space="0" w:color="auto"/>
            <w:right w:val="none" w:sz="0" w:space="0" w:color="auto"/>
          </w:divBdr>
        </w:div>
        <w:div w:id="1509254737">
          <w:marLeft w:val="0"/>
          <w:marRight w:val="0"/>
          <w:marTop w:val="200"/>
          <w:marBottom w:val="0"/>
          <w:divBdr>
            <w:top w:val="none" w:sz="0" w:space="0" w:color="auto"/>
            <w:left w:val="none" w:sz="0" w:space="0" w:color="auto"/>
            <w:bottom w:val="none" w:sz="0" w:space="0" w:color="auto"/>
            <w:right w:val="none" w:sz="0" w:space="0" w:color="auto"/>
          </w:divBdr>
        </w:div>
      </w:divsChild>
    </w:div>
    <w:div w:id="1771123399">
      <w:bodyDiv w:val="1"/>
      <w:marLeft w:val="0"/>
      <w:marRight w:val="0"/>
      <w:marTop w:val="0"/>
      <w:marBottom w:val="0"/>
      <w:divBdr>
        <w:top w:val="none" w:sz="0" w:space="0" w:color="auto"/>
        <w:left w:val="none" w:sz="0" w:space="0" w:color="auto"/>
        <w:bottom w:val="none" w:sz="0" w:space="0" w:color="auto"/>
        <w:right w:val="none" w:sz="0" w:space="0" w:color="auto"/>
      </w:divBdr>
      <w:divsChild>
        <w:div w:id="1496146295">
          <w:marLeft w:val="547"/>
          <w:marRight w:val="0"/>
          <w:marTop w:val="0"/>
          <w:marBottom w:val="0"/>
          <w:divBdr>
            <w:top w:val="none" w:sz="0" w:space="0" w:color="auto"/>
            <w:left w:val="none" w:sz="0" w:space="0" w:color="auto"/>
            <w:bottom w:val="none" w:sz="0" w:space="0" w:color="auto"/>
            <w:right w:val="none" w:sz="0" w:space="0" w:color="auto"/>
          </w:divBdr>
        </w:div>
        <w:div w:id="250285058">
          <w:marLeft w:val="1166"/>
          <w:marRight w:val="0"/>
          <w:marTop w:val="0"/>
          <w:marBottom w:val="0"/>
          <w:divBdr>
            <w:top w:val="none" w:sz="0" w:space="0" w:color="auto"/>
            <w:left w:val="none" w:sz="0" w:space="0" w:color="auto"/>
            <w:bottom w:val="none" w:sz="0" w:space="0" w:color="auto"/>
            <w:right w:val="none" w:sz="0" w:space="0" w:color="auto"/>
          </w:divBdr>
        </w:div>
        <w:div w:id="849223482">
          <w:marLeft w:val="1166"/>
          <w:marRight w:val="0"/>
          <w:marTop w:val="0"/>
          <w:marBottom w:val="0"/>
          <w:divBdr>
            <w:top w:val="none" w:sz="0" w:space="0" w:color="auto"/>
            <w:left w:val="none" w:sz="0" w:space="0" w:color="auto"/>
            <w:bottom w:val="none" w:sz="0" w:space="0" w:color="auto"/>
            <w:right w:val="none" w:sz="0" w:space="0" w:color="auto"/>
          </w:divBdr>
        </w:div>
        <w:div w:id="585578531">
          <w:marLeft w:val="1166"/>
          <w:marRight w:val="0"/>
          <w:marTop w:val="0"/>
          <w:marBottom w:val="0"/>
          <w:divBdr>
            <w:top w:val="none" w:sz="0" w:space="0" w:color="auto"/>
            <w:left w:val="none" w:sz="0" w:space="0" w:color="auto"/>
            <w:bottom w:val="none" w:sz="0" w:space="0" w:color="auto"/>
            <w:right w:val="none" w:sz="0" w:space="0" w:color="auto"/>
          </w:divBdr>
        </w:div>
        <w:div w:id="153761671">
          <w:marLeft w:val="547"/>
          <w:marRight w:val="0"/>
          <w:marTop w:val="0"/>
          <w:marBottom w:val="0"/>
          <w:divBdr>
            <w:top w:val="none" w:sz="0" w:space="0" w:color="auto"/>
            <w:left w:val="none" w:sz="0" w:space="0" w:color="auto"/>
            <w:bottom w:val="none" w:sz="0" w:space="0" w:color="auto"/>
            <w:right w:val="none" w:sz="0" w:space="0" w:color="auto"/>
          </w:divBdr>
        </w:div>
        <w:div w:id="5254878">
          <w:marLeft w:val="1166"/>
          <w:marRight w:val="0"/>
          <w:marTop w:val="0"/>
          <w:marBottom w:val="0"/>
          <w:divBdr>
            <w:top w:val="none" w:sz="0" w:space="0" w:color="auto"/>
            <w:left w:val="none" w:sz="0" w:space="0" w:color="auto"/>
            <w:bottom w:val="none" w:sz="0" w:space="0" w:color="auto"/>
            <w:right w:val="none" w:sz="0" w:space="0" w:color="auto"/>
          </w:divBdr>
        </w:div>
        <w:div w:id="1038507539">
          <w:marLeft w:val="1166"/>
          <w:marRight w:val="0"/>
          <w:marTop w:val="0"/>
          <w:marBottom w:val="0"/>
          <w:divBdr>
            <w:top w:val="none" w:sz="0" w:space="0" w:color="auto"/>
            <w:left w:val="none" w:sz="0" w:space="0" w:color="auto"/>
            <w:bottom w:val="none" w:sz="0" w:space="0" w:color="auto"/>
            <w:right w:val="none" w:sz="0" w:space="0" w:color="auto"/>
          </w:divBdr>
        </w:div>
        <w:div w:id="668024405">
          <w:marLeft w:val="1166"/>
          <w:marRight w:val="0"/>
          <w:marTop w:val="0"/>
          <w:marBottom w:val="0"/>
          <w:divBdr>
            <w:top w:val="none" w:sz="0" w:space="0" w:color="auto"/>
            <w:left w:val="none" w:sz="0" w:space="0" w:color="auto"/>
            <w:bottom w:val="none" w:sz="0" w:space="0" w:color="auto"/>
            <w:right w:val="none" w:sz="0" w:space="0" w:color="auto"/>
          </w:divBdr>
        </w:div>
      </w:divsChild>
    </w:div>
    <w:div w:id="1808929585">
      <w:bodyDiv w:val="1"/>
      <w:marLeft w:val="0"/>
      <w:marRight w:val="0"/>
      <w:marTop w:val="0"/>
      <w:marBottom w:val="0"/>
      <w:divBdr>
        <w:top w:val="none" w:sz="0" w:space="0" w:color="auto"/>
        <w:left w:val="none" w:sz="0" w:space="0" w:color="auto"/>
        <w:bottom w:val="none" w:sz="0" w:space="0" w:color="auto"/>
        <w:right w:val="none" w:sz="0" w:space="0" w:color="auto"/>
      </w:divBdr>
      <w:divsChild>
        <w:div w:id="843087843">
          <w:marLeft w:val="547"/>
          <w:marRight w:val="0"/>
          <w:marTop w:val="0"/>
          <w:marBottom w:val="0"/>
          <w:divBdr>
            <w:top w:val="none" w:sz="0" w:space="0" w:color="auto"/>
            <w:left w:val="none" w:sz="0" w:space="0" w:color="auto"/>
            <w:bottom w:val="none" w:sz="0" w:space="0" w:color="auto"/>
            <w:right w:val="none" w:sz="0" w:space="0" w:color="auto"/>
          </w:divBdr>
        </w:div>
        <w:div w:id="849678041">
          <w:marLeft w:val="547"/>
          <w:marRight w:val="0"/>
          <w:marTop w:val="0"/>
          <w:marBottom w:val="0"/>
          <w:divBdr>
            <w:top w:val="none" w:sz="0" w:space="0" w:color="auto"/>
            <w:left w:val="none" w:sz="0" w:space="0" w:color="auto"/>
            <w:bottom w:val="none" w:sz="0" w:space="0" w:color="auto"/>
            <w:right w:val="none" w:sz="0" w:space="0" w:color="auto"/>
          </w:divBdr>
        </w:div>
        <w:div w:id="577640236">
          <w:marLeft w:val="547"/>
          <w:marRight w:val="0"/>
          <w:marTop w:val="0"/>
          <w:marBottom w:val="0"/>
          <w:divBdr>
            <w:top w:val="none" w:sz="0" w:space="0" w:color="auto"/>
            <w:left w:val="none" w:sz="0" w:space="0" w:color="auto"/>
            <w:bottom w:val="none" w:sz="0" w:space="0" w:color="auto"/>
            <w:right w:val="none" w:sz="0" w:space="0" w:color="auto"/>
          </w:divBdr>
        </w:div>
        <w:div w:id="108545845">
          <w:marLeft w:val="547"/>
          <w:marRight w:val="0"/>
          <w:marTop w:val="0"/>
          <w:marBottom w:val="0"/>
          <w:divBdr>
            <w:top w:val="none" w:sz="0" w:space="0" w:color="auto"/>
            <w:left w:val="none" w:sz="0" w:space="0" w:color="auto"/>
            <w:bottom w:val="none" w:sz="0" w:space="0" w:color="auto"/>
            <w:right w:val="none" w:sz="0" w:space="0" w:color="auto"/>
          </w:divBdr>
        </w:div>
        <w:div w:id="1931354461">
          <w:marLeft w:val="547"/>
          <w:marRight w:val="0"/>
          <w:marTop w:val="0"/>
          <w:marBottom w:val="0"/>
          <w:divBdr>
            <w:top w:val="none" w:sz="0" w:space="0" w:color="auto"/>
            <w:left w:val="none" w:sz="0" w:space="0" w:color="auto"/>
            <w:bottom w:val="none" w:sz="0" w:space="0" w:color="auto"/>
            <w:right w:val="none" w:sz="0" w:space="0" w:color="auto"/>
          </w:divBdr>
        </w:div>
        <w:div w:id="2144275343">
          <w:marLeft w:val="547"/>
          <w:marRight w:val="0"/>
          <w:marTop w:val="0"/>
          <w:marBottom w:val="0"/>
          <w:divBdr>
            <w:top w:val="none" w:sz="0" w:space="0" w:color="auto"/>
            <w:left w:val="none" w:sz="0" w:space="0" w:color="auto"/>
            <w:bottom w:val="none" w:sz="0" w:space="0" w:color="auto"/>
            <w:right w:val="none" w:sz="0" w:space="0" w:color="auto"/>
          </w:divBdr>
        </w:div>
      </w:divsChild>
    </w:div>
    <w:div w:id="1856072228">
      <w:bodyDiv w:val="1"/>
      <w:marLeft w:val="0"/>
      <w:marRight w:val="0"/>
      <w:marTop w:val="0"/>
      <w:marBottom w:val="0"/>
      <w:divBdr>
        <w:top w:val="none" w:sz="0" w:space="0" w:color="auto"/>
        <w:left w:val="none" w:sz="0" w:space="0" w:color="auto"/>
        <w:bottom w:val="none" w:sz="0" w:space="0" w:color="auto"/>
        <w:right w:val="none" w:sz="0" w:space="0" w:color="auto"/>
      </w:divBdr>
      <w:divsChild>
        <w:div w:id="1716346432">
          <w:marLeft w:val="547"/>
          <w:marRight w:val="0"/>
          <w:marTop w:val="0"/>
          <w:marBottom w:val="0"/>
          <w:divBdr>
            <w:top w:val="none" w:sz="0" w:space="0" w:color="auto"/>
            <w:left w:val="none" w:sz="0" w:space="0" w:color="auto"/>
            <w:bottom w:val="none" w:sz="0" w:space="0" w:color="auto"/>
            <w:right w:val="none" w:sz="0" w:space="0" w:color="auto"/>
          </w:divBdr>
        </w:div>
        <w:div w:id="2017028700">
          <w:marLeft w:val="1166"/>
          <w:marRight w:val="0"/>
          <w:marTop w:val="0"/>
          <w:marBottom w:val="0"/>
          <w:divBdr>
            <w:top w:val="none" w:sz="0" w:space="0" w:color="auto"/>
            <w:left w:val="none" w:sz="0" w:space="0" w:color="auto"/>
            <w:bottom w:val="none" w:sz="0" w:space="0" w:color="auto"/>
            <w:right w:val="none" w:sz="0" w:space="0" w:color="auto"/>
          </w:divBdr>
        </w:div>
        <w:div w:id="732509000">
          <w:marLeft w:val="1166"/>
          <w:marRight w:val="0"/>
          <w:marTop w:val="0"/>
          <w:marBottom w:val="0"/>
          <w:divBdr>
            <w:top w:val="none" w:sz="0" w:space="0" w:color="auto"/>
            <w:left w:val="none" w:sz="0" w:space="0" w:color="auto"/>
            <w:bottom w:val="none" w:sz="0" w:space="0" w:color="auto"/>
            <w:right w:val="none" w:sz="0" w:space="0" w:color="auto"/>
          </w:divBdr>
        </w:div>
        <w:div w:id="730809160">
          <w:marLeft w:val="1166"/>
          <w:marRight w:val="0"/>
          <w:marTop w:val="0"/>
          <w:marBottom w:val="0"/>
          <w:divBdr>
            <w:top w:val="none" w:sz="0" w:space="0" w:color="auto"/>
            <w:left w:val="none" w:sz="0" w:space="0" w:color="auto"/>
            <w:bottom w:val="none" w:sz="0" w:space="0" w:color="auto"/>
            <w:right w:val="none" w:sz="0" w:space="0" w:color="auto"/>
          </w:divBdr>
        </w:div>
        <w:div w:id="710230035">
          <w:marLeft w:val="1166"/>
          <w:marRight w:val="0"/>
          <w:marTop w:val="0"/>
          <w:marBottom w:val="0"/>
          <w:divBdr>
            <w:top w:val="none" w:sz="0" w:space="0" w:color="auto"/>
            <w:left w:val="none" w:sz="0" w:space="0" w:color="auto"/>
            <w:bottom w:val="none" w:sz="0" w:space="0" w:color="auto"/>
            <w:right w:val="none" w:sz="0" w:space="0" w:color="auto"/>
          </w:divBdr>
        </w:div>
        <w:div w:id="293561913">
          <w:marLeft w:val="1166"/>
          <w:marRight w:val="0"/>
          <w:marTop w:val="0"/>
          <w:marBottom w:val="0"/>
          <w:divBdr>
            <w:top w:val="none" w:sz="0" w:space="0" w:color="auto"/>
            <w:left w:val="none" w:sz="0" w:space="0" w:color="auto"/>
            <w:bottom w:val="none" w:sz="0" w:space="0" w:color="auto"/>
            <w:right w:val="none" w:sz="0" w:space="0" w:color="auto"/>
          </w:divBdr>
        </w:div>
        <w:div w:id="544757888">
          <w:marLeft w:val="1166"/>
          <w:marRight w:val="0"/>
          <w:marTop w:val="0"/>
          <w:marBottom w:val="0"/>
          <w:divBdr>
            <w:top w:val="none" w:sz="0" w:space="0" w:color="auto"/>
            <w:left w:val="none" w:sz="0" w:space="0" w:color="auto"/>
            <w:bottom w:val="none" w:sz="0" w:space="0" w:color="auto"/>
            <w:right w:val="none" w:sz="0" w:space="0" w:color="auto"/>
          </w:divBdr>
        </w:div>
        <w:div w:id="1808475583">
          <w:marLeft w:val="547"/>
          <w:marRight w:val="0"/>
          <w:marTop w:val="0"/>
          <w:marBottom w:val="0"/>
          <w:divBdr>
            <w:top w:val="none" w:sz="0" w:space="0" w:color="auto"/>
            <w:left w:val="none" w:sz="0" w:space="0" w:color="auto"/>
            <w:bottom w:val="none" w:sz="0" w:space="0" w:color="auto"/>
            <w:right w:val="none" w:sz="0" w:space="0" w:color="auto"/>
          </w:divBdr>
        </w:div>
        <w:div w:id="1631009936">
          <w:marLeft w:val="1166"/>
          <w:marRight w:val="0"/>
          <w:marTop w:val="0"/>
          <w:marBottom w:val="0"/>
          <w:divBdr>
            <w:top w:val="none" w:sz="0" w:space="0" w:color="auto"/>
            <w:left w:val="none" w:sz="0" w:space="0" w:color="auto"/>
            <w:bottom w:val="none" w:sz="0" w:space="0" w:color="auto"/>
            <w:right w:val="none" w:sz="0" w:space="0" w:color="auto"/>
          </w:divBdr>
        </w:div>
        <w:div w:id="1892156782">
          <w:marLeft w:val="1166"/>
          <w:marRight w:val="0"/>
          <w:marTop w:val="0"/>
          <w:marBottom w:val="0"/>
          <w:divBdr>
            <w:top w:val="none" w:sz="0" w:space="0" w:color="auto"/>
            <w:left w:val="none" w:sz="0" w:space="0" w:color="auto"/>
            <w:bottom w:val="none" w:sz="0" w:space="0" w:color="auto"/>
            <w:right w:val="none" w:sz="0" w:space="0" w:color="auto"/>
          </w:divBdr>
        </w:div>
        <w:div w:id="1609316467">
          <w:marLeft w:val="1166"/>
          <w:marRight w:val="0"/>
          <w:marTop w:val="0"/>
          <w:marBottom w:val="0"/>
          <w:divBdr>
            <w:top w:val="none" w:sz="0" w:space="0" w:color="auto"/>
            <w:left w:val="none" w:sz="0" w:space="0" w:color="auto"/>
            <w:bottom w:val="none" w:sz="0" w:space="0" w:color="auto"/>
            <w:right w:val="none" w:sz="0" w:space="0" w:color="auto"/>
          </w:divBdr>
        </w:div>
        <w:div w:id="1409838828">
          <w:marLeft w:val="1166"/>
          <w:marRight w:val="0"/>
          <w:marTop w:val="0"/>
          <w:marBottom w:val="0"/>
          <w:divBdr>
            <w:top w:val="none" w:sz="0" w:space="0" w:color="auto"/>
            <w:left w:val="none" w:sz="0" w:space="0" w:color="auto"/>
            <w:bottom w:val="none" w:sz="0" w:space="0" w:color="auto"/>
            <w:right w:val="none" w:sz="0" w:space="0" w:color="auto"/>
          </w:divBdr>
        </w:div>
        <w:div w:id="929972990">
          <w:marLeft w:val="1166"/>
          <w:marRight w:val="0"/>
          <w:marTop w:val="0"/>
          <w:marBottom w:val="0"/>
          <w:divBdr>
            <w:top w:val="none" w:sz="0" w:space="0" w:color="auto"/>
            <w:left w:val="none" w:sz="0" w:space="0" w:color="auto"/>
            <w:bottom w:val="none" w:sz="0" w:space="0" w:color="auto"/>
            <w:right w:val="none" w:sz="0" w:space="0" w:color="auto"/>
          </w:divBdr>
        </w:div>
        <w:div w:id="306712433">
          <w:marLeft w:val="1166"/>
          <w:marRight w:val="0"/>
          <w:marTop w:val="0"/>
          <w:marBottom w:val="0"/>
          <w:divBdr>
            <w:top w:val="none" w:sz="0" w:space="0" w:color="auto"/>
            <w:left w:val="none" w:sz="0" w:space="0" w:color="auto"/>
            <w:bottom w:val="none" w:sz="0" w:space="0" w:color="auto"/>
            <w:right w:val="none" w:sz="0" w:space="0" w:color="auto"/>
          </w:divBdr>
        </w:div>
      </w:divsChild>
    </w:div>
    <w:div w:id="1892956174">
      <w:bodyDiv w:val="1"/>
      <w:marLeft w:val="0"/>
      <w:marRight w:val="0"/>
      <w:marTop w:val="0"/>
      <w:marBottom w:val="0"/>
      <w:divBdr>
        <w:top w:val="none" w:sz="0" w:space="0" w:color="auto"/>
        <w:left w:val="none" w:sz="0" w:space="0" w:color="auto"/>
        <w:bottom w:val="none" w:sz="0" w:space="0" w:color="auto"/>
        <w:right w:val="none" w:sz="0" w:space="0" w:color="auto"/>
      </w:divBdr>
      <w:divsChild>
        <w:div w:id="166555524">
          <w:marLeft w:val="446"/>
          <w:marRight w:val="0"/>
          <w:marTop w:val="200"/>
          <w:marBottom w:val="0"/>
          <w:divBdr>
            <w:top w:val="none" w:sz="0" w:space="0" w:color="auto"/>
            <w:left w:val="none" w:sz="0" w:space="0" w:color="auto"/>
            <w:bottom w:val="none" w:sz="0" w:space="0" w:color="auto"/>
            <w:right w:val="none" w:sz="0" w:space="0" w:color="auto"/>
          </w:divBdr>
        </w:div>
        <w:div w:id="974793238">
          <w:marLeft w:val="446"/>
          <w:marRight w:val="0"/>
          <w:marTop w:val="200"/>
          <w:marBottom w:val="0"/>
          <w:divBdr>
            <w:top w:val="none" w:sz="0" w:space="0" w:color="auto"/>
            <w:left w:val="none" w:sz="0" w:space="0" w:color="auto"/>
            <w:bottom w:val="none" w:sz="0" w:space="0" w:color="auto"/>
            <w:right w:val="none" w:sz="0" w:space="0" w:color="auto"/>
          </w:divBdr>
        </w:div>
        <w:div w:id="200174475">
          <w:marLeft w:val="446"/>
          <w:marRight w:val="0"/>
          <w:marTop w:val="200"/>
          <w:marBottom w:val="0"/>
          <w:divBdr>
            <w:top w:val="none" w:sz="0" w:space="0" w:color="auto"/>
            <w:left w:val="none" w:sz="0" w:space="0" w:color="auto"/>
            <w:bottom w:val="none" w:sz="0" w:space="0" w:color="auto"/>
            <w:right w:val="none" w:sz="0" w:space="0" w:color="auto"/>
          </w:divBdr>
        </w:div>
        <w:div w:id="1306856642">
          <w:marLeft w:val="446"/>
          <w:marRight w:val="0"/>
          <w:marTop w:val="200"/>
          <w:marBottom w:val="0"/>
          <w:divBdr>
            <w:top w:val="none" w:sz="0" w:space="0" w:color="auto"/>
            <w:left w:val="none" w:sz="0" w:space="0" w:color="auto"/>
            <w:bottom w:val="none" w:sz="0" w:space="0" w:color="auto"/>
            <w:right w:val="none" w:sz="0" w:space="0" w:color="auto"/>
          </w:divBdr>
        </w:div>
        <w:div w:id="1289824382">
          <w:marLeft w:val="446"/>
          <w:marRight w:val="0"/>
          <w:marTop w:val="200"/>
          <w:marBottom w:val="0"/>
          <w:divBdr>
            <w:top w:val="none" w:sz="0" w:space="0" w:color="auto"/>
            <w:left w:val="none" w:sz="0" w:space="0" w:color="auto"/>
            <w:bottom w:val="none" w:sz="0" w:space="0" w:color="auto"/>
            <w:right w:val="none" w:sz="0" w:space="0" w:color="auto"/>
          </w:divBdr>
        </w:div>
        <w:div w:id="8335750">
          <w:marLeft w:val="446"/>
          <w:marRight w:val="0"/>
          <w:marTop w:val="200"/>
          <w:marBottom w:val="0"/>
          <w:divBdr>
            <w:top w:val="none" w:sz="0" w:space="0" w:color="auto"/>
            <w:left w:val="none" w:sz="0" w:space="0" w:color="auto"/>
            <w:bottom w:val="none" w:sz="0" w:space="0" w:color="auto"/>
            <w:right w:val="none" w:sz="0" w:space="0" w:color="auto"/>
          </w:divBdr>
        </w:div>
        <w:div w:id="1270550610">
          <w:marLeft w:val="446"/>
          <w:marRight w:val="0"/>
          <w:marTop w:val="200"/>
          <w:marBottom w:val="0"/>
          <w:divBdr>
            <w:top w:val="none" w:sz="0" w:space="0" w:color="auto"/>
            <w:left w:val="none" w:sz="0" w:space="0" w:color="auto"/>
            <w:bottom w:val="none" w:sz="0" w:space="0" w:color="auto"/>
            <w:right w:val="none" w:sz="0" w:space="0" w:color="auto"/>
          </w:divBdr>
        </w:div>
        <w:div w:id="1982146727">
          <w:marLeft w:val="446"/>
          <w:marRight w:val="0"/>
          <w:marTop w:val="200"/>
          <w:marBottom w:val="0"/>
          <w:divBdr>
            <w:top w:val="none" w:sz="0" w:space="0" w:color="auto"/>
            <w:left w:val="none" w:sz="0" w:space="0" w:color="auto"/>
            <w:bottom w:val="none" w:sz="0" w:space="0" w:color="auto"/>
            <w:right w:val="none" w:sz="0" w:space="0" w:color="auto"/>
          </w:divBdr>
        </w:div>
        <w:div w:id="767192653">
          <w:marLeft w:val="446"/>
          <w:marRight w:val="0"/>
          <w:marTop w:val="200"/>
          <w:marBottom w:val="0"/>
          <w:divBdr>
            <w:top w:val="none" w:sz="0" w:space="0" w:color="auto"/>
            <w:left w:val="none" w:sz="0" w:space="0" w:color="auto"/>
            <w:bottom w:val="none" w:sz="0" w:space="0" w:color="auto"/>
            <w:right w:val="none" w:sz="0" w:space="0" w:color="auto"/>
          </w:divBdr>
        </w:div>
        <w:div w:id="59211327">
          <w:marLeft w:val="446"/>
          <w:marRight w:val="0"/>
          <w:marTop w:val="200"/>
          <w:marBottom w:val="0"/>
          <w:divBdr>
            <w:top w:val="none" w:sz="0" w:space="0" w:color="auto"/>
            <w:left w:val="none" w:sz="0" w:space="0" w:color="auto"/>
            <w:bottom w:val="none" w:sz="0" w:space="0" w:color="auto"/>
            <w:right w:val="none" w:sz="0" w:space="0" w:color="auto"/>
          </w:divBdr>
        </w:div>
        <w:div w:id="2105373770">
          <w:marLeft w:val="446"/>
          <w:marRight w:val="0"/>
          <w:marTop w:val="200"/>
          <w:marBottom w:val="0"/>
          <w:divBdr>
            <w:top w:val="none" w:sz="0" w:space="0" w:color="auto"/>
            <w:left w:val="none" w:sz="0" w:space="0" w:color="auto"/>
            <w:bottom w:val="none" w:sz="0" w:space="0" w:color="auto"/>
            <w:right w:val="none" w:sz="0" w:space="0" w:color="auto"/>
          </w:divBdr>
        </w:div>
      </w:divsChild>
    </w:div>
    <w:div w:id="2008751548">
      <w:bodyDiv w:val="1"/>
      <w:marLeft w:val="0"/>
      <w:marRight w:val="0"/>
      <w:marTop w:val="0"/>
      <w:marBottom w:val="0"/>
      <w:divBdr>
        <w:top w:val="none" w:sz="0" w:space="0" w:color="auto"/>
        <w:left w:val="none" w:sz="0" w:space="0" w:color="auto"/>
        <w:bottom w:val="none" w:sz="0" w:space="0" w:color="auto"/>
        <w:right w:val="none" w:sz="0" w:space="0" w:color="auto"/>
      </w:divBdr>
      <w:divsChild>
        <w:div w:id="645741142">
          <w:marLeft w:val="0"/>
          <w:marRight w:val="0"/>
          <w:marTop w:val="200"/>
          <w:marBottom w:val="0"/>
          <w:divBdr>
            <w:top w:val="none" w:sz="0" w:space="0" w:color="auto"/>
            <w:left w:val="none" w:sz="0" w:space="0" w:color="auto"/>
            <w:bottom w:val="none" w:sz="0" w:space="0" w:color="auto"/>
            <w:right w:val="none" w:sz="0" w:space="0" w:color="auto"/>
          </w:divBdr>
        </w:div>
        <w:div w:id="545415658">
          <w:marLeft w:val="0"/>
          <w:marRight w:val="0"/>
          <w:marTop w:val="200"/>
          <w:marBottom w:val="0"/>
          <w:divBdr>
            <w:top w:val="none" w:sz="0" w:space="0" w:color="auto"/>
            <w:left w:val="none" w:sz="0" w:space="0" w:color="auto"/>
            <w:bottom w:val="none" w:sz="0" w:space="0" w:color="auto"/>
            <w:right w:val="none" w:sz="0" w:space="0" w:color="auto"/>
          </w:divBdr>
        </w:div>
        <w:div w:id="1918318634">
          <w:marLeft w:val="0"/>
          <w:marRight w:val="0"/>
          <w:marTop w:val="200"/>
          <w:marBottom w:val="0"/>
          <w:divBdr>
            <w:top w:val="none" w:sz="0" w:space="0" w:color="auto"/>
            <w:left w:val="none" w:sz="0" w:space="0" w:color="auto"/>
            <w:bottom w:val="none" w:sz="0" w:space="0" w:color="auto"/>
            <w:right w:val="none" w:sz="0" w:space="0" w:color="auto"/>
          </w:divBdr>
        </w:div>
        <w:div w:id="35355251">
          <w:marLeft w:val="0"/>
          <w:marRight w:val="0"/>
          <w:marTop w:val="200"/>
          <w:marBottom w:val="0"/>
          <w:divBdr>
            <w:top w:val="none" w:sz="0" w:space="0" w:color="auto"/>
            <w:left w:val="none" w:sz="0" w:space="0" w:color="auto"/>
            <w:bottom w:val="none" w:sz="0" w:space="0" w:color="auto"/>
            <w:right w:val="none" w:sz="0" w:space="0" w:color="auto"/>
          </w:divBdr>
        </w:div>
        <w:div w:id="170216903">
          <w:marLeft w:val="0"/>
          <w:marRight w:val="0"/>
          <w:marTop w:val="200"/>
          <w:marBottom w:val="0"/>
          <w:divBdr>
            <w:top w:val="none" w:sz="0" w:space="0" w:color="auto"/>
            <w:left w:val="none" w:sz="0" w:space="0" w:color="auto"/>
            <w:bottom w:val="none" w:sz="0" w:space="0" w:color="auto"/>
            <w:right w:val="none" w:sz="0" w:space="0" w:color="auto"/>
          </w:divBdr>
        </w:div>
        <w:div w:id="677388347">
          <w:marLeft w:val="0"/>
          <w:marRight w:val="0"/>
          <w:marTop w:val="200"/>
          <w:marBottom w:val="0"/>
          <w:divBdr>
            <w:top w:val="none" w:sz="0" w:space="0" w:color="auto"/>
            <w:left w:val="none" w:sz="0" w:space="0" w:color="auto"/>
            <w:bottom w:val="none" w:sz="0" w:space="0" w:color="auto"/>
            <w:right w:val="none" w:sz="0" w:space="0" w:color="auto"/>
          </w:divBdr>
        </w:div>
      </w:divsChild>
    </w:div>
    <w:div w:id="2054766667">
      <w:bodyDiv w:val="1"/>
      <w:marLeft w:val="0"/>
      <w:marRight w:val="0"/>
      <w:marTop w:val="0"/>
      <w:marBottom w:val="0"/>
      <w:divBdr>
        <w:top w:val="none" w:sz="0" w:space="0" w:color="auto"/>
        <w:left w:val="none" w:sz="0" w:space="0" w:color="auto"/>
        <w:bottom w:val="none" w:sz="0" w:space="0" w:color="auto"/>
        <w:right w:val="none" w:sz="0" w:space="0" w:color="auto"/>
      </w:divBdr>
      <w:divsChild>
        <w:div w:id="478812466">
          <w:marLeft w:val="547"/>
          <w:marRight w:val="0"/>
          <w:marTop w:val="0"/>
          <w:marBottom w:val="0"/>
          <w:divBdr>
            <w:top w:val="none" w:sz="0" w:space="0" w:color="auto"/>
            <w:left w:val="none" w:sz="0" w:space="0" w:color="auto"/>
            <w:bottom w:val="none" w:sz="0" w:space="0" w:color="auto"/>
            <w:right w:val="none" w:sz="0" w:space="0" w:color="auto"/>
          </w:divBdr>
        </w:div>
        <w:div w:id="1217156267">
          <w:marLeft w:val="1166"/>
          <w:marRight w:val="0"/>
          <w:marTop w:val="0"/>
          <w:marBottom w:val="0"/>
          <w:divBdr>
            <w:top w:val="none" w:sz="0" w:space="0" w:color="auto"/>
            <w:left w:val="none" w:sz="0" w:space="0" w:color="auto"/>
            <w:bottom w:val="none" w:sz="0" w:space="0" w:color="auto"/>
            <w:right w:val="none" w:sz="0" w:space="0" w:color="auto"/>
          </w:divBdr>
        </w:div>
        <w:div w:id="204174199">
          <w:marLeft w:val="1166"/>
          <w:marRight w:val="0"/>
          <w:marTop w:val="0"/>
          <w:marBottom w:val="0"/>
          <w:divBdr>
            <w:top w:val="none" w:sz="0" w:space="0" w:color="auto"/>
            <w:left w:val="none" w:sz="0" w:space="0" w:color="auto"/>
            <w:bottom w:val="none" w:sz="0" w:space="0" w:color="auto"/>
            <w:right w:val="none" w:sz="0" w:space="0" w:color="auto"/>
          </w:divBdr>
        </w:div>
        <w:div w:id="1536846488">
          <w:marLeft w:val="1166"/>
          <w:marRight w:val="0"/>
          <w:marTop w:val="0"/>
          <w:marBottom w:val="0"/>
          <w:divBdr>
            <w:top w:val="none" w:sz="0" w:space="0" w:color="auto"/>
            <w:left w:val="none" w:sz="0" w:space="0" w:color="auto"/>
            <w:bottom w:val="none" w:sz="0" w:space="0" w:color="auto"/>
            <w:right w:val="none" w:sz="0" w:space="0" w:color="auto"/>
          </w:divBdr>
        </w:div>
        <w:div w:id="263156220">
          <w:marLeft w:val="547"/>
          <w:marRight w:val="0"/>
          <w:marTop w:val="0"/>
          <w:marBottom w:val="0"/>
          <w:divBdr>
            <w:top w:val="none" w:sz="0" w:space="0" w:color="auto"/>
            <w:left w:val="none" w:sz="0" w:space="0" w:color="auto"/>
            <w:bottom w:val="none" w:sz="0" w:space="0" w:color="auto"/>
            <w:right w:val="none" w:sz="0" w:space="0" w:color="auto"/>
          </w:divBdr>
        </w:div>
        <w:div w:id="1643462077">
          <w:marLeft w:val="1166"/>
          <w:marRight w:val="0"/>
          <w:marTop w:val="0"/>
          <w:marBottom w:val="0"/>
          <w:divBdr>
            <w:top w:val="none" w:sz="0" w:space="0" w:color="auto"/>
            <w:left w:val="none" w:sz="0" w:space="0" w:color="auto"/>
            <w:bottom w:val="none" w:sz="0" w:space="0" w:color="auto"/>
            <w:right w:val="none" w:sz="0" w:space="0" w:color="auto"/>
          </w:divBdr>
        </w:div>
        <w:div w:id="1060982699">
          <w:marLeft w:val="1166"/>
          <w:marRight w:val="0"/>
          <w:marTop w:val="0"/>
          <w:marBottom w:val="0"/>
          <w:divBdr>
            <w:top w:val="none" w:sz="0" w:space="0" w:color="auto"/>
            <w:left w:val="none" w:sz="0" w:space="0" w:color="auto"/>
            <w:bottom w:val="none" w:sz="0" w:space="0" w:color="auto"/>
            <w:right w:val="none" w:sz="0" w:space="0" w:color="auto"/>
          </w:divBdr>
        </w:div>
        <w:div w:id="454062291">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sebi.gov.in/about-sebi.html" TargetMode="External"/><Relationship Id="rId21" Type="http://schemas.openxmlformats.org/officeDocument/2006/relationships/diagramData" Target="diagrams/data4.xml"/><Relationship Id="rId42" Type="http://schemas.openxmlformats.org/officeDocument/2006/relationships/hyperlink" Target="https://investortonight.com/blog/credit-rating/" TargetMode="External"/><Relationship Id="rId63" Type="http://schemas.openxmlformats.org/officeDocument/2006/relationships/hyperlink" Target="https://investortonight.com/blog/credit-rating/" TargetMode="External"/><Relationship Id="rId84" Type="http://schemas.openxmlformats.org/officeDocument/2006/relationships/hyperlink" Target="https://www.sebi.gov.in/" TargetMode="External"/><Relationship Id="rId16" Type="http://schemas.openxmlformats.org/officeDocument/2006/relationships/diagramData" Target="diagrams/data3.xml"/><Relationship Id="rId107" Type="http://schemas.openxmlformats.org/officeDocument/2006/relationships/hyperlink" Target="https://en.wikipedia.org/wiki/Listing_(finance)" TargetMode="External"/><Relationship Id="rId11" Type="http://schemas.openxmlformats.org/officeDocument/2006/relationships/diagramData" Target="diagrams/data2.xml"/><Relationship Id="rId32" Type="http://schemas.openxmlformats.org/officeDocument/2006/relationships/diagramLayout" Target="diagrams/layout6.xml"/><Relationship Id="rId37" Type="http://schemas.openxmlformats.org/officeDocument/2006/relationships/diagramLayout" Target="diagrams/layout7.xml"/><Relationship Id="rId53" Type="http://schemas.openxmlformats.org/officeDocument/2006/relationships/hyperlink" Target="https://investortonight.com/blog/credit-rating/" TargetMode="External"/><Relationship Id="rId58" Type="http://schemas.openxmlformats.org/officeDocument/2006/relationships/hyperlink" Target="https://investortonight.com/blog/credit-rating/" TargetMode="External"/><Relationship Id="rId74" Type="http://schemas.openxmlformats.org/officeDocument/2006/relationships/hyperlink" Target="https://investortonight.com/blog/credit-rating/" TargetMode="External"/><Relationship Id="rId79" Type="http://schemas.openxmlformats.org/officeDocument/2006/relationships/hyperlink" Target="https://investortonight.com/blog/credit-rating/" TargetMode="External"/><Relationship Id="rId102" Type="http://schemas.openxmlformats.org/officeDocument/2006/relationships/hyperlink" Target="https://tavaga.com/tavagapedia/primary-market/" TargetMode="External"/><Relationship Id="rId123" Type="http://schemas.openxmlformats.org/officeDocument/2006/relationships/hyperlink" Target="https://enterslice.com/learning/listing-securities-stock-exchange/" TargetMode="External"/><Relationship Id="rId128" Type="http://schemas.openxmlformats.org/officeDocument/2006/relationships/hyperlink" Target="https://investortonight.com/credit-rating/" TargetMode="External"/><Relationship Id="rId5" Type="http://schemas.openxmlformats.org/officeDocument/2006/relationships/webSettings" Target="webSettings.xml"/><Relationship Id="rId90" Type="http://schemas.openxmlformats.org/officeDocument/2006/relationships/hyperlink" Target="https://www.wallstreetmojo.com/banking-and-financial-institutions-bfsi/" TargetMode="External"/><Relationship Id="rId95" Type="http://schemas.openxmlformats.org/officeDocument/2006/relationships/hyperlink" Target="https://byjus.com/commerce/banking-and-its-types/" TargetMode="External"/><Relationship Id="rId22" Type="http://schemas.openxmlformats.org/officeDocument/2006/relationships/diagramLayout" Target="diagrams/layout4.xml"/><Relationship Id="rId27" Type="http://schemas.openxmlformats.org/officeDocument/2006/relationships/diagramLayout" Target="diagrams/layout5.xml"/><Relationship Id="rId43" Type="http://schemas.openxmlformats.org/officeDocument/2006/relationships/hyperlink" Target="https://investortonight.com/blog/credit-rating/" TargetMode="External"/><Relationship Id="rId48" Type="http://schemas.openxmlformats.org/officeDocument/2006/relationships/hyperlink" Target="https://investortonight.com/blog/credit-rating/" TargetMode="External"/><Relationship Id="rId64" Type="http://schemas.openxmlformats.org/officeDocument/2006/relationships/hyperlink" Target="https://investortonight.com/blog/credit-rating/" TargetMode="External"/><Relationship Id="rId69" Type="http://schemas.openxmlformats.org/officeDocument/2006/relationships/hyperlink" Target="https://investortonight.com/blog/credit-rating/" TargetMode="External"/><Relationship Id="rId113" Type="http://schemas.openxmlformats.org/officeDocument/2006/relationships/hyperlink" Target="https://bank.caknowledge.com/powers-of-rbi/" TargetMode="External"/><Relationship Id="rId118" Type="http://schemas.openxmlformats.org/officeDocument/2006/relationships/hyperlink" Target="https://www.upgrad.com/blog/the-future-of-the-bfsi-industry/" TargetMode="External"/><Relationship Id="rId134" Type="http://schemas.openxmlformats.org/officeDocument/2006/relationships/fontTable" Target="fontTable.xml"/><Relationship Id="rId80" Type="http://schemas.openxmlformats.org/officeDocument/2006/relationships/image" Target="media/image1.png"/><Relationship Id="rId85" Type="http://schemas.openxmlformats.org/officeDocument/2006/relationships/hyperlink" Target="https://upstox.com/learning-center/ipo/ipo-application-methods-apply-ipo-through-asba/" TargetMode="External"/><Relationship Id="rId12" Type="http://schemas.openxmlformats.org/officeDocument/2006/relationships/diagramLayout" Target="diagrams/layout2.xml"/><Relationship Id="rId17" Type="http://schemas.openxmlformats.org/officeDocument/2006/relationships/diagramLayout" Target="diagrams/layout3.xml"/><Relationship Id="rId33" Type="http://schemas.openxmlformats.org/officeDocument/2006/relationships/diagramQuickStyle" Target="diagrams/quickStyle6.xml"/><Relationship Id="rId38" Type="http://schemas.openxmlformats.org/officeDocument/2006/relationships/diagramQuickStyle" Target="diagrams/quickStyle7.xml"/><Relationship Id="rId59" Type="http://schemas.openxmlformats.org/officeDocument/2006/relationships/hyperlink" Target="https://investortonight.com/blog/credit-rating/" TargetMode="External"/><Relationship Id="rId103" Type="http://schemas.openxmlformats.org/officeDocument/2006/relationships/hyperlink" Target="https://tavaga.com/tavagapedia/secondary-market/" TargetMode="External"/><Relationship Id="rId108" Type="http://schemas.openxmlformats.org/officeDocument/2006/relationships/hyperlink" Target="https://www.wallstreetmojo.com/merchant-bank/" TargetMode="External"/><Relationship Id="rId124" Type="http://schemas.openxmlformats.org/officeDocument/2006/relationships/hyperlink" Target="https://enterslice.com/learning/listing-securities-stock-exchange/" TargetMode="External"/><Relationship Id="rId129" Type="http://schemas.openxmlformats.org/officeDocument/2006/relationships/hyperlink" Target="https://investortonight.com/blog/financial-system/" TargetMode="External"/><Relationship Id="rId54" Type="http://schemas.openxmlformats.org/officeDocument/2006/relationships/hyperlink" Target="https://investortonight.com/blog/credit-rating/" TargetMode="External"/><Relationship Id="rId70" Type="http://schemas.openxmlformats.org/officeDocument/2006/relationships/hyperlink" Target="https://investortonight.com/blog/credit-rating/" TargetMode="External"/><Relationship Id="rId75" Type="http://schemas.openxmlformats.org/officeDocument/2006/relationships/hyperlink" Target="https://investortonight.com/blog/credit-rating/" TargetMode="External"/><Relationship Id="rId91" Type="http://schemas.openxmlformats.org/officeDocument/2006/relationships/hyperlink" Target="https://www.paisabazaar.com/banking/" TargetMode="External"/><Relationship Id="rId96" Type="http://schemas.openxmlformats.org/officeDocument/2006/relationships/hyperlink" Target="https://www.investopedia.com/terms/b/bond.asp" TargetMode="External"/><Relationship Id="rId1" Type="http://schemas.openxmlformats.org/officeDocument/2006/relationships/customXml" Target="../customXml/item1.xml"/><Relationship Id="rId6" Type="http://schemas.openxmlformats.org/officeDocument/2006/relationships/diagramData" Target="diagrams/data1.xml"/><Relationship Id="rId23" Type="http://schemas.openxmlformats.org/officeDocument/2006/relationships/diagramQuickStyle" Target="diagrams/quickStyle4.xml"/><Relationship Id="rId28" Type="http://schemas.openxmlformats.org/officeDocument/2006/relationships/diagramQuickStyle" Target="diagrams/quickStyle5.xml"/><Relationship Id="rId49" Type="http://schemas.openxmlformats.org/officeDocument/2006/relationships/hyperlink" Target="https://investortonight.com/blog/credit-rating/" TargetMode="External"/><Relationship Id="rId114" Type="http://schemas.openxmlformats.org/officeDocument/2006/relationships/hyperlink" Target="https://rbi.org.in/Scripts/AboutusDisplay.aspx" TargetMode="External"/><Relationship Id="rId119" Type="http://schemas.openxmlformats.org/officeDocument/2006/relationships/hyperlink" Target="https://www.upgrad.com/blog/the-future-of-the-bfsi-industry/" TargetMode="External"/><Relationship Id="rId44" Type="http://schemas.openxmlformats.org/officeDocument/2006/relationships/hyperlink" Target="https://investortonight.com/blog/credit-rating/" TargetMode="External"/><Relationship Id="rId60" Type="http://schemas.openxmlformats.org/officeDocument/2006/relationships/hyperlink" Target="https://investortonight.com/blog/credit-rating/" TargetMode="External"/><Relationship Id="rId65" Type="http://schemas.openxmlformats.org/officeDocument/2006/relationships/hyperlink" Target="https://investortonight.com/blog/credit-rating/" TargetMode="External"/><Relationship Id="rId81" Type="http://schemas.openxmlformats.org/officeDocument/2006/relationships/image" Target="media/image2.jpeg"/><Relationship Id="rId86" Type="http://schemas.openxmlformats.org/officeDocument/2006/relationships/hyperlink" Target="https://www.financestrategists.com/banking/" TargetMode="External"/><Relationship Id="rId130" Type="http://schemas.openxmlformats.org/officeDocument/2006/relationships/hyperlink" Target="https://www.investopedia.com/terms/i/insidertrading.asp" TargetMode="External"/><Relationship Id="rId135" Type="http://schemas.openxmlformats.org/officeDocument/2006/relationships/theme" Target="theme/theme1.xml"/><Relationship Id="rId13" Type="http://schemas.openxmlformats.org/officeDocument/2006/relationships/diagramQuickStyle" Target="diagrams/quickStyle2.xml"/><Relationship Id="rId18" Type="http://schemas.openxmlformats.org/officeDocument/2006/relationships/diagramQuickStyle" Target="diagrams/quickStyle3.xml"/><Relationship Id="rId39" Type="http://schemas.openxmlformats.org/officeDocument/2006/relationships/diagramColors" Target="diagrams/colors7.xml"/><Relationship Id="rId109" Type="http://schemas.openxmlformats.org/officeDocument/2006/relationships/hyperlink" Target="https://accountlearning.com/merchant-bankers-definition-services-offered-categories/" TargetMode="External"/><Relationship Id="rId34" Type="http://schemas.openxmlformats.org/officeDocument/2006/relationships/diagramColors" Target="diagrams/colors6.xml"/><Relationship Id="rId50" Type="http://schemas.openxmlformats.org/officeDocument/2006/relationships/hyperlink" Target="https://investortonight.com/blog/credit-rating/" TargetMode="External"/><Relationship Id="rId55" Type="http://schemas.openxmlformats.org/officeDocument/2006/relationships/hyperlink" Target="https://investortonight.com/blog/credit-rating/" TargetMode="External"/><Relationship Id="rId76" Type="http://schemas.openxmlformats.org/officeDocument/2006/relationships/hyperlink" Target="https://investortonight.com/blog/credit-rating/" TargetMode="External"/><Relationship Id="rId97" Type="http://schemas.openxmlformats.org/officeDocument/2006/relationships/hyperlink" Target="https://www.wallstreetmojo.com/debentures/" TargetMode="External"/><Relationship Id="rId104" Type="http://schemas.openxmlformats.org/officeDocument/2006/relationships/hyperlink" Target="https://www.angelbroking.com/knowledge-center/demat-account/what-is-dematerialisation" TargetMode="External"/><Relationship Id="rId120" Type="http://schemas.openxmlformats.org/officeDocument/2006/relationships/hyperlink" Target="https://www.upgrad.com/blog/the-future-of-the-bfsi-industry/" TargetMode="External"/><Relationship Id="rId125" Type="http://schemas.openxmlformats.org/officeDocument/2006/relationships/hyperlink" Target="https://www.investopedia.com/terms/m/merchantbank.asp" TargetMode="External"/><Relationship Id="rId7" Type="http://schemas.openxmlformats.org/officeDocument/2006/relationships/diagramLayout" Target="diagrams/layout1.xml"/><Relationship Id="rId71" Type="http://schemas.openxmlformats.org/officeDocument/2006/relationships/hyperlink" Target="https://investortonight.com/blog/credit-rating/" TargetMode="External"/><Relationship Id="rId92" Type="http://schemas.openxmlformats.org/officeDocument/2006/relationships/hyperlink" Target="https://www.paisabazaar.com/banking/" TargetMode="External"/><Relationship Id="rId2" Type="http://schemas.openxmlformats.org/officeDocument/2006/relationships/numbering" Target="numbering.xml"/><Relationship Id="rId29" Type="http://schemas.openxmlformats.org/officeDocument/2006/relationships/diagramColors" Target="diagrams/colors5.xml"/><Relationship Id="rId24" Type="http://schemas.openxmlformats.org/officeDocument/2006/relationships/diagramColors" Target="diagrams/colors4.xml"/><Relationship Id="rId40" Type="http://schemas.microsoft.com/office/2007/relationships/diagramDrawing" Target="diagrams/drawing7.xml"/><Relationship Id="rId45" Type="http://schemas.openxmlformats.org/officeDocument/2006/relationships/hyperlink" Target="https://investortonight.com/blog/credit-rating/" TargetMode="External"/><Relationship Id="rId66" Type="http://schemas.openxmlformats.org/officeDocument/2006/relationships/hyperlink" Target="https://investortonight.com/blog/credit-rating/" TargetMode="External"/><Relationship Id="rId87" Type="http://schemas.openxmlformats.org/officeDocument/2006/relationships/hyperlink" Target="https://www.financestrategists.com/wealth-management/macroeconomics/gross-domestic-product/" TargetMode="External"/><Relationship Id="rId110" Type="http://schemas.openxmlformats.org/officeDocument/2006/relationships/hyperlink" Target="https://legaldictionary.net/money-laundering/" TargetMode="External"/><Relationship Id="rId115" Type="http://schemas.openxmlformats.org/officeDocument/2006/relationships/hyperlink" Target="https://www.investopedia.com/articles/investing/022516/saving-vs-investing-understanding-key-differences.asp" TargetMode="External"/><Relationship Id="rId131" Type="http://schemas.openxmlformats.org/officeDocument/2006/relationships/hyperlink" Target="https://upstox.com/learning-center/trading-account/what-is-insider-trading/" TargetMode="External"/><Relationship Id="rId61" Type="http://schemas.openxmlformats.org/officeDocument/2006/relationships/hyperlink" Target="https://investortonight.com/blog/credit-rating/" TargetMode="External"/><Relationship Id="rId82" Type="http://schemas.openxmlformats.org/officeDocument/2006/relationships/hyperlink" Target="https://testbook.com/banking-awareness/rbi-notes" TargetMode="External"/><Relationship Id="rId19" Type="http://schemas.openxmlformats.org/officeDocument/2006/relationships/diagramColors" Target="diagrams/colors3.xml"/><Relationship Id="rId14" Type="http://schemas.openxmlformats.org/officeDocument/2006/relationships/diagramColors" Target="diagrams/colors2.xml"/><Relationship Id="rId30" Type="http://schemas.microsoft.com/office/2007/relationships/diagramDrawing" Target="diagrams/drawing5.xml"/><Relationship Id="rId35" Type="http://schemas.microsoft.com/office/2007/relationships/diagramDrawing" Target="diagrams/drawing6.xml"/><Relationship Id="rId56" Type="http://schemas.openxmlformats.org/officeDocument/2006/relationships/hyperlink" Target="https://investortonight.com/blog/credit-rating/" TargetMode="External"/><Relationship Id="rId77" Type="http://schemas.openxmlformats.org/officeDocument/2006/relationships/hyperlink" Target="https://investortonight.com/blog/credit-rating/" TargetMode="External"/><Relationship Id="rId100" Type="http://schemas.openxmlformats.org/officeDocument/2006/relationships/hyperlink" Target="https://vskub.ac.in/wp-content/uploads/2020/04/FINANCIAL-SERVICES-6th-Sem.pdf" TargetMode="External"/><Relationship Id="rId105" Type="http://schemas.openxmlformats.org/officeDocument/2006/relationships/hyperlink" Target="https://www.youtube.com/watch?v=R-dorvdzH1o" TargetMode="External"/><Relationship Id="rId126" Type="http://schemas.openxmlformats.org/officeDocument/2006/relationships/hyperlink" Target="https://upstox.com/learning-center/ipo/what-is-asba-full-form-benefits-and-detailed-application-process/" TargetMode="External"/><Relationship Id="rId8" Type="http://schemas.openxmlformats.org/officeDocument/2006/relationships/diagramQuickStyle" Target="diagrams/quickStyle1.xml"/><Relationship Id="rId51" Type="http://schemas.openxmlformats.org/officeDocument/2006/relationships/hyperlink" Target="https://investortonight.com/blog/credit-rating/" TargetMode="External"/><Relationship Id="rId72" Type="http://schemas.openxmlformats.org/officeDocument/2006/relationships/hyperlink" Target="https://investortonight.com/blog/credit-rating/" TargetMode="External"/><Relationship Id="rId93" Type="http://schemas.openxmlformats.org/officeDocument/2006/relationships/hyperlink" Target="https://byjus.com/commerce/banking-and-its-types/" TargetMode="External"/><Relationship Id="rId98" Type="http://schemas.openxmlformats.org/officeDocument/2006/relationships/hyperlink" Target="https://keydifferences.com/difference-between-nbfc-and-bank.html" TargetMode="External"/><Relationship Id="rId121" Type="http://schemas.openxmlformats.org/officeDocument/2006/relationships/hyperlink" Target="https://byjus.com/commerce/what-are-equity-shares/" TargetMode="External"/><Relationship Id="rId3" Type="http://schemas.openxmlformats.org/officeDocument/2006/relationships/styles" Target="styles.xml"/><Relationship Id="rId25" Type="http://schemas.microsoft.com/office/2007/relationships/diagramDrawing" Target="diagrams/drawing4.xml"/><Relationship Id="rId46" Type="http://schemas.openxmlformats.org/officeDocument/2006/relationships/hyperlink" Target="https://investortonight.com/blog/credit-rating/" TargetMode="External"/><Relationship Id="rId67" Type="http://schemas.openxmlformats.org/officeDocument/2006/relationships/hyperlink" Target="https://investortonight.com/blog/credit-rating/" TargetMode="External"/><Relationship Id="rId116" Type="http://schemas.openxmlformats.org/officeDocument/2006/relationships/hyperlink" Target="https://byjus.com/commerce/sebi-objectives-and-functions/" TargetMode="External"/><Relationship Id="rId20" Type="http://schemas.microsoft.com/office/2007/relationships/diagramDrawing" Target="diagrams/drawing3.xml"/><Relationship Id="rId41" Type="http://schemas.openxmlformats.org/officeDocument/2006/relationships/hyperlink" Target="https://investortonight.com/blog/credit-rating/" TargetMode="External"/><Relationship Id="rId62" Type="http://schemas.openxmlformats.org/officeDocument/2006/relationships/hyperlink" Target="https://investortonight.com/blog/credit-rating/" TargetMode="External"/><Relationship Id="rId83" Type="http://schemas.openxmlformats.org/officeDocument/2006/relationships/hyperlink" Target="https://testbook.com/banking-awareness/foreign-trade" TargetMode="External"/><Relationship Id="rId88" Type="http://schemas.openxmlformats.org/officeDocument/2006/relationships/hyperlink" Target="https://www.financestrategists.com/accounting/transaction-analysis/transaction/" TargetMode="External"/><Relationship Id="rId111" Type="http://schemas.openxmlformats.org/officeDocument/2006/relationships/hyperlink" Target="https://www.financestrategists.com/banking/money-laundering/" TargetMode="External"/><Relationship Id="rId132" Type="http://schemas.openxmlformats.org/officeDocument/2006/relationships/hyperlink" Target="https://moneymint.com/what-is-sebi/" TargetMode="External"/><Relationship Id="rId15" Type="http://schemas.microsoft.com/office/2007/relationships/diagramDrawing" Target="diagrams/drawing2.xml"/><Relationship Id="rId36" Type="http://schemas.openxmlformats.org/officeDocument/2006/relationships/diagramData" Target="diagrams/data7.xml"/><Relationship Id="rId57" Type="http://schemas.openxmlformats.org/officeDocument/2006/relationships/hyperlink" Target="https://investortonight.com/blog/credit-rating/" TargetMode="External"/><Relationship Id="rId106" Type="http://schemas.openxmlformats.org/officeDocument/2006/relationships/hyperlink" Target="https://groww.in/p/insider-trading" TargetMode="External"/><Relationship Id="rId127" Type="http://schemas.openxmlformats.org/officeDocument/2006/relationships/hyperlink" Target="https://www.samco.in/knowledge-center/articles/what-is-asba/" TargetMode="External"/><Relationship Id="rId10" Type="http://schemas.microsoft.com/office/2007/relationships/diagramDrawing" Target="diagrams/drawing1.xml"/><Relationship Id="rId31" Type="http://schemas.openxmlformats.org/officeDocument/2006/relationships/diagramData" Target="diagrams/data6.xml"/><Relationship Id="rId52" Type="http://schemas.openxmlformats.org/officeDocument/2006/relationships/hyperlink" Target="https://investortonight.com/blog/credit-rating/" TargetMode="External"/><Relationship Id="rId73" Type="http://schemas.openxmlformats.org/officeDocument/2006/relationships/hyperlink" Target="https://investortonight.com/blog/credit-rating/" TargetMode="External"/><Relationship Id="rId78" Type="http://schemas.openxmlformats.org/officeDocument/2006/relationships/hyperlink" Target="https://investortonight.com/blog/credit-rating/" TargetMode="External"/><Relationship Id="rId94" Type="http://schemas.openxmlformats.org/officeDocument/2006/relationships/hyperlink" Target="https://byjus.com/commerce/banking-and-its-types/" TargetMode="External"/><Relationship Id="rId99" Type="http://schemas.openxmlformats.org/officeDocument/2006/relationships/hyperlink" Target="https://groww.in/p/equity-shares" TargetMode="External"/><Relationship Id="rId101" Type="http://schemas.openxmlformats.org/officeDocument/2006/relationships/hyperlink" Target="https://www.investopedia.com/terms/b/bank.asp" TargetMode="External"/><Relationship Id="rId122" Type="http://schemas.openxmlformats.org/officeDocument/2006/relationships/hyperlink" Target="https://www.indmoney.com/articles/personal-finance/what-are-savings-why-are-saving-important" TargetMode="External"/><Relationship Id="rId4" Type="http://schemas.openxmlformats.org/officeDocument/2006/relationships/settings" Target="settings.xml"/><Relationship Id="rId9" Type="http://schemas.openxmlformats.org/officeDocument/2006/relationships/diagramColors" Target="diagrams/colors1.xml"/><Relationship Id="rId26" Type="http://schemas.openxmlformats.org/officeDocument/2006/relationships/diagramData" Target="diagrams/data5.xml"/><Relationship Id="rId47" Type="http://schemas.openxmlformats.org/officeDocument/2006/relationships/hyperlink" Target="https://investortonight.com/blog/credit-rating/" TargetMode="External"/><Relationship Id="rId68" Type="http://schemas.openxmlformats.org/officeDocument/2006/relationships/hyperlink" Target="https://investortonight.com/blog/credit-rating/" TargetMode="External"/><Relationship Id="rId89" Type="http://schemas.openxmlformats.org/officeDocument/2006/relationships/hyperlink" Target="https://legaldictionary.net/embezzlement/" TargetMode="External"/><Relationship Id="rId112" Type="http://schemas.openxmlformats.org/officeDocument/2006/relationships/hyperlink" Target="https://testbook.com/banking-awareness/money-market" TargetMode="External"/><Relationship Id="rId133" Type="http://schemas.openxmlformats.org/officeDocument/2006/relationships/hyperlink" Target="https://www.khanacademy.org/college-careers-more/financial-literacy/xa6995ea67a8e9fdd:investments-retirement/xa6995ea67a8e9fdd:saving-and-investing/a/why-save-and-invest" TargetMode="Externa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71DFCE-07AE-4162-9D75-AA474E655998}" type="doc">
      <dgm:prSet loTypeId="urn:microsoft.com/office/officeart/2005/8/layout/vList5" loCatId="list" qsTypeId="urn:microsoft.com/office/officeart/2005/8/quickstyle/simple1" qsCatId="simple" csTypeId="urn:microsoft.com/office/officeart/2005/8/colors/colorful1" csCatId="colorful"/>
      <dgm:spPr/>
      <dgm:t>
        <a:bodyPr/>
        <a:lstStyle/>
        <a:p>
          <a:endParaRPr lang="en-IN"/>
        </a:p>
      </dgm:t>
    </dgm:pt>
    <dgm:pt modelId="{0F3FEB29-13C0-4108-97B3-0E3E8D96D793}">
      <dgm:prSet/>
      <dgm:spPr/>
      <dgm:t>
        <a:bodyPr/>
        <a:lstStyle/>
        <a:p>
          <a:r>
            <a:rPr lang="en-US" b="1">
              <a:solidFill>
                <a:schemeClr val="tx1"/>
              </a:solidFill>
            </a:rPr>
            <a:t>Formal / Organized Financial System:</a:t>
          </a:r>
          <a:endParaRPr lang="en-IN" dirty="0">
            <a:solidFill>
              <a:schemeClr val="tx1"/>
            </a:solidFill>
          </a:endParaRPr>
        </a:p>
      </dgm:t>
    </dgm:pt>
    <dgm:pt modelId="{8B3DFE3A-B713-4B96-A3B3-D0D744535632}" type="parTrans" cxnId="{A1BBAD0A-B04B-48CA-9172-1EF0C670783D}">
      <dgm:prSet/>
      <dgm:spPr/>
      <dgm:t>
        <a:bodyPr/>
        <a:lstStyle/>
        <a:p>
          <a:endParaRPr lang="en-IN"/>
        </a:p>
      </dgm:t>
    </dgm:pt>
    <dgm:pt modelId="{99D3703D-4CC1-4022-994E-D3E10ED0F8E3}" type="sibTrans" cxnId="{A1BBAD0A-B04B-48CA-9172-1EF0C670783D}">
      <dgm:prSet/>
      <dgm:spPr/>
      <dgm:t>
        <a:bodyPr/>
        <a:lstStyle/>
        <a:p>
          <a:endParaRPr lang="en-IN"/>
        </a:p>
      </dgm:t>
    </dgm:pt>
    <dgm:pt modelId="{1193D230-CCE8-4299-B2A2-3CE079D9FB0A}">
      <dgm:prSet/>
      <dgm:spPr/>
      <dgm:t>
        <a:bodyPr/>
        <a:lstStyle/>
        <a:p>
          <a:r>
            <a:rPr lang="en-US" b="0">
              <a:solidFill>
                <a:schemeClr val="tx1"/>
              </a:solidFill>
            </a:rPr>
            <a:t>Ministry of Finance (MoF)</a:t>
          </a:r>
          <a:endParaRPr lang="en-IN">
            <a:solidFill>
              <a:schemeClr val="tx1"/>
            </a:solidFill>
          </a:endParaRPr>
        </a:p>
      </dgm:t>
    </dgm:pt>
    <dgm:pt modelId="{F31133CE-49F8-46AA-A047-BECD3409DB78}" type="parTrans" cxnId="{7D20E691-6737-4E2F-9838-44C65A2F14B0}">
      <dgm:prSet/>
      <dgm:spPr/>
      <dgm:t>
        <a:bodyPr/>
        <a:lstStyle/>
        <a:p>
          <a:endParaRPr lang="en-IN"/>
        </a:p>
      </dgm:t>
    </dgm:pt>
    <dgm:pt modelId="{A1E6B478-DC7E-438A-A847-B22F1E7B78CE}" type="sibTrans" cxnId="{7D20E691-6737-4E2F-9838-44C65A2F14B0}">
      <dgm:prSet/>
      <dgm:spPr/>
      <dgm:t>
        <a:bodyPr/>
        <a:lstStyle/>
        <a:p>
          <a:endParaRPr lang="en-IN"/>
        </a:p>
      </dgm:t>
    </dgm:pt>
    <dgm:pt modelId="{82292864-2C51-4489-ABD7-25860288A528}">
      <dgm:prSet/>
      <dgm:spPr/>
      <dgm:t>
        <a:bodyPr/>
        <a:lstStyle/>
        <a:p>
          <a:r>
            <a:rPr lang="en-US" b="0">
              <a:solidFill>
                <a:schemeClr val="tx1"/>
              </a:solidFill>
            </a:rPr>
            <a:t>Reserve Bank of India (RBI)</a:t>
          </a:r>
          <a:endParaRPr lang="en-IN">
            <a:solidFill>
              <a:schemeClr val="tx1"/>
            </a:solidFill>
          </a:endParaRPr>
        </a:p>
      </dgm:t>
    </dgm:pt>
    <dgm:pt modelId="{8CA49443-16B0-4F19-9A46-477177F397CE}" type="parTrans" cxnId="{99BA0FF5-6FAC-422C-83B2-5274DC2A4D5F}">
      <dgm:prSet/>
      <dgm:spPr/>
      <dgm:t>
        <a:bodyPr/>
        <a:lstStyle/>
        <a:p>
          <a:endParaRPr lang="en-IN"/>
        </a:p>
      </dgm:t>
    </dgm:pt>
    <dgm:pt modelId="{A42F841E-F28D-4EB8-AD3F-DAFA667330E0}" type="sibTrans" cxnId="{99BA0FF5-6FAC-422C-83B2-5274DC2A4D5F}">
      <dgm:prSet/>
      <dgm:spPr/>
      <dgm:t>
        <a:bodyPr/>
        <a:lstStyle/>
        <a:p>
          <a:endParaRPr lang="en-IN"/>
        </a:p>
      </dgm:t>
    </dgm:pt>
    <dgm:pt modelId="{CF384E5E-C222-48FC-8296-61988A255A2C}">
      <dgm:prSet/>
      <dgm:spPr/>
      <dgm:t>
        <a:bodyPr/>
        <a:lstStyle/>
        <a:p>
          <a:r>
            <a:rPr lang="en-US" b="0">
              <a:solidFill>
                <a:schemeClr val="tx1"/>
              </a:solidFill>
            </a:rPr>
            <a:t>Securities &amp; Exchange Board of India (SEBI)</a:t>
          </a:r>
          <a:endParaRPr lang="en-IN">
            <a:solidFill>
              <a:schemeClr val="tx1"/>
            </a:solidFill>
          </a:endParaRPr>
        </a:p>
      </dgm:t>
    </dgm:pt>
    <dgm:pt modelId="{1376CFBB-D97E-41AA-ACC6-792E443F5F20}" type="parTrans" cxnId="{01854DBE-D521-474C-BA51-A38A17F9B1CA}">
      <dgm:prSet/>
      <dgm:spPr/>
      <dgm:t>
        <a:bodyPr/>
        <a:lstStyle/>
        <a:p>
          <a:endParaRPr lang="en-IN"/>
        </a:p>
      </dgm:t>
    </dgm:pt>
    <dgm:pt modelId="{7FFF5ED8-BB95-466A-B76A-1DEAE950B4E9}" type="sibTrans" cxnId="{01854DBE-D521-474C-BA51-A38A17F9B1CA}">
      <dgm:prSet/>
      <dgm:spPr/>
      <dgm:t>
        <a:bodyPr/>
        <a:lstStyle/>
        <a:p>
          <a:endParaRPr lang="en-IN"/>
        </a:p>
      </dgm:t>
    </dgm:pt>
    <dgm:pt modelId="{05AC3AB2-3972-4237-B423-69BFDCF9EE3D}">
      <dgm:prSet/>
      <dgm:spPr/>
      <dgm:t>
        <a:bodyPr/>
        <a:lstStyle/>
        <a:p>
          <a:r>
            <a:rPr lang="en-US" b="0" dirty="0">
              <a:solidFill>
                <a:schemeClr val="tx1"/>
              </a:solidFill>
            </a:rPr>
            <a:t>Other Regulatory Bodies.</a:t>
          </a:r>
          <a:endParaRPr lang="en-IN" dirty="0">
            <a:solidFill>
              <a:schemeClr val="tx1"/>
            </a:solidFill>
          </a:endParaRPr>
        </a:p>
      </dgm:t>
    </dgm:pt>
    <dgm:pt modelId="{AC5F4C14-FFFE-4CB7-B6A0-20B58FDDD6B7}" type="parTrans" cxnId="{6F18400A-4FAF-4704-BEE3-0E7501324284}">
      <dgm:prSet/>
      <dgm:spPr/>
      <dgm:t>
        <a:bodyPr/>
        <a:lstStyle/>
        <a:p>
          <a:endParaRPr lang="en-IN"/>
        </a:p>
      </dgm:t>
    </dgm:pt>
    <dgm:pt modelId="{9363B750-C625-4B12-A2E4-CD52DA2DF562}" type="sibTrans" cxnId="{6F18400A-4FAF-4704-BEE3-0E7501324284}">
      <dgm:prSet/>
      <dgm:spPr/>
      <dgm:t>
        <a:bodyPr/>
        <a:lstStyle/>
        <a:p>
          <a:endParaRPr lang="en-IN"/>
        </a:p>
      </dgm:t>
    </dgm:pt>
    <dgm:pt modelId="{C93F6FB7-B2EC-4095-B9B6-C65A3D2D1EAA}">
      <dgm:prSet/>
      <dgm:spPr/>
      <dgm:t>
        <a:bodyPr/>
        <a:lstStyle/>
        <a:p>
          <a:r>
            <a:rPr lang="en-US" b="1">
              <a:solidFill>
                <a:schemeClr val="tx1"/>
              </a:solidFill>
            </a:rPr>
            <a:t>Informal / Unorganized Financial System</a:t>
          </a:r>
          <a:endParaRPr lang="en-IN">
            <a:solidFill>
              <a:schemeClr val="tx1"/>
            </a:solidFill>
          </a:endParaRPr>
        </a:p>
      </dgm:t>
    </dgm:pt>
    <dgm:pt modelId="{9D377B62-89A7-45DF-8418-11B735247FCF}" type="parTrans" cxnId="{0E48B901-7063-42A8-8D89-9B99C3A07087}">
      <dgm:prSet/>
      <dgm:spPr/>
      <dgm:t>
        <a:bodyPr/>
        <a:lstStyle/>
        <a:p>
          <a:endParaRPr lang="en-IN"/>
        </a:p>
      </dgm:t>
    </dgm:pt>
    <dgm:pt modelId="{DDC865BA-89C5-4486-97C5-510C5F2B009A}" type="sibTrans" cxnId="{0E48B901-7063-42A8-8D89-9B99C3A07087}">
      <dgm:prSet/>
      <dgm:spPr/>
      <dgm:t>
        <a:bodyPr/>
        <a:lstStyle/>
        <a:p>
          <a:endParaRPr lang="en-IN"/>
        </a:p>
      </dgm:t>
    </dgm:pt>
    <dgm:pt modelId="{4180B5DB-DDF9-4F93-9ADD-896B2C3FD216}">
      <dgm:prSet/>
      <dgm:spPr/>
      <dgm:t>
        <a:bodyPr/>
        <a:lstStyle/>
        <a:p>
          <a:r>
            <a:rPr lang="en-US" b="0">
              <a:solidFill>
                <a:schemeClr val="tx1"/>
              </a:solidFill>
            </a:rPr>
            <a:t>Individual Money Lenders (Friends/ Family/ Relatives/ Landlords/ Traders, etc.)</a:t>
          </a:r>
          <a:endParaRPr lang="en-IN">
            <a:solidFill>
              <a:schemeClr val="tx1"/>
            </a:solidFill>
          </a:endParaRPr>
        </a:p>
      </dgm:t>
    </dgm:pt>
    <dgm:pt modelId="{03D644EA-0D35-45F6-B0C9-050008BE8567}" type="parTrans" cxnId="{818E2D6C-B54D-47E5-80F8-98887F789A19}">
      <dgm:prSet/>
      <dgm:spPr/>
      <dgm:t>
        <a:bodyPr/>
        <a:lstStyle/>
        <a:p>
          <a:endParaRPr lang="en-IN"/>
        </a:p>
      </dgm:t>
    </dgm:pt>
    <dgm:pt modelId="{C973809C-9F03-4726-9F1B-D1A76FE4328F}" type="sibTrans" cxnId="{818E2D6C-B54D-47E5-80F8-98887F789A19}">
      <dgm:prSet/>
      <dgm:spPr/>
      <dgm:t>
        <a:bodyPr/>
        <a:lstStyle/>
        <a:p>
          <a:endParaRPr lang="en-IN"/>
        </a:p>
      </dgm:t>
    </dgm:pt>
    <dgm:pt modelId="{91C5EB9F-5AC9-456C-BE67-17358FFDDD0F}">
      <dgm:prSet/>
      <dgm:spPr/>
      <dgm:t>
        <a:bodyPr/>
        <a:lstStyle/>
        <a:p>
          <a:r>
            <a:rPr lang="en-US" b="0">
              <a:solidFill>
                <a:schemeClr val="tx1"/>
              </a:solidFill>
            </a:rPr>
            <a:t>Group of Persons ( Funds / Associations)</a:t>
          </a:r>
          <a:endParaRPr lang="en-IN">
            <a:solidFill>
              <a:schemeClr val="tx1"/>
            </a:solidFill>
          </a:endParaRPr>
        </a:p>
      </dgm:t>
    </dgm:pt>
    <dgm:pt modelId="{F7097CC1-87CF-433E-8453-A2717D8F528D}" type="parTrans" cxnId="{CB4E8EA1-3310-4281-B5F4-9301D5954AF3}">
      <dgm:prSet/>
      <dgm:spPr/>
      <dgm:t>
        <a:bodyPr/>
        <a:lstStyle/>
        <a:p>
          <a:endParaRPr lang="en-IN"/>
        </a:p>
      </dgm:t>
    </dgm:pt>
    <dgm:pt modelId="{45D552CC-EEF2-4ED3-820C-DDB7B7E35404}" type="sibTrans" cxnId="{CB4E8EA1-3310-4281-B5F4-9301D5954AF3}">
      <dgm:prSet/>
      <dgm:spPr/>
      <dgm:t>
        <a:bodyPr/>
        <a:lstStyle/>
        <a:p>
          <a:endParaRPr lang="en-IN"/>
        </a:p>
      </dgm:t>
    </dgm:pt>
    <dgm:pt modelId="{C1B7D074-5867-4A8F-A076-6A4D7E1570D8}">
      <dgm:prSet/>
      <dgm:spPr/>
      <dgm:t>
        <a:bodyPr/>
        <a:lstStyle/>
        <a:p>
          <a:r>
            <a:rPr lang="en-US" b="0" dirty="0">
              <a:solidFill>
                <a:schemeClr val="tx1"/>
              </a:solidFill>
            </a:rPr>
            <a:t>Partnership Firms (NBFC/ Chit Funds Companies/ Pawnbrokers, etc.)</a:t>
          </a:r>
          <a:endParaRPr lang="en-IN" dirty="0">
            <a:solidFill>
              <a:schemeClr val="tx1"/>
            </a:solidFill>
          </a:endParaRPr>
        </a:p>
      </dgm:t>
    </dgm:pt>
    <dgm:pt modelId="{FEDB5DE7-7B1B-416D-87D3-12D1DEB31F54}" type="parTrans" cxnId="{D66451A1-0498-4594-B43B-EB379F8CD24E}">
      <dgm:prSet/>
      <dgm:spPr/>
      <dgm:t>
        <a:bodyPr/>
        <a:lstStyle/>
        <a:p>
          <a:endParaRPr lang="en-IN"/>
        </a:p>
      </dgm:t>
    </dgm:pt>
    <dgm:pt modelId="{B28E8D21-8417-4E0C-AC86-808310FA6BF4}" type="sibTrans" cxnId="{D66451A1-0498-4594-B43B-EB379F8CD24E}">
      <dgm:prSet/>
      <dgm:spPr/>
      <dgm:t>
        <a:bodyPr/>
        <a:lstStyle/>
        <a:p>
          <a:endParaRPr lang="en-IN"/>
        </a:p>
      </dgm:t>
    </dgm:pt>
    <dgm:pt modelId="{81FB91B6-5774-4D21-AAA6-E27C02788048}" type="pres">
      <dgm:prSet presAssocID="{4F71DFCE-07AE-4162-9D75-AA474E655998}" presName="Name0" presStyleCnt="0">
        <dgm:presLayoutVars>
          <dgm:dir/>
          <dgm:animLvl val="lvl"/>
          <dgm:resizeHandles val="exact"/>
        </dgm:presLayoutVars>
      </dgm:prSet>
      <dgm:spPr/>
    </dgm:pt>
    <dgm:pt modelId="{D6036107-118E-437D-ABFD-21174F44FF8F}" type="pres">
      <dgm:prSet presAssocID="{0F3FEB29-13C0-4108-97B3-0E3E8D96D793}" presName="linNode" presStyleCnt="0"/>
      <dgm:spPr/>
    </dgm:pt>
    <dgm:pt modelId="{2956E82F-E635-419F-9A06-88B1BF7B8A7D}" type="pres">
      <dgm:prSet presAssocID="{0F3FEB29-13C0-4108-97B3-0E3E8D96D793}" presName="parentText" presStyleLbl="node1" presStyleIdx="0" presStyleCnt="2">
        <dgm:presLayoutVars>
          <dgm:chMax val="1"/>
          <dgm:bulletEnabled val="1"/>
        </dgm:presLayoutVars>
      </dgm:prSet>
      <dgm:spPr/>
    </dgm:pt>
    <dgm:pt modelId="{D3D1BE0B-1B74-4CA6-B771-9C60FC382EA1}" type="pres">
      <dgm:prSet presAssocID="{0F3FEB29-13C0-4108-97B3-0E3E8D96D793}" presName="descendantText" presStyleLbl="alignAccFollowNode1" presStyleIdx="0" presStyleCnt="2">
        <dgm:presLayoutVars>
          <dgm:bulletEnabled val="1"/>
        </dgm:presLayoutVars>
      </dgm:prSet>
      <dgm:spPr/>
    </dgm:pt>
    <dgm:pt modelId="{6210713E-280E-483F-9B89-CA8D29929691}" type="pres">
      <dgm:prSet presAssocID="{99D3703D-4CC1-4022-994E-D3E10ED0F8E3}" presName="sp" presStyleCnt="0"/>
      <dgm:spPr/>
    </dgm:pt>
    <dgm:pt modelId="{60C4B9F3-864F-4136-BCDE-AEF2C9F2021E}" type="pres">
      <dgm:prSet presAssocID="{C93F6FB7-B2EC-4095-B9B6-C65A3D2D1EAA}" presName="linNode" presStyleCnt="0"/>
      <dgm:spPr/>
    </dgm:pt>
    <dgm:pt modelId="{D816B061-8960-49CF-9FFA-0EAC22C76F7E}" type="pres">
      <dgm:prSet presAssocID="{C93F6FB7-B2EC-4095-B9B6-C65A3D2D1EAA}" presName="parentText" presStyleLbl="node1" presStyleIdx="1" presStyleCnt="2">
        <dgm:presLayoutVars>
          <dgm:chMax val="1"/>
          <dgm:bulletEnabled val="1"/>
        </dgm:presLayoutVars>
      </dgm:prSet>
      <dgm:spPr/>
    </dgm:pt>
    <dgm:pt modelId="{1D1085D1-DF5B-4890-8490-589980DB2FD0}" type="pres">
      <dgm:prSet presAssocID="{C93F6FB7-B2EC-4095-B9B6-C65A3D2D1EAA}" presName="descendantText" presStyleLbl="alignAccFollowNode1" presStyleIdx="1" presStyleCnt="2">
        <dgm:presLayoutVars>
          <dgm:bulletEnabled val="1"/>
        </dgm:presLayoutVars>
      </dgm:prSet>
      <dgm:spPr/>
    </dgm:pt>
  </dgm:ptLst>
  <dgm:cxnLst>
    <dgm:cxn modelId="{0E48B901-7063-42A8-8D89-9B99C3A07087}" srcId="{4F71DFCE-07AE-4162-9D75-AA474E655998}" destId="{C93F6FB7-B2EC-4095-B9B6-C65A3D2D1EAA}" srcOrd="1" destOrd="0" parTransId="{9D377B62-89A7-45DF-8418-11B735247FCF}" sibTransId="{DDC865BA-89C5-4486-97C5-510C5F2B009A}"/>
    <dgm:cxn modelId="{55BCFA02-B218-48F6-A4F2-E94AEDE9A5D6}" type="presOf" srcId="{05AC3AB2-3972-4237-B423-69BFDCF9EE3D}" destId="{D3D1BE0B-1B74-4CA6-B771-9C60FC382EA1}" srcOrd="0" destOrd="3" presId="urn:microsoft.com/office/officeart/2005/8/layout/vList5"/>
    <dgm:cxn modelId="{6F18400A-4FAF-4704-BEE3-0E7501324284}" srcId="{0F3FEB29-13C0-4108-97B3-0E3E8D96D793}" destId="{05AC3AB2-3972-4237-B423-69BFDCF9EE3D}" srcOrd="3" destOrd="0" parTransId="{AC5F4C14-FFFE-4CB7-B6A0-20B58FDDD6B7}" sibTransId="{9363B750-C625-4B12-A2E4-CD52DA2DF562}"/>
    <dgm:cxn modelId="{A1BBAD0A-B04B-48CA-9172-1EF0C670783D}" srcId="{4F71DFCE-07AE-4162-9D75-AA474E655998}" destId="{0F3FEB29-13C0-4108-97B3-0E3E8D96D793}" srcOrd="0" destOrd="0" parTransId="{8B3DFE3A-B713-4B96-A3B3-D0D744535632}" sibTransId="{99D3703D-4CC1-4022-994E-D3E10ED0F8E3}"/>
    <dgm:cxn modelId="{A856240E-F01A-467B-8083-B94EDC55FF21}" type="presOf" srcId="{C93F6FB7-B2EC-4095-B9B6-C65A3D2D1EAA}" destId="{D816B061-8960-49CF-9FFA-0EAC22C76F7E}" srcOrd="0" destOrd="0" presId="urn:microsoft.com/office/officeart/2005/8/layout/vList5"/>
    <dgm:cxn modelId="{31A2981C-7232-4327-A4E7-C26D81321101}" type="presOf" srcId="{82292864-2C51-4489-ABD7-25860288A528}" destId="{D3D1BE0B-1B74-4CA6-B771-9C60FC382EA1}" srcOrd="0" destOrd="1" presId="urn:microsoft.com/office/officeart/2005/8/layout/vList5"/>
    <dgm:cxn modelId="{818E2D6C-B54D-47E5-80F8-98887F789A19}" srcId="{C93F6FB7-B2EC-4095-B9B6-C65A3D2D1EAA}" destId="{4180B5DB-DDF9-4F93-9ADD-896B2C3FD216}" srcOrd="0" destOrd="0" parTransId="{03D644EA-0D35-45F6-B0C9-050008BE8567}" sibTransId="{C973809C-9F03-4726-9F1B-D1A76FE4328F}"/>
    <dgm:cxn modelId="{18BE477E-869F-4097-8A29-52B35296C033}" type="presOf" srcId="{0F3FEB29-13C0-4108-97B3-0E3E8D96D793}" destId="{2956E82F-E635-419F-9A06-88B1BF7B8A7D}" srcOrd="0" destOrd="0" presId="urn:microsoft.com/office/officeart/2005/8/layout/vList5"/>
    <dgm:cxn modelId="{7D20E691-6737-4E2F-9838-44C65A2F14B0}" srcId="{0F3FEB29-13C0-4108-97B3-0E3E8D96D793}" destId="{1193D230-CCE8-4299-B2A2-3CE079D9FB0A}" srcOrd="0" destOrd="0" parTransId="{F31133CE-49F8-46AA-A047-BECD3409DB78}" sibTransId="{A1E6B478-DC7E-438A-A847-B22F1E7B78CE}"/>
    <dgm:cxn modelId="{734F0396-694B-45C0-A728-E085B8664BC4}" type="presOf" srcId="{4F71DFCE-07AE-4162-9D75-AA474E655998}" destId="{81FB91B6-5774-4D21-AAA6-E27C02788048}" srcOrd="0" destOrd="0" presId="urn:microsoft.com/office/officeart/2005/8/layout/vList5"/>
    <dgm:cxn modelId="{E9FFFA9E-FAD0-482E-9C3D-1523686D8F98}" type="presOf" srcId="{CF384E5E-C222-48FC-8296-61988A255A2C}" destId="{D3D1BE0B-1B74-4CA6-B771-9C60FC382EA1}" srcOrd="0" destOrd="2" presId="urn:microsoft.com/office/officeart/2005/8/layout/vList5"/>
    <dgm:cxn modelId="{D66451A1-0498-4594-B43B-EB379F8CD24E}" srcId="{C93F6FB7-B2EC-4095-B9B6-C65A3D2D1EAA}" destId="{C1B7D074-5867-4A8F-A076-6A4D7E1570D8}" srcOrd="2" destOrd="0" parTransId="{FEDB5DE7-7B1B-416D-87D3-12D1DEB31F54}" sibTransId="{B28E8D21-8417-4E0C-AC86-808310FA6BF4}"/>
    <dgm:cxn modelId="{CB4E8EA1-3310-4281-B5F4-9301D5954AF3}" srcId="{C93F6FB7-B2EC-4095-B9B6-C65A3D2D1EAA}" destId="{91C5EB9F-5AC9-456C-BE67-17358FFDDD0F}" srcOrd="1" destOrd="0" parTransId="{F7097CC1-87CF-433E-8453-A2717D8F528D}" sibTransId="{45D552CC-EEF2-4ED3-820C-DDB7B7E35404}"/>
    <dgm:cxn modelId="{CB64BFBD-9921-48A1-AAE9-E3363F38F653}" type="presOf" srcId="{4180B5DB-DDF9-4F93-9ADD-896B2C3FD216}" destId="{1D1085D1-DF5B-4890-8490-589980DB2FD0}" srcOrd="0" destOrd="0" presId="urn:microsoft.com/office/officeart/2005/8/layout/vList5"/>
    <dgm:cxn modelId="{784C62BE-E7ED-403C-BE7D-D8E063561DF9}" type="presOf" srcId="{1193D230-CCE8-4299-B2A2-3CE079D9FB0A}" destId="{D3D1BE0B-1B74-4CA6-B771-9C60FC382EA1}" srcOrd="0" destOrd="0" presId="urn:microsoft.com/office/officeart/2005/8/layout/vList5"/>
    <dgm:cxn modelId="{01854DBE-D521-474C-BA51-A38A17F9B1CA}" srcId="{0F3FEB29-13C0-4108-97B3-0E3E8D96D793}" destId="{CF384E5E-C222-48FC-8296-61988A255A2C}" srcOrd="2" destOrd="0" parTransId="{1376CFBB-D97E-41AA-ACC6-792E443F5F20}" sibTransId="{7FFF5ED8-BB95-466A-B76A-1DEAE950B4E9}"/>
    <dgm:cxn modelId="{99BA0FF5-6FAC-422C-83B2-5274DC2A4D5F}" srcId="{0F3FEB29-13C0-4108-97B3-0E3E8D96D793}" destId="{82292864-2C51-4489-ABD7-25860288A528}" srcOrd="1" destOrd="0" parTransId="{8CA49443-16B0-4F19-9A46-477177F397CE}" sibTransId="{A42F841E-F28D-4EB8-AD3F-DAFA667330E0}"/>
    <dgm:cxn modelId="{35BA88F6-DA80-4E04-80CA-7D6515B6F6B3}" type="presOf" srcId="{C1B7D074-5867-4A8F-A076-6A4D7E1570D8}" destId="{1D1085D1-DF5B-4890-8490-589980DB2FD0}" srcOrd="0" destOrd="2" presId="urn:microsoft.com/office/officeart/2005/8/layout/vList5"/>
    <dgm:cxn modelId="{33628FFF-76CE-486A-88CF-4039D2A8C073}" type="presOf" srcId="{91C5EB9F-5AC9-456C-BE67-17358FFDDD0F}" destId="{1D1085D1-DF5B-4890-8490-589980DB2FD0}" srcOrd="0" destOrd="1" presId="urn:microsoft.com/office/officeart/2005/8/layout/vList5"/>
    <dgm:cxn modelId="{101640CD-7D06-43F8-8271-77DDA3875EE7}" type="presParOf" srcId="{81FB91B6-5774-4D21-AAA6-E27C02788048}" destId="{D6036107-118E-437D-ABFD-21174F44FF8F}" srcOrd="0" destOrd="0" presId="urn:microsoft.com/office/officeart/2005/8/layout/vList5"/>
    <dgm:cxn modelId="{33C16CC6-1585-478F-99E9-4F215586762D}" type="presParOf" srcId="{D6036107-118E-437D-ABFD-21174F44FF8F}" destId="{2956E82F-E635-419F-9A06-88B1BF7B8A7D}" srcOrd="0" destOrd="0" presId="urn:microsoft.com/office/officeart/2005/8/layout/vList5"/>
    <dgm:cxn modelId="{7AA09828-5093-4983-9808-C777483C734D}" type="presParOf" srcId="{D6036107-118E-437D-ABFD-21174F44FF8F}" destId="{D3D1BE0B-1B74-4CA6-B771-9C60FC382EA1}" srcOrd="1" destOrd="0" presId="urn:microsoft.com/office/officeart/2005/8/layout/vList5"/>
    <dgm:cxn modelId="{31B81869-7C7C-405B-9ADB-3B4D712B85EF}" type="presParOf" srcId="{81FB91B6-5774-4D21-AAA6-E27C02788048}" destId="{6210713E-280E-483F-9B89-CA8D29929691}" srcOrd="1" destOrd="0" presId="urn:microsoft.com/office/officeart/2005/8/layout/vList5"/>
    <dgm:cxn modelId="{F96CBCEC-3A75-4F28-926A-E035C35CAE18}" type="presParOf" srcId="{81FB91B6-5774-4D21-AAA6-E27C02788048}" destId="{60C4B9F3-864F-4136-BCDE-AEF2C9F2021E}" srcOrd="2" destOrd="0" presId="urn:microsoft.com/office/officeart/2005/8/layout/vList5"/>
    <dgm:cxn modelId="{09CDD287-5AE3-4A62-8CC6-F21CD7C05C45}" type="presParOf" srcId="{60C4B9F3-864F-4136-BCDE-AEF2C9F2021E}" destId="{D816B061-8960-49CF-9FFA-0EAC22C76F7E}" srcOrd="0" destOrd="0" presId="urn:microsoft.com/office/officeart/2005/8/layout/vList5"/>
    <dgm:cxn modelId="{19955B9B-3D23-4A57-8B8F-D886EDFBFC67}" type="presParOf" srcId="{60C4B9F3-864F-4136-BCDE-AEF2C9F2021E}" destId="{1D1085D1-DF5B-4890-8490-589980DB2FD0}" srcOrd="1" destOrd="0" presId="urn:microsoft.com/office/officeart/2005/8/layout/vList5"/>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528058C-B69E-4FD8-8731-7E814D8AE278}" type="doc">
      <dgm:prSet loTypeId="urn:microsoft.com/office/officeart/2009/3/layout/HorizontalOrganizationChart" loCatId="hierarchy" qsTypeId="urn:microsoft.com/office/officeart/2005/8/quickstyle/simple1" qsCatId="simple" csTypeId="urn:microsoft.com/office/officeart/2005/8/colors/colorful1" csCatId="colorful" phldr="1"/>
      <dgm:spPr/>
      <dgm:t>
        <a:bodyPr/>
        <a:lstStyle/>
        <a:p>
          <a:endParaRPr lang="en-IN"/>
        </a:p>
      </dgm:t>
    </dgm:pt>
    <dgm:pt modelId="{A4F3326B-581F-4FFE-823A-8C3C796E6B5C}">
      <dgm:prSet phldrT="[Text]"/>
      <dgm:spPr/>
      <dgm:t>
        <a:bodyPr/>
        <a:lstStyle/>
        <a:p>
          <a:r>
            <a:rPr lang="en-US" dirty="0">
              <a:solidFill>
                <a:schemeClr val="tx1"/>
              </a:solidFill>
            </a:rPr>
            <a:t>Indian Financial System</a:t>
          </a:r>
          <a:endParaRPr lang="en-IN" dirty="0">
            <a:solidFill>
              <a:schemeClr val="tx1"/>
            </a:solidFill>
          </a:endParaRPr>
        </a:p>
      </dgm:t>
    </dgm:pt>
    <dgm:pt modelId="{0D5EA1A3-EE4E-4487-ADEB-D381785BD71C}" type="parTrans" cxnId="{C471D00E-6A4C-4EF7-9F5C-7C7FA0DEECD7}">
      <dgm:prSet/>
      <dgm:spPr/>
      <dgm:t>
        <a:bodyPr/>
        <a:lstStyle/>
        <a:p>
          <a:endParaRPr lang="en-IN"/>
        </a:p>
      </dgm:t>
    </dgm:pt>
    <dgm:pt modelId="{A16B929B-8A9D-4EDE-9299-5228E625DDC5}" type="sibTrans" cxnId="{C471D00E-6A4C-4EF7-9F5C-7C7FA0DEECD7}">
      <dgm:prSet/>
      <dgm:spPr/>
      <dgm:t>
        <a:bodyPr/>
        <a:lstStyle/>
        <a:p>
          <a:endParaRPr lang="en-IN"/>
        </a:p>
      </dgm:t>
    </dgm:pt>
    <dgm:pt modelId="{B470D3FC-0814-42B5-B88A-474FF487D467}">
      <dgm:prSet phldrT="[Text]"/>
      <dgm:spPr/>
      <dgm:t>
        <a:bodyPr/>
        <a:lstStyle/>
        <a:p>
          <a:r>
            <a:rPr lang="en-US" dirty="0">
              <a:solidFill>
                <a:schemeClr val="tx1"/>
              </a:solidFill>
            </a:rPr>
            <a:t>Formal / Organized</a:t>
          </a:r>
          <a:endParaRPr lang="en-IN" dirty="0">
            <a:solidFill>
              <a:schemeClr val="tx1"/>
            </a:solidFill>
          </a:endParaRPr>
        </a:p>
      </dgm:t>
    </dgm:pt>
    <dgm:pt modelId="{4E88E9C9-9224-4D74-8BDD-CD78625510E0}" type="parTrans" cxnId="{25B9D1E0-2353-4490-A2B3-64637652212C}">
      <dgm:prSet/>
      <dgm:spPr/>
      <dgm:t>
        <a:bodyPr/>
        <a:lstStyle/>
        <a:p>
          <a:endParaRPr lang="en-IN"/>
        </a:p>
      </dgm:t>
    </dgm:pt>
    <dgm:pt modelId="{5A89E647-FCC4-482B-97D7-6C959987F0EE}" type="sibTrans" cxnId="{25B9D1E0-2353-4490-A2B3-64637652212C}">
      <dgm:prSet/>
      <dgm:spPr/>
      <dgm:t>
        <a:bodyPr/>
        <a:lstStyle/>
        <a:p>
          <a:endParaRPr lang="en-IN"/>
        </a:p>
      </dgm:t>
    </dgm:pt>
    <dgm:pt modelId="{3E07A047-00D8-45C0-8646-44B985FB11FB}">
      <dgm:prSet phldrT="[Text]"/>
      <dgm:spPr/>
      <dgm:t>
        <a:bodyPr/>
        <a:lstStyle/>
        <a:p>
          <a:r>
            <a:rPr lang="en-US" dirty="0">
              <a:solidFill>
                <a:schemeClr val="tx1"/>
              </a:solidFill>
            </a:rPr>
            <a:t>Informal / Unorganized</a:t>
          </a:r>
          <a:endParaRPr lang="en-IN" dirty="0">
            <a:solidFill>
              <a:schemeClr val="tx1"/>
            </a:solidFill>
          </a:endParaRPr>
        </a:p>
      </dgm:t>
    </dgm:pt>
    <dgm:pt modelId="{E0DDE375-4F2F-428E-8CC6-33CFF5C0A138}" type="parTrans" cxnId="{401C8470-74B8-499D-A797-273FD88811EE}">
      <dgm:prSet/>
      <dgm:spPr/>
      <dgm:t>
        <a:bodyPr/>
        <a:lstStyle/>
        <a:p>
          <a:endParaRPr lang="en-IN"/>
        </a:p>
      </dgm:t>
    </dgm:pt>
    <dgm:pt modelId="{74896D8D-37C5-47C1-9BBD-B654E1692079}" type="sibTrans" cxnId="{401C8470-74B8-499D-A797-273FD88811EE}">
      <dgm:prSet/>
      <dgm:spPr/>
      <dgm:t>
        <a:bodyPr/>
        <a:lstStyle/>
        <a:p>
          <a:endParaRPr lang="en-IN"/>
        </a:p>
      </dgm:t>
    </dgm:pt>
    <dgm:pt modelId="{B0182382-567C-4E6A-BF51-ACCB5B7A9F64}">
      <dgm:prSet phldrT="[Text]"/>
      <dgm:spPr/>
      <dgm:t>
        <a:bodyPr/>
        <a:lstStyle/>
        <a:p>
          <a:r>
            <a:rPr lang="en-US" dirty="0">
              <a:solidFill>
                <a:schemeClr val="tx1"/>
              </a:solidFill>
            </a:rPr>
            <a:t>Regulators</a:t>
          </a:r>
          <a:endParaRPr lang="en-IN" dirty="0">
            <a:solidFill>
              <a:schemeClr val="tx1"/>
            </a:solidFill>
          </a:endParaRPr>
        </a:p>
      </dgm:t>
    </dgm:pt>
    <dgm:pt modelId="{A5990BFB-AC0D-427C-8F06-B8B213935954}" type="parTrans" cxnId="{F7DCC019-E8E7-4AC9-A2E2-33252BF1B12F}">
      <dgm:prSet/>
      <dgm:spPr/>
      <dgm:t>
        <a:bodyPr/>
        <a:lstStyle/>
        <a:p>
          <a:endParaRPr lang="en-IN"/>
        </a:p>
      </dgm:t>
    </dgm:pt>
    <dgm:pt modelId="{0E53B579-5A9D-41DA-AF28-B8B1EE18D685}" type="sibTrans" cxnId="{F7DCC019-E8E7-4AC9-A2E2-33252BF1B12F}">
      <dgm:prSet/>
      <dgm:spPr/>
      <dgm:t>
        <a:bodyPr/>
        <a:lstStyle/>
        <a:p>
          <a:endParaRPr lang="en-IN"/>
        </a:p>
      </dgm:t>
    </dgm:pt>
    <dgm:pt modelId="{9C9CE45B-E21D-4D06-AFDD-68D86E04005B}">
      <dgm:prSet phldrT="[Text]"/>
      <dgm:spPr/>
      <dgm:t>
        <a:bodyPr/>
        <a:lstStyle/>
        <a:p>
          <a:r>
            <a:rPr lang="en-US" dirty="0">
              <a:solidFill>
                <a:schemeClr val="tx1"/>
              </a:solidFill>
            </a:rPr>
            <a:t>Financial Institutions (Intermediaries) </a:t>
          </a:r>
          <a:endParaRPr lang="en-IN" dirty="0">
            <a:solidFill>
              <a:schemeClr val="tx1"/>
            </a:solidFill>
          </a:endParaRPr>
        </a:p>
      </dgm:t>
    </dgm:pt>
    <dgm:pt modelId="{1DECEC3B-6C70-485F-85F3-46A055318042}" type="parTrans" cxnId="{FC329682-DD20-43FB-BE23-E53013666C66}">
      <dgm:prSet/>
      <dgm:spPr/>
      <dgm:t>
        <a:bodyPr/>
        <a:lstStyle/>
        <a:p>
          <a:endParaRPr lang="en-IN"/>
        </a:p>
      </dgm:t>
    </dgm:pt>
    <dgm:pt modelId="{CA35F06A-A1C3-4FA4-918F-A72DCECD1FF4}" type="sibTrans" cxnId="{FC329682-DD20-43FB-BE23-E53013666C66}">
      <dgm:prSet/>
      <dgm:spPr/>
      <dgm:t>
        <a:bodyPr/>
        <a:lstStyle/>
        <a:p>
          <a:endParaRPr lang="en-IN"/>
        </a:p>
      </dgm:t>
    </dgm:pt>
    <dgm:pt modelId="{64D75C6F-ADE2-46A2-A785-27930D6305B8}">
      <dgm:prSet phldrT="[Text]"/>
      <dgm:spPr/>
      <dgm:t>
        <a:bodyPr/>
        <a:lstStyle/>
        <a:p>
          <a:r>
            <a:rPr lang="en-US" dirty="0">
              <a:solidFill>
                <a:schemeClr val="tx1"/>
              </a:solidFill>
            </a:rPr>
            <a:t>Financial Markets</a:t>
          </a:r>
          <a:endParaRPr lang="en-IN" dirty="0">
            <a:solidFill>
              <a:schemeClr val="tx1"/>
            </a:solidFill>
          </a:endParaRPr>
        </a:p>
      </dgm:t>
    </dgm:pt>
    <dgm:pt modelId="{A02A6F49-4A91-43BA-AFCA-3C6F90AD58EF}" type="parTrans" cxnId="{D316DE98-BEC1-43F6-BEF7-83C41B33A488}">
      <dgm:prSet/>
      <dgm:spPr/>
      <dgm:t>
        <a:bodyPr/>
        <a:lstStyle/>
        <a:p>
          <a:endParaRPr lang="en-IN"/>
        </a:p>
      </dgm:t>
    </dgm:pt>
    <dgm:pt modelId="{7A5C8C9E-91CC-4970-BEC2-3742F4363E30}" type="sibTrans" cxnId="{D316DE98-BEC1-43F6-BEF7-83C41B33A488}">
      <dgm:prSet/>
      <dgm:spPr/>
      <dgm:t>
        <a:bodyPr/>
        <a:lstStyle/>
        <a:p>
          <a:endParaRPr lang="en-IN"/>
        </a:p>
      </dgm:t>
    </dgm:pt>
    <dgm:pt modelId="{52F29DC0-BA5A-46B2-8FAC-6B469A66D078}">
      <dgm:prSet phldrT="[Text]"/>
      <dgm:spPr/>
      <dgm:t>
        <a:bodyPr/>
        <a:lstStyle/>
        <a:p>
          <a:r>
            <a:rPr lang="en-US" dirty="0">
              <a:solidFill>
                <a:schemeClr val="tx1"/>
              </a:solidFill>
            </a:rPr>
            <a:t>Financial Instruments</a:t>
          </a:r>
          <a:endParaRPr lang="en-IN" dirty="0">
            <a:solidFill>
              <a:schemeClr val="tx1"/>
            </a:solidFill>
          </a:endParaRPr>
        </a:p>
      </dgm:t>
    </dgm:pt>
    <dgm:pt modelId="{3AF4F7C8-FC91-419D-B976-77B6885ACD1A}" type="parTrans" cxnId="{41C4B26D-A458-4B61-8369-6F6E9B706723}">
      <dgm:prSet/>
      <dgm:spPr/>
      <dgm:t>
        <a:bodyPr/>
        <a:lstStyle/>
        <a:p>
          <a:endParaRPr lang="en-IN"/>
        </a:p>
      </dgm:t>
    </dgm:pt>
    <dgm:pt modelId="{6A90973C-3392-4BB2-A020-5AD1CD413873}" type="sibTrans" cxnId="{41C4B26D-A458-4B61-8369-6F6E9B706723}">
      <dgm:prSet/>
      <dgm:spPr/>
      <dgm:t>
        <a:bodyPr/>
        <a:lstStyle/>
        <a:p>
          <a:endParaRPr lang="en-IN"/>
        </a:p>
      </dgm:t>
    </dgm:pt>
    <dgm:pt modelId="{0F59FA6A-D64E-4E6A-96D2-34F3D9E6899C}">
      <dgm:prSet phldrT="[Text]"/>
      <dgm:spPr/>
      <dgm:t>
        <a:bodyPr/>
        <a:lstStyle/>
        <a:p>
          <a:r>
            <a:rPr lang="en-US" dirty="0">
              <a:solidFill>
                <a:schemeClr val="tx1"/>
              </a:solidFill>
            </a:rPr>
            <a:t>Financial Services</a:t>
          </a:r>
          <a:endParaRPr lang="en-IN" dirty="0">
            <a:solidFill>
              <a:schemeClr val="tx1"/>
            </a:solidFill>
          </a:endParaRPr>
        </a:p>
      </dgm:t>
    </dgm:pt>
    <dgm:pt modelId="{15FCCC92-A6B1-43FD-A102-222C7D2464ED}" type="parTrans" cxnId="{992EC924-DBC6-4152-A7B2-480F4431A3CA}">
      <dgm:prSet/>
      <dgm:spPr/>
      <dgm:t>
        <a:bodyPr/>
        <a:lstStyle/>
        <a:p>
          <a:endParaRPr lang="en-IN"/>
        </a:p>
      </dgm:t>
    </dgm:pt>
    <dgm:pt modelId="{0D3E82BE-3F0C-4583-8AB9-932FC993F431}" type="sibTrans" cxnId="{992EC924-DBC6-4152-A7B2-480F4431A3CA}">
      <dgm:prSet/>
      <dgm:spPr/>
      <dgm:t>
        <a:bodyPr/>
        <a:lstStyle/>
        <a:p>
          <a:endParaRPr lang="en-IN"/>
        </a:p>
      </dgm:t>
    </dgm:pt>
    <dgm:pt modelId="{52E34840-6723-4D3F-B47F-954284E8C058}" type="pres">
      <dgm:prSet presAssocID="{5528058C-B69E-4FD8-8731-7E814D8AE278}" presName="hierChild1" presStyleCnt="0">
        <dgm:presLayoutVars>
          <dgm:orgChart val="1"/>
          <dgm:chPref val="1"/>
          <dgm:dir/>
          <dgm:animOne val="branch"/>
          <dgm:animLvl val="lvl"/>
          <dgm:resizeHandles/>
        </dgm:presLayoutVars>
      </dgm:prSet>
      <dgm:spPr/>
    </dgm:pt>
    <dgm:pt modelId="{382E7362-18D4-4279-970B-47C8ABB3048A}" type="pres">
      <dgm:prSet presAssocID="{A4F3326B-581F-4FFE-823A-8C3C796E6B5C}" presName="hierRoot1" presStyleCnt="0">
        <dgm:presLayoutVars>
          <dgm:hierBranch val="init"/>
        </dgm:presLayoutVars>
      </dgm:prSet>
      <dgm:spPr/>
    </dgm:pt>
    <dgm:pt modelId="{C997B60A-A7F4-4FA1-A1C8-7C46FDB44EDE}" type="pres">
      <dgm:prSet presAssocID="{A4F3326B-581F-4FFE-823A-8C3C796E6B5C}" presName="rootComposite1" presStyleCnt="0"/>
      <dgm:spPr/>
    </dgm:pt>
    <dgm:pt modelId="{78068358-A8D7-4494-AD3E-E4C096C40A8B}" type="pres">
      <dgm:prSet presAssocID="{A4F3326B-581F-4FFE-823A-8C3C796E6B5C}" presName="rootText1" presStyleLbl="node0" presStyleIdx="0" presStyleCnt="1">
        <dgm:presLayoutVars>
          <dgm:chPref val="3"/>
        </dgm:presLayoutVars>
      </dgm:prSet>
      <dgm:spPr/>
    </dgm:pt>
    <dgm:pt modelId="{E2A7E2B6-9A7E-4406-B182-C11C58C6D4C5}" type="pres">
      <dgm:prSet presAssocID="{A4F3326B-581F-4FFE-823A-8C3C796E6B5C}" presName="rootConnector1" presStyleLbl="node1" presStyleIdx="0" presStyleCnt="0"/>
      <dgm:spPr/>
    </dgm:pt>
    <dgm:pt modelId="{DFC53BF8-7D9C-441C-9655-8121FF31E08E}" type="pres">
      <dgm:prSet presAssocID="{A4F3326B-581F-4FFE-823A-8C3C796E6B5C}" presName="hierChild2" presStyleCnt="0"/>
      <dgm:spPr/>
    </dgm:pt>
    <dgm:pt modelId="{CCA94BCA-539A-4D2A-82F2-31F93F3231D7}" type="pres">
      <dgm:prSet presAssocID="{4E88E9C9-9224-4D74-8BDD-CD78625510E0}" presName="Name64" presStyleLbl="parChTrans1D2" presStyleIdx="0" presStyleCnt="2"/>
      <dgm:spPr/>
    </dgm:pt>
    <dgm:pt modelId="{33D2E980-2860-4005-9D82-BEC28E52CBA3}" type="pres">
      <dgm:prSet presAssocID="{B470D3FC-0814-42B5-B88A-474FF487D467}" presName="hierRoot2" presStyleCnt="0">
        <dgm:presLayoutVars>
          <dgm:hierBranch val="init"/>
        </dgm:presLayoutVars>
      </dgm:prSet>
      <dgm:spPr/>
    </dgm:pt>
    <dgm:pt modelId="{2B490D09-AC7D-4A6B-A588-3E779508B020}" type="pres">
      <dgm:prSet presAssocID="{B470D3FC-0814-42B5-B88A-474FF487D467}" presName="rootComposite" presStyleCnt="0"/>
      <dgm:spPr/>
    </dgm:pt>
    <dgm:pt modelId="{6343DF33-04EA-4E04-80A1-97BBF81893C5}" type="pres">
      <dgm:prSet presAssocID="{B470D3FC-0814-42B5-B88A-474FF487D467}" presName="rootText" presStyleLbl="node2" presStyleIdx="0" presStyleCnt="2">
        <dgm:presLayoutVars>
          <dgm:chPref val="3"/>
        </dgm:presLayoutVars>
      </dgm:prSet>
      <dgm:spPr/>
    </dgm:pt>
    <dgm:pt modelId="{02DF8307-3998-4E4E-8174-0AF7B04F1700}" type="pres">
      <dgm:prSet presAssocID="{B470D3FC-0814-42B5-B88A-474FF487D467}" presName="rootConnector" presStyleLbl="node2" presStyleIdx="0" presStyleCnt="2"/>
      <dgm:spPr/>
    </dgm:pt>
    <dgm:pt modelId="{1587B610-D9F9-4E85-B8B8-0B9360593C0C}" type="pres">
      <dgm:prSet presAssocID="{B470D3FC-0814-42B5-B88A-474FF487D467}" presName="hierChild4" presStyleCnt="0"/>
      <dgm:spPr/>
    </dgm:pt>
    <dgm:pt modelId="{F3C3C2FE-16BE-4F72-8DC2-F4E37B785FC4}" type="pres">
      <dgm:prSet presAssocID="{A5990BFB-AC0D-427C-8F06-B8B213935954}" presName="Name64" presStyleLbl="parChTrans1D3" presStyleIdx="0" presStyleCnt="5"/>
      <dgm:spPr/>
    </dgm:pt>
    <dgm:pt modelId="{B886A13B-D688-4696-8666-AC8CCB9C7B15}" type="pres">
      <dgm:prSet presAssocID="{B0182382-567C-4E6A-BF51-ACCB5B7A9F64}" presName="hierRoot2" presStyleCnt="0">
        <dgm:presLayoutVars>
          <dgm:hierBranch val="init"/>
        </dgm:presLayoutVars>
      </dgm:prSet>
      <dgm:spPr/>
    </dgm:pt>
    <dgm:pt modelId="{B894EC87-860A-44A7-A2F4-BBBF45E8E93B}" type="pres">
      <dgm:prSet presAssocID="{B0182382-567C-4E6A-BF51-ACCB5B7A9F64}" presName="rootComposite" presStyleCnt="0"/>
      <dgm:spPr/>
    </dgm:pt>
    <dgm:pt modelId="{C55EE211-2E56-4A42-AC84-42629629178D}" type="pres">
      <dgm:prSet presAssocID="{B0182382-567C-4E6A-BF51-ACCB5B7A9F64}" presName="rootText" presStyleLbl="node3" presStyleIdx="0" presStyleCnt="5">
        <dgm:presLayoutVars>
          <dgm:chPref val="3"/>
        </dgm:presLayoutVars>
      </dgm:prSet>
      <dgm:spPr/>
    </dgm:pt>
    <dgm:pt modelId="{1E4BAC56-46BA-415F-8244-B507B3026ACE}" type="pres">
      <dgm:prSet presAssocID="{B0182382-567C-4E6A-BF51-ACCB5B7A9F64}" presName="rootConnector" presStyleLbl="node3" presStyleIdx="0" presStyleCnt="5"/>
      <dgm:spPr/>
    </dgm:pt>
    <dgm:pt modelId="{31542979-B396-41EE-AA86-EC05E8FCA0C8}" type="pres">
      <dgm:prSet presAssocID="{B0182382-567C-4E6A-BF51-ACCB5B7A9F64}" presName="hierChild4" presStyleCnt="0"/>
      <dgm:spPr/>
    </dgm:pt>
    <dgm:pt modelId="{81410AF8-53E0-49C5-9F44-7CDE93A602DC}" type="pres">
      <dgm:prSet presAssocID="{B0182382-567C-4E6A-BF51-ACCB5B7A9F64}" presName="hierChild5" presStyleCnt="0"/>
      <dgm:spPr/>
    </dgm:pt>
    <dgm:pt modelId="{3D7185BC-B8BC-4596-A9D5-86FC04004998}" type="pres">
      <dgm:prSet presAssocID="{1DECEC3B-6C70-485F-85F3-46A055318042}" presName="Name64" presStyleLbl="parChTrans1D3" presStyleIdx="1" presStyleCnt="5"/>
      <dgm:spPr/>
    </dgm:pt>
    <dgm:pt modelId="{ED183794-F26F-4AC8-9246-EA9FB967C964}" type="pres">
      <dgm:prSet presAssocID="{9C9CE45B-E21D-4D06-AFDD-68D86E04005B}" presName="hierRoot2" presStyleCnt="0">
        <dgm:presLayoutVars>
          <dgm:hierBranch val="init"/>
        </dgm:presLayoutVars>
      </dgm:prSet>
      <dgm:spPr/>
    </dgm:pt>
    <dgm:pt modelId="{EFAFC219-5832-4BEE-A8BE-5627BF5A2631}" type="pres">
      <dgm:prSet presAssocID="{9C9CE45B-E21D-4D06-AFDD-68D86E04005B}" presName="rootComposite" presStyleCnt="0"/>
      <dgm:spPr/>
    </dgm:pt>
    <dgm:pt modelId="{32F7B907-3607-4F70-95B8-1C9BE6B12028}" type="pres">
      <dgm:prSet presAssocID="{9C9CE45B-E21D-4D06-AFDD-68D86E04005B}" presName="rootText" presStyleLbl="node3" presStyleIdx="1" presStyleCnt="5">
        <dgm:presLayoutVars>
          <dgm:chPref val="3"/>
        </dgm:presLayoutVars>
      </dgm:prSet>
      <dgm:spPr/>
    </dgm:pt>
    <dgm:pt modelId="{3D8641E7-F73C-47ED-9C68-BB78A8879C9C}" type="pres">
      <dgm:prSet presAssocID="{9C9CE45B-E21D-4D06-AFDD-68D86E04005B}" presName="rootConnector" presStyleLbl="node3" presStyleIdx="1" presStyleCnt="5"/>
      <dgm:spPr/>
    </dgm:pt>
    <dgm:pt modelId="{56AAEACB-990A-44C2-A2A3-34AC27344AE8}" type="pres">
      <dgm:prSet presAssocID="{9C9CE45B-E21D-4D06-AFDD-68D86E04005B}" presName="hierChild4" presStyleCnt="0"/>
      <dgm:spPr/>
    </dgm:pt>
    <dgm:pt modelId="{33D2B9D3-4661-4894-A0F8-2F506D77B7BC}" type="pres">
      <dgm:prSet presAssocID="{9C9CE45B-E21D-4D06-AFDD-68D86E04005B}" presName="hierChild5" presStyleCnt="0"/>
      <dgm:spPr/>
    </dgm:pt>
    <dgm:pt modelId="{DC1A1003-A5B1-4BE1-9719-DA084EFA808C}" type="pres">
      <dgm:prSet presAssocID="{A02A6F49-4A91-43BA-AFCA-3C6F90AD58EF}" presName="Name64" presStyleLbl="parChTrans1D3" presStyleIdx="2" presStyleCnt="5"/>
      <dgm:spPr/>
    </dgm:pt>
    <dgm:pt modelId="{835FF323-C554-43A8-AEB3-F122E634AEE3}" type="pres">
      <dgm:prSet presAssocID="{64D75C6F-ADE2-46A2-A785-27930D6305B8}" presName="hierRoot2" presStyleCnt="0">
        <dgm:presLayoutVars>
          <dgm:hierBranch val="init"/>
        </dgm:presLayoutVars>
      </dgm:prSet>
      <dgm:spPr/>
    </dgm:pt>
    <dgm:pt modelId="{C9E621E3-E502-47F9-9A43-CB95EC80DEAA}" type="pres">
      <dgm:prSet presAssocID="{64D75C6F-ADE2-46A2-A785-27930D6305B8}" presName="rootComposite" presStyleCnt="0"/>
      <dgm:spPr/>
    </dgm:pt>
    <dgm:pt modelId="{0B719111-09D0-42F6-8693-257637B038FB}" type="pres">
      <dgm:prSet presAssocID="{64D75C6F-ADE2-46A2-A785-27930D6305B8}" presName="rootText" presStyleLbl="node3" presStyleIdx="2" presStyleCnt="5">
        <dgm:presLayoutVars>
          <dgm:chPref val="3"/>
        </dgm:presLayoutVars>
      </dgm:prSet>
      <dgm:spPr/>
    </dgm:pt>
    <dgm:pt modelId="{D06DA9A9-441D-4D21-98FB-7A17AE98B00B}" type="pres">
      <dgm:prSet presAssocID="{64D75C6F-ADE2-46A2-A785-27930D6305B8}" presName="rootConnector" presStyleLbl="node3" presStyleIdx="2" presStyleCnt="5"/>
      <dgm:spPr/>
    </dgm:pt>
    <dgm:pt modelId="{F635B513-1384-4A99-8202-A6AA3823D669}" type="pres">
      <dgm:prSet presAssocID="{64D75C6F-ADE2-46A2-A785-27930D6305B8}" presName="hierChild4" presStyleCnt="0"/>
      <dgm:spPr/>
    </dgm:pt>
    <dgm:pt modelId="{1C980C87-0B7E-488F-8041-27D5C5340612}" type="pres">
      <dgm:prSet presAssocID="{64D75C6F-ADE2-46A2-A785-27930D6305B8}" presName="hierChild5" presStyleCnt="0"/>
      <dgm:spPr/>
    </dgm:pt>
    <dgm:pt modelId="{F63CDB34-0F4E-4D9D-8AAC-901B2622DAC1}" type="pres">
      <dgm:prSet presAssocID="{3AF4F7C8-FC91-419D-B976-77B6885ACD1A}" presName="Name64" presStyleLbl="parChTrans1D3" presStyleIdx="3" presStyleCnt="5"/>
      <dgm:spPr/>
    </dgm:pt>
    <dgm:pt modelId="{377BFDC6-F449-401E-9A39-B44657CB8A12}" type="pres">
      <dgm:prSet presAssocID="{52F29DC0-BA5A-46B2-8FAC-6B469A66D078}" presName="hierRoot2" presStyleCnt="0">
        <dgm:presLayoutVars>
          <dgm:hierBranch val="init"/>
        </dgm:presLayoutVars>
      </dgm:prSet>
      <dgm:spPr/>
    </dgm:pt>
    <dgm:pt modelId="{2403D8FC-CB5B-42C0-A58D-4FDD237E668D}" type="pres">
      <dgm:prSet presAssocID="{52F29DC0-BA5A-46B2-8FAC-6B469A66D078}" presName="rootComposite" presStyleCnt="0"/>
      <dgm:spPr/>
    </dgm:pt>
    <dgm:pt modelId="{662D9629-3D62-4F19-A0A6-B0D5928A4029}" type="pres">
      <dgm:prSet presAssocID="{52F29DC0-BA5A-46B2-8FAC-6B469A66D078}" presName="rootText" presStyleLbl="node3" presStyleIdx="3" presStyleCnt="5">
        <dgm:presLayoutVars>
          <dgm:chPref val="3"/>
        </dgm:presLayoutVars>
      </dgm:prSet>
      <dgm:spPr/>
    </dgm:pt>
    <dgm:pt modelId="{5930E949-8B90-44D0-AE80-4E7BFAAB7CA7}" type="pres">
      <dgm:prSet presAssocID="{52F29DC0-BA5A-46B2-8FAC-6B469A66D078}" presName="rootConnector" presStyleLbl="node3" presStyleIdx="3" presStyleCnt="5"/>
      <dgm:spPr/>
    </dgm:pt>
    <dgm:pt modelId="{ACEFB49F-910E-4F40-BD40-0550727D7334}" type="pres">
      <dgm:prSet presAssocID="{52F29DC0-BA5A-46B2-8FAC-6B469A66D078}" presName="hierChild4" presStyleCnt="0"/>
      <dgm:spPr/>
    </dgm:pt>
    <dgm:pt modelId="{07ADB318-E5C7-48E9-9037-656BF92CD9FF}" type="pres">
      <dgm:prSet presAssocID="{52F29DC0-BA5A-46B2-8FAC-6B469A66D078}" presName="hierChild5" presStyleCnt="0"/>
      <dgm:spPr/>
    </dgm:pt>
    <dgm:pt modelId="{1976C762-CDBA-425D-9DA5-01D1650B7784}" type="pres">
      <dgm:prSet presAssocID="{15FCCC92-A6B1-43FD-A102-222C7D2464ED}" presName="Name64" presStyleLbl="parChTrans1D3" presStyleIdx="4" presStyleCnt="5"/>
      <dgm:spPr/>
    </dgm:pt>
    <dgm:pt modelId="{220F4FAC-6DD8-4202-B9D9-745F71C64578}" type="pres">
      <dgm:prSet presAssocID="{0F59FA6A-D64E-4E6A-96D2-34F3D9E6899C}" presName="hierRoot2" presStyleCnt="0">
        <dgm:presLayoutVars>
          <dgm:hierBranch val="init"/>
        </dgm:presLayoutVars>
      </dgm:prSet>
      <dgm:spPr/>
    </dgm:pt>
    <dgm:pt modelId="{28EED7DB-39F6-4121-967F-F41A34DEDBA3}" type="pres">
      <dgm:prSet presAssocID="{0F59FA6A-D64E-4E6A-96D2-34F3D9E6899C}" presName="rootComposite" presStyleCnt="0"/>
      <dgm:spPr/>
    </dgm:pt>
    <dgm:pt modelId="{60998B6B-913E-47E7-AFE8-2136826A8C07}" type="pres">
      <dgm:prSet presAssocID="{0F59FA6A-D64E-4E6A-96D2-34F3D9E6899C}" presName="rootText" presStyleLbl="node3" presStyleIdx="4" presStyleCnt="5">
        <dgm:presLayoutVars>
          <dgm:chPref val="3"/>
        </dgm:presLayoutVars>
      </dgm:prSet>
      <dgm:spPr/>
    </dgm:pt>
    <dgm:pt modelId="{173B232F-BFEF-4922-AD2E-23D126460E6F}" type="pres">
      <dgm:prSet presAssocID="{0F59FA6A-D64E-4E6A-96D2-34F3D9E6899C}" presName="rootConnector" presStyleLbl="node3" presStyleIdx="4" presStyleCnt="5"/>
      <dgm:spPr/>
    </dgm:pt>
    <dgm:pt modelId="{161B4A06-F155-4716-988A-7DB74BCC3FF1}" type="pres">
      <dgm:prSet presAssocID="{0F59FA6A-D64E-4E6A-96D2-34F3D9E6899C}" presName="hierChild4" presStyleCnt="0"/>
      <dgm:spPr/>
    </dgm:pt>
    <dgm:pt modelId="{A42FC655-4664-471D-BE41-F9A0DAB51D91}" type="pres">
      <dgm:prSet presAssocID="{0F59FA6A-D64E-4E6A-96D2-34F3D9E6899C}" presName="hierChild5" presStyleCnt="0"/>
      <dgm:spPr/>
    </dgm:pt>
    <dgm:pt modelId="{D6637AED-79E5-4086-9DBE-0CE64D842EE8}" type="pres">
      <dgm:prSet presAssocID="{B470D3FC-0814-42B5-B88A-474FF487D467}" presName="hierChild5" presStyleCnt="0"/>
      <dgm:spPr/>
    </dgm:pt>
    <dgm:pt modelId="{0C94563D-7AA2-4705-8B61-12DB2136304C}" type="pres">
      <dgm:prSet presAssocID="{E0DDE375-4F2F-428E-8CC6-33CFF5C0A138}" presName="Name64" presStyleLbl="parChTrans1D2" presStyleIdx="1" presStyleCnt="2"/>
      <dgm:spPr/>
    </dgm:pt>
    <dgm:pt modelId="{92D44C8B-C116-44AF-AB79-76B628E5DB68}" type="pres">
      <dgm:prSet presAssocID="{3E07A047-00D8-45C0-8646-44B985FB11FB}" presName="hierRoot2" presStyleCnt="0">
        <dgm:presLayoutVars>
          <dgm:hierBranch val="init"/>
        </dgm:presLayoutVars>
      </dgm:prSet>
      <dgm:spPr/>
    </dgm:pt>
    <dgm:pt modelId="{7A0DF8DD-ECC2-4F5D-A0CC-DA769F876DF4}" type="pres">
      <dgm:prSet presAssocID="{3E07A047-00D8-45C0-8646-44B985FB11FB}" presName="rootComposite" presStyleCnt="0"/>
      <dgm:spPr/>
    </dgm:pt>
    <dgm:pt modelId="{4A98BCB5-8972-4AB2-9080-E33B809E9215}" type="pres">
      <dgm:prSet presAssocID="{3E07A047-00D8-45C0-8646-44B985FB11FB}" presName="rootText" presStyleLbl="node2" presStyleIdx="1" presStyleCnt="2">
        <dgm:presLayoutVars>
          <dgm:chPref val="3"/>
        </dgm:presLayoutVars>
      </dgm:prSet>
      <dgm:spPr/>
    </dgm:pt>
    <dgm:pt modelId="{760C3631-FD47-4AD6-B511-3AF5B551F93A}" type="pres">
      <dgm:prSet presAssocID="{3E07A047-00D8-45C0-8646-44B985FB11FB}" presName="rootConnector" presStyleLbl="node2" presStyleIdx="1" presStyleCnt="2"/>
      <dgm:spPr/>
    </dgm:pt>
    <dgm:pt modelId="{109FA4E1-5B77-4F3C-AF1E-086AE26C492A}" type="pres">
      <dgm:prSet presAssocID="{3E07A047-00D8-45C0-8646-44B985FB11FB}" presName="hierChild4" presStyleCnt="0"/>
      <dgm:spPr/>
    </dgm:pt>
    <dgm:pt modelId="{479F896F-CBB0-4F99-BC47-CCC00E84D3AD}" type="pres">
      <dgm:prSet presAssocID="{3E07A047-00D8-45C0-8646-44B985FB11FB}" presName="hierChild5" presStyleCnt="0"/>
      <dgm:spPr/>
    </dgm:pt>
    <dgm:pt modelId="{18068133-FC4C-4AC0-9850-21D45BA1C13A}" type="pres">
      <dgm:prSet presAssocID="{A4F3326B-581F-4FFE-823A-8C3C796E6B5C}" presName="hierChild3" presStyleCnt="0"/>
      <dgm:spPr/>
    </dgm:pt>
  </dgm:ptLst>
  <dgm:cxnLst>
    <dgm:cxn modelId="{C471D00E-6A4C-4EF7-9F5C-7C7FA0DEECD7}" srcId="{5528058C-B69E-4FD8-8731-7E814D8AE278}" destId="{A4F3326B-581F-4FFE-823A-8C3C796E6B5C}" srcOrd="0" destOrd="0" parTransId="{0D5EA1A3-EE4E-4487-ADEB-D381785BD71C}" sibTransId="{A16B929B-8A9D-4EDE-9299-5228E625DDC5}"/>
    <dgm:cxn modelId="{F7DCC019-E8E7-4AC9-A2E2-33252BF1B12F}" srcId="{B470D3FC-0814-42B5-B88A-474FF487D467}" destId="{B0182382-567C-4E6A-BF51-ACCB5B7A9F64}" srcOrd="0" destOrd="0" parTransId="{A5990BFB-AC0D-427C-8F06-B8B213935954}" sibTransId="{0E53B579-5A9D-41DA-AF28-B8B1EE18D685}"/>
    <dgm:cxn modelId="{F1BAB620-4ACC-4125-8055-CF92310DA725}" type="presOf" srcId="{3E07A047-00D8-45C0-8646-44B985FB11FB}" destId="{760C3631-FD47-4AD6-B511-3AF5B551F93A}" srcOrd="1" destOrd="0" presId="urn:microsoft.com/office/officeart/2009/3/layout/HorizontalOrganizationChart"/>
    <dgm:cxn modelId="{992EC924-DBC6-4152-A7B2-480F4431A3CA}" srcId="{B470D3FC-0814-42B5-B88A-474FF487D467}" destId="{0F59FA6A-D64E-4E6A-96D2-34F3D9E6899C}" srcOrd="4" destOrd="0" parTransId="{15FCCC92-A6B1-43FD-A102-222C7D2464ED}" sibTransId="{0D3E82BE-3F0C-4583-8AB9-932FC993F431}"/>
    <dgm:cxn modelId="{48CE125C-F3A8-4F87-969E-538ED0118BB3}" type="presOf" srcId="{A02A6F49-4A91-43BA-AFCA-3C6F90AD58EF}" destId="{DC1A1003-A5B1-4BE1-9719-DA084EFA808C}" srcOrd="0" destOrd="0" presId="urn:microsoft.com/office/officeart/2009/3/layout/HorizontalOrganizationChart"/>
    <dgm:cxn modelId="{D4223D5F-5FCB-4104-8FEB-4DED1D438AA3}" type="presOf" srcId="{64D75C6F-ADE2-46A2-A785-27930D6305B8}" destId="{0B719111-09D0-42F6-8693-257637B038FB}" srcOrd="0" destOrd="0" presId="urn:microsoft.com/office/officeart/2009/3/layout/HorizontalOrganizationChart"/>
    <dgm:cxn modelId="{A5706363-BDF2-4795-8E4F-2598DE4C3BE3}" type="presOf" srcId="{B470D3FC-0814-42B5-B88A-474FF487D467}" destId="{6343DF33-04EA-4E04-80A1-97BBF81893C5}" srcOrd="0" destOrd="0" presId="urn:microsoft.com/office/officeart/2009/3/layout/HorizontalOrganizationChart"/>
    <dgm:cxn modelId="{6320396B-4EFE-40AC-8E8D-A11F6ACD0D9D}" type="presOf" srcId="{B0182382-567C-4E6A-BF51-ACCB5B7A9F64}" destId="{1E4BAC56-46BA-415F-8244-B507B3026ACE}" srcOrd="1" destOrd="0" presId="urn:microsoft.com/office/officeart/2009/3/layout/HorizontalOrganizationChart"/>
    <dgm:cxn modelId="{341C8F6D-5051-4628-ACC1-5B031540D303}" type="presOf" srcId="{3E07A047-00D8-45C0-8646-44B985FB11FB}" destId="{4A98BCB5-8972-4AB2-9080-E33B809E9215}" srcOrd="0" destOrd="0" presId="urn:microsoft.com/office/officeart/2009/3/layout/HorizontalOrganizationChart"/>
    <dgm:cxn modelId="{41C4B26D-A458-4B61-8369-6F6E9B706723}" srcId="{B470D3FC-0814-42B5-B88A-474FF487D467}" destId="{52F29DC0-BA5A-46B2-8FAC-6B469A66D078}" srcOrd="3" destOrd="0" parTransId="{3AF4F7C8-FC91-419D-B976-77B6885ACD1A}" sibTransId="{6A90973C-3392-4BB2-A020-5AD1CD413873}"/>
    <dgm:cxn modelId="{401C8470-74B8-499D-A797-273FD88811EE}" srcId="{A4F3326B-581F-4FFE-823A-8C3C796E6B5C}" destId="{3E07A047-00D8-45C0-8646-44B985FB11FB}" srcOrd="1" destOrd="0" parTransId="{E0DDE375-4F2F-428E-8CC6-33CFF5C0A138}" sibTransId="{74896D8D-37C5-47C1-9BBD-B654E1692079}"/>
    <dgm:cxn modelId="{ADFFE251-208A-44A7-A717-E041E68BB09B}" type="presOf" srcId="{52F29DC0-BA5A-46B2-8FAC-6B469A66D078}" destId="{5930E949-8B90-44D0-AE80-4E7BFAAB7CA7}" srcOrd="1" destOrd="0" presId="urn:microsoft.com/office/officeart/2009/3/layout/HorizontalOrganizationChart"/>
    <dgm:cxn modelId="{93816072-15F3-4554-9562-296DCF941B2D}" type="presOf" srcId="{9C9CE45B-E21D-4D06-AFDD-68D86E04005B}" destId="{32F7B907-3607-4F70-95B8-1C9BE6B12028}" srcOrd="0" destOrd="0" presId="urn:microsoft.com/office/officeart/2009/3/layout/HorizontalOrganizationChart"/>
    <dgm:cxn modelId="{08380755-3C71-4990-A610-8FD9924BBDDD}" type="presOf" srcId="{B470D3FC-0814-42B5-B88A-474FF487D467}" destId="{02DF8307-3998-4E4E-8174-0AF7B04F1700}" srcOrd="1" destOrd="0" presId="urn:microsoft.com/office/officeart/2009/3/layout/HorizontalOrganizationChart"/>
    <dgm:cxn modelId="{01FCE275-FC42-45E9-8A19-BEDB2E9A119E}" type="presOf" srcId="{0F59FA6A-D64E-4E6A-96D2-34F3D9E6899C}" destId="{60998B6B-913E-47E7-AFE8-2136826A8C07}" srcOrd="0" destOrd="0" presId="urn:microsoft.com/office/officeart/2009/3/layout/HorizontalOrganizationChart"/>
    <dgm:cxn modelId="{8ED58677-4777-4869-97DE-7285CE13FE57}" type="presOf" srcId="{15FCCC92-A6B1-43FD-A102-222C7D2464ED}" destId="{1976C762-CDBA-425D-9DA5-01D1650B7784}" srcOrd="0" destOrd="0" presId="urn:microsoft.com/office/officeart/2009/3/layout/HorizontalOrganizationChart"/>
    <dgm:cxn modelId="{1C1CCB57-3189-42CB-9DDC-F76D82FB0882}" type="presOf" srcId="{9C9CE45B-E21D-4D06-AFDD-68D86E04005B}" destId="{3D8641E7-F73C-47ED-9C68-BB78A8879C9C}" srcOrd="1" destOrd="0" presId="urn:microsoft.com/office/officeart/2009/3/layout/HorizontalOrganizationChart"/>
    <dgm:cxn modelId="{3FDB7082-D60C-410C-B106-51C0A01F639E}" type="presOf" srcId="{B0182382-567C-4E6A-BF51-ACCB5B7A9F64}" destId="{C55EE211-2E56-4A42-AC84-42629629178D}" srcOrd="0" destOrd="0" presId="urn:microsoft.com/office/officeart/2009/3/layout/HorizontalOrganizationChart"/>
    <dgm:cxn modelId="{FC329682-DD20-43FB-BE23-E53013666C66}" srcId="{B470D3FC-0814-42B5-B88A-474FF487D467}" destId="{9C9CE45B-E21D-4D06-AFDD-68D86E04005B}" srcOrd="1" destOrd="0" parTransId="{1DECEC3B-6C70-485F-85F3-46A055318042}" sibTransId="{CA35F06A-A1C3-4FA4-918F-A72DCECD1FF4}"/>
    <dgm:cxn modelId="{EC6CEF85-F0C1-4C60-A13D-D0EA62806FA1}" type="presOf" srcId="{A5990BFB-AC0D-427C-8F06-B8B213935954}" destId="{F3C3C2FE-16BE-4F72-8DC2-F4E37B785FC4}" srcOrd="0" destOrd="0" presId="urn:microsoft.com/office/officeart/2009/3/layout/HorizontalOrganizationChart"/>
    <dgm:cxn modelId="{66A5C287-863E-403E-AA7D-BC518E2188D9}" type="presOf" srcId="{3AF4F7C8-FC91-419D-B976-77B6885ACD1A}" destId="{F63CDB34-0F4E-4D9D-8AAC-901B2622DAC1}" srcOrd="0" destOrd="0" presId="urn:microsoft.com/office/officeart/2009/3/layout/HorizontalOrganizationChart"/>
    <dgm:cxn modelId="{0A4A5598-6F00-49B5-9733-077BAC09B35D}" type="presOf" srcId="{4E88E9C9-9224-4D74-8BDD-CD78625510E0}" destId="{CCA94BCA-539A-4D2A-82F2-31F93F3231D7}" srcOrd="0" destOrd="0" presId="urn:microsoft.com/office/officeart/2009/3/layout/HorizontalOrganizationChart"/>
    <dgm:cxn modelId="{D316DE98-BEC1-43F6-BEF7-83C41B33A488}" srcId="{B470D3FC-0814-42B5-B88A-474FF487D467}" destId="{64D75C6F-ADE2-46A2-A785-27930D6305B8}" srcOrd="2" destOrd="0" parTransId="{A02A6F49-4A91-43BA-AFCA-3C6F90AD58EF}" sibTransId="{7A5C8C9E-91CC-4970-BEC2-3742F4363E30}"/>
    <dgm:cxn modelId="{313CF8A2-B74F-45DC-8194-8D4FCD31657A}" type="presOf" srcId="{64D75C6F-ADE2-46A2-A785-27930D6305B8}" destId="{D06DA9A9-441D-4D21-98FB-7A17AE98B00B}" srcOrd="1" destOrd="0" presId="urn:microsoft.com/office/officeart/2009/3/layout/HorizontalOrganizationChart"/>
    <dgm:cxn modelId="{6E7C65B3-2413-41BD-AAB4-29899B689701}" type="presOf" srcId="{52F29DC0-BA5A-46B2-8FAC-6B469A66D078}" destId="{662D9629-3D62-4F19-A0A6-B0D5928A4029}" srcOrd="0" destOrd="0" presId="urn:microsoft.com/office/officeart/2009/3/layout/HorizontalOrganizationChart"/>
    <dgm:cxn modelId="{9A46F1B6-2250-483A-B568-FA3D71A62A37}" type="presOf" srcId="{A4F3326B-581F-4FFE-823A-8C3C796E6B5C}" destId="{E2A7E2B6-9A7E-4406-B182-C11C58C6D4C5}" srcOrd="1" destOrd="0" presId="urn:microsoft.com/office/officeart/2009/3/layout/HorizontalOrganizationChart"/>
    <dgm:cxn modelId="{99F020B9-D704-4775-878F-F499B6C4F28F}" type="presOf" srcId="{A4F3326B-581F-4FFE-823A-8C3C796E6B5C}" destId="{78068358-A8D7-4494-AD3E-E4C096C40A8B}" srcOrd="0" destOrd="0" presId="urn:microsoft.com/office/officeart/2009/3/layout/HorizontalOrganizationChart"/>
    <dgm:cxn modelId="{2DAF3DB9-FE6B-47C2-B486-B51895B95C07}" type="presOf" srcId="{5528058C-B69E-4FD8-8731-7E814D8AE278}" destId="{52E34840-6723-4D3F-B47F-954284E8C058}" srcOrd="0" destOrd="0" presId="urn:microsoft.com/office/officeart/2009/3/layout/HorizontalOrganizationChart"/>
    <dgm:cxn modelId="{4D6E36D0-CF39-4393-A2E8-23981869469D}" type="presOf" srcId="{0F59FA6A-D64E-4E6A-96D2-34F3D9E6899C}" destId="{173B232F-BFEF-4922-AD2E-23D126460E6F}" srcOrd="1" destOrd="0" presId="urn:microsoft.com/office/officeart/2009/3/layout/HorizontalOrganizationChart"/>
    <dgm:cxn modelId="{ACA1C8D6-3337-4CDA-94B7-5CCD529C4F86}" type="presOf" srcId="{1DECEC3B-6C70-485F-85F3-46A055318042}" destId="{3D7185BC-B8BC-4596-A9D5-86FC04004998}" srcOrd="0" destOrd="0" presId="urn:microsoft.com/office/officeart/2009/3/layout/HorizontalOrganizationChart"/>
    <dgm:cxn modelId="{8C2459D9-A47F-4BE5-B4ED-C556386020E3}" type="presOf" srcId="{E0DDE375-4F2F-428E-8CC6-33CFF5C0A138}" destId="{0C94563D-7AA2-4705-8B61-12DB2136304C}" srcOrd="0" destOrd="0" presId="urn:microsoft.com/office/officeart/2009/3/layout/HorizontalOrganizationChart"/>
    <dgm:cxn modelId="{25B9D1E0-2353-4490-A2B3-64637652212C}" srcId="{A4F3326B-581F-4FFE-823A-8C3C796E6B5C}" destId="{B470D3FC-0814-42B5-B88A-474FF487D467}" srcOrd="0" destOrd="0" parTransId="{4E88E9C9-9224-4D74-8BDD-CD78625510E0}" sibTransId="{5A89E647-FCC4-482B-97D7-6C959987F0EE}"/>
    <dgm:cxn modelId="{213734D4-C313-4918-99E6-FA11CC10F597}" type="presParOf" srcId="{52E34840-6723-4D3F-B47F-954284E8C058}" destId="{382E7362-18D4-4279-970B-47C8ABB3048A}" srcOrd="0" destOrd="0" presId="urn:microsoft.com/office/officeart/2009/3/layout/HorizontalOrganizationChart"/>
    <dgm:cxn modelId="{84137A35-1917-4D0E-9EAE-D552031633D2}" type="presParOf" srcId="{382E7362-18D4-4279-970B-47C8ABB3048A}" destId="{C997B60A-A7F4-4FA1-A1C8-7C46FDB44EDE}" srcOrd="0" destOrd="0" presId="urn:microsoft.com/office/officeart/2009/3/layout/HorizontalOrganizationChart"/>
    <dgm:cxn modelId="{1A8D3044-2959-4FD4-900D-3CBD076D9E1B}" type="presParOf" srcId="{C997B60A-A7F4-4FA1-A1C8-7C46FDB44EDE}" destId="{78068358-A8D7-4494-AD3E-E4C096C40A8B}" srcOrd="0" destOrd="0" presId="urn:microsoft.com/office/officeart/2009/3/layout/HorizontalOrganizationChart"/>
    <dgm:cxn modelId="{47012DBD-9EF3-44A5-B170-72B4F9E667FD}" type="presParOf" srcId="{C997B60A-A7F4-4FA1-A1C8-7C46FDB44EDE}" destId="{E2A7E2B6-9A7E-4406-B182-C11C58C6D4C5}" srcOrd="1" destOrd="0" presId="urn:microsoft.com/office/officeart/2009/3/layout/HorizontalOrganizationChart"/>
    <dgm:cxn modelId="{A77BF7D8-584D-4D68-AB64-B322E0AD3D0E}" type="presParOf" srcId="{382E7362-18D4-4279-970B-47C8ABB3048A}" destId="{DFC53BF8-7D9C-441C-9655-8121FF31E08E}" srcOrd="1" destOrd="0" presId="urn:microsoft.com/office/officeart/2009/3/layout/HorizontalOrganizationChart"/>
    <dgm:cxn modelId="{5B6E827A-6324-4E53-8ECB-31CAA63CFA4D}" type="presParOf" srcId="{DFC53BF8-7D9C-441C-9655-8121FF31E08E}" destId="{CCA94BCA-539A-4D2A-82F2-31F93F3231D7}" srcOrd="0" destOrd="0" presId="urn:microsoft.com/office/officeart/2009/3/layout/HorizontalOrganizationChart"/>
    <dgm:cxn modelId="{86B46FCF-DC0E-4539-A5BD-C8E858B4F39C}" type="presParOf" srcId="{DFC53BF8-7D9C-441C-9655-8121FF31E08E}" destId="{33D2E980-2860-4005-9D82-BEC28E52CBA3}" srcOrd="1" destOrd="0" presId="urn:microsoft.com/office/officeart/2009/3/layout/HorizontalOrganizationChart"/>
    <dgm:cxn modelId="{27BE1BB5-7802-40C9-AA4C-0F4D418B7A50}" type="presParOf" srcId="{33D2E980-2860-4005-9D82-BEC28E52CBA3}" destId="{2B490D09-AC7D-4A6B-A588-3E779508B020}" srcOrd="0" destOrd="0" presId="urn:microsoft.com/office/officeart/2009/3/layout/HorizontalOrganizationChart"/>
    <dgm:cxn modelId="{7C8553CE-1206-438E-9D30-E54080A6458B}" type="presParOf" srcId="{2B490D09-AC7D-4A6B-A588-3E779508B020}" destId="{6343DF33-04EA-4E04-80A1-97BBF81893C5}" srcOrd="0" destOrd="0" presId="urn:microsoft.com/office/officeart/2009/3/layout/HorizontalOrganizationChart"/>
    <dgm:cxn modelId="{22E2332C-43FC-43BB-B94B-7D29DF151E1D}" type="presParOf" srcId="{2B490D09-AC7D-4A6B-A588-3E779508B020}" destId="{02DF8307-3998-4E4E-8174-0AF7B04F1700}" srcOrd="1" destOrd="0" presId="urn:microsoft.com/office/officeart/2009/3/layout/HorizontalOrganizationChart"/>
    <dgm:cxn modelId="{0E9F553E-2551-4B20-8E33-F47414A7BA28}" type="presParOf" srcId="{33D2E980-2860-4005-9D82-BEC28E52CBA3}" destId="{1587B610-D9F9-4E85-B8B8-0B9360593C0C}" srcOrd="1" destOrd="0" presId="urn:microsoft.com/office/officeart/2009/3/layout/HorizontalOrganizationChart"/>
    <dgm:cxn modelId="{EAFAACB7-8121-401F-9742-7A28119FE44F}" type="presParOf" srcId="{1587B610-D9F9-4E85-B8B8-0B9360593C0C}" destId="{F3C3C2FE-16BE-4F72-8DC2-F4E37B785FC4}" srcOrd="0" destOrd="0" presId="urn:microsoft.com/office/officeart/2009/3/layout/HorizontalOrganizationChart"/>
    <dgm:cxn modelId="{92C75987-A163-4962-B986-C1C8DA37EF9A}" type="presParOf" srcId="{1587B610-D9F9-4E85-B8B8-0B9360593C0C}" destId="{B886A13B-D688-4696-8666-AC8CCB9C7B15}" srcOrd="1" destOrd="0" presId="urn:microsoft.com/office/officeart/2009/3/layout/HorizontalOrganizationChart"/>
    <dgm:cxn modelId="{86AD4924-9F12-40EF-9699-205EB104FE95}" type="presParOf" srcId="{B886A13B-D688-4696-8666-AC8CCB9C7B15}" destId="{B894EC87-860A-44A7-A2F4-BBBF45E8E93B}" srcOrd="0" destOrd="0" presId="urn:microsoft.com/office/officeart/2009/3/layout/HorizontalOrganizationChart"/>
    <dgm:cxn modelId="{4CBB0B0A-2820-4EBB-AC0B-1E01ECA101E7}" type="presParOf" srcId="{B894EC87-860A-44A7-A2F4-BBBF45E8E93B}" destId="{C55EE211-2E56-4A42-AC84-42629629178D}" srcOrd="0" destOrd="0" presId="urn:microsoft.com/office/officeart/2009/3/layout/HorizontalOrganizationChart"/>
    <dgm:cxn modelId="{54A76807-D843-41F4-892A-C478E04B0DA1}" type="presParOf" srcId="{B894EC87-860A-44A7-A2F4-BBBF45E8E93B}" destId="{1E4BAC56-46BA-415F-8244-B507B3026ACE}" srcOrd="1" destOrd="0" presId="urn:microsoft.com/office/officeart/2009/3/layout/HorizontalOrganizationChart"/>
    <dgm:cxn modelId="{D8381CF9-C6A4-43B0-8667-5D6478AE0BA8}" type="presParOf" srcId="{B886A13B-D688-4696-8666-AC8CCB9C7B15}" destId="{31542979-B396-41EE-AA86-EC05E8FCA0C8}" srcOrd="1" destOrd="0" presId="urn:microsoft.com/office/officeart/2009/3/layout/HorizontalOrganizationChart"/>
    <dgm:cxn modelId="{458C9965-A82B-4544-9FE1-CE7567E7BEE7}" type="presParOf" srcId="{B886A13B-D688-4696-8666-AC8CCB9C7B15}" destId="{81410AF8-53E0-49C5-9F44-7CDE93A602DC}" srcOrd="2" destOrd="0" presId="urn:microsoft.com/office/officeart/2009/3/layout/HorizontalOrganizationChart"/>
    <dgm:cxn modelId="{08538312-0F2F-45BA-9251-3D1CC03AF556}" type="presParOf" srcId="{1587B610-D9F9-4E85-B8B8-0B9360593C0C}" destId="{3D7185BC-B8BC-4596-A9D5-86FC04004998}" srcOrd="2" destOrd="0" presId="urn:microsoft.com/office/officeart/2009/3/layout/HorizontalOrganizationChart"/>
    <dgm:cxn modelId="{EDEB8D11-A9EA-4460-96E9-ED6837251A46}" type="presParOf" srcId="{1587B610-D9F9-4E85-B8B8-0B9360593C0C}" destId="{ED183794-F26F-4AC8-9246-EA9FB967C964}" srcOrd="3" destOrd="0" presId="urn:microsoft.com/office/officeart/2009/3/layout/HorizontalOrganizationChart"/>
    <dgm:cxn modelId="{A06D0C3E-B385-4C28-85D5-95726764C615}" type="presParOf" srcId="{ED183794-F26F-4AC8-9246-EA9FB967C964}" destId="{EFAFC219-5832-4BEE-A8BE-5627BF5A2631}" srcOrd="0" destOrd="0" presId="urn:microsoft.com/office/officeart/2009/3/layout/HorizontalOrganizationChart"/>
    <dgm:cxn modelId="{67110810-3902-4809-AC2B-6BB45E5B2F60}" type="presParOf" srcId="{EFAFC219-5832-4BEE-A8BE-5627BF5A2631}" destId="{32F7B907-3607-4F70-95B8-1C9BE6B12028}" srcOrd="0" destOrd="0" presId="urn:microsoft.com/office/officeart/2009/3/layout/HorizontalOrganizationChart"/>
    <dgm:cxn modelId="{A000E1D9-C815-470C-B9CD-AAEAADE79F34}" type="presParOf" srcId="{EFAFC219-5832-4BEE-A8BE-5627BF5A2631}" destId="{3D8641E7-F73C-47ED-9C68-BB78A8879C9C}" srcOrd="1" destOrd="0" presId="urn:microsoft.com/office/officeart/2009/3/layout/HorizontalOrganizationChart"/>
    <dgm:cxn modelId="{F9A90DCC-D35F-4F81-A349-600DC74AE078}" type="presParOf" srcId="{ED183794-F26F-4AC8-9246-EA9FB967C964}" destId="{56AAEACB-990A-44C2-A2A3-34AC27344AE8}" srcOrd="1" destOrd="0" presId="urn:microsoft.com/office/officeart/2009/3/layout/HorizontalOrganizationChart"/>
    <dgm:cxn modelId="{698001D0-6B40-47CA-A062-841B67B188F8}" type="presParOf" srcId="{ED183794-F26F-4AC8-9246-EA9FB967C964}" destId="{33D2B9D3-4661-4894-A0F8-2F506D77B7BC}" srcOrd="2" destOrd="0" presId="urn:microsoft.com/office/officeart/2009/3/layout/HorizontalOrganizationChart"/>
    <dgm:cxn modelId="{F346E03C-8344-4C97-9366-3E23684ABA37}" type="presParOf" srcId="{1587B610-D9F9-4E85-B8B8-0B9360593C0C}" destId="{DC1A1003-A5B1-4BE1-9719-DA084EFA808C}" srcOrd="4" destOrd="0" presId="urn:microsoft.com/office/officeart/2009/3/layout/HorizontalOrganizationChart"/>
    <dgm:cxn modelId="{2018537E-2B0F-4D77-888B-C078D32B4B89}" type="presParOf" srcId="{1587B610-D9F9-4E85-B8B8-0B9360593C0C}" destId="{835FF323-C554-43A8-AEB3-F122E634AEE3}" srcOrd="5" destOrd="0" presId="urn:microsoft.com/office/officeart/2009/3/layout/HorizontalOrganizationChart"/>
    <dgm:cxn modelId="{815F9EF1-32FF-4B5C-84F5-AEE5855DC831}" type="presParOf" srcId="{835FF323-C554-43A8-AEB3-F122E634AEE3}" destId="{C9E621E3-E502-47F9-9A43-CB95EC80DEAA}" srcOrd="0" destOrd="0" presId="urn:microsoft.com/office/officeart/2009/3/layout/HorizontalOrganizationChart"/>
    <dgm:cxn modelId="{C114C6D8-C9E3-4B47-A7D9-F44EF686634A}" type="presParOf" srcId="{C9E621E3-E502-47F9-9A43-CB95EC80DEAA}" destId="{0B719111-09D0-42F6-8693-257637B038FB}" srcOrd="0" destOrd="0" presId="urn:microsoft.com/office/officeart/2009/3/layout/HorizontalOrganizationChart"/>
    <dgm:cxn modelId="{76BF72E1-608B-4381-B8E6-5CDDFD02C03B}" type="presParOf" srcId="{C9E621E3-E502-47F9-9A43-CB95EC80DEAA}" destId="{D06DA9A9-441D-4D21-98FB-7A17AE98B00B}" srcOrd="1" destOrd="0" presId="urn:microsoft.com/office/officeart/2009/3/layout/HorizontalOrganizationChart"/>
    <dgm:cxn modelId="{C88B82BF-2C75-4942-B0D5-4DF9A453831C}" type="presParOf" srcId="{835FF323-C554-43A8-AEB3-F122E634AEE3}" destId="{F635B513-1384-4A99-8202-A6AA3823D669}" srcOrd="1" destOrd="0" presId="urn:microsoft.com/office/officeart/2009/3/layout/HorizontalOrganizationChart"/>
    <dgm:cxn modelId="{5258A67C-C105-4F00-A4C7-36BCA68C5F8E}" type="presParOf" srcId="{835FF323-C554-43A8-AEB3-F122E634AEE3}" destId="{1C980C87-0B7E-488F-8041-27D5C5340612}" srcOrd="2" destOrd="0" presId="urn:microsoft.com/office/officeart/2009/3/layout/HorizontalOrganizationChart"/>
    <dgm:cxn modelId="{1EF5D474-D9B4-4927-A606-4BEBEFA4C785}" type="presParOf" srcId="{1587B610-D9F9-4E85-B8B8-0B9360593C0C}" destId="{F63CDB34-0F4E-4D9D-8AAC-901B2622DAC1}" srcOrd="6" destOrd="0" presId="urn:microsoft.com/office/officeart/2009/3/layout/HorizontalOrganizationChart"/>
    <dgm:cxn modelId="{15EFA6A8-B1FB-4EBE-A7CF-C931C05DE3DB}" type="presParOf" srcId="{1587B610-D9F9-4E85-B8B8-0B9360593C0C}" destId="{377BFDC6-F449-401E-9A39-B44657CB8A12}" srcOrd="7" destOrd="0" presId="urn:microsoft.com/office/officeart/2009/3/layout/HorizontalOrganizationChart"/>
    <dgm:cxn modelId="{99885145-BF5F-47B9-966A-0C5232FCF026}" type="presParOf" srcId="{377BFDC6-F449-401E-9A39-B44657CB8A12}" destId="{2403D8FC-CB5B-42C0-A58D-4FDD237E668D}" srcOrd="0" destOrd="0" presId="urn:microsoft.com/office/officeart/2009/3/layout/HorizontalOrganizationChart"/>
    <dgm:cxn modelId="{4EA21F7C-3BA7-4196-9DB1-50293AF6BDF2}" type="presParOf" srcId="{2403D8FC-CB5B-42C0-A58D-4FDD237E668D}" destId="{662D9629-3D62-4F19-A0A6-B0D5928A4029}" srcOrd="0" destOrd="0" presId="urn:microsoft.com/office/officeart/2009/3/layout/HorizontalOrganizationChart"/>
    <dgm:cxn modelId="{22197537-B28E-4FA3-AE78-0F07585CB6AC}" type="presParOf" srcId="{2403D8FC-CB5B-42C0-A58D-4FDD237E668D}" destId="{5930E949-8B90-44D0-AE80-4E7BFAAB7CA7}" srcOrd="1" destOrd="0" presId="urn:microsoft.com/office/officeart/2009/3/layout/HorizontalOrganizationChart"/>
    <dgm:cxn modelId="{34F3827E-0CDA-4887-8B3C-00A19A2AC255}" type="presParOf" srcId="{377BFDC6-F449-401E-9A39-B44657CB8A12}" destId="{ACEFB49F-910E-4F40-BD40-0550727D7334}" srcOrd="1" destOrd="0" presId="urn:microsoft.com/office/officeart/2009/3/layout/HorizontalOrganizationChart"/>
    <dgm:cxn modelId="{B3E67C3A-1D96-43E5-A01F-896775A1BDFE}" type="presParOf" srcId="{377BFDC6-F449-401E-9A39-B44657CB8A12}" destId="{07ADB318-E5C7-48E9-9037-656BF92CD9FF}" srcOrd="2" destOrd="0" presId="urn:microsoft.com/office/officeart/2009/3/layout/HorizontalOrganizationChart"/>
    <dgm:cxn modelId="{767F02AE-C079-4223-AE2A-241C7D8193E9}" type="presParOf" srcId="{1587B610-D9F9-4E85-B8B8-0B9360593C0C}" destId="{1976C762-CDBA-425D-9DA5-01D1650B7784}" srcOrd="8" destOrd="0" presId="urn:microsoft.com/office/officeart/2009/3/layout/HorizontalOrganizationChart"/>
    <dgm:cxn modelId="{BD85A81F-41D4-4C32-A241-45B338E27F10}" type="presParOf" srcId="{1587B610-D9F9-4E85-B8B8-0B9360593C0C}" destId="{220F4FAC-6DD8-4202-B9D9-745F71C64578}" srcOrd="9" destOrd="0" presId="urn:microsoft.com/office/officeart/2009/3/layout/HorizontalOrganizationChart"/>
    <dgm:cxn modelId="{43FB1537-EFBA-43BF-951C-6F98932CBD09}" type="presParOf" srcId="{220F4FAC-6DD8-4202-B9D9-745F71C64578}" destId="{28EED7DB-39F6-4121-967F-F41A34DEDBA3}" srcOrd="0" destOrd="0" presId="urn:microsoft.com/office/officeart/2009/3/layout/HorizontalOrganizationChart"/>
    <dgm:cxn modelId="{A805023A-9E14-4B82-BCE2-196083CCB0DE}" type="presParOf" srcId="{28EED7DB-39F6-4121-967F-F41A34DEDBA3}" destId="{60998B6B-913E-47E7-AFE8-2136826A8C07}" srcOrd="0" destOrd="0" presId="urn:microsoft.com/office/officeart/2009/3/layout/HorizontalOrganizationChart"/>
    <dgm:cxn modelId="{74E6A80E-D5D8-4B06-A327-AA4C5A339296}" type="presParOf" srcId="{28EED7DB-39F6-4121-967F-F41A34DEDBA3}" destId="{173B232F-BFEF-4922-AD2E-23D126460E6F}" srcOrd="1" destOrd="0" presId="urn:microsoft.com/office/officeart/2009/3/layout/HorizontalOrganizationChart"/>
    <dgm:cxn modelId="{9B666A5E-3AA0-4F4B-A59A-BC7828C47C74}" type="presParOf" srcId="{220F4FAC-6DD8-4202-B9D9-745F71C64578}" destId="{161B4A06-F155-4716-988A-7DB74BCC3FF1}" srcOrd="1" destOrd="0" presId="urn:microsoft.com/office/officeart/2009/3/layout/HorizontalOrganizationChart"/>
    <dgm:cxn modelId="{255E8EC1-572F-4C71-BF7A-5D6E1534C687}" type="presParOf" srcId="{220F4FAC-6DD8-4202-B9D9-745F71C64578}" destId="{A42FC655-4664-471D-BE41-F9A0DAB51D91}" srcOrd="2" destOrd="0" presId="urn:microsoft.com/office/officeart/2009/3/layout/HorizontalOrganizationChart"/>
    <dgm:cxn modelId="{28D79774-897B-42C3-A2BA-153490D4022A}" type="presParOf" srcId="{33D2E980-2860-4005-9D82-BEC28E52CBA3}" destId="{D6637AED-79E5-4086-9DBE-0CE64D842EE8}" srcOrd="2" destOrd="0" presId="urn:microsoft.com/office/officeart/2009/3/layout/HorizontalOrganizationChart"/>
    <dgm:cxn modelId="{39AC92BF-C0B1-4224-9511-E7BCEDE7636B}" type="presParOf" srcId="{DFC53BF8-7D9C-441C-9655-8121FF31E08E}" destId="{0C94563D-7AA2-4705-8B61-12DB2136304C}" srcOrd="2" destOrd="0" presId="urn:microsoft.com/office/officeart/2009/3/layout/HorizontalOrganizationChart"/>
    <dgm:cxn modelId="{FC2818D4-5BB5-4068-872E-A6D37366344F}" type="presParOf" srcId="{DFC53BF8-7D9C-441C-9655-8121FF31E08E}" destId="{92D44C8B-C116-44AF-AB79-76B628E5DB68}" srcOrd="3" destOrd="0" presId="urn:microsoft.com/office/officeart/2009/3/layout/HorizontalOrganizationChart"/>
    <dgm:cxn modelId="{66131A39-B9D2-4D7D-9826-2AA680716AA6}" type="presParOf" srcId="{92D44C8B-C116-44AF-AB79-76B628E5DB68}" destId="{7A0DF8DD-ECC2-4F5D-A0CC-DA769F876DF4}" srcOrd="0" destOrd="0" presId="urn:microsoft.com/office/officeart/2009/3/layout/HorizontalOrganizationChart"/>
    <dgm:cxn modelId="{E07947A8-B295-4201-A315-4FA2EAABE3B4}" type="presParOf" srcId="{7A0DF8DD-ECC2-4F5D-A0CC-DA769F876DF4}" destId="{4A98BCB5-8972-4AB2-9080-E33B809E9215}" srcOrd="0" destOrd="0" presId="urn:microsoft.com/office/officeart/2009/3/layout/HorizontalOrganizationChart"/>
    <dgm:cxn modelId="{AF840FDE-B911-4705-B3F5-B69A7015EA96}" type="presParOf" srcId="{7A0DF8DD-ECC2-4F5D-A0CC-DA769F876DF4}" destId="{760C3631-FD47-4AD6-B511-3AF5B551F93A}" srcOrd="1" destOrd="0" presId="urn:microsoft.com/office/officeart/2009/3/layout/HorizontalOrganizationChart"/>
    <dgm:cxn modelId="{D96EDEBD-E061-4881-AD5D-28F332A1F875}" type="presParOf" srcId="{92D44C8B-C116-44AF-AB79-76B628E5DB68}" destId="{109FA4E1-5B77-4F3C-AF1E-086AE26C492A}" srcOrd="1" destOrd="0" presId="urn:microsoft.com/office/officeart/2009/3/layout/HorizontalOrganizationChart"/>
    <dgm:cxn modelId="{F89AF566-ED87-4224-8B64-8E4EA6E988D4}" type="presParOf" srcId="{92D44C8B-C116-44AF-AB79-76B628E5DB68}" destId="{479F896F-CBB0-4F99-BC47-CCC00E84D3AD}" srcOrd="2" destOrd="0" presId="urn:microsoft.com/office/officeart/2009/3/layout/HorizontalOrganizationChart"/>
    <dgm:cxn modelId="{A718AB80-A708-4678-99BB-06CD03451374}" type="presParOf" srcId="{382E7362-18D4-4279-970B-47C8ABB3048A}" destId="{18068133-FC4C-4AC0-9850-21D45BA1C13A}" srcOrd="2" destOrd="0" presId="urn:microsoft.com/office/officeart/2009/3/layout/HorizontalOrganizationChar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154658B-19D5-4123-8454-0D1E9D78B014}"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n-IN"/>
        </a:p>
      </dgm:t>
    </dgm:pt>
    <dgm:pt modelId="{9E229DBC-1009-488F-9679-0549FE3EFC62}">
      <dgm:prSet phldrT="[Text]"/>
      <dgm:spPr/>
      <dgm:t>
        <a:bodyPr/>
        <a:lstStyle/>
        <a:p>
          <a:r>
            <a:rPr lang="en-US" dirty="0">
              <a:solidFill>
                <a:schemeClr val="tx1"/>
              </a:solidFill>
            </a:rPr>
            <a:t>Financial Institutions</a:t>
          </a:r>
          <a:endParaRPr lang="en-IN" dirty="0">
            <a:solidFill>
              <a:schemeClr val="tx1"/>
            </a:solidFill>
          </a:endParaRPr>
        </a:p>
      </dgm:t>
    </dgm:pt>
    <dgm:pt modelId="{1DCD26E6-BD42-4C34-9F57-130A1FCC0478}" type="parTrans" cxnId="{99D0EBFC-D9E8-41C9-BBFC-F3175650FDA3}">
      <dgm:prSet/>
      <dgm:spPr/>
      <dgm:t>
        <a:bodyPr/>
        <a:lstStyle/>
        <a:p>
          <a:endParaRPr lang="en-IN"/>
        </a:p>
      </dgm:t>
    </dgm:pt>
    <dgm:pt modelId="{E83CF846-2F51-49D4-9839-FACB81E52376}" type="sibTrans" cxnId="{99D0EBFC-D9E8-41C9-BBFC-F3175650FDA3}">
      <dgm:prSet/>
      <dgm:spPr/>
      <dgm:t>
        <a:bodyPr/>
        <a:lstStyle/>
        <a:p>
          <a:endParaRPr lang="en-IN"/>
        </a:p>
      </dgm:t>
    </dgm:pt>
    <dgm:pt modelId="{36AE784C-D77D-498A-B4BC-8166DF5CB4CA}">
      <dgm:prSet phldrT="[Text]"/>
      <dgm:spPr>
        <a:solidFill>
          <a:srgbClr val="92D050"/>
        </a:solidFill>
      </dgm:spPr>
      <dgm:t>
        <a:bodyPr/>
        <a:lstStyle/>
        <a:p>
          <a:r>
            <a:rPr lang="en-US" dirty="0">
              <a:solidFill>
                <a:schemeClr val="tx1"/>
              </a:solidFill>
            </a:rPr>
            <a:t>Banking Institutions</a:t>
          </a:r>
          <a:endParaRPr lang="en-IN" dirty="0">
            <a:solidFill>
              <a:schemeClr val="tx1"/>
            </a:solidFill>
          </a:endParaRPr>
        </a:p>
      </dgm:t>
    </dgm:pt>
    <dgm:pt modelId="{2D66AC8C-3DDA-4E24-8680-0F73A1E23CE4}" type="parTrans" cxnId="{A1649DA6-16C8-4C5E-BFA7-C27AC6F2CA03}">
      <dgm:prSet/>
      <dgm:spPr/>
      <dgm:t>
        <a:bodyPr/>
        <a:lstStyle/>
        <a:p>
          <a:endParaRPr lang="en-IN"/>
        </a:p>
      </dgm:t>
    </dgm:pt>
    <dgm:pt modelId="{12D52D3E-616A-4152-8765-C83099C2DBF3}" type="sibTrans" cxnId="{A1649DA6-16C8-4C5E-BFA7-C27AC6F2CA03}">
      <dgm:prSet/>
      <dgm:spPr/>
      <dgm:t>
        <a:bodyPr/>
        <a:lstStyle/>
        <a:p>
          <a:endParaRPr lang="en-IN"/>
        </a:p>
      </dgm:t>
    </dgm:pt>
    <dgm:pt modelId="{52798AA8-00DF-489E-A460-59D9D6407FD6}">
      <dgm:prSet phldrT="[Text]"/>
      <dgm:spPr>
        <a:solidFill>
          <a:srgbClr val="92D050"/>
        </a:solidFill>
      </dgm:spPr>
      <dgm:t>
        <a:bodyPr/>
        <a:lstStyle/>
        <a:p>
          <a:r>
            <a:rPr lang="en-US" dirty="0">
              <a:solidFill>
                <a:schemeClr val="tx1"/>
              </a:solidFill>
            </a:rPr>
            <a:t>Non Banking Institutions</a:t>
          </a:r>
          <a:endParaRPr lang="en-IN" dirty="0">
            <a:solidFill>
              <a:schemeClr val="tx1"/>
            </a:solidFill>
          </a:endParaRPr>
        </a:p>
      </dgm:t>
    </dgm:pt>
    <dgm:pt modelId="{9DC49BAE-F5A9-4603-8709-F736908C5AF8}" type="parTrans" cxnId="{F51439AF-CC00-416A-9F25-6DF578C7D946}">
      <dgm:prSet/>
      <dgm:spPr/>
      <dgm:t>
        <a:bodyPr/>
        <a:lstStyle/>
        <a:p>
          <a:endParaRPr lang="en-IN"/>
        </a:p>
      </dgm:t>
    </dgm:pt>
    <dgm:pt modelId="{29F09F4D-BCA7-492F-914E-FEDBEAEDEA36}" type="sibTrans" cxnId="{F51439AF-CC00-416A-9F25-6DF578C7D946}">
      <dgm:prSet/>
      <dgm:spPr/>
      <dgm:t>
        <a:bodyPr/>
        <a:lstStyle/>
        <a:p>
          <a:endParaRPr lang="en-IN"/>
        </a:p>
      </dgm:t>
    </dgm:pt>
    <dgm:pt modelId="{638B28A1-3295-4C46-808D-E6394025B209}">
      <dgm:prSet phldrT="[Text]"/>
      <dgm:spPr>
        <a:solidFill>
          <a:srgbClr val="92D050"/>
        </a:solidFill>
      </dgm:spPr>
      <dgm:t>
        <a:bodyPr/>
        <a:lstStyle/>
        <a:p>
          <a:r>
            <a:rPr lang="en-US" dirty="0">
              <a:solidFill>
                <a:schemeClr val="tx1"/>
              </a:solidFill>
            </a:rPr>
            <a:t>Mutual Funds</a:t>
          </a:r>
          <a:endParaRPr lang="en-IN" dirty="0">
            <a:solidFill>
              <a:schemeClr val="tx1"/>
            </a:solidFill>
          </a:endParaRPr>
        </a:p>
      </dgm:t>
    </dgm:pt>
    <dgm:pt modelId="{E3B5AAD2-1DF7-4F7D-83AA-571EC1F4F043}" type="parTrans" cxnId="{B7F1EB8D-AE9A-40F0-B66E-B3078D666ED8}">
      <dgm:prSet/>
      <dgm:spPr/>
      <dgm:t>
        <a:bodyPr/>
        <a:lstStyle/>
        <a:p>
          <a:endParaRPr lang="en-IN"/>
        </a:p>
      </dgm:t>
    </dgm:pt>
    <dgm:pt modelId="{ABFF2C1A-19D4-4B58-84C1-50DD8D476279}" type="sibTrans" cxnId="{B7F1EB8D-AE9A-40F0-B66E-B3078D666ED8}">
      <dgm:prSet/>
      <dgm:spPr/>
      <dgm:t>
        <a:bodyPr/>
        <a:lstStyle/>
        <a:p>
          <a:endParaRPr lang="en-IN"/>
        </a:p>
      </dgm:t>
    </dgm:pt>
    <dgm:pt modelId="{CBCDA3CB-E89B-4291-8255-E12818C70659}">
      <dgm:prSet phldrT="[Text]"/>
      <dgm:spPr/>
      <dgm:t>
        <a:bodyPr/>
        <a:lstStyle/>
        <a:p>
          <a:r>
            <a:rPr lang="en-US" dirty="0">
              <a:solidFill>
                <a:schemeClr val="tx1"/>
              </a:solidFill>
            </a:rPr>
            <a:t>Schedule Commercial Banks</a:t>
          </a:r>
          <a:endParaRPr lang="en-IN" dirty="0">
            <a:solidFill>
              <a:schemeClr val="tx1"/>
            </a:solidFill>
          </a:endParaRPr>
        </a:p>
      </dgm:t>
    </dgm:pt>
    <dgm:pt modelId="{5C91EE17-12D3-4A12-ACB1-C3669CD29B43}" type="parTrans" cxnId="{C7488002-DC59-4D92-B753-F4A487753C96}">
      <dgm:prSet/>
      <dgm:spPr/>
      <dgm:t>
        <a:bodyPr/>
        <a:lstStyle/>
        <a:p>
          <a:endParaRPr lang="en-IN"/>
        </a:p>
      </dgm:t>
    </dgm:pt>
    <dgm:pt modelId="{B989CCC8-3E2A-4D03-A24B-574F15A5F74B}" type="sibTrans" cxnId="{C7488002-DC59-4D92-B753-F4A487753C96}">
      <dgm:prSet/>
      <dgm:spPr/>
      <dgm:t>
        <a:bodyPr/>
        <a:lstStyle/>
        <a:p>
          <a:endParaRPr lang="en-IN"/>
        </a:p>
      </dgm:t>
    </dgm:pt>
    <dgm:pt modelId="{01595F85-67DF-4761-892A-4B9452B414B7}">
      <dgm:prSet phldrT="[Text]"/>
      <dgm:spPr/>
      <dgm:t>
        <a:bodyPr/>
        <a:lstStyle/>
        <a:p>
          <a:r>
            <a:rPr lang="en-US" dirty="0">
              <a:solidFill>
                <a:schemeClr val="tx1"/>
              </a:solidFill>
            </a:rPr>
            <a:t>Schedule Co operative Banks</a:t>
          </a:r>
          <a:endParaRPr lang="en-IN" dirty="0">
            <a:solidFill>
              <a:schemeClr val="tx1"/>
            </a:solidFill>
          </a:endParaRPr>
        </a:p>
      </dgm:t>
    </dgm:pt>
    <dgm:pt modelId="{5239954F-C0A3-4944-B470-3D9C7B9D8986}" type="parTrans" cxnId="{B61F1913-4B7B-418C-B716-76D2F29DC6B9}">
      <dgm:prSet/>
      <dgm:spPr/>
      <dgm:t>
        <a:bodyPr/>
        <a:lstStyle/>
        <a:p>
          <a:endParaRPr lang="en-IN"/>
        </a:p>
      </dgm:t>
    </dgm:pt>
    <dgm:pt modelId="{C77F1D0E-9350-4B1D-8F66-DB8F5F7ADA6C}" type="sibTrans" cxnId="{B61F1913-4B7B-418C-B716-76D2F29DC6B9}">
      <dgm:prSet/>
      <dgm:spPr/>
      <dgm:t>
        <a:bodyPr/>
        <a:lstStyle/>
        <a:p>
          <a:endParaRPr lang="en-IN"/>
        </a:p>
      </dgm:t>
    </dgm:pt>
    <dgm:pt modelId="{6017F480-256E-4F7A-918E-57DB651B3FC0}">
      <dgm:prSet phldrT="[Text]"/>
      <dgm:spPr>
        <a:solidFill>
          <a:schemeClr val="accent2">
            <a:lumMod val="40000"/>
            <a:lumOff val="60000"/>
          </a:schemeClr>
        </a:solidFill>
      </dgm:spPr>
      <dgm:t>
        <a:bodyPr/>
        <a:lstStyle/>
        <a:p>
          <a:r>
            <a:rPr lang="en-US" dirty="0">
              <a:solidFill>
                <a:schemeClr val="tx1"/>
              </a:solidFill>
            </a:rPr>
            <a:t>Public Sector</a:t>
          </a:r>
          <a:endParaRPr lang="en-IN" dirty="0">
            <a:solidFill>
              <a:schemeClr val="tx1"/>
            </a:solidFill>
          </a:endParaRPr>
        </a:p>
      </dgm:t>
    </dgm:pt>
    <dgm:pt modelId="{FF6B04E5-ED5E-4721-BD58-44C5D7103B41}" type="parTrans" cxnId="{2564B10E-4BCC-4E84-93AA-B9DD01BFB514}">
      <dgm:prSet/>
      <dgm:spPr/>
      <dgm:t>
        <a:bodyPr/>
        <a:lstStyle/>
        <a:p>
          <a:endParaRPr lang="en-IN"/>
        </a:p>
      </dgm:t>
    </dgm:pt>
    <dgm:pt modelId="{671E5E45-0D31-42CE-B216-3E2D2D94C930}" type="sibTrans" cxnId="{2564B10E-4BCC-4E84-93AA-B9DD01BFB514}">
      <dgm:prSet/>
      <dgm:spPr/>
      <dgm:t>
        <a:bodyPr/>
        <a:lstStyle/>
        <a:p>
          <a:endParaRPr lang="en-IN"/>
        </a:p>
      </dgm:t>
    </dgm:pt>
    <dgm:pt modelId="{105953D8-2DED-4BFE-9126-0A4E7562F869}">
      <dgm:prSet phldrT="[Text]"/>
      <dgm:spPr>
        <a:solidFill>
          <a:schemeClr val="accent2">
            <a:lumMod val="40000"/>
            <a:lumOff val="60000"/>
          </a:schemeClr>
        </a:solidFill>
      </dgm:spPr>
      <dgm:t>
        <a:bodyPr/>
        <a:lstStyle/>
        <a:p>
          <a:r>
            <a:rPr lang="en-US" dirty="0">
              <a:solidFill>
                <a:schemeClr val="tx1"/>
              </a:solidFill>
            </a:rPr>
            <a:t>Private Sector</a:t>
          </a:r>
          <a:endParaRPr lang="en-IN" dirty="0">
            <a:solidFill>
              <a:schemeClr val="tx1"/>
            </a:solidFill>
          </a:endParaRPr>
        </a:p>
      </dgm:t>
    </dgm:pt>
    <dgm:pt modelId="{29C8DB15-A459-47A3-9B9F-A416FDF056E3}" type="parTrans" cxnId="{2F51EE31-5294-40E6-9C82-B3015DFAA734}">
      <dgm:prSet/>
      <dgm:spPr/>
      <dgm:t>
        <a:bodyPr/>
        <a:lstStyle/>
        <a:p>
          <a:endParaRPr lang="en-IN"/>
        </a:p>
      </dgm:t>
    </dgm:pt>
    <dgm:pt modelId="{A7BAF16A-76EB-4031-ABED-AAE87EC059DC}" type="sibTrans" cxnId="{2F51EE31-5294-40E6-9C82-B3015DFAA734}">
      <dgm:prSet/>
      <dgm:spPr/>
      <dgm:t>
        <a:bodyPr/>
        <a:lstStyle/>
        <a:p>
          <a:endParaRPr lang="en-IN"/>
        </a:p>
      </dgm:t>
    </dgm:pt>
    <dgm:pt modelId="{CDA0B223-4A1C-451D-957A-535B663F575F}">
      <dgm:prSet phldrT="[Text]"/>
      <dgm:spPr>
        <a:solidFill>
          <a:schemeClr val="accent2">
            <a:lumMod val="40000"/>
            <a:lumOff val="60000"/>
          </a:schemeClr>
        </a:solidFill>
      </dgm:spPr>
      <dgm:t>
        <a:bodyPr/>
        <a:lstStyle/>
        <a:p>
          <a:r>
            <a:rPr lang="en-US" dirty="0">
              <a:solidFill>
                <a:schemeClr val="tx1"/>
              </a:solidFill>
            </a:rPr>
            <a:t> Foreign Banks</a:t>
          </a:r>
          <a:endParaRPr lang="en-IN" dirty="0">
            <a:solidFill>
              <a:schemeClr val="tx1"/>
            </a:solidFill>
          </a:endParaRPr>
        </a:p>
      </dgm:t>
    </dgm:pt>
    <dgm:pt modelId="{45221F68-C323-4090-BAAF-9BC214AA0E2D}" type="parTrans" cxnId="{F8CC921D-E0C8-4E67-9CCF-D80D908F1F5F}">
      <dgm:prSet/>
      <dgm:spPr/>
      <dgm:t>
        <a:bodyPr/>
        <a:lstStyle/>
        <a:p>
          <a:endParaRPr lang="en-IN"/>
        </a:p>
      </dgm:t>
    </dgm:pt>
    <dgm:pt modelId="{04BDD3FB-0060-401D-81CA-8560F7EF8082}" type="sibTrans" cxnId="{F8CC921D-E0C8-4E67-9CCF-D80D908F1F5F}">
      <dgm:prSet/>
      <dgm:spPr/>
      <dgm:t>
        <a:bodyPr/>
        <a:lstStyle/>
        <a:p>
          <a:endParaRPr lang="en-IN"/>
        </a:p>
      </dgm:t>
    </dgm:pt>
    <dgm:pt modelId="{5DDCED23-979A-4978-801D-434CF4D9FBC3}">
      <dgm:prSet phldrT="[Text]"/>
      <dgm:spPr>
        <a:solidFill>
          <a:schemeClr val="accent2">
            <a:lumMod val="40000"/>
            <a:lumOff val="60000"/>
          </a:schemeClr>
        </a:solidFill>
      </dgm:spPr>
      <dgm:t>
        <a:bodyPr/>
        <a:lstStyle/>
        <a:p>
          <a:r>
            <a:rPr lang="en-US" dirty="0">
              <a:solidFill>
                <a:schemeClr val="tx1"/>
              </a:solidFill>
            </a:rPr>
            <a:t>Regional Rural Banks</a:t>
          </a:r>
          <a:endParaRPr lang="en-IN" dirty="0">
            <a:solidFill>
              <a:schemeClr val="tx1"/>
            </a:solidFill>
          </a:endParaRPr>
        </a:p>
      </dgm:t>
    </dgm:pt>
    <dgm:pt modelId="{87A1C861-AB49-45D6-A236-E3197C9ABDDC}" type="parTrans" cxnId="{6832BF06-73A8-432D-BE64-9614F4C98490}">
      <dgm:prSet/>
      <dgm:spPr/>
      <dgm:t>
        <a:bodyPr/>
        <a:lstStyle/>
        <a:p>
          <a:endParaRPr lang="en-IN"/>
        </a:p>
      </dgm:t>
    </dgm:pt>
    <dgm:pt modelId="{D6F6269D-2843-427C-A729-88F7539BCA42}" type="sibTrans" cxnId="{6832BF06-73A8-432D-BE64-9614F4C98490}">
      <dgm:prSet/>
      <dgm:spPr/>
      <dgm:t>
        <a:bodyPr/>
        <a:lstStyle/>
        <a:p>
          <a:endParaRPr lang="en-IN"/>
        </a:p>
      </dgm:t>
    </dgm:pt>
    <dgm:pt modelId="{91EB89CB-A9FC-4DF1-8EB3-33B3660787EA}">
      <dgm:prSet phldrT="[Text]"/>
      <dgm:spPr>
        <a:solidFill>
          <a:srgbClr val="FFFF00"/>
        </a:solidFill>
      </dgm:spPr>
      <dgm:t>
        <a:bodyPr/>
        <a:lstStyle/>
        <a:p>
          <a:r>
            <a:rPr lang="en-US" dirty="0">
              <a:solidFill>
                <a:schemeClr val="tx1"/>
              </a:solidFill>
            </a:rPr>
            <a:t>NBFC</a:t>
          </a:r>
          <a:endParaRPr lang="en-IN" dirty="0">
            <a:solidFill>
              <a:schemeClr val="tx1"/>
            </a:solidFill>
          </a:endParaRPr>
        </a:p>
      </dgm:t>
    </dgm:pt>
    <dgm:pt modelId="{E611D5C2-ED7B-4004-BF00-516E2247B341}" type="parTrans" cxnId="{4157388A-E894-445D-AB21-9EC71F5EE12E}">
      <dgm:prSet/>
      <dgm:spPr/>
      <dgm:t>
        <a:bodyPr/>
        <a:lstStyle/>
        <a:p>
          <a:endParaRPr lang="en-IN"/>
        </a:p>
      </dgm:t>
    </dgm:pt>
    <dgm:pt modelId="{23C4A95B-DE8F-4110-8773-4BB7FE7DCC2E}" type="sibTrans" cxnId="{4157388A-E894-445D-AB21-9EC71F5EE12E}">
      <dgm:prSet/>
      <dgm:spPr/>
      <dgm:t>
        <a:bodyPr/>
        <a:lstStyle/>
        <a:p>
          <a:endParaRPr lang="en-IN"/>
        </a:p>
      </dgm:t>
    </dgm:pt>
    <dgm:pt modelId="{6B795417-1188-4092-A4AC-DDD45760BD4F}">
      <dgm:prSet phldrT="[Text]"/>
      <dgm:spPr>
        <a:solidFill>
          <a:srgbClr val="FFFF00"/>
        </a:solidFill>
      </dgm:spPr>
      <dgm:t>
        <a:bodyPr/>
        <a:lstStyle/>
        <a:p>
          <a:r>
            <a:rPr lang="en-US" dirty="0">
              <a:solidFill>
                <a:schemeClr val="tx1"/>
              </a:solidFill>
            </a:rPr>
            <a:t>Development Finance Institutions</a:t>
          </a:r>
          <a:endParaRPr lang="en-IN" dirty="0">
            <a:solidFill>
              <a:schemeClr val="tx1"/>
            </a:solidFill>
          </a:endParaRPr>
        </a:p>
      </dgm:t>
    </dgm:pt>
    <dgm:pt modelId="{3D7448CF-7CF4-4A37-A861-35B4450C67A6}" type="parTrans" cxnId="{6C880F32-064E-4B75-B6CF-89AAF8483E03}">
      <dgm:prSet/>
      <dgm:spPr/>
      <dgm:t>
        <a:bodyPr/>
        <a:lstStyle/>
        <a:p>
          <a:endParaRPr lang="en-IN"/>
        </a:p>
      </dgm:t>
    </dgm:pt>
    <dgm:pt modelId="{D8ED2B5B-1D0B-4716-AD87-D13CE4087D1F}" type="sibTrans" cxnId="{6C880F32-064E-4B75-B6CF-89AAF8483E03}">
      <dgm:prSet/>
      <dgm:spPr/>
      <dgm:t>
        <a:bodyPr/>
        <a:lstStyle/>
        <a:p>
          <a:endParaRPr lang="en-IN"/>
        </a:p>
      </dgm:t>
    </dgm:pt>
    <dgm:pt modelId="{076923FC-348B-487A-873C-2C13ED5C1BBF}">
      <dgm:prSet phldrT="[Text]"/>
      <dgm:spPr>
        <a:solidFill>
          <a:schemeClr val="accent4">
            <a:lumMod val="40000"/>
            <a:lumOff val="60000"/>
          </a:schemeClr>
        </a:solidFill>
      </dgm:spPr>
      <dgm:t>
        <a:bodyPr/>
        <a:lstStyle/>
        <a:p>
          <a:r>
            <a:rPr lang="en-US" dirty="0">
              <a:solidFill>
                <a:schemeClr val="tx1"/>
              </a:solidFill>
            </a:rPr>
            <a:t>All India FI’s (IFCI, IDBI, SIDBI, IDFC, NABARD,EXIM, NHB)</a:t>
          </a:r>
          <a:endParaRPr lang="en-IN" dirty="0">
            <a:solidFill>
              <a:schemeClr val="tx1"/>
            </a:solidFill>
          </a:endParaRPr>
        </a:p>
      </dgm:t>
    </dgm:pt>
    <dgm:pt modelId="{8FE2C8AA-CD9F-4CE5-940E-0A2868CBB87B}" type="parTrans" cxnId="{1D08483B-5CF0-4BA7-9758-83D6D0C57D8F}">
      <dgm:prSet/>
      <dgm:spPr/>
      <dgm:t>
        <a:bodyPr/>
        <a:lstStyle/>
        <a:p>
          <a:endParaRPr lang="en-IN"/>
        </a:p>
      </dgm:t>
    </dgm:pt>
    <dgm:pt modelId="{F92864C3-2FA1-4CFC-912D-FE505CA18C88}" type="sibTrans" cxnId="{1D08483B-5CF0-4BA7-9758-83D6D0C57D8F}">
      <dgm:prSet/>
      <dgm:spPr/>
      <dgm:t>
        <a:bodyPr/>
        <a:lstStyle/>
        <a:p>
          <a:endParaRPr lang="en-IN"/>
        </a:p>
      </dgm:t>
    </dgm:pt>
    <dgm:pt modelId="{35682119-A192-4011-AF31-5D91E674411A}">
      <dgm:prSet phldrT="[Text]"/>
      <dgm:spPr>
        <a:solidFill>
          <a:schemeClr val="accent4">
            <a:lumMod val="40000"/>
            <a:lumOff val="60000"/>
          </a:schemeClr>
        </a:solidFill>
      </dgm:spPr>
      <dgm:t>
        <a:bodyPr/>
        <a:lstStyle/>
        <a:p>
          <a:r>
            <a:rPr lang="en-US" dirty="0">
              <a:solidFill>
                <a:schemeClr val="tx1"/>
              </a:solidFill>
            </a:rPr>
            <a:t>State Level FI’s (SFCs, SIDCs)</a:t>
          </a:r>
          <a:endParaRPr lang="en-IN" dirty="0">
            <a:solidFill>
              <a:schemeClr val="tx1"/>
            </a:solidFill>
          </a:endParaRPr>
        </a:p>
      </dgm:t>
    </dgm:pt>
    <dgm:pt modelId="{4236FBCC-4554-4940-B87F-F1CA56B575A1}" type="parTrans" cxnId="{BDA20CA5-5A95-4FB4-A544-900B91ED54A1}">
      <dgm:prSet/>
      <dgm:spPr/>
      <dgm:t>
        <a:bodyPr/>
        <a:lstStyle/>
        <a:p>
          <a:endParaRPr lang="en-IN"/>
        </a:p>
      </dgm:t>
    </dgm:pt>
    <dgm:pt modelId="{06CD1FE8-AC27-4D13-9A94-F7D600C5C470}" type="sibTrans" cxnId="{BDA20CA5-5A95-4FB4-A544-900B91ED54A1}">
      <dgm:prSet/>
      <dgm:spPr/>
      <dgm:t>
        <a:bodyPr/>
        <a:lstStyle/>
        <a:p>
          <a:endParaRPr lang="en-IN"/>
        </a:p>
      </dgm:t>
    </dgm:pt>
    <dgm:pt modelId="{428609B2-7EEF-45BB-AB4C-D8BCE612B126}">
      <dgm:prSet phldrT="[Text]"/>
      <dgm:spPr>
        <a:solidFill>
          <a:schemeClr val="accent4">
            <a:lumMod val="40000"/>
            <a:lumOff val="60000"/>
          </a:schemeClr>
        </a:solidFill>
      </dgm:spPr>
      <dgm:t>
        <a:bodyPr/>
        <a:lstStyle/>
        <a:p>
          <a:r>
            <a:rPr lang="en-US" dirty="0">
              <a:solidFill>
                <a:schemeClr val="tx1"/>
              </a:solidFill>
            </a:rPr>
            <a:t>Others (ECGC, DICGC)</a:t>
          </a:r>
          <a:endParaRPr lang="en-IN" dirty="0">
            <a:solidFill>
              <a:schemeClr val="tx1"/>
            </a:solidFill>
          </a:endParaRPr>
        </a:p>
      </dgm:t>
    </dgm:pt>
    <dgm:pt modelId="{B97D76B2-C3C6-491C-82AF-9FF81662A72C}" type="parTrans" cxnId="{F9F14123-8130-4834-87A0-59B9A67A84A5}">
      <dgm:prSet/>
      <dgm:spPr/>
      <dgm:t>
        <a:bodyPr/>
        <a:lstStyle/>
        <a:p>
          <a:endParaRPr lang="en-IN"/>
        </a:p>
      </dgm:t>
    </dgm:pt>
    <dgm:pt modelId="{05D24C9B-44A1-419B-950F-99F3940DCBB0}" type="sibTrans" cxnId="{F9F14123-8130-4834-87A0-59B9A67A84A5}">
      <dgm:prSet/>
      <dgm:spPr/>
      <dgm:t>
        <a:bodyPr/>
        <a:lstStyle/>
        <a:p>
          <a:endParaRPr lang="en-IN"/>
        </a:p>
      </dgm:t>
    </dgm:pt>
    <dgm:pt modelId="{9F564201-43A4-4729-830A-EFA32794C449}">
      <dgm:prSet phldrT="[Text]"/>
      <dgm:spPr>
        <a:solidFill>
          <a:srgbClr val="01C2D1"/>
        </a:solidFill>
      </dgm:spPr>
      <dgm:t>
        <a:bodyPr/>
        <a:lstStyle/>
        <a:p>
          <a:r>
            <a:rPr lang="en-US" dirty="0">
              <a:solidFill>
                <a:schemeClr val="tx1"/>
              </a:solidFill>
            </a:rPr>
            <a:t>Publics Sector</a:t>
          </a:r>
          <a:endParaRPr lang="en-IN" dirty="0">
            <a:solidFill>
              <a:schemeClr val="tx1"/>
            </a:solidFill>
          </a:endParaRPr>
        </a:p>
      </dgm:t>
    </dgm:pt>
    <dgm:pt modelId="{D83C3C66-C3B9-400B-BB8C-C7ED15F79AA7}" type="parTrans" cxnId="{C8AA60C9-D6A5-42E0-AC09-BE8BD4C4380E}">
      <dgm:prSet/>
      <dgm:spPr/>
      <dgm:t>
        <a:bodyPr/>
        <a:lstStyle/>
        <a:p>
          <a:endParaRPr lang="en-IN"/>
        </a:p>
      </dgm:t>
    </dgm:pt>
    <dgm:pt modelId="{887BE50C-9154-418F-B24C-86B8CC20B8F8}" type="sibTrans" cxnId="{C8AA60C9-D6A5-42E0-AC09-BE8BD4C4380E}">
      <dgm:prSet/>
      <dgm:spPr/>
      <dgm:t>
        <a:bodyPr/>
        <a:lstStyle/>
        <a:p>
          <a:endParaRPr lang="en-IN"/>
        </a:p>
      </dgm:t>
    </dgm:pt>
    <dgm:pt modelId="{41584B3A-B989-4588-BC17-51C4AA3E8564}">
      <dgm:prSet phldrT="[Text]"/>
      <dgm:spPr>
        <a:solidFill>
          <a:srgbClr val="01C2D1"/>
        </a:solidFill>
      </dgm:spPr>
      <dgm:t>
        <a:bodyPr/>
        <a:lstStyle/>
        <a:p>
          <a:r>
            <a:rPr lang="en-US" dirty="0">
              <a:solidFill>
                <a:schemeClr val="tx1"/>
              </a:solidFill>
            </a:rPr>
            <a:t>Private Sector</a:t>
          </a:r>
          <a:endParaRPr lang="en-IN" dirty="0">
            <a:solidFill>
              <a:schemeClr val="tx1"/>
            </a:solidFill>
          </a:endParaRPr>
        </a:p>
      </dgm:t>
    </dgm:pt>
    <dgm:pt modelId="{D8A645A4-16B2-4AF2-88AA-AA99E4CBFC94}" type="parTrans" cxnId="{3A213A2B-16B9-4003-A6C5-C47D214D7D56}">
      <dgm:prSet/>
      <dgm:spPr/>
      <dgm:t>
        <a:bodyPr/>
        <a:lstStyle/>
        <a:p>
          <a:endParaRPr lang="en-IN"/>
        </a:p>
      </dgm:t>
    </dgm:pt>
    <dgm:pt modelId="{0705502D-A1BA-4D53-BE69-1E7DA36C3CBD}" type="sibTrans" cxnId="{3A213A2B-16B9-4003-A6C5-C47D214D7D56}">
      <dgm:prSet/>
      <dgm:spPr/>
      <dgm:t>
        <a:bodyPr/>
        <a:lstStyle/>
        <a:p>
          <a:endParaRPr lang="en-IN"/>
        </a:p>
      </dgm:t>
    </dgm:pt>
    <dgm:pt modelId="{5F94ABBA-04DF-410F-90BA-D5837216F9F1}">
      <dgm:prSet phldrT="[Text]"/>
      <dgm:spPr>
        <a:solidFill>
          <a:srgbClr val="92D050"/>
        </a:solidFill>
      </dgm:spPr>
      <dgm:t>
        <a:bodyPr/>
        <a:lstStyle/>
        <a:p>
          <a:r>
            <a:rPr lang="en-US" dirty="0">
              <a:solidFill>
                <a:schemeClr val="tx1"/>
              </a:solidFill>
            </a:rPr>
            <a:t>Insurance &amp; Housing Finance Companies </a:t>
          </a:r>
          <a:endParaRPr lang="en-IN" dirty="0">
            <a:solidFill>
              <a:schemeClr val="tx1"/>
            </a:solidFill>
          </a:endParaRPr>
        </a:p>
      </dgm:t>
    </dgm:pt>
    <dgm:pt modelId="{D151B4EE-369F-4A49-9828-4AF8BBBDEE5F}" type="parTrans" cxnId="{7D546DEA-5D5F-4F67-A81F-67F6A37B6EFE}">
      <dgm:prSet/>
      <dgm:spPr/>
      <dgm:t>
        <a:bodyPr/>
        <a:lstStyle/>
        <a:p>
          <a:endParaRPr lang="en-IN"/>
        </a:p>
      </dgm:t>
    </dgm:pt>
    <dgm:pt modelId="{FBAEAE69-2358-40FA-A7C1-6C68387BF649}" type="sibTrans" cxnId="{7D546DEA-5D5F-4F67-A81F-67F6A37B6EFE}">
      <dgm:prSet/>
      <dgm:spPr/>
      <dgm:t>
        <a:bodyPr/>
        <a:lstStyle/>
        <a:p>
          <a:endParaRPr lang="en-IN"/>
        </a:p>
      </dgm:t>
    </dgm:pt>
    <dgm:pt modelId="{CF978421-C463-48AF-9F78-DAC46757062B}" type="pres">
      <dgm:prSet presAssocID="{D154658B-19D5-4123-8454-0D1E9D78B014}" presName="Name0" presStyleCnt="0">
        <dgm:presLayoutVars>
          <dgm:chPref val="1"/>
          <dgm:dir/>
          <dgm:animOne val="branch"/>
          <dgm:animLvl val="lvl"/>
          <dgm:resizeHandles val="exact"/>
        </dgm:presLayoutVars>
      </dgm:prSet>
      <dgm:spPr/>
    </dgm:pt>
    <dgm:pt modelId="{7EF2EE98-33C7-452D-8AAB-8585732B2612}" type="pres">
      <dgm:prSet presAssocID="{9E229DBC-1009-488F-9679-0549FE3EFC62}" presName="root1" presStyleCnt="0"/>
      <dgm:spPr/>
    </dgm:pt>
    <dgm:pt modelId="{2FBF667F-6C92-4708-B1D4-6EF4E4A03CF6}" type="pres">
      <dgm:prSet presAssocID="{9E229DBC-1009-488F-9679-0549FE3EFC62}" presName="LevelOneTextNode" presStyleLbl="node0" presStyleIdx="0" presStyleCnt="1">
        <dgm:presLayoutVars>
          <dgm:chPref val="3"/>
        </dgm:presLayoutVars>
      </dgm:prSet>
      <dgm:spPr/>
    </dgm:pt>
    <dgm:pt modelId="{644F5849-AB4D-46BA-952E-E43C704FE957}" type="pres">
      <dgm:prSet presAssocID="{9E229DBC-1009-488F-9679-0549FE3EFC62}" presName="level2hierChild" presStyleCnt="0"/>
      <dgm:spPr/>
    </dgm:pt>
    <dgm:pt modelId="{00358FA0-738A-4C4A-8B7B-3EC95207930E}" type="pres">
      <dgm:prSet presAssocID="{2D66AC8C-3DDA-4E24-8680-0F73A1E23CE4}" presName="conn2-1" presStyleLbl="parChTrans1D2" presStyleIdx="0" presStyleCnt="4"/>
      <dgm:spPr/>
    </dgm:pt>
    <dgm:pt modelId="{4C88EC21-C18D-43B1-9A9A-D6ABD80BC7E6}" type="pres">
      <dgm:prSet presAssocID="{2D66AC8C-3DDA-4E24-8680-0F73A1E23CE4}" presName="connTx" presStyleLbl="parChTrans1D2" presStyleIdx="0" presStyleCnt="4"/>
      <dgm:spPr/>
    </dgm:pt>
    <dgm:pt modelId="{F9700A2D-0C8A-4D24-A380-B3FD3CD4C542}" type="pres">
      <dgm:prSet presAssocID="{36AE784C-D77D-498A-B4BC-8166DF5CB4CA}" presName="root2" presStyleCnt="0"/>
      <dgm:spPr/>
    </dgm:pt>
    <dgm:pt modelId="{1F5C6FAB-41E8-47C4-8CA4-D34E74D5EADA}" type="pres">
      <dgm:prSet presAssocID="{36AE784C-D77D-498A-B4BC-8166DF5CB4CA}" presName="LevelTwoTextNode" presStyleLbl="node2" presStyleIdx="0" presStyleCnt="4">
        <dgm:presLayoutVars>
          <dgm:chPref val="3"/>
        </dgm:presLayoutVars>
      </dgm:prSet>
      <dgm:spPr/>
    </dgm:pt>
    <dgm:pt modelId="{DE98C59F-1E36-4309-AFF9-3591A5599370}" type="pres">
      <dgm:prSet presAssocID="{36AE784C-D77D-498A-B4BC-8166DF5CB4CA}" presName="level3hierChild" presStyleCnt="0"/>
      <dgm:spPr/>
    </dgm:pt>
    <dgm:pt modelId="{F440C57D-F69C-4C28-A153-0123231D13D8}" type="pres">
      <dgm:prSet presAssocID="{5C91EE17-12D3-4A12-ACB1-C3669CD29B43}" presName="conn2-1" presStyleLbl="parChTrans1D3" presStyleIdx="0" presStyleCnt="6"/>
      <dgm:spPr/>
    </dgm:pt>
    <dgm:pt modelId="{83365D3A-8E85-4AD7-85FA-FB9312EC184A}" type="pres">
      <dgm:prSet presAssocID="{5C91EE17-12D3-4A12-ACB1-C3669CD29B43}" presName="connTx" presStyleLbl="parChTrans1D3" presStyleIdx="0" presStyleCnt="6"/>
      <dgm:spPr/>
    </dgm:pt>
    <dgm:pt modelId="{4644A22C-680A-409F-B3F5-76B0A47E0846}" type="pres">
      <dgm:prSet presAssocID="{CBCDA3CB-E89B-4291-8255-E12818C70659}" presName="root2" presStyleCnt="0"/>
      <dgm:spPr/>
    </dgm:pt>
    <dgm:pt modelId="{09DD5709-E7DD-4F2C-882B-B57D5D291A14}" type="pres">
      <dgm:prSet presAssocID="{CBCDA3CB-E89B-4291-8255-E12818C70659}" presName="LevelTwoTextNode" presStyleLbl="node3" presStyleIdx="0" presStyleCnt="6">
        <dgm:presLayoutVars>
          <dgm:chPref val="3"/>
        </dgm:presLayoutVars>
      </dgm:prSet>
      <dgm:spPr/>
    </dgm:pt>
    <dgm:pt modelId="{64A714D8-9875-4E92-8041-CEF647665E06}" type="pres">
      <dgm:prSet presAssocID="{CBCDA3CB-E89B-4291-8255-E12818C70659}" presName="level3hierChild" presStyleCnt="0"/>
      <dgm:spPr/>
    </dgm:pt>
    <dgm:pt modelId="{7FD5680A-1DBE-4640-937E-423C8B098DA6}" type="pres">
      <dgm:prSet presAssocID="{FF6B04E5-ED5E-4721-BD58-44C5D7103B41}" presName="conn2-1" presStyleLbl="parChTrans1D4" presStyleIdx="0" presStyleCnt="7"/>
      <dgm:spPr/>
    </dgm:pt>
    <dgm:pt modelId="{4FDF5D80-1214-40DF-9CC5-D0552C348C02}" type="pres">
      <dgm:prSet presAssocID="{FF6B04E5-ED5E-4721-BD58-44C5D7103B41}" presName="connTx" presStyleLbl="parChTrans1D4" presStyleIdx="0" presStyleCnt="7"/>
      <dgm:spPr/>
    </dgm:pt>
    <dgm:pt modelId="{2947CECB-3541-4EBA-9C66-8F6567BF9571}" type="pres">
      <dgm:prSet presAssocID="{6017F480-256E-4F7A-918E-57DB651B3FC0}" presName="root2" presStyleCnt="0"/>
      <dgm:spPr/>
    </dgm:pt>
    <dgm:pt modelId="{40495366-4A4F-441B-82E0-16C213AECE65}" type="pres">
      <dgm:prSet presAssocID="{6017F480-256E-4F7A-918E-57DB651B3FC0}" presName="LevelTwoTextNode" presStyleLbl="node4" presStyleIdx="0" presStyleCnt="7">
        <dgm:presLayoutVars>
          <dgm:chPref val="3"/>
        </dgm:presLayoutVars>
      </dgm:prSet>
      <dgm:spPr/>
    </dgm:pt>
    <dgm:pt modelId="{C3C8D224-C925-4569-B49C-422592F8608D}" type="pres">
      <dgm:prSet presAssocID="{6017F480-256E-4F7A-918E-57DB651B3FC0}" presName="level3hierChild" presStyleCnt="0"/>
      <dgm:spPr/>
    </dgm:pt>
    <dgm:pt modelId="{6AB17B63-97CF-411F-BDF3-28E223D62775}" type="pres">
      <dgm:prSet presAssocID="{29C8DB15-A459-47A3-9B9F-A416FDF056E3}" presName="conn2-1" presStyleLbl="parChTrans1D4" presStyleIdx="1" presStyleCnt="7"/>
      <dgm:spPr/>
    </dgm:pt>
    <dgm:pt modelId="{F9A119EF-DA7E-471D-92F2-542A1573A7D3}" type="pres">
      <dgm:prSet presAssocID="{29C8DB15-A459-47A3-9B9F-A416FDF056E3}" presName="connTx" presStyleLbl="parChTrans1D4" presStyleIdx="1" presStyleCnt="7"/>
      <dgm:spPr/>
    </dgm:pt>
    <dgm:pt modelId="{D1F5ABCF-F2EF-4E70-8F09-B9FE84AAFB8F}" type="pres">
      <dgm:prSet presAssocID="{105953D8-2DED-4BFE-9126-0A4E7562F869}" presName="root2" presStyleCnt="0"/>
      <dgm:spPr/>
    </dgm:pt>
    <dgm:pt modelId="{F6B7F298-0512-4E07-89DF-376AA306EF75}" type="pres">
      <dgm:prSet presAssocID="{105953D8-2DED-4BFE-9126-0A4E7562F869}" presName="LevelTwoTextNode" presStyleLbl="node4" presStyleIdx="1" presStyleCnt="7">
        <dgm:presLayoutVars>
          <dgm:chPref val="3"/>
        </dgm:presLayoutVars>
      </dgm:prSet>
      <dgm:spPr/>
    </dgm:pt>
    <dgm:pt modelId="{771B3666-787A-4018-95B9-0FD6A1FAB9F3}" type="pres">
      <dgm:prSet presAssocID="{105953D8-2DED-4BFE-9126-0A4E7562F869}" presName="level3hierChild" presStyleCnt="0"/>
      <dgm:spPr/>
    </dgm:pt>
    <dgm:pt modelId="{2831E609-39D2-4CC5-BC3F-C364EFFAC841}" type="pres">
      <dgm:prSet presAssocID="{45221F68-C323-4090-BAAF-9BC214AA0E2D}" presName="conn2-1" presStyleLbl="parChTrans1D4" presStyleIdx="2" presStyleCnt="7"/>
      <dgm:spPr/>
    </dgm:pt>
    <dgm:pt modelId="{335304CC-656E-4DB3-AAD8-3E4E1E65A819}" type="pres">
      <dgm:prSet presAssocID="{45221F68-C323-4090-BAAF-9BC214AA0E2D}" presName="connTx" presStyleLbl="parChTrans1D4" presStyleIdx="2" presStyleCnt="7"/>
      <dgm:spPr/>
    </dgm:pt>
    <dgm:pt modelId="{61B6C525-DC62-4A8E-B8D8-B31306149CC7}" type="pres">
      <dgm:prSet presAssocID="{CDA0B223-4A1C-451D-957A-535B663F575F}" presName="root2" presStyleCnt="0"/>
      <dgm:spPr/>
    </dgm:pt>
    <dgm:pt modelId="{85D5A438-E2B5-477C-AA3B-7A2B234A8216}" type="pres">
      <dgm:prSet presAssocID="{CDA0B223-4A1C-451D-957A-535B663F575F}" presName="LevelTwoTextNode" presStyleLbl="node4" presStyleIdx="2" presStyleCnt="7">
        <dgm:presLayoutVars>
          <dgm:chPref val="3"/>
        </dgm:presLayoutVars>
      </dgm:prSet>
      <dgm:spPr/>
    </dgm:pt>
    <dgm:pt modelId="{408A8B54-3ED3-458B-9654-88EB58344BFB}" type="pres">
      <dgm:prSet presAssocID="{CDA0B223-4A1C-451D-957A-535B663F575F}" presName="level3hierChild" presStyleCnt="0"/>
      <dgm:spPr/>
    </dgm:pt>
    <dgm:pt modelId="{9A92D630-CB97-49F6-A3AD-29EE8DAB9D4D}" type="pres">
      <dgm:prSet presAssocID="{87A1C861-AB49-45D6-A236-E3197C9ABDDC}" presName="conn2-1" presStyleLbl="parChTrans1D4" presStyleIdx="3" presStyleCnt="7"/>
      <dgm:spPr/>
    </dgm:pt>
    <dgm:pt modelId="{56081393-522D-4D6C-9489-CF4879488209}" type="pres">
      <dgm:prSet presAssocID="{87A1C861-AB49-45D6-A236-E3197C9ABDDC}" presName="connTx" presStyleLbl="parChTrans1D4" presStyleIdx="3" presStyleCnt="7"/>
      <dgm:spPr/>
    </dgm:pt>
    <dgm:pt modelId="{A2B717A1-3F11-4F25-81DD-F2F5B641714F}" type="pres">
      <dgm:prSet presAssocID="{5DDCED23-979A-4978-801D-434CF4D9FBC3}" presName="root2" presStyleCnt="0"/>
      <dgm:spPr/>
    </dgm:pt>
    <dgm:pt modelId="{FAD22CEB-EBF0-480E-9D69-6154F1160359}" type="pres">
      <dgm:prSet presAssocID="{5DDCED23-979A-4978-801D-434CF4D9FBC3}" presName="LevelTwoTextNode" presStyleLbl="node4" presStyleIdx="3" presStyleCnt="7">
        <dgm:presLayoutVars>
          <dgm:chPref val="3"/>
        </dgm:presLayoutVars>
      </dgm:prSet>
      <dgm:spPr/>
    </dgm:pt>
    <dgm:pt modelId="{2F816C0B-3EB7-477D-A5A8-FD563CAACE8F}" type="pres">
      <dgm:prSet presAssocID="{5DDCED23-979A-4978-801D-434CF4D9FBC3}" presName="level3hierChild" presStyleCnt="0"/>
      <dgm:spPr/>
    </dgm:pt>
    <dgm:pt modelId="{4DE42198-FBEC-4551-80A3-CC50AFE5E951}" type="pres">
      <dgm:prSet presAssocID="{5239954F-C0A3-4944-B470-3D9C7B9D8986}" presName="conn2-1" presStyleLbl="parChTrans1D3" presStyleIdx="1" presStyleCnt="6"/>
      <dgm:spPr/>
    </dgm:pt>
    <dgm:pt modelId="{18BCC4F0-806E-4F6F-B1FF-277D47AC50B8}" type="pres">
      <dgm:prSet presAssocID="{5239954F-C0A3-4944-B470-3D9C7B9D8986}" presName="connTx" presStyleLbl="parChTrans1D3" presStyleIdx="1" presStyleCnt="6"/>
      <dgm:spPr/>
    </dgm:pt>
    <dgm:pt modelId="{5882144C-15D8-44B5-B31A-47F3F4DEE6C4}" type="pres">
      <dgm:prSet presAssocID="{01595F85-67DF-4761-892A-4B9452B414B7}" presName="root2" presStyleCnt="0"/>
      <dgm:spPr/>
    </dgm:pt>
    <dgm:pt modelId="{706ED69E-53F3-40BF-96CF-977429987A12}" type="pres">
      <dgm:prSet presAssocID="{01595F85-67DF-4761-892A-4B9452B414B7}" presName="LevelTwoTextNode" presStyleLbl="node3" presStyleIdx="1" presStyleCnt="6">
        <dgm:presLayoutVars>
          <dgm:chPref val="3"/>
        </dgm:presLayoutVars>
      </dgm:prSet>
      <dgm:spPr/>
    </dgm:pt>
    <dgm:pt modelId="{E2FF71E7-2B23-4831-AE9A-65EFADB6A7DD}" type="pres">
      <dgm:prSet presAssocID="{01595F85-67DF-4761-892A-4B9452B414B7}" presName="level3hierChild" presStyleCnt="0"/>
      <dgm:spPr/>
    </dgm:pt>
    <dgm:pt modelId="{6A6C19F5-95AB-4DE8-BA6F-70E1853CF0D4}" type="pres">
      <dgm:prSet presAssocID="{9DC49BAE-F5A9-4603-8709-F736908C5AF8}" presName="conn2-1" presStyleLbl="parChTrans1D2" presStyleIdx="1" presStyleCnt="4"/>
      <dgm:spPr/>
    </dgm:pt>
    <dgm:pt modelId="{415CC601-EDCB-4053-A581-31D9972C686C}" type="pres">
      <dgm:prSet presAssocID="{9DC49BAE-F5A9-4603-8709-F736908C5AF8}" presName="connTx" presStyleLbl="parChTrans1D2" presStyleIdx="1" presStyleCnt="4"/>
      <dgm:spPr/>
    </dgm:pt>
    <dgm:pt modelId="{C539C1EB-28EF-47CB-8D91-710A6FABF0B2}" type="pres">
      <dgm:prSet presAssocID="{52798AA8-00DF-489E-A460-59D9D6407FD6}" presName="root2" presStyleCnt="0"/>
      <dgm:spPr/>
    </dgm:pt>
    <dgm:pt modelId="{0BF421A6-E2E7-49DD-B01F-9C0752C35B01}" type="pres">
      <dgm:prSet presAssocID="{52798AA8-00DF-489E-A460-59D9D6407FD6}" presName="LevelTwoTextNode" presStyleLbl="node2" presStyleIdx="1" presStyleCnt="4">
        <dgm:presLayoutVars>
          <dgm:chPref val="3"/>
        </dgm:presLayoutVars>
      </dgm:prSet>
      <dgm:spPr/>
    </dgm:pt>
    <dgm:pt modelId="{278DD50E-A649-4BF5-8AA4-82B5B169F892}" type="pres">
      <dgm:prSet presAssocID="{52798AA8-00DF-489E-A460-59D9D6407FD6}" presName="level3hierChild" presStyleCnt="0"/>
      <dgm:spPr/>
    </dgm:pt>
    <dgm:pt modelId="{CD2D60D8-D063-4A84-AC88-66470363C036}" type="pres">
      <dgm:prSet presAssocID="{E611D5C2-ED7B-4004-BF00-516E2247B341}" presName="conn2-1" presStyleLbl="parChTrans1D3" presStyleIdx="2" presStyleCnt="6"/>
      <dgm:spPr/>
    </dgm:pt>
    <dgm:pt modelId="{6D11A170-7E1F-4D27-8DC1-38361B1693A4}" type="pres">
      <dgm:prSet presAssocID="{E611D5C2-ED7B-4004-BF00-516E2247B341}" presName="connTx" presStyleLbl="parChTrans1D3" presStyleIdx="2" presStyleCnt="6"/>
      <dgm:spPr/>
    </dgm:pt>
    <dgm:pt modelId="{EEB51748-AA5C-4AFA-9845-4D8A5FE4D8A4}" type="pres">
      <dgm:prSet presAssocID="{91EB89CB-A9FC-4DF1-8EB3-33B3660787EA}" presName="root2" presStyleCnt="0"/>
      <dgm:spPr/>
    </dgm:pt>
    <dgm:pt modelId="{A755DE06-036F-4F65-AA12-E252D850341C}" type="pres">
      <dgm:prSet presAssocID="{91EB89CB-A9FC-4DF1-8EB3-33B3660787EA}" presName="LevelTwoTextNode" presStyleLbl="node3" presStyleIdx="2" presStyleCnt="6">
        <dgm:presLayoutVars>
          <dgm:chPref val="3"/>
        </dgm:presLayoutVars>
      </dgm:prSet>
      <dgm:spPr/>
    </dgm:pt>
    <dgm:pt modelId="{9591C7E2-0C52-43E1-B004-6DFC3AFA16BC}" type="pres">
      <dgm:prSet presAssocID="{91EB89CB-A9FC-4DF1-8EB3-33B3660787EA}" presName="level3hierChild" presStyleCnt="0"/>
      <dgm:spPr/>
    </dgm:pt>
    <dgm:pt modelId="{CF5D1E14-5271-4B98-AFE4-FDE2550C6B03}" type="pres">
      <dgm:prSet presAssocID="{3D7448CF-7CF4-4A37-A861-35B4450C67A6}" presName="conn2-1" presStyleLbl="parChTrans1D3" presStyleIdx="3" presStyleCnt="6"/>
      <dgm:spPr/>
    </dgm:pt>
    <dgm:pt modelId="{CD70CA26-7E94-48A6-AB2A-5D6306285578}" type="pres">
      <dgm:prSet presAssocID="{3D7448CF-7CF4-4A37-A861-35B4450C67A6}" presName="connTx" presStyleLbl="parChTrans1D3" presStyleIdx="3" presStyleCnt="6"/>
      <dgm:spPr/>
    </dgm:pt>
    <dgm:pt modelId="{32D085C6-46FB-4FCC-9100-0A1C03D4262E}" type="pres">
      <dgm:prSet presAssocID="{6B795417-1188-4092-A4AC-DDD45760BD4F}" presName="root2" presStyleCnt="0"/>
      <dgm:spPr/>
    </dgm:pt>
    <dgm:pt modelId="{5E78EA44-110E-464F-9445-0253DF3A66DA}" type="pres">
      <dgm:prSet presAssocID="{6B795417-1188-4092-A4AC-DDD45760BD4F}" presName="LevelTwoTextNode" presStyleLbl="node3" presStyleIdx="3" presStyleCnt="6">
        <dgm:presLayoutVars>
          <dgm:chPref val="3"/>
        </dgm:presLayoutVars>
      </dgm:prSet>
      <dgm:spPr/>
    </dgm:pt>
    <dgm:pt modelId="{0F7B4A6D-5984-447E-A4BE-A215E6EEE88A}" type="pres">
      <dgm:prSet presAssocID="{6B795417-1188-4092-A4AC-DDD45760BD4F}" presName="level3hierChild" presStyleCnt="0"/>
      <dgm:spPr/>
    </dgm:pt>
    <dgm:pt modelId="{DB203F31-A642-4CCA-BEBE-998E4B361FD3}" type="pres">
      <dgm:prSet presAssocID="{8FE2C8AA-CD9F-4CE5-940E-0A2868CBB87B}" presName="conn2-1" presStyleLbl="parChTrans1D4" presStyleIdx="4" presStyleCnt="7"/>
      <dgm:spPr/>
    </dgm:pt>
    <dgm:pt modelId="{ABA41E93-5787-443F-8BA4-869EBE52C325}" type="pres">
      <dgm:prSet presAssocID="{8FE2C8AA-CD9F-4CE5-940E-0A2868CBB87B}" presName="connTx" presStyleLbl="parChTrans1D4" presStyleIdx="4" presStyleCnt="7"/>
      <dgm:spPr/>
    </dgm:pt>
    <dgm:pt modelId="{FCD97C3B-C489-4CD4-8026-613EA9BADF30}" type="pres">
      <dgm:prSet presAssocID="{076923FC-348B-487A-873C-2C13ED5C1BBF}" presName="root2" presStyleCnt="0"/>
      <dgm:spPr/>
    </dgm:pt>
    <dgm:pt modelId="{4E530589-A85F-4BEE-B7C2-2E3FBD715A5A}" type="pres">
      <dgm:prSet presAssocID="{076923FC-348B-487A-873C-2C13ED5C1BBF}" presName="LevelTwoTextNode" presStyleLbl="node4" presStyleIdx="4" presStyleCnt="7" custScaleX="253565">
        <dgm:presLayoutVars>
          <dgm:chPref val="3"/>
        </dgm:presLayoutVars>
      </dgm:prSet>
      <dgm:spPr/>
    </dgm:pt>
    <dgm:pt modelId="{39DE3231-0C03-4426-A727-77878DA5F578}" type="pres">
      <dgm:prSet presAssocID="{076923FC-348B-487A-873C-2C13ED5C1BBF}" presName="level3hierChild" presStyleCnt="0"/>
      <dgm:spPr/>
    </dgm:pt>
    <dgm:pt modelId="{AE8D133A-16EE-4210-9A7F-28BAF8A41662}" type="pres">
      <dgm:prSet presAssocID="{4236FBCC-4554-4940-B87F-F1CA56B575A1}" presName="conn2-1" presStyleLbl="parChTrans1D4" presStyleIdx="5" presStyleCnt="7"/>
      <dgm:spPr/>
    </dgm:pt>
    <dgm:pt modelId="{00F6F7A8-B28E-499A-93CE-0A8D7D4FCA7A}" type="pres">
      <dgm:prSet presAssocID="{4236FBCC-4554-4940-B87F-F1CA56B575A1}" presName="connTx" presStyleLbl="parChTrans1D4" presStyleIdx="5" presStyleCnt="7"/>
      <dgm:spPr/>
    </dgm:pt>
    <dgm:pt modelId="{9E8E21F1-33F9-4DD6-A289-1BC7C6CE93C1}" type="pres">
      <dgm:prSet presAssocID="{35682119-A192-4011-AF31-5D91E674411A}" presName="root2" presStyleCnt="0"/>
      <dgm:spPr/>
    </dgm:pt>
    <dgm:pt modelId="{B489FB44-A060-4DC7-9D3C-AD8C866D7B93}" type="pres">
      <dgm:prSet presAssocID="{35682119-A192-4011-AF31-5D91E674411A}" presName="LevelTwoTextNode" presStyleLbl="node4" presStyleIdx="5" presStyleCnt="7" custScaleX="158157">
        <dgm:presLayoutVars>
          <dgm:chPref val="3"/>
        </dgm:presLayoutVars>
      </dgm:prSet>
      <dgm:spPr/>
    </dgm:pt>
    <dgm:pt modelId="{544E5585-32E3-49C8-B4A7-A58A17C208F5}" type="pres">
      <dgm:prSet presAssocID="{35682119-A192-4011-AF31-5D91E674411A}" presName="level3hierChild" presStyleCnt="0"/>
      <dgm:spPr/>
    </dgm:pt>
    <dgm:pt modelId="{F7C5A062-98C0-490F-A37A-598774BDA6D4}" type="pres">
      <dgm:prSet presAssocID="{B97D76B2-C3C6-491C-82AF-9FF81662A72C}" presName="conn2-1" presStyleLbl="parChTrans1D4" presStyleIdx="6" presStyleCnt="7"/>
      <dgm:spPr/>
    </dgm:pt>
    <dgm:pt modelId="{E9AF1A10-033D-4B20-A66E-B587F7EE01FB}" type="pres">
      <dgm:prSet presAssocID="{B97D76B2-C3C6-491C-82AF-9FF81662A72C}" presName="connTx" presStyleLbl="parChTrans1D4" presStyleIdx="6" presStyleCnt="7"/>
      <dgm:spPr/>
    </dgm:pt>
    <dgm:pt modelId="{C1CB6B12-B8BC-4B5D-999A-4FD56585C271}" type="pres">
      <dgm:prSet presAssocID="{428609B2-7EEF-45BB-AB4C-D8BCE612B126}" presName="root2" presStyleCnt="0"/>
      <dgm:spPr/>
    </dgm:pt>
    <dgm:pt modelId="{046FA15B-220C-4C44-969A-6D892B9239C5}" type="pres">
      <dgm:prSet presAssocID="{428609B2-7EEF-45BB-AB4C-D8BCE612B126}" presName="LevelTwoTextNode" presStyleLbl="node4" presStyleIdx="6" presStyleCnt="7">
        <dgm:presLayoutVars>
          <dgm:chPref val="3"/>
        </dgm:presLayoutVars>
      </dgm:prSet>
      <dgm:spPr/>
    </dgm:pt>
    <dgm:pt modelId="{A90C6803-005B-4438-8870-E8976956C5BD}" type="pres">
      <dgm:prSet presAssocID="{428609B2-7EEF-45BB-AB4C-D8BCE612B126}" presName="level3hierChild" presStyleCnt="0"/>
      <dgm:spPr/>
    </dgm:pt>
    <dgm:pt modelId="{97171C5E-6E11-471F-BCEA-533840DFE765}" type="pres">
      <dgm:prSet presAssocID="{E3B5AAD2-1DF7-4F7D-83AA-571EC1F4F043}" presName="conn2-1" presStyleLbl="parChTrans1D2" presStyleIdx="2" presStyleCnt="4"/>
      <dgm:spPr/>
    </dgm:pt>
    <dgm:pt modelId="{683B3AD6-2E8E-4C72-91C3-7E283098989D}" type="pres">
      <dgm:prSet presAssocID="{E3B5AAD2-1DF7-4F7D-83AA-571EC1F4F043}" presName="connTx" presStyleLbl="parChTrans1D2" presStyleIdx="2" presStyleCnt="4"/>
      <dgm:spPr/>
    </dgm:pt>
    <dgm:pt modelId="{CA0251D8-6019-4BA0-AAEC-68A8A307510F}" type="pres">
      <dgm:prSet presAssocID="{638B28A1-3295-4C46-808D-E6394025B209}" presName="root2" presStyleCnt="0"/>
      <dgm:spPr/>
    </dgm:pt>
    <dgm:pt modelId="{85594592-3F79-4E26-B20C-09796D19D184}" type="pres">
      <dgm:prSet presAssocID="{638B28A1-3295-4C46-808D-E6394025B209}" presName="LevelTwoTextNode" presStyleLbl="node2" presStyleIdx="2" presStyleCnt="4">
        <dgm:presLayoutVars>
          <dgm:chPref val="3"/>
        </dgm:presLayoutVars>
      </dgm:prSet>
      <dgm:spPr/>
    </dgm:pt>
    <dgm:pt modelId="{C642BAF9-B236-4A6C-8378-64EECD7DD4C5}" type="pres">
      <dgm:prSet presAssocID="{638B28A1-3295-4C46-808D-E6394025B209}" presName="level3hierChild" presStyleCnt="0"/>
      <dgm:spPr/>
    </dgm:pt>
    <dgm:pt modelId="{371836AF-ECFE-4B6C-BDC3-57932AF1BCF5}" type="pres">
      <dgm:prSet presAssocID="{D83C3C66-C3B9-400B-BB8C-C7ED15F79AA7}" presName="conn2-1" presStyleLbl="parChTrans1D3" presStyleIdx="4" presStyleCnt="6"/>
      <dgm:spPr/>
    </dgm:pt>
    <dgm:pt modelId="{66EF95E6-F3C1-46D3-9942-799B3E9E714F}" type="pres">
      <dgm:prSet presAssocID="{D83C3C66-C3B9-400B-BB8C-C7ED15F79AA7}" presName="connTx" presStyleLbl="parChTrans1D3" presStyleIdx="4" presStyleCnt="6"/>
      <dgm:spPr/>
    </dgm:pt>
    <dgm:pt modelId="{F9D9BB91-E618-485F-8660-C42B56192FC6}" type="pres">
      <dgm:prSet presAssocID="{9F564201-43A4-4729-830A-EFA32794C449}" presName="root2" presStyleCnt="0"/>
      <dgm:spPr/>
    </dgm:pt>
    <dgm:pt modelId="{35268101-4837-4CAB-93D8-473933675644}" type="pres">
      <dgm:prSet presAssocID="{9F564201-43A4-4729-830A-EFA32794C449}" presName="LevelTwoTextNode" presStyleLbl="node3" presStyleIdx="4" presStyleCnt="6">
        <dgm:presLayoutVars>
          <dgm:chPref val="3"/>
        </dgm:presLayoutVars>
      </dgm:prSet>
      <dgm:spPr/>
    </dgm:pt>
    <dgm:pt modelId="{0C3F8CE8-8883-414D-A190-747E02E7274A}" type="pres">
      <dgm:prSet presAssocID="{9F564201-43A4-4729-830A-EFA32794C449}" presName="level3hierChild" presStyleCnt="0"/>
      <dgm:spPr/>
    </dgm:pt>
    <dgm:pt modelId="{729F9A64-C16F-4D9F-A148-27F01346884F}" type="pres">
      <dgm:prSet presAssocID="{D8A645A4-16B2-4AF2-88AA-AA99E4CBFC94}" presName="conn2-1" presStyleLbl="parChTrans1D3" presStyleIdx="5" presStyleCnt="6"/>
      <dgm:spPr/>
    </dgm:pt>
    <dgm:pt modelId="{0B33F15D-E337-4985-A12F-4E46A4686198}" type="pres">
      <dgm:prSet presAssocID="{D8A645A4-16B2-4AF2-88AA-AA99E4CBFC94}" presName="connTx" presStyleLbl="parChTrans1D3" presStyleIdx="5" presStyleCnt="6"/>
      <dgm:spPr/>
    </dgm:pt>
    <dgm:pt modelId="{3D55BA9C-F470-422C-ADAA-8293AB19FBF1}" type="pres">
      <dgm:prSet presAssocID="{41584B3A-B989-4588-BC17-51C4AA3E8564}" presName="root2" presStyleCnt="0"/>
      <dgm:spPr/>
    </dgm:pt>
    <dgm:pt modelId="{FFB6FC89-416A-49E5-A017-32071EF81F7E}" type="pres">
      <dgm:prSet presAssocID="{41584B3A-B989-4588-BC17-51C4AA3E8564}" presName="LevelTwoTextNode" presStyleLbl="node3" presStyleIdx="5" presStyleCnt="6">
        <dgm:presLayoutVars>
          <dgm:chPref val="3"/>
        </dgm:presLayoutVars>
      </dgm:prSet>
      <dgm:spPr/>
    </dgm:pt>
    <dgm:pt modelId="{4EF0D8C4-4CDE-43C8-A8C1-F6EE6FB912B3}" type="pres">
      <dgm:prSet presAssocID="{41584B3A-B989-4588-BC17-51C4AA3E8564}" presName="level3hierChild" presStyleCnt="0"/>
      <dgm:spPr/>
    </dgm:pt>
    <dgm:pt modelId="{D2BF930D-D1FE-4533-A1B6-3A754045A47B}" type="pres">
      <dgm:prSet presAssocID="{D151B4EE-369F-4A49-9828-4AF8BBBDEE5F}" presName="conn2-1" presStyleLbl="parChTrans1D2" presStyleIdx="3" presStyleCnt="4"/>
      <dgm:spPr/>
    </dgm:pt>
    <dgm:pt modelId="{E647C6D3-D829-4A7D-94E0-052AFB4DBD59}" type="pres">
      <dgm:prSet presAssocID="{D151B4EE-369F-4A49-9828-4AF8BBBDEE5F}" presName="connTx" presStyleLbl="parChTrans1D2" presStyleIdx="3" presStyleCnt="4"/>
      <dgm:spPr/>
    </dgm:pt>
    <dgm:pt modelId="{424C9CFB-561B-4C5E-B746-DAD76D68A545}" type="pres">
      <dgm:prSet presAssocID="{5F94ABBA-04DF-410F-90BA-D5837216F9F1}" presName="root2" presStyleCnt="0"/>
      <dgm:spPr/>
    </dgm:pt>
    <dgm:pt modelId="{1EE7E3CB-9E21-41F8-8F3F-DE6D392B82D1}" type="pres">
      <dgm:prSet presAssocID="{5F94ABBA-04DF-410F-90BA-D5837216F9F1}" presName="LevelTwoTextNode" presStyleLbl="node2" presStyleIdx="3" presStyleCnt="4">
        <dgm:presLayoutVars>
          <dgm:chPref val="3"/>
        </dgm:presLayoutVars>
      </dgm:prSet>
      <dgm:spPr/>
    </dgm:pt>
    <dgm:pt modelId="{C6C38088-E5FA-49AC-B4C5-0BE43CEDCFCB}" type="pres">
      <dgm:prSet presAssocID="{5F94ABBA-04DF-410F-90BA-D5837216F9F1}" presName="level3hierChild" presStyleCnt="0"/>
      <dgm:spPr/>
    </dgm:pt>
  </dgm:ptLst>
  <dgm:cxnLst>
    <dgm:cxn modelId="{1E9A7700-2FE9-4855-B816-B76363A0497C}" type="presOf" srcId="{36AE784C-D77D-498A-B4BC-8166DF5CB4CA}" destId="{1F5C6FAB-41E8-47C4-8CA4-D34E74D5EADA}" srcOrd="0" destOrd="0" presId="urn:microsoft.com/office/officeart/2008/layout/HorizontalMultiLevelHierarchy"/>
    <dgm:cxn modelId="{C7488002-DC59-4D92-B753-F4A487753C96}" srcId="{36AE784C-D77D-498A-B4BC-8166DF5CB4CA}" destId="{CBCDA3CB-E89B-4291-8255-E12818C70659}" srcOrd="0" destOrd="0" parTransId="{5C91EE17-12D3-4A12-ACB1-C3669CD29B43}" sibTransId="{B989CCC8-3E2A-4D03-A24B-574F15A5F74B}"/>
    <dgm:cxn modelId="{6832BF06-73A8-432D-BE64-9614F4C98490}" srcId="{CBCDA3CB-E89B-4291-8255-E12818C70659}" destId="{5DDCED23-979A-4978-801D-434CF4D9FBC3}" srcOrd="3" destOrd="0" parTransId="{87A1C861-AB49-45D6-A236-E3197C9ABDDC}" sibTransId="{D6F6269D-2843-427C-A729-88F7539BCA42}"/>
    <dgm:cxn modelId="{2564B10E-4BCC-4E84-93AA-B9DD01BFB514}" srcId="{CBCDA3CB-E89B-4291-8255-E12818C70659}" destId="{6017F480-256E-4F7A-918E-57DB651B3FC0}" srcOrd="0" destOrd="0" parTransId="{FF6B04E5-ED5E-4721-BD58-44C5D7103B41}" sibTransId="{671E5E45-0D31-42CE-B216-3E2D2D94C930}"/>
    <dgm:cxn modelId="{ACB6030F-D556-4037-BEDB-E071C2013731}" type="presOf" srcId="{29C8DB15-A459-47A3-9B9F-A416FDF056E3}" destId="{6AB17B63-97CF-411F-BDF3-28E223D62775}" srcOrd="0" destOrd="0" presId="urn:microsoft.com/office/officeart/2008/layout/HorizontalMultiLevelHierarchy"/>
    <dgm:cxn modelId="{B61F1913-4B7B-418C-B716-76D2F29DC6B9}" srcId="{36AE784C-D77D-498A-B4BC-8166DF5CB4CA}" destId="{01595F85-67DF-4761-892A-4B9452B414B7}" srcOrd="1" destOrd="0" parTransId="{5239954F-C0A3-4944-B470-3D9C7B9D8986}" sibTransId="{C77F1D0E-9350-4B1D-8F66-DB8F5F7ADA6C}"/>
    <dgm:cxn modelId="{B2E10F15-D3BC-4DAC-9AE0-6D918B7FC206}" type="presOf" srcId="{5C91EE17-12D3-4A12-ACB1-C3669CD29B43}" destId="{83365D3A-8E85-4AD7-85FA-FB9312EC184A}" srcOrd="1" destOrd="0" presId="urn:microsoft.com/office/officeart/2008/layout/HorizontalMultiLevelHierarchy"/>
    <dgm:cxn modelId="{6697401B-3B10-4CA2-87D4-7CB6BFF16337}" type="presOf" srcId="{5239954F-C0A3-4944-B470-3D9C7B9D8986}" destId="{4DE42198-FBEC-4551-80A3-CC50AFE5E951}" srcOrd="0" destOrd="0" presId="urn:microsoft.com/office/officeart/2008/layout/HorizontalMultiLevelHierarchy"/>
    <dgm:cxn modelId="{F8CC921D-E0C8-4E67-9CCF-D80D908F1F5F}" srcId="{CBCDA3CB-E89B-4291-8255-E12818C70659}" destId="{CDA0B223-4A1C-451D-957A-535B663F575F}" srcOrd="2" destOrd="0" parTransId="{45221F68-C323-4090-BAAF-9BC214AA0E2D}" sibTransId="{04BDD3FB-0060-401D-81CA-8560F7EF8082}"/>
    <dgm:cxn modelId="{FC2FE722-B151-4D58-86C2-5DF4BA4D6788}" type="presOf" srcId="{3D7448CF-7CF4-4A37-A861-35B4450C67A6}" destId="{CF5D1E14-5271-4B98-AFE4-FDE2550C6B03}" srcOrd="0" destOrd="0" presId="urn:microsoft.com/office/officeart/2008/layout/HorizontalMultiLevelHierarchy"/>
    <dgm:cxn modelId="{F9F14123-8130-4834-87A0-59B9A67A84A5}" srcId="{6B795417-1188-4092-A4AC-DDD45760BD4F}" destId="{428609B2-7EEF-45BB-AB4C-D8BCE612B126}" srcOrd="2" destOrd="0" parTransId="{B97D76B2-C3C6-491C-82AF-9FF81662A72C}" sibTransId="{05D24C9B-44A1-419B-950F-99F3940DCBB0}"/>
    <dgm:cxn modelId="{243E9623-8273-4BBB-9C7F-AB6F6CFABFF3}" type="presOf" srcId="{D83C3C66-C3B9-400B-BB8C-C7ED15F79AA7}" destId="{371836AF-ECFE-4B6C-BDC3-57932AF1BCF5}" srcOrd="0" destOrd="0" presId="urn:microsoft.com/office/officeart/2008/layout/HorizontalMultiLevelHierarchy"/>
    <dgm:cxn modelId="{3A3F9425-B066-4A27-A80B-8810884D93E8}" type="presOf" srcId="{E3B5AAD2-1DF7-4F7D-83AA-571EC1F4F043}" destId="{683B3AD6-2E8E-4C72-91C3-7E283098989D}" srcOrd="1" destOrd="0" presId="urn:microsoft.com/office/officeart/2008/layout/HorizontalMultiLevelHierarchy"/>
    <dgm:cxn modelId="{3A213A2B-16B9-4003-A6C5-C47D214D7D56}" srcId="{638B28A1-3295-4C46-808D-E6394025B209}" destId="{41584B3A-B989-4588-BC17-51C4AA3E8564}" srcOrd="1" destOrd="0" parTransId="{D8A645A4-16B2-4AF2-88AA-AA99E4CBFC94}" sibTransId="{0705502D-A1BA-4D53-BE69-1E7DA36C3CBD}"/>
    <dgm:cxn modelId="{FC17A52B-F2DB-4DFF-B6CF-42EDA5731769}" type="presOf" srcId="{5C91EE17-12D3-4A12-ACB1-C3669CD29B43}" destId="{F440C57D-F69C-4C28-A153-0123231D13D8}" srcOrd="0" destOrd="0" presId="urn:microsoft.com/office/officeart/2008/layout/HorizontalMultiLevelHierarchy"/>
    <dgm:cxn modelId="{25D57330-BF97-42EA-97F4-D7CC91C3B065}" type="presOf" srcId="{CDA0B223-4A1C-451D-957A-535B663F575F}" destId="{85D5A438-E2B5-477C-AA3B-7A2B234A8216}" srcOrd="0" destOrd="0" presId="urn:microsoft.com/office/officeart/2008/layout/HorizontalMultiLevelHierarchy"/>
    <dgm:cxn modelId="{2F51EE31-5294-40E6-9C82-B3015DFAA734}" srcId="{CBCDA3CB-E89B-4291-8255-E12818C70659}" destId="{105953D8-2DED-4BFE-9126-0A4E7562F869}" srcOrd="1" destOrd="0" parTransId="{29C8DB15-A459-47A3-9B9F-A416FDF056E3}" sibTransId="{A7BAF16A-76EB-4031-ABED-AAE87EC059DC}"/>
    <dgm:cxn modelId="{6C880F32-064E-4B75-B6CF-89AAF8483E03}" srcId="{52798AA8-00DF-489E-A460-59D9D6407FD6}" destId="{6B795417-1188-4092-A4AC-DDD45760BD4F}" srcOrd="1" destOrd="0" parTransId="{3D7448CF-7CF4-4A37-A861-35B4450C67A6}" sibTransId="{D8ED2B5B-1D0B-4716-AD87-D13CE4087D1F}"/>
    <dgm:cxn modelId="{1D08483B-5CF0-4BA7-9758-83D6D0C57D8F}" srcId="{6B795417-1188-4092-A4AC-DDD45760BD4F}" destId="{076923FC-348B-487A-873C-2C13ED5C1BBF}" srcOrd="0" destOrd="0" parTransId="{8FE2C8AA-CD9F-4CE5-940E-0A2868CBB87B}" sibTransId="{F92864C3-2FA1-4CFC-912D-FE505CA18C88}"/>
    <dgm:cxn modelId="{00D2913B-1060-4244-8C37-D5238B8F23B4}" type="presOf" srcId="{2D66AC8C-3DDA-4E24-8680-0F73A1E23CE4}" destId="{00358FA0-738A-4C4A-8B7B-3EC95207930E}" srcOrd="0" destOrd="0" presId="urn:microsoft.com/office/officeart/2008/layout/HorizontalMultiLevelHierarchy"/>
    <dgm:cxn modelId="{11CC933C-DF12-459F-BD00-ECCC84082517}" type="presOf" srcId="{076923FC-348B-487A-873C-2C13ED5C1BBF}" destId="{4E530589-A85F-4BEE-B7C2-2E3FBD715A5A}" srcOrd="0" destOrd="0" presId="urn:microsoft.com/office/officeart/2008/layout/HorizontalMultiLevelHierarchy"/>
    <dgm:cxn modelId="{F345023E-CA76-49B8-B560-E1AAF6152655}" type="presOf" srcId="{4236FBCC-4554-4940-B87F-F1CA56B575A1}" destId="{00F6F7A8-B28E-499A-93CE-0A8D7D4FCA7A}" srcOrd="1" destOrd="0" presId="urn:microsoft.com/office/officeart/2008/layout/HorizontalMultiLevelHierarchy"/>
    <dgm:cxn modelId="{A6CC085B-CF5B-41B3-9436-2F03F7A306BC}" type="presOf" srcId="{52798AA8-00DF-489E-A460-59D9D6407FD6}" destId="{0BF421A6-E2E7-49DD-B01F-9C0752C35B01}" srcOrd="0" destOrd="0" presId="urn:microsoft.com/office/officeart/2008/layout/HorizontalMultiLevelHierarchy"/>
    <dgm:cxn modelId="{193DD55D-033C-4055-8C19-D644F6801275}" type="presOf" srcId="{35682119-A192-4011-AF31-5D91E674411A}" destId="{B489FB44-A060-4DC7-9D3C-AD8C866D7B93}" srcOrd="0" destOrd="0" presId="urn:microsoft.com/office/officeart/2008/layout/HorizontalMultiLevelHierarchy"/>
    <dgm:cxn modelId="{8F04E662-79D2-4EE0-9B26-000F14CFED41}" type="presOf" srcId="{9DC49BAE-F5A9-4603-8709-F736908C5AF8}" destId="{415CC601-EDCB-4053-A581-31D9972C686C}" srcOrd="1" destOrd="0" presId="urn:microsoft.com/office/officeart/2008/layout/HorizontalMultiLevelHierarchy"/>
    <dgm:cxn modelId="{D614AD63-59EC-4CA1-AED0-63453430E252}" type="presOf" srcId="{D154658B-19D5-4123-8454-0D1E9D78B014}" destId="{CF978421-C463-48AF-9F78-DAC46757062B}" srcOrd="0" destOrd="0" presId="urn:microsoft.com/office/officeart/2008/layout/HorizontalMultiLevelHierarchy"/>
    <dgm:cxn modelId="{CBDE8948-F165-400A-9037-704A9D026CAF}" type="presOf" srcId="{8FE2C8AA-CD9F-4CE5-940E-0A2868CBB87B}" destId="{ABA41E93-5787-443F-8BA4-869EBE52C325}" srcOrd="1" destOrd="0" presId="urn:microsoft.com/office/officeart/2008/layout/HorizontalMultiLevelHierarchy"/>
    <dgm:cxn modelId="{1FC36A4C-037D-4EF7-A09B-BF60427208D7}" type="presOf" srcId="{5F94ABBA-04DF-410F-90BA-D5837216F9F1}" destId="{1EE7E3CB-9E21-41F8-8F3F-DE6D392B82D1}" srcOrd="0" destOrd="0" presId="urn:microsoft.com/office/officeart/2008/layout/HorizontalMultiLevelHierarchy"/>
    <dgm:cxn modelId="{ECD0284D-E1C3-4DC1-B6C6-0D33670BD5B8}" type="presOf" srcId="{3D7448CF-7CF4-4A37-A861-35B4450C67A6}" destId="{CD70CA26-7E94-48A6-AB2A-5D6306285578}" srcOrd="1" destOrd="0" presId="urn:microsoft.com/office/officeart/2008/layout/HorizontalMultiLevelHierarchy"/>
    <dgm:cxn modelId="{625B4B74-C4CB-4F3F-BEF2-8664822824A6}" type="presOf" srcId="{428609B2-7EEF-45BB-AB4C-D8BCE612B126}" destId="{046FA15B-220C-4C44-969A-6D892B9239C5}" srcOrd="0" destOrd="0" presId="urn:microsoft.com/office/officeart/2008/layout/HorizontalMultiLevelHierarchy"/>
    <dgm:cxn modelId="{8AF5A377-D4E6-41B7-B4BA-BD04BC19D992}" type="presOf" srcId="{D8A645A4-16B2-4AF2-88AA-AA99E4CBFC94}" destId="{729F9A64-C16F-4D9F-A148-27F01346884F}" srcOrd="0" destOrd="0" presId="urn:microsoft.com/office/officeart/2008/layout/HorizontalMultiLevelHierarchy"/>
    <dgm:cxn modelId="{B980F284-8407-4ED5-9224-F348CC74239E}" type="presOf" srcId="{5239954F-C0A3-4944-B470-3D9C7B9D8986}" destId="{18BCC4F0-806E-4F6F-B1FF-277D47AC50B8}" srcOrd="1" destOrd="0" presId="urn:microsoft.com/office/officeart/2008/layout/HorizontalMultiLevelHierarchy"/>
    <dgm:cxn modelId="{B84C1187-0904-44D6-BB91-F11BD06741AF}" type="presOf" srcId="{8FE2C8AA-CD9F-4CE5-940E-0A2868CBB87B}" destId="{DB203F31-A642-4CCA-BEBE-998E4B361FD3}" srcOrd="0" destOrd="0" presId="urn:microsoft.com/office/officeart/2008/layout/HorizontalMultiLevelHierarchy"/>
    <dgm:cxn modelId="{08998E88-0502-46F0-AD00-C2FFD9E30B4F}" type="presOf" srcId="{6017F480-256E-4F7A-918E-57DB651B3FC0}" destId="{40495366-4A4F-441B-82E0-16C213AECE65}" srcOrd="0" destOrd="0" presId="urn:microsoft.com/office/officeart/2008/layout/HorizontalMultiLevelHierarchy"/>
    <dgm:cxn modelId="{4157388A-E894-445D-AB21-9EC71F5EE12E}" srcId="{52798AA8-00DF-489E-A460-59D9D6407FD6}" destId="{91EB89CB-A9FC-4DF1-8EB3-33B3660787EA}" srcOrd="0" destOrd="0" parTransId="{E611D5C2-ED7B-4004-BF00-516E2247B341}" sibTransId="{23C4A95B-DE8F-4110-8773-4BB7FE7DCC2E}"/>
    <dgm:cxn modelId="{51E2608A-3019-44E8-97B5-6C15081153FC}" type="presOf" srcId="{45221F68-C323-4090-BAAF-9BC214AA0E2D}" destId="{335304CC-656E-4DB3-AAD8-3E4E1E65A819}" srcOrd="1" destOrd="0" presId="urn:microsoft.com/office/officeart/2008/layout/HorizontalMultiLevelHierarchy"/>
    <dgm:cxn modelId="{539EB98B-2C52-4E91-A15C-274C20B31387}" type="presOf" srcId="{5DDCED23-979A-4978-801D-434CF4D9FBC3}" destId="{FAD22CEB-EBF0-480E-9D69-6154F1160359}" srcOrd="0" destOrd="0" presId="urn:microsoft.com/office/officeart/2008/layout/HorizontalMultiLevelHierarchy"/>
    <dgm:cxn modelId="{B7F1EB8D-AE9A-40F0-B66E-B3078D666ED8}" srcId="{9E229DBC-1009-488F-9679-0549FE3EFC62}" destId="{638B28A1-3295-4C46-808D-E6394025B209}" srcOrd="2" destOrd="0" parTransId="{E3B5AAD2-1DF7-4F7D-83AA-571EC1F4F043}" sibTransId="{ABFF2C1A-19D4-4B58-84C1-50DD8D476279}"/>
    <dgm:cxn modelId="{78618897-2E63-4A70-81C1-DB0A59ECBBEF}" type="presOf" srcId="{9F564201-43A4-4729-830A-EFA32794C449}" destId="{35268101-4837-4CAB-93D8-473933675644}" srcOrd="0" destOrd="0" presId="urn:microsoft.com/office/officeart/2008/layout/HorizontalMultiLevelHierarchy"/>
    <dgm:cxn modelId="{9D368E98-3325-4D1D-8EDF-4251C45BEA18}" type="presOf" srcId="{6B795417-1188-4092-A4AC-DDD45760BD4F}" destId="{5E78EA44-110E-464F-9445-0253DF3A66DA}" srcOrd="0" destOrd="0" presId="urn:microsoft.com/office/officeart/2008/layout/HorizontalMultiLevelHierarchy"/>
    <dgm:cxn modelId="{DB274E9A-ECFB-458D-AE3B-D46D15EAE4FB}" type="presOf" srcId="{E611D5C2-ED7B-4004-BF00-516E2247B341}" destId="{6D11A170-7E1F-4D27-8DC1-38361B1693A4}" srcOrd="1" destOrd="0" presId="urn:microsoft.com/office/officeart/2008/layout/HorizontalMultiLevelHierarchy"/>
    <dgm:cxn modelId="{68D5289F-BD94-4C79-ABA9-78A362B58ECC}" type="presOf" srcId="{91EB89CB-A9FC-4DF1-8EB3-33B3660787EA}" destId="{A755DE06-036F-4F65-AA12-E252D850341C}" srcOrd="0" destOrd="0" presId="urn:microsoft.com/office/officeart/2008/layout/HorizontalMultiLevelHierarchy"/>
    <dgm:cxn modelId="{ECAA89A0-FCDC-4251-A218-FE9226EE0B32}" type="presOf" srcId="{87A1C861-AB49-45D6-A236-E3197C9ABDDC}" destId="{9A92D630-CB97-49F6-A3AD-29EE8DAB9D4D}" srcOrd="0" destOrd="0" presId="urn:microsoft.com/office/officeart/2008/layout/HorizontalMultiLevelHierarchy"/>
    <dgm:cxn modelId="{174B04A2-EDA4-4349-99BC-959802D4C78B}" type="presOf" srcId="{87A1C861-AB49-45D6-A236-E3197C9ABDDC}" destId="{56081393-522D-4D6C-9489-CF4879488209}" srcOrd="1" destOrd="0" presId="urn:microsoft.com/office/officeart/2008/layout/HorizontalMultiLevelHierarchy"/>
    <dgm:cxn modelId="{D053EEA2-DBAD-4306-9D2B-03E84806E40D}" type="presOf" srcId="{41584B3A-B989-4588-BC17-51C4AA3E8564}" destId="{FFB6FC89-416A-49E5-A017-32071EF81F7E}" srcOrd="0" destOrd="0" presId="urn:microsoft.com/office/officeart/2008/layout/HorizontalMultiLevelHierarchy"/>
    <dgm:cxn modelId="{6F0571A4-9A96-43A5-93B6-245010A669C7}" type="presOf" srcId="{D83C3C66-C3B9-400B-BB8C-C7ED15F79AA7}" destId="{66EF95E6-F3C1-46D3-9942-799B3E9E714F}" srcOrd="1" destOrd="0" presId="urn:microsoft.com/office/officeart/2008/layout/HorizontalMultiLevelHierarchy"/>
    <dgm:cxn modelId="{BDA20CA5-5A95-4FB4-A544-900B91ED54A1}" srcId="{6B795417-1188-4092-A4AC-DDD45760BD4F}" destId="{35682119-A192-4011-AF31-5D91E674411A}" srcOrd="1" destOrd="0" parTransId="{4236FBCC-4554-4940-B87F-F1CA56B575A1}" sibTransId="{06CD1FE8-AC27-4D13-9A94-F7D600C5C470}"/>
    <dgm:cxn modelId="{A1649DA6-16C8-4C5E-BFA7-C27AC6F2CA03}" srcId="{9E229DBC-1009-488F-9679-0549FE3EFC62}" destId="{36AE784C-D77D-498A-B4BC-8166DF5CB4CA}" srcOrd="0" destOrd="0" parTransId="{2D66AC8C-3DDA-4E24-8680-0F73A1E23CE4}" sibTransId="{12D52D3E-616A-4152-8765-C83099C2DBF3}"/>
    <dgm:cxn modelId="{F51439AF-CC00-416A-9F25-6DF578C7D946}" srcId="{9E229DBC-1009-488F-9679-0549FE3EFC62}" destId="{52798AA8-00DF-489E-A460-59D9D6407FD6}" srcOrd="1" destOrd="0" parTransId="{9DC49BAE-F5A9-4603-8709-F736908C5AF8}" sibTransId="{29F09F4D-BCA7-492F-914E-FEDBEAEDEA36}"/>
    <dgm:cxn modelId="{D11D22B1-D78D-41DD-B9E9-A9A94C89467F}" type="presOf" srcId="{638B28A1-3295-4C46-808D-E6394025B209}" destId="{85594592-3F79-4E26-B20C-09796D19D184}" srcOrd="0" destOrd="0" presId="urn:microsoft.com/office/officeart/2008/layout/HorizontalMultiLevelHierarchy"/>
    <dgm:cxn modelId="{25B19CB1-40D8-489D-BCC6-DC8904B6351E}" type="presOf" srcId="{45221F68-C323-4090-BAAF-9BC214AA0E2D}" destId="{2831E609-39D2-4CC5-BC3F-C364EFFAC841}" srcOrd="0" destOrd="0" presId="urn:microsoft.com/office/officeart/2008/layout/HorizontalMultiLevelHierarchy"/>
    <dgm:cxn modelId="{AF078CB2-8D46-42E0-BEC5-58C3E5C68524}" type="presOf" srcId="{9DC49BAE-F5A9-4603-8709-F736908C5AF8}" destId="{6A6C19F5-95AB-4DE8-BA6F-70E1853CF0D4}" srcOrd="0" destOrd="0" presId="urn:microsoft.com/office/officeart/2008/layout/HorizontalMultiLevelHierarchy"/>
    <dgm:cxn modelId="{83C228B3-B17A-4310-A44B-EB4AACAB4D27}" type="presOf" srcId="{FF6B04E5-ED5E-4721-BD58-44C5D7103B41}" destId="{7FD5680A-1DBE-4640-937E-423C8B098DA6}" srcOrd="0" destOrd="0" presId="urn:microsoft.com/office/officeart/2008/layout/HorizontalMultiLevelHierarchy"/>
    <dgm:cxn modelId="{E41BEFB5-2953-405E-A953-E9EA8B30B591}" type="presOf" srcId="{4236FBCC-4554-4940-B87F-F1CA56B575A1}" destId="{AE8D133A-16EE-4210-9A7F-28BAF8A41662}" srcOrd="0" destOrd="0" presId="urn:microsoft.com/office/officeart/2008/layout/HorizontalMultiLevelHierarchy"/>
    <dgm:cxn modelId="{35FD19B8-DF0B-4678-A1D3-BBDB4F971B8E}" type="presOf" srcId="{D151B4EE-369F-4A49-9828-4AF8BBBDEE5F}" destId="{D2BF930D-D1FE-4533-A1B6-3A754045A47B}" srcOrd="0" destOrd="0" presId="urn:microsoft.com/office/officeart/2008/layout/HorizontalMultiLevelHierarchy"/>
    <dgm:cxn modelId="{705E5DBB-E001-4022-AC29-A6E08C59BB01}" type="presOf" srcId="{E3B5AAD2-1DF7-4F7D-83AA-571EC1F4F043}" destId="{97171C5E-6E11-471F-BCEA-533840DFE765}" srcOrd="0" destOrd="0" presId="urn:microsoft.com/office/officeart/2008/layout/HorizontalMultiLevelHierarchy"/>
    <dgm:cxn modelId="{D9B6A0C0-7D8A-42F7-B8D1-FCAB2CEF266C}" type="presOf" srcId="{105953D8-2DED-4BFE-9126-0A4E7562F869}" destId="{F6B7F298-0512-4E07-89DF-376AA306EF75}" srcOrd="0" destOrd="0" presId="urn:microsoft.com/office/officeart/2008/layout/HorizontalMultiLevelHierarchy"/>
    <dgm:cxn modelId="{6690B1C8-7A4A-46FF-9103-EAA01A723984}" type="presOf" srcId="{B97D76B2-C3C6-491C-82AF-9FF81662A72C}" destId="{F7C5A062-98C0-490F-A37A-598774BDA6D4}" srcOrd="0" destOrd="0" presId="urn:microsoft.com/office/officeart/2008/layout/HorizontalMultiLevelHierarchy"/>
    <dgm:cxn modelId="{C8AA60C9-D6A5-42E0-AC09-BE8BD4C4380E}" srcId="{638B28A1-3295-4C46-808D-E6394025B209}" destId="{9F564201-43A4-4729-830A-EFA32794C449}" srcOrd="0" destOrd="0" parTransId="{D83C3C66-C3B9-400B-BB8C-C7ED15F79AA7}" sibTransId="{887BE50C-9154-418F-B24C-86B8CC20B8F8}"/>
    <dgm:cxn modelId="{266AC5D6-7F9B-4AB0-8302-505397560918}" type="presOf" srcId="{29C8DB15-A459-47A3-9B9F-A416FDF056E3}" destId="{F9A119EF-DA7E-471D-92F2-542A1573A7D3}" srcOrd="1" destOrd="0" presId="urn:microsoft.com/office/officeart/2008/layout/HorizontalMultiLevelHierarchy"/>
    <dgm:cxn modelId="{82899BDC-25E8-43F1-87A3-7A23F0C5C24D}" type="presOf" srcId="{2D66AC8C-3DDA-4E24-8680-0F73A1E23CE4}" destId="{4C88EC21-C18D-43B1-9A9A-D6ABD80BC7E6}" srcOrd="1" destOrd="0" presId="urn:microsoft.com/office/officeart/2008/layout/HorizontalMultiLevelHierarchy"/>
    <dgm:cxn modelId="{6DAD27E3-336D-40A0-814F-F361C7B5F31B}" type="presOf" srcId="{01595F85-67DF-4761-892A-4B9452B414B7}" destId="{706ED69E-53F3-40BF-96CF-977429987A12}" srcOrd="0" destOrd="0" presId="urn:microsoft.com/office/officeart/2008/layout/HorizontalMultiLevelHierarchy"/>
    <dgm:cxn modelId="{7D546DEA-5D5F-4F67-A81F-67F6A37B6EFE}" srcId="{9E229DBC-1009-488F-9679-0549FE3EFC62}" destId="{5F94ABBA-04DF-410F-90BA-D5837216F9F1}" srcOrd="3" destOrd="0" parTransId="{D151B4EE-369F-4A49-9828-4AF8BBBDEE5F}" sibTransId="{FBAEAE69-2358-40FA-A7C1-6C68387BF649}"/>
    <dgm:cxn modelId="{62EB24EF-8EAC-4475-908D-C71F52179709}" type="presOf" srcId="{D8A645A4-16B2-4AF2-88AA-AA99E4CBFC94}" destId="{0B33F15D-E337-4985-A12F-4E46A4686198}" srcOrd="1" destOrd="0" presId="urn:microsoft.com/office/officeart/2008/layout/HorizontalMultiLevelHierarchy"/>
    <dgm:cxn modelId="{05A07DF1-8B98-4FCF-AA0B-A64674E692C8}" type="presOf" srcId="{B97D76B2-C3C6-491C-82AF-9FF81662A72C}" destId="{E9AF1A10-033D-4B20-A66E-B587F7EE01FB}" srcOrd="1" destOrd="0" presId="urn:microsoft.com/office/officeart/2008/layout/HorizontalMultiLevelHierarchy"/>
    <dgm:cxn modelId="{7EC43AF2-1549-444C-AE64-B87078D3AB0F}" type="presOf" srcId="{E611D5C2-ED7B-4004-BF00-516E2247B341}" destId="{CD2D60D8-D063-4A84-AC88-66470363C036}" srcOrd="0" destOrd="0" presId="urn:microsoft.com/office/officeart/2008/layout/HorizontalMultiLevelHierarchy"/>
    <dgm:cxn modelId="{0CD962FB-B74F-4952-AFCC-7FCB5E99DCC2}" type="presOf" srcId="{CBCDA3CB-E89B-4291-8255-E12818C70659}" destId="{09DD5709-E7DD-4F2C-882B-B57D5D291A14}" srcOrd="0" destOrd="0" presId="urn:microsoft.com/office/officeart/2008/layout/HorizontalMultiLevelHierarchy"/>
    <dgm:cxn modelId="{C54589FB-271C-4A08-BE2C-CA9F90E0B75E}" type="presOf" srcId="{FF6B04E5-ED5E-4721-BD58-44C5D7103B41}" destId="{4FDF5D80-1214-40DF-9CC5-D0552C348C02}" srcOrd="1" destOrd="0" presId="urn:microsoft.com/office/officeart/2008/layout/HorizontalMultiLevelHierarchy"/>
    <dgm:cxn modelId="{99D0EBFC-D9E8-41C9-BBFC-F3175650FDA3}" srcId="{D154658B-19D5-4123-8454-0D1E9D78B014}" destId="{9E229DBC-1009-488F-9679-0549FE3EFC62}" srcOrd="0" destOrd="0" parTransId="{1DCD26E6-BD42-4C34-9F57-130A1FCC0478}" sibTransId="{E83CF846-2F51-49D4-9839-FACB81E52376}"/>
    <dgm:cxn modelId="{F4E879FE-AB08-458F-96C1-BC9EE1879DF3}" type="presOf" srcId="{9E229DBC-1009-488F-9679-0549FE3EFC62}" destId="{2FBF667F-6C92-4708-B1D4-6EF4E4A03CF6}" srcOrd="0" destOrd="0" presId="urn:microsoft.com/office/officeart/2008/layout/HorizontalMultiLevelHierarchy"/>
    <dgm:cxn modelId="{872DA5FF-A04C-4C37-BE48-BA0520779112}" type="presOf" srcId="{D151B4EE-369F-4A49-9828-4AF8BBBDEE5F}" destId="{E647C6D3-D829-4A7D-94E0-052AFB4DBD59}" srcOrd="1" destOrd="0" presId="urn:microsoft.com/office/officeart/2008/layout/HorizontalMultiLevelHierarchy"/>
    <dgm:cxn modelId="{23E6A5F8-4249-441E-8277-8C5D0837B1A5}" type="presParOf" srcId="{CF978421-C463-48AF-9F78-DAC46757062B}" destId="{7EF2EE98-33C7-452D-8AAB-8585732B2612}" srcOrd="0" destOrd="0" presId="urn:microsoft.com/office/officeart/2008/layout/HorizontalMultiLevelHierarchy"/>
    <dgm:cxn modelId="{0D793DCB-F762-418F-944E-772F75BBC6D4}" type="presParOf" srcId="{7EF2EE98-33C7-452D-8AAB-8585732B2612}" destId="{2FBF667F-6C92-4708-B1D4-6EF4E4A03CF6}" srcOrd="0" destOrd="0" presId="urn:microsoft.com/office/officeart/2008/layout/HorizontalMultiLevelHierarchy"/>
    <dgm:cxn modelId="{A7DA0E4C-A107-4EC8-B375-33C4513E18F3}" type="presParOf" srcId="{7EF2EE98-33C7-452D-8AAB-8585732B2612}" destId="{644F5849-AB4D-46BA-952E-E43C704FE957}" srcOrd="1" destOrd="0" presId="urn:microsoft.com/office/officeart/2008/layout/HorizontalMultiLevelHierarchy"/>
    <dgm:cxn modelId="{AF87AFF5-60E8-412F-9C66-F4B6DE63147D}" type="presParOf" srcId="{644F5849-AB4D-46BA-952E-E43C704FE957}" destId="{00358FA0-738A-4C4A-8B7B-3EC95207930E}" srcOrd="0" destOrd="0" presId="urn:microsoft.com/office/officeart/2008/layout/HorizontalMultiLevelHierarchy"/>
    <dgm:cxn modelId="{0C90F23A-9A84-4D62-9E10-BB42E151B512}" type="presParOf" srcId="{00358FA0-738A-4C4A-8B7B-3EC95207930E}" destId="{4C88EC21-C18D-43B1-9A9A-D6ABD80BC7E6}" srcOrd="0" destOrd="0" presId="urn:microsoft.com/office/officeart/2008/layout/HorizontalMultiLevelHierarchy"/>
    <dgm:cxn modelId="{A71DC556-4E26-4E6D-833F-2770731FDA37}" type="presParOf" srcId="{644F5849-AB4D-46BA-952E-E43C704FE957}" destId="{F9700A2D-0C8A-4D24-A380-B3FD3CD4C542}" srcOrd="1" destOrd="0" presId="urn:microsoft.com/office/officeart/2008/layout/HorizontalMultiLevelHierarchy"/>
    <dgm:cxn modelId="{1A9A9CF1-3514-4F0A-8CE4-47F6435B9D2A}" type="presParOf" srcId="{F9700A2D-0C8A-4D24-A380-B3FD3CD4C542}" destId="{1F5C6FAB-41E8-47C4-8CA4-D34E74D5EADA}" srcOrd="0" destOrd="0" presId="urn:microsoft.com/office/officeart/2008/layout/HorizontalMultiLevelHierarchy"/>
    <dgm:cxn modelId="{F03A02D6-C6C4-41C4-9807-2EE47D951930}" type="presParOf" srcId="{F9700A2D-0C8A-4D24-A380-B3FD3CD4C542}" destId="{DE98C59F-1E36-4309-AFF9-3591A5599370}" srcOrd="1" destOrd="0" presId="urn:microsoft.com/office/officeart/2008/layout/HorizontalMultiLevelHierarchy"/>
    <dgm:cxn modelId="{FCC7066C-219D-4BB9-B921-279BC1F1950F}" type="presParOf" srcId="{DE98C59F-1E36-4309-AFF9-3591A5599370}" destId="{F440C57D-F69C-4C28-A153-0123231D13D8}" srcOrd="0" destOrd="0" presId="urn:microsoft.com/office/officeart/2008/layout/HorizontalMultiLevelHierarchy"/>
    <dgm:cxn modelId="{413CED4F-7CDE-4E87-BB6F-484C91AB06F9}" type="presParOf" srcId="{F440C57D-F69C-4C28-A153-0123231D13D8}" destId="{83365D3A-8E85-4AD7-85FA-FB9312EC184A}" srcOrd="0" destOrd="0" presId="urn:microsoft.com/office/officeart/2008/layout/HorizontalMultiLevelHierarchy"/>
    <dgm:cxn modelId="{8716CB4B-5692-4B4F-B46A-20A8608B1CA4}" type="presParOf" srcId="{DE98C59F-1E36-4309-AFF9-3591A5599370}" destId="{4644A22C-680A-409F-B3F5-76B0A47E0846}" srcOrd="1" destOrd="0" presId="urn:microsoft.com/office/officeart/2008/layout/HorizontalMultiLevelHierarchy"/>
    <dgm:cxn modelId="{DC2B55C3-26AD-4768-80D6-0528E3BD8B98}" type="presParOf" srcId="{4644A22C-680A-409F-B3F5-76B0A47E0846}" destId="{09DD5709-E7DD-4F2C-882B-B57D5D291A14}" srcOrd="0" destOrd="0" presId="urn:microsoft.com/office/officeart/2008/layout/HorizontalMultiLevelHierarchy"/>
    <dgm:cxn modelId="{CCD45418-2A8E-48C6-BA21-8C247E2E58AB}" type="presParOf" srcId="{4644A22C-680A-409F-B3F5-76B0A47E0846}" destId="{64A714D8-9875-4E92-8041-CEF647665E06}" srcOrd="1" destOrd="0" presId="urn:microsoft.com/office/officeart/2008/layout/HorizontalMultiLevelHierarchy"/>
    <dgm:cxn modelId="{388EE325-7721-48C3-8AD4-0641E45CA9FB}" type="presParOf" srcId="{64A714D8-9875-4E92-8041-CEF647665E06}" destId="{7FD5680A-1DBE-4640-937E-423C8B098DA6}" srcOrd="0" destOrd="0" presId="urn:microsoft.com/office/officeart/2008/layout/HorizontalMultiLevelHierarchy"/>
    <dgm:cxn modelId="{F641EB60-3B1F-465B-8823-9A947FE119DC}" type="presParOf" srcId="{7FD5680A-1DBE-4640-937E-423C8B098DA6}" destId="{4FDF5D80-1214-40DF-9CC5-D0552C348C02}" srcOrd="0" destOrd="0" presId="urn:microsoft.com/office/officeart/2008/layout/HorizontalMultiLevelHierarchy"/>
    <dgm:cxn modelId="{42E326EB-CF0E-49B2-B88C-E8F052CA9077}" type="presParOf" srcId="{64A714D8-9875-4E92-8041-CEF647665E06}" destId="{2947CECB-3541-4EBA-9C66-8F6567BF9571}" srcOrd="1" destOrd="0" presId="urn:microsoft.com/office/officeart/2008/layout/HorizontalMultiLevelHierarchy"/>
    <dgm:cxn modelId="{357A400D-6740-494A-B486-8616C733AE14}" type="presParOf" srcId="{2947CECB-3541-4EBA-9C66-8F6567BF9571}" destId="{40495366-4A4F-441B-82E0-16C213AECE65}" srcOrd="0" destOrd="0" presId="urn:microsoft.com/office/officeart/2008/layout/HorizontalMultiLevelHierarchy"/>
    <dgm:cxn modelId="{BC0751CA-8B74-4E13-9D0F-228048B90730}" type="presParOf" srcId="{2947CECB-3541-4EBA-9C66-8F6567BF9571}" destId="{C3C8D224-C925-4569-B49C-422592F8608D}" srcOrd="1" destOrd="0" presId="urn:microsoft.com/office/officeart/2008/layout/HorizontalMultiLevelHierarchy"/>
    <dgm:cxn modelId="{F56D4FCA-E00E-48D4-8300-60312C427BB3}" type="presParOf" srcId="{64A714D8-9875-4E92-8041-CEF647665E06}" destId="{6AB17B63-97CF-411F-BDF3-28E223D62775}" srcOrd="2" destOrd="0" presId="urn:microsoft.com/office/officeart/2008/layout/HorizontalMultiLevelHierarchy"/>
    <dgm:cxn modelId="{39180475-24B4-4E89-95EE-6C3D131CE290}" type="presParOf" srcId="{6AB17B63-97CF-411F-BDF3-28E223D62775}" destId="{F9A119EF-DA7E-471D-92F2-542A1573A7D3}" srcOrd="0" destOrd="0" presId="urn:microsoft.com/office/officeart/2008/layout/HorizontalMultiLevelHierarchy"/>
    <dgm:cxn modelId="{06193536-7BF9-4271-A4B0-31B32F429F7A}" type="presParOf" srcId="{64A714D8-9875-4E92-8041-CEF647665E06}" destId="{D1F5ABCF-F2EF-4E70-8F09-B9FE84AAFB8F}" srcOrd="3" destOrd="0" presId="urn:microsoft.com/office/officeart/2008/layout/HorizontalMultiLevelHierarchy"/>
    <dgm:cxn modelId="{2AC77493-3ED7-4745-BD7C-DF01E43EE77F}" type="presParOf" srcId="{D1F5ABCF-F2EF-4E70-8F09-B9FE84AAFB8F}" destId="{F6B7F298-0512-4E07-89DF-376AA306EF75}" srcOrd="0" destOrd="0" presId="urn:microsoft.com/office/officeart/2008/layout/HorizontalMultiLevelHierarchy"/>
    <dgm:cxn modelId="{C2803881-1FEE-4BD7-BFD5-DC2AF7C7A16E}" type="presParOf" srcId="{D1F5ABCF-F2EF-4E70-8F09-B9FE84AAFB8F}" destId="{771B3666-787A-4018-95B9-0FD6A1FAB9F3}" srcOrd="1" destOrd="0" presId="urn:microsoft.com/office/officeart/2008/layout/HorizontalMultiLevelHierarchy"/>
    <dgm:cxn modelId="{A0B167C2-6469-4E72-A81E-F1A3510B0D6C}" type="presParOf" srcId="{64A714D8-9875-4E92-8041-CEF647665E06}" destId="{2831E609-39D2-4CC5-BC3F-C364EFFAC841}" srcOrd="4" destOrd="0" presId="urn:microsoft.com/office/officeart/2008/layout/HorizontalMultiLevelHierarchy"/>
    <dgm:cxn modelId="{D7F73F79-365E-4B20-A630-8EB088510AF5}" type="presParOf" srcId="{2831E609-39D2-4CC5-BC3F-C364EFFAC841}" destId="{335304CC-656E-4DB3-AAD8-3E4E1E65A819}" srcOrd="0" destOrd="0" presId="urn:microsoft.com/office/officeart/2008/layout/HorizontalMultiLevelHierarchy"/>
    <dgm:cxn modelId="{B9E42EFE-2FA8-4A9B-A279-FED88F6880E2}" type="presParOf" srcId="{64A714D8-9875-4E92-8041-CEF647665E06}" destId="{61B6C525-DC62-4A8E-B8D8-B31306149CC7}" srcOrd="5" destOrd="0" presId="urn:microsoft.com/office/officeart/2008/layout/HorizontalMultiLevelHierarchy"/>
    <dgm:cxn modelId="{9406CC4D-A5D0-4324-9213-18BBCC4562AA}" type="presParOf" srcId="{61B6C525-DC62-4A8E-B8D8-B31306149CC7}" destId="{85D5A438-E2B5-477C-AA3B-7A2B234A8216}" srcOrd="0" destOrd="0" presId="urn:microsoft.com/office/officeart/2008/layout/HorizontalMultiLevelHierarchy"/>
    <dgm:cxn modelId="{9DC0FDB4-650A-4648-B3AF-EB47333CFAA8}" type="presParOf" srcId="{61B6C525-DC62-4A8E-B8D8-B31306149CC7}" destId="{408A8B54-3ED3-458B-9654-88EB58344BFB}" srcOrd="1" destOrd="0" presId="urn:microsoft.com/office/officeart/2008/layout/HorizontalMultiLevelHierarchy"/>
    <dgm:cxn modelId="{A4455754-CA45-4BF7-B950-63F3C9AD3B70}" type="presParOf" srcId="{64A714D8-9875-4E92-8041-CEF647665E06}" destId="{9A92D630-CB97-49F6-A3AD-29EE8DAB9D4D}" srcOrd="6" destOrd="0" presId="urn:microsoft.com/office/officeart/2008/layout/HorizontalMultiLevelHierarchy"/>
    <dgm:cxn modelId="{2CFECAF2-92B9-472E-BA79-AF7847023F29}" type="presParOf" srcId="{9A92D630-CB97-49F6-A3AD-29EE8DAB9D4D}" destId="{56081393-522D-4D6C-9489-CF4879488209}" srcOrd="0" destOrd="0" presId="urn:microsoft.com/office/officeart/2008/layout/HorizontalMultiLevelHierarchy"/>
    <dgm:cxn modelId="{A662A973-823F-4C0D-A7DE-7BCB15D24931}" type="presParOf" srcId="{64A714D8-9875-4E92-8041-CEF647665E06}" destId="{A2B717A1-3F11-4F25-81DD-F2F5B641714F}" srcOrd="7" destOrd="0" presId="urn:microsoft.com/office/officeart/2008/layout/HorizontalMultiLevelHierarchy"/>
    <dgm:cxn modelId="{1061C529-4FA2-4746-8192-7A042A4C107F}" type="presParOf" srcId="{A2B717A1-3F11-4F25-81DD-F2F5B641714F}" destId="{FAD22CEB-EBF0-480E-9D69-6154F1160359}" srcOrd="0" destOrd="0" presId="urn:microsoft.com/office/officeart/2008/layout/HorizontalMultiLevelHierarchy"/>
    <dgm:cxn modelId="{F34486F8-56A8-487F-B9CF-BAD8D94E1287}" type="presParOf" srcId="{A2B717A1-3F11-4F25-81DD-F2F5B641714F}" destId="{2F816C0B-3EB7-477D-A5A8-FD563CAACE8F}" srcOrd="1" destOrd="0" presId="urn:microsoft.com/office/officeart/2008/layout/HorizontalMultiLevelHierarchy"/>
    <dgm:cxn modelId="{0C8CB6A6-12A2-4FC9-9A26-5AF194789C80}" type="presParOf" srcId="{DE98C59F-1E36-4309-AFF9-3591A5599370}" destId="{4DE42198-FBEC-4551-80A3-CC50AFE5E951}" srcOrd="2" destOrd="0" presId="urn:microsoft.com/office/officeart/2008/layout/HorizontalMultiLevelHierarchy"/>
    <dgm:cxn modelId="{803BECE6-E665-4180-8EFF-ADE6E7B17E31}" type="presParOf" srcId="{4DE42198-FBEC-4551-80A3-CC50AFE5E951}" destId="{18BCC4F0-806E-4F6F-B1FF-277D47AC50B8}" srcOrd="0" destOrd="0" presId="urn:microsoft.com/office/officeart/2008/layout/HorizontalMultiLevelHierarchy"/>
    <dgm:cxn modelId="{C551BC0F-DAD2-4411-993E-DEF951DF9949}" type="presParOf" srcId="{DE98C59F-1E36-4309-AFF9-3591A5599370}" destId="{5882144C-15D8-44B5-B31A-47F3F4DEE6C4}" srcOrd="3" destOrd="0" presId="urn:microsoft.com/office/officeart/2008/layout/HorizontalMultiLevelHierarchy"/>
    <dgm:cxn modelId="{3932D7E3-4022-4AA4-9930-B92F1A90FAD9}" type="presParOf" srcId="{5882144C-15D8-44B5-B31A-47F3F4DEE6C4}" destId="{706ED69E-53F3-40BF-96CF-977429987A12}" srcOrd="0" destOrd="0" presId="urn:microsoft.com/office/officeart/2008/layout/HorizontalMultiLevelHierarchy"/>
    <dgm:cxn modelId="{1F9C8864-0A36-4D3A-9CAA-40B34DEEDAE6}" type="presParOf" srcId="{5882144C-15D8-44B5-B31A-47F3F4DEE6C4}" destId="{E2FF71E7-2B23-4831-AE9A-65EFADB6A7DD}" srcOrd="1" destOrd="0" presId="urn:microsoft.com/office/officeart/2008/layout/HorizontalMultiLevelHierarchy"/>
    <dgm:cxn modelId="{7134291C-7F72-4B63-9E25-DB9191D89871}" type="presParOf" srcId="{644F5849-AB4D-46BA-952E-E43C704FE957}" destId="{6A6C19F5-95AB-4DE8-BA6F-70E1853CF0D4}" srcOrd="2" destOrd="0" presId="urn:microsoft.com/office/officeart/2008/layout/HorizontalMultiLevelHierarchy"/>
    <dgm:cxn modelId="{C8A594FB-6172-4EFB-91D2-D7F1B85745F1}" type="presParOf" srcId="{6A6C19F5-95AB-4DE8-BA6F-70E1853CF0D4}" destId="{415CC601-EDCB-4053-A581-31D9972C686C}" srcOrd="0" destOrd="0" presId="urn:microsoft.com/office/officeart/2008/layout/HorizontalMultiLevelHierarchy"/>
    <dgm:cxn modelId="{5D78BBB3-76A5-4C98-8CC9-46B91363A973}" type="presParOf" srcId="{644F5849-AB4D-46BA-952E-E43C704FE957}" destId="{C539C1EB-28EF-47CB-8D91-710A6FABF0B2}" srcOrd="3" destOrd="0" presId="urn:microsoft.com/office/officeart/2008/layout/HorizontalMultiLevelHierarchy"/>
    <dgm:cxn modelId="{BFFF692C-D79D-480E-949E-7351E4DEDB18}" type="presParOf" srcId="{C539C1EB-28EF-47CB-8D91-710A6FABF0B2}" destId="{0BF421A6-E2E7-49DD-B01F-9C0752C35B01}" srcOrd="0" destOrd="0" presId="urn:microsoft.com/office/officeart/2008/layout/HorizontalMultiLevelHierarchy"/>
    <dgm:cxn modelId="{032B42B5-456C-4BB3-A1BE-AE697E9ECEA6}" type="presParOf" srcId="{C539C1EB-28EF-47CB-8D91-710A6FABF0B2}" destId="{278DD50E-A649-4BF5-8AA4-82B5B169F892}" srcOrd="1" destOrd="0" presId="urn:microsoft.com/office/officeart/2008/layout/HorizontalMultiLevelHierarchy"/>
    <dgm:cxn modelId="{C932FA7D-5E50-4C88-A1F1-A8452CB011E3}" type="presParOf" srcId="{278DD50E-A649-4BF5-8AA4-82B5B169F892}" destId="{CD2D60D8-D063-4A84-AC88-66470363C036}" srcOrd="0" destOrd="0" presId="urn:microsoft.com/office/officeart/2008/layout/HorizontalMultiLevelHierarchy"/>
    <dgm:cxn modelId="{4E19D753-3746-440D-BBBF-46D4E56161CE}" type="presParOf" srcId="{CD2D60D8-D063-4A84-AC88-66470363C036}" destId="{6D11A170-7E1F-4D27-8DC1-38361B1693A4}" srcOrd="0" destOrd="0" presId="urn:microsoft.com/office/officeart/2008/layout/HorizontalMultiLevelHierarchy"/>
    <dgm:cxn modelId="{C46994D7-6F5B-4251-8720-1A3F0B356B58}" type="presParOf" srcId="{278DD50E-A649-4BF5-8AA4-82B5B169F892}" destId="{EEB51748-AA5C-4AFA-9845-4D8A5FE4D8A4}" srcOrd="1" destOrd="0" presId="urn:microsoft.com/office/officeart/2008/layout/HorizontalMultiLevelHierarchy"/>
    <dgm:cxn modelId="{68E4A651-6FA5-4BDF-A13E-9E3087A583B2}" type="presParOf" srcId="{EEB51748-AA5C-4AFA-9845-4D8A5FE4D8A4}" destId="{A755DE06-036F-4F65-AA12-E252D850341C}" srcOrd="0" destOrd="0" presId="urn:microsoft.com/office/officeart/2008/layout/HorizontalMultiLevelHierarchy"/>
    <dgm:cxn modelId="{12E01C15-4C32-4D34-B3B8-C317D95DE949}" type="presParOf" srcId="{EEB51748-AA5C-4AFA-9845-4D8A5FE4D8A4}" destId="{9591C7E2-0C52-43E1-B004-6DFC3AFA16BC}" srcOrd="1" destOrd="0" presId="urn:microsoft.com/office/officeart/2008/layout/HorizontalMultiLevelHierarchy"/>
    <dgm:cxn modelId="{ED55125C-2B51-4172-846A-AB25FA96FFA9}" type="presParOf" srcId="{278DD50E-A649-4BF5-8AA4-82B5B169F892}" destId="{CF5D1E14-5271-4B98-AFE4-FDE2550C6B03}" srcOrd="2" destOrd="0" presId="urn:microsoft.com/office/officeart/2008/layout/HorizontalMultiLevelHierarchy"/>
    <dgm:cxn modelId="{1D5C4DCF-F480-4B54-A4F2-312E5A90B676}" type="presParOf" srcId="{CF5D1E14-5271-4B98-AFE4-FDE2550C6B03}" destId="{CD70CA26-7E94-48A6-AB2A-5D6306285578}" srcOrd="0" destOrd="0" presId="urn:microsoft.com/office/officeart/2008/layout/HorizontalMultiLevelHierarchy"/>
    <dgm:cxn modelId="{AD10C9F9-E3BE-4E3A-B52C-EEA76F5DA370}" type="presParOf" srcId="{278DD50E-A649-4BF5-8AA4-82B5B169F892}" destId="{32D085C6-46FB-4FCC-9100-0A1C03D4262E}" srcOrd="3" destOrd="0" presId="urn:microsoft.com/office/officeart/2008/layout/HorizontalMultiLevelHierarchy"/>
    <dgm:cxn modelId="{9AA97C1C-5155-4B00-BF30-ABE3F942B8E0}" type="presParOf" srcId="{32D085C6-46FB-4FCC-9100-0A1C03D4262E}" destId="{5E78EA44-110E-464F-9445-0253DF3A66DA}" srcOrd="0" destOrd="0" presId="urn:microsoft.com/office/officeart/2008/layout/HorizontalMultiLevelHierarchy"/>
    <dgm:cxn modelId="{71B2A8F2-9FB1-4D0D-BF37-BC414F73EF1B}" type="presParOf" srcId="{32D085C6-46FB-4FCC-9100-0A1C03D4262E}" destId="{0F7B4A6D-5984-447E-A4BE-A215E6EEE88A}" srcOrd="1" destOrd="0" presId="urn:microsoft.com/office/officeart/2008/layout/HorizontalMultiLevelHierarchy"/>
    <dgm:cxn modelId="{8A3E3E0D-A4EB-4C57-B24B-2B2F445BEC2A}" type="presParOf" srcId="{0F7B4A6D-5984-447E-A4BE-A215E6EEE88A}" destId="{DB203F31-A642-4CCA-BEBE-998E4B361FD3}" srcOrd="0" destOrd="0" presId="urn:microsoft.com/office/officeart/2008/layout/HorizontalMultiLevelHierarchy"/>
    <dgm:cxn modelId="{D90B3A2E-7B78-474B-9B44-B62A32AB51DA}" type="presParOf" srcId="{DB203F31-A642-4CCA-BEBE-998E4B361FD3}" destId="{ABA41E93-5787-443F-8BA4-869EBE52C325}" srcOrd="0" destOrd="0" presId="urn:microsoft.com/office/officeart/2008/layout/HorizontalMultiLevelHierarchy"/>
    <dgm:cxn modelId="{DB46E335-9C69-4190-860E-0A83B0480664}" type="presParOf" srcId="{0F7B4A6D-5984-447E-A4BE-A215E6EEE88A}" destId="{FCD97C3B-C489-4CD4-8026-613EA9BADF30}" srcOrd="1" destOrd="0" presId="urn:microsoft.com/office/officeart/2008/layout/HorizontalMultiLevelHierarchy"/>
    <dgm:cxn modelId="{E24BF20E-6FAE-4EA3-A7E2-4B898F1F924D}" type="presParOf" srcId="{FCD97C3B-C489-4CD4-8026-613EA9BADF30}" destId="{4E530589-A85F-4BEE-B7C2-2E3FBD715A5A}" srcOrd="0" destOrd="0" presId="urn:microsoft.com/office/officeart/2008/layout/HorizontalMultiLevelHierarchy"/>
    <dgm:cxn modelId="{57F0AB47-108F-4354-B4B7-33A4B4DA81EF}" type="presParOf" srcId="{FCD97C3B-C489-4CD4-8026-613EA9BADF30}" destId="{39DE3231-0C03-4426-A727-77878DA5F578}" srcOrd="1" destOrd="0" presId="urn:microsoft.com/office/officeart/2008/layout/HorizontalMultiLevelHierarchy"/>
    <dgm:cxn modelId="{34870EE4-20BB-42AD-9B94-79E5FF70EF9B}" type="presParOf" srcId="{0F7B4A6D-5984-447E-A4BE-A215E6EEE88A}" destId="{AE8D133A-16EE-4210-9A7F-28BAF8A41662}" srcOrd="2" destOrd="0" presId="urn:microsoft.com/office/officeart/2008/layout/HorizontalMultiLevelHierarchy"/>
    <dgm:cxn modelId="{087C229A-D472-444A-9631-8ADFA29E5EA6}" type="presParOf" srcId="{AE8D133A-16EE-4210-9A7F-28BAF8A41662}" destId="{00F6F7A8-B28E-499A-93CE-0A8D7D4FCA7A}" srcOrd="0" destOrd="0" presId="urn:microsoft.com/office/officeart/2008/layout/HorizontalMultiLevelHierarchy"/>
    <dgm:cxn modelId="{364857E4-53E7-4ECB-9CAC-86F3B0B24C11}" type="presParOf" srcId="{0F7B4A6D-5984-447E-A4BE-A215E6EEE88A}" destId="{9E8E21F1-33F9-4DD6-A289-1BC7C6CE93C1}" srcOrd="3" destOrd="0" presId="urn:microsoft.com/office/officeart/2008/layout/HorizontalMultiLevelHierarchy"/>
    <dgm:cxn modelId="{D6463981-F88E-4CFC-B4C2-8DCDF5CAE5D7}" type="presParOf" srcId="{9E8E21F1-33F9-4DD6-A289-1BC7C6CE93C1}" destId="{B489FB44-A060-4DC7-9D3C-AD8C866D7B93}" srcOrd="0" destOrd="0" presId="urn:microsoft.com/office/officeart/2008/layout/HorizontalMultiLevelHierarchy"/>
    <dgm:cxn modelId="{25D09852-C1C9-4294-8647-AAA44606981B}" type="presParOf" srcId="{9E8E21F1-33F9-4DD6-A289-1BC7C6CE93C1}" destId="{544E5585-32E3-49C8-B4A7-A58A17C208F5}" srcOrd="1" destOrd="0" presId="urn:microsoft.com/office/officeart/2008/layout/HorizontalMultiLevelHierarchy"/>
    <dgm:cxn modelId="{50CD92D4-1345-4C01-B1B2-ECEB032C4831}" type="presParOf" srcId="{0F7B4A6D-5984-447E-A4BE-A215E6EEE88A}" destId="{F7C5A062-98C0-490F-A37A-598774BDA6D4}" srcOrd="4" destOrd="0" presId="urn:microsoft.com/office/officeart/2008/layout/HorizontalMultiLevelHierarchy"/>
    <dgm:cxn modelId="{81D69064-3811-4225-B111-51D2E6108466}" type="presParOf" srcId="{F7C5A062-98C0-490F-A37A-598774BDA6D4}" destId="{E9AF1A10-033D-4B20-A66E-B587F7EE01FB}" srcOrd="0" destOrd="0" presId="urn:microsoft.com/office/officeart/2008/layout/HorizontalMultiLevelHierarchy"/>
    <dgm:cxn modelId="{129B4BA8-20CC-48F4-9B08-82E8892F1155}" type="presParOf" srcId="{0F7B4A6D-5984-447E-A4BE-A215E6EEE88A}" destId="{C1CB6B12-B8BC-4B5D-999A-4FD56585C271}" srcOrd="5" destOrd="0" presId="urn:microsoft.com/office/officeart/2008/layout/HorizontalMultiLevelHierarchy"/>
    <dgm:cxn modelId="{D07083B5-76A8-4978-85D9-4B723B1B8413}" type="presParOf" srcId="{C1CB6B12-B8BC-4B5D-999A-4FD56585C271}" destId="{046FA15B-220C-4C44-969A-6D892B9239C5}" srcOrd="0" destOrd="0" presId="urn:microsoft.com/office/officeart/2008/layout/HorizontalMultiLevelHierarchy"/>
    <dgm:cxn modelId="{98809FA1-08B9-4605-879B-8B5295DB24C0}" type="presParOf" srcId="{C1CB6B12-B8BC-4B5D-999A-4FD56585C271}" destId="{A90C6803-005B-4438-8870-E8976956C5BD}" srcOrd="1" destOrd="0" presId="urn:microsoft.com/office/officeart/2008/layout/HorizontalMultiLevelHierarchy"/>
    <dgm:cxn modelId="{0125EB22-1D73-4DB3-B914-D93828349C04}" type="presParOf" srcId="{644F5849-AB4D-46BA-952E-E43C704FE957}" destId="{97171C5E-6E11-471F-BCEA-533840DFE765}" srcOrd="4" destOrd="0" presId="urn:microsoft.com/office/officeart/2008/layout/HorizontalMultiLevelHierarchy"/>
    <dgm:cxn modelId="{8B2204FD-2033-43A2-B03F-266EB664713C}" type="presParOf" srcId="{97171C5E-6E11-471F-BCEA-533840DFE765}" destId="{683B3AD6-2E8E-4C72-91C3-7E283098989D}" srcOrd="0" destOrd="0" presId="urn:microsoft.com/office/officeart/2008/layout/HorizontalMultiLevelHierarchy"/>
    <dgm:cxn modelId="{64300AAB-CD9F-4709-B2CB-0D907C2F2F20}" type="presParOf" srcId="{644F5849-AB4D-46BA-952E-E43C704FE957}" destId="{CA0251D8-6019-4BA0-AAEC-68A8A307510F}" srcOrd="5" destOrd="0" presId="urn:microsoft.com/office/officeart/2008/layout/HorizontalMultiLevelHierarchy"/>
    <dgm:cxn modelId="{74CEEBAE-D596-46ED-A6FB-D1133B409E41}" type="presParOf" srcId="{CA0251D8-6019-4BA0-AAEC-68A8A307510F}" destId="{85594592-3F79-4E26-B20C-09796D19D184}" srcOrd="0" destOrd="0" presId="urn:microsoft.com/office/officeart/2008/layout/HorizontalMultiLevelHierarchy"/>
    <dgm:cxn modelId="{272ED0CC-F2B0-49A5-802E-229C5702C3FD}" type="presParOf" srcId="{CA0251D8-6019-4BA0-AAEC-68A8A307510F}" destId="{C642BAF9-B236-4A6C-8378-64EECD7DD4C5}" srcOrd="1" destOrd="0" presId="urn:microsoft.com/office/officeart/2008/layout/HorizontalMultiLevelHierarchy"/>
    <dgm:cxn modelId="{1934DAE5-2D83-4C56-8C19-089826F58E38}" type="presParOf" srcId="{C642BAF9-B236-4A6C-8378-64EECD7DD4C5}" destId="{371836AF-ECFE-4B6C-BDC3-57932AF1BCF5}" srcOrd="0" destOrd="0" presId="urn:microsoft.com/office/officeart/2008/layout/HorizontalMultiLevelHierarchy"/>
    <dgm:cxn modelId="{7EC1F35D-FF99-4639-BEF9-F06BD435C17C}" type="presParOf" srcId="{371836AF-ECFE-4B6C-BDC3-57932AF1BCF5}" destId="{66EF95E6-F3C1-46D3-9942-799B3E9E714F}" srcOrd="0" destOrd="0" presId="urn:microsoft.com/office/officeart/2008/layout/HorizontalMultiLevelHierarchy"/>
    <dgm:cxn modelId="{B0A416B6-52D9-4183-824B-477571AB5BE2}" type="presParOf" srcId="{C642BAF9-B236-4A6C-8378-64EECD7DD4C5}" destId="{F9D9BB91-E618-485F-8660-C42B56192FC6}" srcOrd="1" destOrd="0" presId="urn:microsoft.com/office/officeart/2008/layout/HorizontalMultiLevelHierarchy"/>
    <dgm:cxn modelId="{34B004AC-0B9B-4FE7-8D44-7613190B9E3D}" type="presParOf" srcId="{F9D9BB91-E618-485F-8660-C42B56192FC6}" destId="{35268101-4837-4CAB-93D8-473933675644}" srcOrd="0" destOrd="0" presId="urn:microsoft.com/office/officeart/2008/layout/HorizontalMultiLevelHierarchy"/>
    <dgm:cxn modelId="{D8798323-1E95-494C-AFE0-26B64C50775F}" type="presParOf" srcId="{F9D9BB91-E618-485F-8660-C42B56192FC6}" destId="{0C3F8CE8-8883-414D-A190-747E02E7274A}" srcOrd="1" destOrd="0" presId="urn:microsoft.com/office/officeart/2008/layout/HorizontalMultiLevelHierarchy"/>
    <dgm:cxn modelId="{85675517-4530-4F3B-B359-11DEEC391507}" type="presParOf" srcId="{C642BAF9-B236-4A6C-8378-64EECD7DD4C5}" destId="{729F9A64-C16F-4D9F-A148-27F01346884F}" srcOrd="2" destOrd="0" presId="urn:microsoft.com/office/officeart/2008/layout/HorizontalMultiLevelHierarchy"/>
    <dgm:cxn modelId="{F1E119D9-F75B-4594-BAA8-ADA8BB16373D}" type="presParOf" srcId="{729F9A64-C16F-4D9F-A148-27F01346884F}" destId="{0B33F15D-E337-4985-A12F-4E46A4686198}" srcOrd="0" destOrd="0" presId="urn:microsoft.com/office/officeart/2008/layout/HorizontalMultiLevelHierarchy"/>
    <dgm:cxn modelId="{2CE738A8-C4AA-4A10-AF76-273744C89E94}" type="presParOf" srcId="{C642BAF9-B236-4A6C-8378-64EECD7DD4C5}" destId="{3D55BA9C-F470-422C-ADAA-8293AB19FBF1}" srcOrd="3" destOrd="0" presId="urn:microsoft.com/office/officeart/2008/layout/HorizontalMultiLevelHierarchy"/>
    <dgm:cxn modelId="{6593560E-0458-4D42-B141-64645B829E03}" type="presParOf" srcId="{3D55BA9C-F470-422C-ADAA-8293AB19FBF1}" destId="{FFB6FC89-416A-49E5-A017-32071EF81F7E}" srcOrd="0" destOrd="0" presId="urn:microsoft.com/office/officeart/2008/layout/HorizontalMultiLevelHierarchy"/>
    <dgm:cxn modelId="{304E1B82-28BD-4C32-828F-4E0AE557082F}" type="presParOf" srcId="{3D55BA9C-F470-422C-ADAA-8293AB19FBF1}" destId="{4EF0D8C4-4CDE-43C8-A8C1-F6EE6FB912B3}" srcOrd="1" destOrd="0" presId="urn:microsoft.com/office/officeart/2008/layout/HorizontalMultiLevelHierarchy"/>
    <dgm:cxn modelId="{52CB3651-1B6D-4226-9094-936F90226B62}" type="presParOf" srcId="{644F5849-AB4D-46BA-952E-E43C704FE957}" destId="{D2BF930D-D1FE-4533-A1B6-3A754045A47B}" srcOrd="6" destOrd="0" presId="urn:microsoft.com/office/officeart/2008/layout/HorizontalMultiLevelHierarchy"/>
    <dgm:cxn modelId="{7F4D3272-D3B2-4C3F-AF09-1ECA1E063A94}" type="presParOf" srcId="{D2BF930D-D1FE-4533-A1B6-3A754045A47B}" destId="{E647C6D3-D829-4A7D-94E0-052AFB4DBD59}" srcOrd="0" destOrd="0" presId="urn:microsoft.com/office/officeart/2008/layout/HorizontalMultiLevelHierarchy"/>
    <dgm:cxn modelId="{94B497B3-EB4E-4E75-B36B-BC5454F5DB6E}" type="presParOf" srcId="{644F5849-AB4D-46BA-952E-E43C704FE957}" destId="{424C9CFB-561B-4C5E-B746-DAD76D68A545}" srcOrd="7" destOrd="0" presId="urn:microsoft.com/office/officeart/2008/layout/HorizontalMultiLevelHierarchy"/>
    <dgm:cxn modelId="{F0FDC15C-F006-46B5-8475-B39E7FB4FDF4}" type="presParOf" srcId="{424C9CFB-561B-4C5E-B746-DAD76D68A545}" destId="{1EE7E3CB-9E21-41F8-8F3F-DE6D392B82D1}" srcOrd="0" destOrd="0" presId="urn:microsoft.com/office/officeart/2008/layout/HorizontalMultiLevelHierarchy"/>
    <dgm:cxn modelId="{2F7D661A-0D9E-4B27-B815-24E0FE7D8F1C}" type="presParOf" srcId="{424C9CFB-561B-4C5E-B746-DAD76D68A545}" destId="{C6C38088-E5FA-49AC-B4C5-0BE43CEDCFCB}" srcOrd="1" destOrd="0" presId="urn:microsoft.com/office/officeart/2008/layout/HorizontalMultiLevelHierarchy"/>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D3F9EBC-B510-40AE-ACA2-DD816456B671}" type="doc">
      <dgm:prSet loTypeId="urn:microsoft.com/office/officeart/2008/layout/HorizontalMultiLevelHierarchy" loCatId="hierarchy" qsTypeId="urn:microsoft.com/office/officeart/2005/8/quickstyle/simple1" qsCatId="simple" csTypeId="urn:microsoft.com/office/officeart/2005/8/colors/colorful2" csCatId="colorful" phldr="1"/>
      <dgm:spPr/>
      <dgm:t>
        <a:bodyPr/>
        <a:lstStyle/>
        <a:p>
          <a:endParaRPr lang="en-IN"/>
        </a:p>
      </dgm:t>
    </dgm:pt>
    <dgm:pt modelId="{34C78754-3B02-4D5D-8CF5-D6E1531518B5}">
      <dgm:prSet phldrT="[Text]"/>
      <dgm:spPr/>
      <dgm:t>
        <a:bodyPr/>
        <a:lstStyle/>
        <a:p>
          <a:r>
            <a:rPr lang="en-US" dirty="0">
              <a:solidFill>
                <a:schemeClr val="tx1"/>
              </a:solidFill>
            </a:rPr>
            <a:t>Financial Markets</a:t>
          </a:r>
          <a:endParaRPr lang="en-IN" dirty="0">
            <a:solidFill>
              <a:schemeClr val="tx1"/>
            </a:solidFill>
          </a:endParaRPr>
        </a:p>
      </dgm:t>
    </dgm:pt>
    <dgm:pt modelId="{C459A6CD-CF9F-4EC2-B76E-5568F382F2F5}" type="parTrans" cxnId="{08D40FE9-FDD7-4F9C-B460-BCF57110077F}">
      <dgm:prSet/>
      <dgm:spPr/>
      <dgm:t>
        <a:bodyPr/>
        <a:lstStyle/>
        <a:p>
          <a:endParaRPr lang="en-IN"/>
        </a:p>
      </dgm:t>
    </dgm:pt>
    <dgm:pt modelId="{7CCC575A-9BCC-4CBA-BBCE-E1B453056B4B}" type="sibTrans" cxnId="{08D40FE9-FDD7-4F9C-B460-BCF57110077F}">
      <dgm:prSet/>
      <dgm:spPr/>
      <dgm:t>
        <a:bodyPr/>
        <a:lstStyle/>
        <a:p>
          <a:endParaRPr lang="en-IN"/>
        </a:p>
      </dgm:t>
    </dgm:pt>
    <dgm:pt modelId="{7956E25C-72B5-4029-9F44-E7BA774672F5}">
      <dgm:prSet phldrT="[Text]"/>
      <dgm:spPr/>
      <dgm:t>
        <a:bodyPr/>
        <a:lstStyle/>
        <a:p>
          <a:r>
            <a:rPr lang="en-US" dirty="0">
              <a:solidFill>
                <a:schemeClr val="tx1"/>
              </a:solidFill>
            </a:rPr>
            <a:t>Capital Market</a:t>
          </a:r>
          <a:endParaRPr lang="en-IN" dirty="0">
            <a:solidFill>
              <a:schemeClr val="tx1"/>
            </a:solidFill>
          </a:endParaRPr>
        </a:p>
      </dgm:t>
    </dgm:pt>
    <dgm:pt modelId="{BB6314A6-A402-4C24-9E8F-CAC0580BC1FF}" type="parTrans" cxnId="{4C739CE4-9C85-459B-9D41-D047CA4BD385}">
      <dgm:prSet/>
      <dgm:spPr/>
      <dgm:t>
        <a:bodyPr/>
        <a:lstStyle/>
        <a:p>
          <a:endParaRPr lang="en-IN"/>
        </a:p>
      </dgm:t>
    </dgm:pt>
    <dgm:pt modelId="{1728F9E7-05E5-45CE-AA49-27505C717B05}" type="sibTrans" cxnId="{4C739CE4-9C85-459B-9D41-D047CA4BD385}">
      <dgm:prSet/>
      <dgm:spPr/>
      <dgm:t>
        <a:bodyPr/>
        <a:lstStyle/>
        <a:p>
          <a:endParaRPr lang="en-IN"/>
        </a:p>
      </dgm:t>
    </dgm:pt>
    <dgm:pt modelId="{17D3EF3B-0FEC-4E19-B11D-DF0E2FD0B323}">
      <dgm:prSet phldrT="[Text]"/>
      <dgm:spPr/>
      <dgm:t>
        <a:bodyPr/>
        <a:lstStyle/>
        <a:p>
          <a:r>
            <a:rPr lang="en-US" dirty="0">
              <a:solidFill>
                <a:schemeClr val="tx1"/>
              </a:solidFill>
            </a:rPr>
            <a:t>Money Market</a:t>
          </a:r>
          <a:endParaRPr lang="en-IN" dirty="0">
            <a:solidFill>
              <a:schemeClr val="tx1"/>
            </a:solidFill>
          </a:endParaRPr>
        </a:p>
      </dgm:t>
    </dgm:pt>
    <dgm:pt modelId="{E4C06D61-4245-4A04-A58C-53EBA6D7A2A6}" type="parTrans" cxnId="{9BD0F01E-8CC0-43FA-BE4E-5199921E1C8F}">
      <dgm:prSet/>
      <dgm:spPr/>
      <dgm:t>
        <a:bodyPr/>
        <a:lstStyle/>
        <a:p>
          <a:endParaRPr lang="en-IN"/>
        </a:p>
      </dgm:t>
    </dgm:pt>
    <dgm:pt modelId="{0D2F6C97-2239-4AC6-BB41-205DB17C1250}" type="sibTrans" cxnId="{9BD0F01E-8CC0-43FA-BE4E-5199921E1C8F}">
      <dgm:prSet/>
      <dgm:spPr/>
      <dgm:t>
        <a:bodyPr/>
        <a:lstStyle/>
        <a:p>
          <a:endParaRPr lang="en-IN"/>
        </a:p>
      </dgm:t>
    </dgm:pt>
    <dgm:pt modelId="{6C6594CD-E580-4936-991C-94AA5CC3DD75}">
      <dgm:prSet phldrT="[Text]"/>
      <dgm:spPr>
        <a:solidFill>
          <a:srgbClr val="92D050"/>
        </a:solidFill>
      </dgm:spPr>
      <dgm:t>
        <a:bodyPr/>
        <a:lstStyle/>
        <a:p>
          <a:r>
            <a:rPr lang="en-US" dirty="0">
              <a:solidFill>
                <a:schemeClr val="tx1"/>
              </a:solidFill>
            </a:rPr>
            <a:t>Equity Market</a:t>
          </a:r>
          <a:endParaRPr lang="en-IN" dirty="0">
            <a:solidFill>
              <a:schemeClr val="tx1"/>
            </a:solidFill>
          </a:endParaRPr>
        </a:p>
      </dgm:t>
    </dgm:pt>
    <dgm:pt modelId="{BED5EE6B-3454-4BCC-A6A0-AD9471A686E2}" type="parTrans" cxnId="{59E9BD2B-A1E4-4CCC-AC0B-A496532E9240}">
      <dgm:prSet/>
      <dgm:spPr/>
      <dgm:t>
        <a:bodyPr/>
        <a:lstStyle/>
        <a:p>
          <a:endParaRPr lang="en-IN"/>
        </a:p>
      </dgm:t>
    </dgm:pt>
    <dgm:pt modelId="{F2C8231D-075D-425D-A024-8FB4D3EFB7DE}" type="sibTrans" cxnId="{59E9BD2B-A1E4-4CCC-AC0B-A496532E9240}">
      <dgm:prSet/>
      <dgm:spPr/>
      <dgm:t>
        <a:bodyPr/>
        <a:lstStyle/>
        <a:p>
          <a:endParaRPr lang="en-IN"/>
        </a:p>
      </dgm:t>
    </dgm:pt>
    <dgm:pt modelId="{6D35CA56-C288-44BB-9D0B-CF9227746658}">
      <dgm:prSet phldrT="[Text]"/>
      <dgm:spPr>
        <a:solidFill>
          <a:srgbClr val="92D050"/>
        </a:solidFill>
      </dgm:spPr>
      <dgm:t>
        <a:bodyPr/>
        <a:lstStyle/>
        <a:p>
          <a:r>
            <a:rPr lang="en-US" dirty="0">
              <a:solidFill>
                <a:schemeClr val="tx1"/>
              </a:solidFill>
            </a:rPr>
            <a:t>Debt Market</a:t>
          </a:r>
          <a:endParaRPr lang="en-IN" dirty="0">
            <a:solidFill>
              <a:schemeClr val="tx1"/>
            </a:solidFill>
          </a:endParaRPr>
        </a:p>
      </dgm:t>
    </dgm:pt>
    <dgm:pt modelId="{7473E36A-762C-48CA-8F35-FCC8B1C4C604}" type="parTrans" cxnId="{710960F1-F1D5-44B9-9F94-634356692FC1}">
      <dgm:prSet/>
      <dgm:spPr/>
      <dgm:t>
        <a:bodyPr/>
        <a:lstStyle/>
        <a:p>
          <a:endParaRPr lang="en-IN"/>
        </a:p>
      </dgm:t>
    </dgm:pt>
    <dgm:pt modelId="{B360D7F4-74DF-4CD7-A003-70AAD55B109A}" type="sibTrans" cxnId="{710960F1-F1D5-44B9-9F94-634356692FC1}">
      <dgm:prSet/>
      <dgm:spPr/>
      <dgm:t>
        <a:bodyPr/>
        <a:lstStyle/>
        <a:p>
          <a:endParaRPr lang="en-IN"/>
        </a:p>
      </dgm:t>
    </dgm:pt>
    <dgm:pt modelId="{C1D78778-8EE5-4F8D-980F-BBDCD033C307}">
      <dgm:prSet phldrT="[Text]"/>
      <dgm:spPr>
        <a:solidFill>
          <a:schemeClr val="accent2">
            <a:lumMod val="40000"/>
            <a:lumOff val="60000"/>
          </a:schemeClr>
        </a:solidFill>
      </dgm:spPr>
      <dgm:t>
        <a:bodyPr/>
        <a:lstStyle/>
        <a:p>
          <a:r>
            <a:rPr lang="en-US" dirty="0">
              <a:solidFill>
                <a:schemeClr val="tx1"/>
              </a:solidFill>
            </a:rPr>
            <a:t>Primary Market</a:t>
          </a:r>
          <a:endParaRPr lang="en-IN" dirty="0">
            <a:solidFill>
              <a:schemeClr val="tx1"/>
            </a:solidFill>
          </a:endParaRPr>
        </a:p>
      </dgm:t>
    </dgm:pt>
    <dgm:pt modelId="{BBCC03D5-1B0F-4AE0-98E3-1E8EAB436795}" type="parTrans" cxnId="{C3840407-5352-4F9D-9CE0-CEE85F16F1F4}">
      <dgm:prSet/>
      <dgm:spPr/>
      <dgm:t>
        <a:bodyPr/>
        <a:lstStyle/>
        <a:p>
          <a:endParaRPr lang="en-IN"/>
        </a:p>
      </dgm:t>
    </dgm:pt>
    <dgm:pt modelId="{17B4D114-7B46-4B4A-8176-F8DBC90C1780}" type="sibTrans" cxnId="{C3840407-5352-4F9D-9CE0-CEE85F16F1F4}">
      <dgm:prSet/>
      <dgm:spPr/>
      <dgm:t>
        <a:bodyPr/>
        <a:lstStyle/>
        <a:p>
          <a:endParaRPr lang="en-IN"/>
        </a:p>
      </dgm:t>
    </dgm:pt>
    <dgm:pt modelId="{E9E375EE-1841-4244-82A6-85D3B339BC61}">
      <dgm:prSet phldrT="[Text]"/>
      <dgm:spPr>
        <a:solidFill>
          <a:schemeClr val="accent2">
            <a:lumMod val="40000"/>
            <a:lumOff val="60000"/>
          </a:schemeClr>
        </a:solidFill>
      </dgm:spPr>
      <dgm:t>
        <a:bodyPr/>
        <a:lstStyle/>
        <a:p>
          <a:r>
            <a:rPr lang="en-US" dirty="0">
              <a:solidFill>
                <a:schemeClr val="tx1"/>
              </a:solidFill>
            </a:rPr>
            <a:t>Secondary Market</a:t>
          </a:r>
          <a:endParaRPr lang="en-IN" dirty="0">
            <a:solidFill>
              <a:schemeClr val="tx1"/>
            </a:solidFill>
          </a:endParaRPr>
        </a:p>
      </dgm:t>
    </dgm:pt>
    <dgm:pt modelId="{4649A7E2-6127-4870-870A-15407B71FA14}" type="parTrans" cxnId="{D7D4E40E-1E62-47F6-B630-17C8EBACB4C3}">
      <dgm:prSet/>
      <dgm:spPr/>
      <dgm:t>
        <a:bodyPr/>
        <a:lstStyle/>
        <a:p>
          <a:endParaRPr lang="en-IN"/>
        </a:p>
      </dgm:t>
    </dgm:pt>
    <dgm:pt modelId="{08722085-4A00-4AE4-A4A5-8C5556A764E6}" type="sibTrans" cxnId="{D7D4E40E-1E62-47F6-B630-17C8EBACB4C3}">
      <dgm:prSet/>
      <dgm:spPr/>
      <dgm:t>
        <a:bodyPr/>
        <a:lstStyle/>
        <a:p>
          <a:endParaRPr lang="en-IN"/>
        </a:p>
      </dgm:t>
    </dgm:pt>
    <dgm:pt modelId="{EC5B3409-9FFF-44CE-BB82-2B7BC649D804}">
      <dgm:prSet phldrT="[Text]"/>
      <dgm:spPr>
        <a:solidFill>
          <a:schemeClr val="accent2">
            <a:lumMod val="40000"/>
            <a:lumOff val="60000"/>
          </a:schemeClr>
        </a:solidFill>
      </dgm:spPr>
      <dgm:t>
        <a:bodyPr/>
        <a:lstStyle/>
        <a:p>
          <a:r>
            <a:rPr lang="en-US" dirty="0">
              <a:solidFill>
                <a:schemeClr val="tx1"/>
              </a:solidFill>
            </a:rPr>
            <a:t>Derivatives Market</a:t>
          </a:r>
          <a:endParaRPr lang="en-IN" dirty="0">
            <a:solidFill>
              <a:schemeClr val="tx1"/>
            </a:solidFill>
          </a:endParaRPr>
        </a:p>
      </dgm:t>
    </dgm:pt>
    <dgm:pt modelId="{8EBD9EC9-2E30-4D23-B6B0-112A7B78AA63}" type="parTrans" cxnId="{F7D628B3-693E-4757-87F0-0508ED56965F}">
      <dgm:prSet/>
      <dgm:spPr/>
      <dgm:t>
        <a:bodyPr/>
        <a:lstStyle/>
        <a:p>
          <a:endParaRPr lang="en-IN"/>
        </a:p>
      </dgm:t>
    </dgm:pt>
    <dgm:pt modelId="{A41D46B3-B43B-4194-AF32-0EECF8BA44FC}" type="sibTrans" cxnId="{F7D628B3-693E-4757-87F0-0508ED56965F}">
      <dgm:prSet/>
      <dgm:spPr/>
      <dgm:t>
        <a:bodyPr/>
        <a:lstStyle/>
        <a:p>
          <a:endParaRPr lang="en-IN"/>
        </a:p>
      </dgm:t>
    </dgm:pt>
    <dgm:pt modelId="{AE3AA81F-2A8B-4001-9903-0A653C3D0A33}" type="pres">
      <dgm:prSet presAssocID="{3D3F9EBC-B510-40AE-ACA2-DD816456B671}" presName="Name0" presStyleCnt="0">
        <dgm:presLayoutVars>
          <dgm:chPref val="1"/>
          <dgm:dir/>
          <dgm:animOne val="branch"/>
          <dgm:animLvl val="lvl"/>
          <dgm:resizeHandles val="exact"/>
        </dgm:presLayoutVars>
      </dgm:prSet>
      <dgm:spPr/>
    </dgm:pt>
    <dgm:pt modelId="{96C4D0EE-2A9D-4ACF-A885-C99EFDB4FEF6}" type="pres">
      <dgm:prSet presAssocID="{34C78754-3B02-4D5D-8CF5-D6E1531518B5}" presName="root1" presStyleCnt="0"/>
      <dgm:spPr/>
    </dgm:pt>
    <dgm:pt modelId="{0F330DEA-4747-418E-90CD-8FB412977CC0}" type="pres">
      <dgm:prSet presAssocID="{34C78754-3B02-4D5D-8CF5-D6E1531518B5}" presName="LevelOneTextNode" presStyleLbl="node0" presStyleIdx="0" presStyleCnt="1">
        <dgm:presLayoutVars>
          <dgm:chPref val="3"/>
        </dgm:presLayoutVars>
      </dgm:prSet>
      <dgm:spPr/>
    </dgm:pt>
    <dgm:pt modelId="{BDE1872E-2E50-4CC9-971E-FA1CA662B82C}" type="pres">
      <dgm:prSet presAssocID="{34C78754-3B02-4D5D-8CF5-D6E1531518B5}" presName="level2hierChild" presStyleCnt="0"/>
      <dgm:spPr/>
    </dgm:pt>
    <dgm:pt modelId="{FA80AAE1-D02B-4205-A892-8DA18854C06A}" type="pres">
      <dgm:prSet presAssocID="{BB6314A6-A402-4C24-9E8F-CAC0580BC1FF}" presName="conn2-1" presStyleLbl="parChTrans1D2" presStyleIdx="0" presStyleCnt="2"/>
      <dgm:spPr/>
    </dgm:pt>
    <dgm:pt modelId="{DFCB3E5B-0535-434E-97A0-C92A86C68068}" type="pres">
      <dgm:prSet presAssocID="{BB6314A6-A402-4C24-9E8F-CAC0580BC1FF}" presName="connTx" presStyleLbl="parChTrans1D2" presStyleIdx="0" presStyleCnt="2"/>
      <dgm:spPr/>
    </dgm:pt>
    <dgm:pt modelId="{32F86492-B640-40B1-99F5-536F038A87D8}" type="pres">
      <dgm:prSet presAssocID="{7956E25C-72B5-4029-9F44-E7BA774672F5}" presName="root2" presStyleCnt="0"/>
      <dgm:spPr/>
    </dgm:pt>
    <dgm:pt modelId="{4A6BFD61-1ABD-4E6D-AF5B-96D7757FD105}" type="pres">
      <dgm:prSet presAssocID="{7956E25C-72B5-4029-9F44-E7BA774672F5}" presName="LevelTwoTextNode" presStyleLbl="node2" presStyleIdx="0" presStyleCnt="2">
        <dgm:presLayoutVars>
          <dgm:chPref val="3"/>
        </dgm:presLayoutVars>
      </dgm:prSet>
      <dgm:spPr/>
    </dgm:pt>
    <dgm:pt modelId="{44833598-7FE8-4714-8CA6-5A6213A6161F}" type="pres">
      <dgm:prSet presAssocID="{7956E25C-72B5-4029-9F44-E7BA774672F5}" presName="level3hierChild" presStyleCnt="0"/>
      <dgm:spPr/>
    </dgm:pt>
    <dgm:pt modelId="{94912E1A-54BD-43C8-8B29-54FAF69633BB}" type="pres">
      <dgm:prSet presAssocID="{BED5EE6B-3454-4BCC-A6A0-AD9471A686E2}" presName="conn2-1" presStyleLbl="parChTrans1D3" presStyleIdx="0" presStyleCnt="2"/>
      <dgm:spPr/>
    </dgm:pt>
    <dgm:pt modelId="{2C930D8B-D24B-4BC8-A91C-42452F4808C3}" type="pres">
      <dgm:prSet presAssocID="{BED5EE6B-3454-4BCC-A6A0-AD9471A686E2}" presName="connTx" presStyleLbl="parChTrans1D3" presStyleIdx="0" presStyleCnt="2"/>
      <dgm:spPr/>
    </dgm:pt>
    <dgm:pt modelId="{8C08749F-78EC-431A-B995-17291C514A11}" type="pres">
      <dgm:prSet presAssocID="{6C6594CD-E580-4936-991C-94AA5CC3DD75}" presName="root2" presStyleCnt="0"/>
      <dgm:spPr/>
    </dgm:pt>
    <dgm:pt modelId="{BDDA4C82-9078-4972-A881-2CF37377E123}" type="pres">
      <dgm:prSet presAssocID="{6C6594CD-E580-4936-991C-94AA5CC3DD75}" presName="LevelTwoTextNode" presStyleLbl="node3" presStyleIdx="0" presStyleCnt="2">
        <dgm:presLayoutVars>
          <dgm:chPref val="3"/>
        </dgm:presLayoutVars>
      </dgm:prSet>
      <dgm:spPr/>
    </dgm:pt>
    <dgm:pt modelId="{BB7CFD8A-0B61-40DD-A6AD-C93BA251809B}" type="pres">
      <dgm:prSet presAssocID="{6C6594CD-E580-4936-991C-94AA5CC3DD75}" presName="level3hierChild" presStyleCnt="0"/>
      <dgm:spPr/>
    </dgm:pt>
    <dgm:pt modelId="{4DCF4A1B-B8A5-4B87-82A6-B4218B2613E6}" type="pres">
      <dgm:prSet presAssocID="{BBCC03D5-1B0F-4AE0-98E3-1E8EAB436795}" presName="conn2-1" presStyleLbl="parChTrans1D4" presStyleIdx="0" presStyleCnt="3"/>
      <dgm:spPr/>
    </dgm:pt>
    <dgm:pt modelId="{D9B2223B-2549-4116-AF52-964C780A2620}" type="pres">
      <dgm:prSet presAssocID="{BBCC03D5-1B0F-4AE0-98E3-1E8EAB436795}" presName="connTx" presStyleLbl="parChTrans1D4" presStyleIdx="0" presStyleCnt="3"/>
      <dgm:spPr/>
    </dgm:pt>
    <dgm:pt modelId="{5F3C6BFF-E447-4B65-9D8E-D0E6FC7A0262}" type="pres">
      <dgm:prSet presAssocID="{C1D78778-8EE5-4F8D-980F-BBDCD033C307}" presName="root2" presStyleCnt="0"/>
      <dgm:spPr/>
    </dgm:pt>
    <dgm:pt modelId="{93F4942B-FDA9-46C5-AB06-D62A3273A5CE}" type="pres">
      <dgm:prSet presAssocID="{C1D78778-8EE5-4F8D-980F-BBDCD033C307}" presName="LevelTwoTextNode" presStyleLbl="node4" presStyleIdx="0" presStyleCnt="3">
        <dgm:presLayoutVars>
          <dgm:chPref val="3"/>
        </dgm:presLayoutVars>
      </dgm:prSet>
      <dgm:spPr/>
    </dgm:pt>
    <dgm:pt modelId="{D484A46C-6D8E-4687-8189-2EAF52920D5D}" type="pres">
      <dgm:prSet presAssocID="{C1D78778-8EE5-4F8D-980F-BBDCD033C307}" presName="level3hierChild" presStyleCnt="0"/>
      <dgm:spPr/>
    </dgm:pt>
    <dgm:pt modelId="{28F1A826-D04E-4183-8019-78D13DDA8672}" type="pres">
      <dgm:prSet presAssocID="{4649A7E2-6127-4870-870A-15407B71FA14}" presName="conn2-1" presStyleLbl="parChTrans1D4" presStyleIdx="1" presStyleCnt="3"/>
      <dgm:spPr/>
    </dgm:pt>
    <dgm:pt modelId="{4CF36B55-E3C4-4BEE-9932-2C2DD26F8453}" type="pres">
      <dgm:prSet presAssocID="{4649A7E2-6127-4870-870A-15407B71FA14}" presName="connTx" presStyleLbl="parChTrans1D4" presStyleIdx="1" presStyleCnt="3"/>
      <dgm:spPr/>
    </dgm:pt>
    <dgm:pt modelId="{69CE925E-9851-4358-9BC6-3202FDB51091}" type="pres">
      <dgm:prSet presAssocID="{E9E375EE-1841-4244-82A6-85D3B339BC61}" presName="root2" presStyleCnt="0"/>
      <dgm:spPr/>
    </dgm:pt>
    <dgm:pt modelId="{FFB7274E-5236-4DFF-AA3D-A9741F28399E}" type="pres">
      <dgm:prSet presAssocID="{E9E375EE-1841-4244-82A6-85D3B339BC61}" presName="LevelTwoTextNode" presStyleLbl="node4" presStyleIdx="1" presStyleCnt="3">
        <dgm:presLayoutVars>
          <dgm:chPref val="3"/>
        </dgm:presLayoutVars>
      </dgm:prSet>
      <dgm:spPr/>
    </dgm:pt>
    <dgm:pt modelId="{7FCD18F5-BD76-4D1C-B47D-0250151BA6AC}" type="pres">
      <dgm:prSet presAssocID="{E9E375EE-1841-4244-82A6-85D3B339BC61}" presName="level3hierChild" presStyleCnt="0"/>
      <dgm:spPr/>
    </dgm:pt>
    <dgm:pt modelId="{2D1C602C-A902-4064-964F-11C34DE9BF41}" type="pres">
      <dgm:prSet presAssocID="{8EBD9EC9-2E30-4D23-B6B0-112A7B78AA63}" presName="conn2-1" presStyleLbl="parChTrans1D4" presStyleIdx="2" presStyleCnt="3"/>
      <dgm:spPr/>
    </dgm:pt>
    <dgm:pt modelId="{68E633CD-C5B9-4A8F-B4F0-390290D174C9}" type="pres">
      <dgm:prSet presAssocID="{8EBD9EC9-2E30-4D23-B6B0-112A7B78AA63}" presName="connTx" presStyleLbl="parChTrans1D4" presStyleIdx="2" presStyleCnt="3"/>
      <dgm:spPr/>
    </dgm:pt>
    <dgm:pt modelId="{53E23B2B-5884-424B-96A7-107EEEBEE3DB}" type="pres">
      <dgm:prSet presAssocID="{EC5B3409-9FFF-44CE-BB82-2B7BC649D804}" presName="root2" presStyleCnt="0"/>
      <dgm:spPr/>
    </dgm:pt>
    <dgm:pt modelId="{54E15007-DF89-49B9-BA98-2EA366A44BC1}" type="pres">
      <dgm:prSet presAssocID="{EC5B3409-9FFF-44CE-BB82-2B7BC649D804}" presName="LevelTwoTextNode" presStyleLbl="node4" presStyleIdx="2" presStyleCnt="3">
        <dgm:presLayoutVars>
          <dgm:chPref val="3"/>
        </dgm:presLayoutVars>
      </dgm:prSet>
      <dgm:spPr/>
    </dgm:pt>
    <dgm:pt modelId="{FC3187A6-681A-42AE-BDCF-0479E0289BCE}" type="pres">
      <dgm:prSet presAssocID="{EC5B3409-9FFF-44CE-BB82-2B7BC649D804}" presName="level3hierChild" presStyleCnt="0"/>
      <dgm:spPr/>
    </dgm:pt>
    <dgm:pt modelId="{F0B139EE-D77A-4975-85FD-9028C5B8358D}" type="pres">
      <dgm:prSet presAssocID="{7473E36A-762C-48CA-8F35-FCC8B1C4C604}" presName="conn2-1" presStyleLbl="parChTrans1D3" presStyleIdx="1" presStyleCnt="2"/>
      <dgm:spPr/>
    </dgm:pt>
    <dgm:pt modelId="{C62BA6BC-0FB6-4C9C-B752-813FBB2069C0}" type="pres">
      <dgm:prSet presAssocID="{7473E36A-762C-48CA-8F35-FCC8B1C4C604}" presName="connTx" presStyleLbl="parChTrans1D3" presStyleIdx="1" presStyleCnt="2"/>
      <dgm:spPr/>
    </dgm:pt>
    <dgm:pt modelId="{D5E769D9-F96B-43B4-9DF0-6DECE4D816DC}" type="pres">
      <dgm:prSet presAssocID="{6D35CA56-C288-44BB-9D0B-CF9227746658}" presName="root2" presStyleCnt="0"/>
      <dgm:spPr/>
    </dgm:pt>
    <dgm:pt modelId="{DAF22BE5-7F13-4D3F-B295-FF6D82B6A1AC}" type="pres">
      <dgm:prSet presAssocID="{6D35CA56-C288-44BB-9D0B-CF9227746658}" presName="LevelTwoTextNode" presStyleLbl="node3" presStyleIdx="1" presStyleCnt="2">
        <dgm:presLayoutVars>
          <dgm:chPref val="3"/>
        </dgm:presLayoutVars>
      </dgm:prSet>
      <dgm:spPr/>
    </dgm:pt>
    <dgm:pt modelId="{45AD5974-25F8-488C-A34F-569C23901103}" type="pres">
      <dgm:prSet presAssocID="{6D35CA56-C288-44BB-9D0B-CF9227746658}" presName="level3hierChild" presStyleCnt="0"/>
      <dgm:spPr/>
    </dgm:pt>
    <dgm:pt modelId="{259791DD-26A4-4000-9FCD-74598E496771}" type="pres">
      <dgm:prSet presAssocID="{E4C06D61-4245-4A04-A58C-53EBA6D7A2A6}" presName="conn2-1" presStyleLbl="parChTrans1D2" presStyleIdx="1" presStyleCnt="2"/>
      <dgm:spPr/>
    </dgm:pt>
    <dgm:pt modelId="{835FD6FE-82AE-41BA-B0F4-401152C2887B}" type="pres">
      <dgm:prSet presAssocID="{E4C06D61-4245-4A04-A58C-53EBA6D7A2A6}" presName="connTx" presStyleLbl="parChTrans1D2" presStyleIdx="1" presStyleCnt="2"/>
      <dgm:spPr/>
    </dgm:pt>
    <dgm:pt modelId="{7B1C222C-4185-41DA-B984-4200FA972494}" type="pres">
      <dgm:prSet presAssocID="{17D3EF3B-0FEC-4E19-B11D-DF0E2FD0B323}" presName="root2" presStyleCnt="0"/>
      <dgm:spPr/>
    </dgm:pt>
    <dgm:pt modelId="{195F8772-7D2C-4FD0-9650-6382626D056A}" type="pres">
      <dgm:prSet presAssocID="{17D3EF3B-0FEC-4E19-B11D-DF0E2FD0B323}" presName="LevelTwoTextNode" presStyleLbl="node2" presStyleIdx="1" presStyleCnt="2">
        <dgm:presLayoutVars>
          <dgm:chPref val="3"/>
        </dgm:presLayoutVars>
      </dgm:prSet>
      <dgm:spPr/>
    </dgm:pt>
    <dgm:pt modelId="{2BAFA711-1316-4F13-92F2-0685541AF1D5}" type="pres">
      <dgm:prSet presAssocID="{17D3EF3B-0FEC-4E19-B11D-DF0E2FD0B323}" presName="level3hierChild" presStyleCnt="0"/>
      <dgm:spPr/>
    </dgm:pt>
  </dgm:ptLst>
  <dgm:cxnLst>
    <dgm:cxn modelId="{C3840407-5352-4F9D-9CE0-CEE85F16F1F4}" srcId="{6C6594CD-E580-4936-991C-94AA5CC3DD75}" destId="{C1D78778-8EE5-4F8D-980F-BBDCD033C307}" srcOrd="0" destOrd="0" parTransId="{BBCC03D5-1B0F-4AE0-98E3-1E8EAB436795}" sibTransId="{17B4D114-7B46-4B4A-8176-F8DBC90C1780}"/>
    <dgm:cxn modelId="{D7D4E40E-1E62-47F6-B630-17C8EBACB4C3}" srcId="{6C6594CD-E580-4936-991C-94AA5CC3DD75}" destId="{E9E375EE-1841-4244-82A6-85D3B339BC61}" srcOrd="1" destOrd="0" parTransId="{4649A7E2-6127-4870-870A-15407B71FA14}" sibTransId="{08722085-4A00-4AE4-A4A5-8C5556A764E6}"/>
    <dgm:cxn modelId="{774BD21E-077A-4F5B-B7FD-77275CC2D47D}" type="presOf" srcId="{8EBD9EC9-2E30-4D23-B6B0-112A7B78AA63}" destId="{2D1C602C-A902-4064-964F-11C34DE9BF41}" srcOrd="0" destOrd="0" presId="urn:microsoft.com/office/officeart/2008/layout/HorizontalMultiLevelHierarchy"/>
    <dgm:cxn modelId="{9BD0F01E-8CC0-43FA-BE4E-5199921E1C8F}" srcId="{34C78754-3B02-4D5D-8CF5-D6E1531518B5}" destId="{17D3EF3B-0FEC-4E19-B11D-DF0E2FD0B323}" srcOrd="1" destOrd="0" parTransId="{E4C06D61-4245-4A04-A58C-53EBA6D7A2A6}" sibTransId="{0D2F6C97-2239-4AC6-BB41-205DB17C1250}"/>
    <dgm:cxn modelId="{DC3F282A-BBB5-48C3-B9DE-2633B8D663E6}" type="presOf" srcId="{C1D78778-8EE5-4F8D-980F-BBDCD033C307}" destId="{93F4942B-FDA9-46C5-AB06-D62A3273A5CE}" srcOrd="0" destOrd="0" presId="urn:microsoft.com/office/officeart/2008/layout/HorizontalMultiLevelHierarchy"/>
    <dgm:cxn modelId="{59E9BD2B-A1E4-4CCC-AC0B-A496532E9240}" srcId="{7956E25C-72B5-4029-9F44-E7BA774672F5}" destId="{6C6594CD-E580-4936-991C-94AA5CC3DD75}" srcOrd="0" destOrd="0" parTransId="{BED5EE6B-3454-4BCC-A6A0-AD9471A686E2}" sibTransId="{F2C8231D-075D-425D-A024-8FB4D3EFB7DE}"/>
    <dgm:cxn modelId="{C0146334-54B2-496E-AE53-AE554850CDD3}" type="presOf" srcId="{34C78754-3B02-4D5D-8CF5-D6E1531518B5}" destId="{0F330DEA-4747-418E-90CD-8FB412977CC0}" srcOrd="0" destOrd="0" presId="urn:microsoft.com/office/officeart/2008/layout/HorizontalMultiLevelHierarchy"/>
    <dgm:cxn modelId="{C31A9E5D-7294-423F-B02B-D0E134E8EBCE}" type="presOf" srcId="{4649A7E2-6127-4870-870A-15407B71FA14}" destId="{28F1A826-D04E-4183-8019-78D13DDA8672}" srcOrd="0" destOrd="0" presId="urn:microsoft.com/office/officeart/2008/layout/HorizontalMultiLevelHierarchy"/>
    <dgm:cxn modelId="{E882DB62-E742-4DFB-8F2A-FE31CC7F18EE}" type="presOf" srcId="{6C6594CD-E580-4936-991C-94AA5CC3DD75}" destId="{BDDA4C82-9078-4972-A881-2CF37377E123}" srcOrd="0" destOrd="0" presId="urn:microsoft.com/office/officeart/2008/layout/HorizontalMultiLevelHierarchy"/>
    <dgm:cxn modelId="{41EA5850-97F1-4B94-BE3D-B7D634AD1804}" type="presOf" srcId="{17D3EF3B-0FEC-4E19-B11D-DF0E2FD0B323}" destId="{195F8772-7D2C-4FD0-9650-6382626D056A}" srcOrd="0" destOrd="0" presId="urn:microsoft.com/office/officeart/2008/layout/HorizontalMultiLevelHierarchy"/>
    <dgm:cxn modelId="{10D8C955-DF98-4D8A-BEE2-9304484353BC}" type="presOf" srcId="{7473E36A-762C-48CA-8F35-FCC8B1C4C604}" destId="{C62BA6BC-0FB6-4C9C-B752-813FBB2069C0}" srcOrd="1" destOrd="0" presId="urn:microsoft.com/office/officeart/2008/layout/HorizontalMultiLevelHierarchy"/>
    <dgm:cxn modelId="{AC98F775-9292-4352-A424-5AA1A5F2D0D7}" type="presOf" srcId="{7473E36A-762C-48CA-8F35-FCC8B1C4C604}" destId="{F0B139EE-D77A-4975-85FD-9028C5B8358D}" srcOrd="0" destOrd="0" presId="urn:microsoft.com/office/officeart/2008/layout/HorizontalMultiLevelHierarchy"/>
    <dgm:cxn modelId="{5E53D180-6887-40A2-B6EF-782D77CB28D3}" type="presOf" srcId="{BBCC03D5-1B0F-4AE0-98E3-1E8EAB436795}" destId="{4DCF4A1B-B8A5-4B87-82A6-B4218B2613E6}" srcOrd="0" destOrd="0" presId="urn:microsoft.com/office/officeart/2008/layout/HorizontalMultiLevelHierarchy"/>
    <dgm:cxn modelId="{C66CC887-3B50-4FA5-8F76-CE1B44141FA0}" type="presOf" srcId="{E4C06D61-4245-4A04-A58C-53EBA6D7A2A6}" destId="{835FD6FE-82AE-41BA-B0F4-401152C2887B}" srcOrd="1" destOrd="0" presId="urn:microsoft.com/office/officeart/2008/layout/HorizontalMultiLevelHierarchy"/>
    <dgm:cxn modelId="{BCC6139A-09DD-46CF-8175-CA77F233693F}" type="presOf" srcId="{BED5EE6B-3454-4BCC-A6A0-AD9471A686E2}" destId="{2C930D8B-D24B-4BC8-A91C-42452F4808C3}" srcOrd="1" destOrd="0" presId="urn:microsoft.com/office/officeart/2008/layout/HorizontalMultiLevelHierarchy"/>
    <dgm:cxn modelId="{85A5FCAF-220B-4D78-9141-B90EE03E1FC9}" type="presOf" srcId="{E4C06D61-4245-4A04-A58C-53EBA6D7A2A6}" destId="{259791DD-26A4-4000-9FCD-74598E496771}" srcOrd="0" destOrd="0" presId="urn:microsoft.com/office/officeart/2008/layout/HorizontalMultiLevelHierarchy"/>
    <dgm:cxn modelId="{F7D628B3-693E-4757-87F0-0508ED56965F}" srcId="{6C6594CD-E580-4936-991C-94AA5CC3DD75}" destId="{EC5B3409-9FFF-44CE-BB82-2B7BC649D804}" srcOrd="2" destOrd="0" parTransId="{8EBD9EC9-2E30-4D23-B6B0-112A7B78AA63}" sibTransId="{A41D46B3-B43B-4194-AF32-0EECF8BA44FC}"/>
    <dgm:cxn modelId="{1C03D7B8-EBF2-453A-B2A3-537482019309}" type="presOf" srcId="{6D35CA56-C288-44BB-9D0B-CF9227746658}" destId="{DAF22BE5-7F13-4D3F-B295-FF6D82B6A1AC}" srcOrd="0" destOrd="0" presId="urn:microsoft.com/office/officeart/2008/layout/HorizontalMultiLevelHierarchy"/>
    <dgm:cxn modelId="{12D625B9-A791-4D52-ADF4-65BCDD0E3A3E}" type="presOf" srcId="{BB6314A6-A402-4C24-9E8F-CAC0580BC1FF}" destId="{FA80AAE1-D02B-4205-A892-8DA18854C06A}" srcOrd="0" destOrd="0" presId="urn:microsoft.com/office/officeart/2008/layout/HorizontalMultiLevelHierarchy"/>
    <dgm:cxn modelId="{8F35A0C0-EC91-4D92-B483-AD9DB6B8120F}" type="presOf" srcId="{BBCC03D5-1B0F-4AE0-98E3-1E8EAB436795}" destId="{D9B2223B-2549-4116-AF52-964C780A2620}" srcOrd="1" destOrd="0" presId="urn:microsoft.com/office/officeart/2008/layout/HorizontalMultiLevelHierarchy"/>
    <dgm:cxn modelId="{78778BC2-27C6-4A2F-942F-DD655E7D12FD}" type="presOf" srcId="{7956E25C-72B5-4029-9F44-E7BA774672F5}" destId="{4A6BFD61-1ABD-4E6D-AF5B-96D7757FD105}" srcOrd="0" destOrd="0" presId="urn:microsoft.com/office/officeart/2008/layout/HorizontalMultiLevelHierarchy"/>
    <dgm:cxn modelId="{3F7F23DF-01B7-43C3-AC3D-45E755387FCD}" type="presOf" srcId="{EC5B3409-9FFF-44CE-BB82-2B7BC649D804}" destId="{54E15007-DF89-49B9-BA98-2EA366A44BC1}" srcOrd="0" destOrd="0" presId="urn:microsoft.com/office/officeart/2008/layout/HorizontalMultiLevelHierarchy"/>
    <dgm:cxn modelId="{F17F96E0-42D2-483C-82C0-0B0FD94EBA2C}" type="presOf" srcId="{8EBD9EC9-2E30-4D23-B6B0-112A7B78AA63}" destId="{68E633CD-C5B9-4A8F-B4F0-390290D174C9}" srcOrd="1" destOrd="0" presId="urn:microsoft.com/office/officeart/2008/layout/HorizontalMultiLevelHierarchy"/>
    <dgm:cxn modelId="{750924E4-72FB-4E30-AFAC-CDD6AD910B44}" type="presOf" srcId="{4649A7E2-6127-4870-870A-15407B71FA14}" destId="{4CF36B55-E3C4-4BEE-9932-2C2DD26F8453}" srcOrd="1" destOrd="0" presId="urn:microsoft.com/office/officeart/2008/layout/HorizontalMultiLevelHierarchy"/>
    <dgm:cxn modelId="{4C739CE4-9C85-459B-9D41-D047CA4BD385}" srcId="{34C78754-3B02-4D5D-8CF5-D6E1531518B5}" destId="{7956E25C-72B5-4029-9F44-E7BA774672F5}" srcOrd="0" destOrd="0" parTransId="{BB6314A6-A402-4C24-9E8F-CAC0580BC1FF}" sibTransId="{1728F9E7-05E5-45CE-AA49-27505C717B05}"/>
    <dgm:cxn modelId="{3825A0E5-9E92-4ADE-8754-D6BEDE08802A}" type="presOf" srcId="{BB6314A6-A402-4C24-9E8F-CAC0580BC1FF}" destId="{DFCB3E5B-0535-434E-97A0-C92A86C68068}" srcOrd="1" destOrd="0" presId="urn:microsoft.com/office/officeart/2008/layout/HorizontalMultiLevelHierarchy"/>
    <dgm:cxn modelId="{5CF846E6-876C-4C65-9ECD-AC592D2163BA}" type="presOf" srcId="{3D3F9EBC-B510-40AE-ACA2-DD816456B671}" destId="{AE3AA81F-2A8B-4001-9903-0A653C3D0A33}" srcOrd="0" destOrd="0" presId="urn:microsoft.com/office/officeart/2008/layout/HorizontalMultiLevelHierarchy"/>
    <dgm:cxn modelId="{199310E8-5C93-47A7-8FDA-7275BC9A03BF}" type="presOf" srcId="{E9E375EE-1841-4244-82A6-85D3B339BC61}" destId="{FFB7274E-5236-4DFF-AA3D-A9741F28399E}" srcOrd="0" destOrd="0" presId="urn:microsoft.com/office/officeart/2008/layout/HorizontalMultiLevelHierarchy"/>
    <dgm:cxn modelId="{08D40FE9-FDD7-4F9C-B460-BCF57110077F}" srcId="{3D3F9EBC-B510-40AE-ACA2-DD816456B671}" destId="{34C78754-3B02-4D5D-8CF5-D6E1531518B5}" srcOrd="0" destOrd="0" parTransId="{C459A6CD-CF9F-4EC2-B76E-5568F382F2F5}" sibTransId="{7CCC575A-9BCC-4CBA-BBCE-E1B453056B4B}"/>
    <dgm:cxn modelId="{710960F1-F1D5-44B9-9F94-634356692FC1}" srcId="{7956E25C-72B5-4029-9F44-E7BA774672F5}" destId="{6D35CA56-C288-44BB-9D0B-CF9227746658}" srcOrd="1" destOrd="0" parTransId="{7473E36A-762C-48CA-8F35-FCC8B1C4C604}" sibTransId="{B360D7F4-74DF-4CD7-A003-70AAD55B109A}"/>
    <dgm:cxn modelId="{A5B8B9FC-8537-4869-BF68-7A7511B9D6ED}" type="presOf" srcId="{BED5EE6B-3454-4BCC-A6A0-AD9471A686E2}" destId="{94912E1A-54BD-43C8-8B29-54FAF69633BB}" srcOrd="0" destOrd="0" presId="urn:microsoft.com/office/officeart/2008/layout/HorizontalMultiLevelHierarchy"/>
    <dgm:cxn modelId="{71E36F71-9CB9-4614-B281-9B0D146E0DF6}" type="presParOf" srcId="{AE3AA81F-2A8B-4001-9903-0A653C3D0A33}" destId="{96C4D0EE-2A9D-4ACF-A885-C99EFDB4FEF6}" srcOrd="0" destOrd="0" presId="urn:microsoft.com/office/officeart/2008/layout/HorizontalMultiLevelHierarchy"/>
    <dgm:cxn modelId="{E28B38CA-5737-4596-920C-B99EC357676E}" type="presParOf" srcId="{96C4D0EE-2A9D-4ACF-A885-C99EFDB4FEF6}" destId="{0F330DEA-4747-418E-90CD-8FB412977CC0}" srcOrd="0" destOrd="0" presId="urn:microsoft.com/office/officeart/2008/layout/HorizontalMultiLevelHierarchy"/>
    <dgm:cxn modelId="{E8BDA48C-0B1C-4A61-AD8B-81C41A43E002}" type="presParOf" srcId="{96C4D0EE-2A9D-4ACF-A885-C99EFDB4FEF6}" destId="{BDE1872E-2E50-4CC9-971E-FA1CA662B82C}" srcOrd="1" destOrd="0" presId="urn:microsoft.com/office/officeart/2008/layout/HorizontalMultiLevelHierarchy"/>
    <dgm:cxn modelId="{B6FE6C87-AD5A-40D9-8C14-A3795C4EE438}" type="presParOf" srcId="{BDE1872E-2E50-4CC9-971E-FA1CA662B82C}" destId="{FA80AAE1-D02B-4205-A892-8DA18854C06A}" srcOrd="0" destOrd="0" presId="urn:microsoft.com/office/officeart/2008/layout/HorizontalMultiLevelHierarchy"/>
    <dgm:cxn modelId="{63304CEB-4E88-4B6F-BAC9-124F1F38F3E5}" type="presParOf" srcId="{FA80AAE1-D02B-4205-A892-8DA18854C06A}" destId="{DFCB3E5B-0535-434E-97A0-C92A86C68068}" srcOrd="0" destOrd="0" presId="urn:microsoft.com/office/officeart/2008/layout/HorizontalMultiLevelHierarchy"/>
    <dgm:cxn modelId="{1071AC97-C113-43EC-A996-E2CA32DF13E5}" type="presParOf" srcId="{BDE1872E-2E50-4CC9-971E-FA1CA662B82C}" destId="{32F86492-B640-40B1-99F5-536F038A87D8}" srcOrd="1" destOrd="0" presId="urn:microsoft.com/office/officeart/2008/layout/HorizontalMultiLevelHierarchy"/>
    <dgm:cxn modelId="{56A880E8-8F4B-4BD9-9982-9386FC35F014}" type="presParOf" srcId="{32F86492-B640-40B1-99F5-536F038A87D8}" destId="{4A6BFD61-1ABD-4E6D-AF5B-96D7757FD105}" srcOrd="0" destOrd="0" presId="urn:microsoft.com/office/officeart/2008/layout/HorizontalMultiLevelHierarchy"/>
    <dgm:cxn modelId="{CE15142D-5152-4149-B8FD-FF318639FC3C}" type="presParOf" srcId="{32F86492-B640-40B1-99F5-536F038A87D8}" destId="{44833598-7FE8-4714-8CA6-5A6213A6161F}" srcOrd="1" destOrd="0" presId="urn:microsoft.com/office/officeart/2008/layout/HorizontalMultiLevelHierarchy"/>
    <dgm:cxn modelId="{6BEB7689-BDD7-4CB2-9713-16F0DD11E5D5}" type="presParOf" srcId="{44833598-7FE8-4714-8CA6-5A6213A6161F}" destId="{94912E1A-54BD-43C8-8B29-54FAF69633BB}" srcOrd="0" destOrd="0" presId="urn:microsoft.com/office/officeart/2008/layout/HorizontalMultiLevelHierarchy"/>
    <dgm:cxn modelId="{3D14343A-A4DE-4ABB-882C-D917B013B4F5}" type="presParOf" srcId="{94912E1A-54BD-43C8-8B29-54FAF69633BB}" destId="{2C930D8B-D24B-4BC8-A91C-42452F4808C3}" srcOrd="0" destOrd="0" presId="urn:microsoft.com/office/officeart/2008/layout/HorizontalMultiLevelHierarchy"/>
    <dgm:cxn modelId="{E3AC2218-54FC-4A83-B404-A9B82D810657}" type="presParOf" srcId="{44833598-7FE8-4714-8CA6-5A6213A6161F}" destId="{8C08749F-78EC-431A-B995-17291C514A11}" srcOrd="1" destOrd="0" presId="urn:microsoft.com/office/officeart/2008/layout/HorizontalMultiLevelHierarchy"/>
    <dgm:cxn modelId="{C1B87EE5-6AD0-4B25-BBD7-42585BAA3B36}" type="presParOf" srcId="{8C08749F-78EC-431A-B995-17291C514A11}" destId="{BDDA4C82-9078-4972-A881-2CF37377E123}" srcOrd="0" destOrd="0" presId="urn:microsoft.com/office/officeart/2008/layout/HorizontalMultiLevelHierarchy"/>
    <dgm:cxn modelId="{23BD922A-BDC7-4515-8004-F49C36C05E27}" type="presParOf" srcId="{8C08749F-78EC-431A-B995-17291C514A11}" destId="{BB7CFD8A-0B61-40DD-A6AD-C93BA251809B}" srcOrd="1" destOrd="0" presId="urn:microsoft.com/office/officeart/2008/layout/HorizontalMultiLevelHierarchy"/>
    <dgm:cxn modelId="{94CDB4F0-B0CE-44A8-9102-ECF79FE9024F}" type="presParOf" srcId="{BB7CFD8A-0B61-40DD-A6AD-C93BA251809B}" destId="{4DCF4A1B-B8A5-4B87-82A6-B4218B2613E6}" srcOrd="0" destOrd="0" presId="urn:microsoft.com/office/officeart/2008/layout/HorizontalMultiLevelHierarchy"/>
    <dgm:cxn modelId="{864B0A7D-95FF-49CB-ADE9-B749A3917F0B}" type="presParOf" srcId="{4DCF4A1B-B8A5-4B87-82A6-B4218B2613E6}" destId="{D9B2223B-2549-4116-AF52-964C780A2620}" srcOrd="0" destOrd="0" presId="urn:microsoft.com/office/officeart/2008/layout/HorizontalMultiLevelHierarchy"/>
    <dgm:cxn modelId="{677CE357-3D4D-4A5B-8D0F-39F8E9ADFAAA}" type="presParOf" srcId="{BB7CFD8A-0B61-40DD-A6AD-C93BA251809B}" destId="{5F3C6BFF-E447-4B65-9D8E-D0E6FC7A0262}" srcOrd="1" destOrd="0" presId="urn:microsoft.com/office/officeart/2008/layout/HorizontalMultiLevelHierarchy"/>
    <dgm:cxn modelId="{029491D7-C3DC-4A6E-9384-37F68A504A89}" type="presParOf" srcId="{5F3C6BFF-E447-4B65-9D8E-D0E6FC7A0262}" destId="{93F4942B-FDA9-46C5-AB06-D62A3273A5CE}" srcOrd="0" destOrd="0" presId="urn:microsoft.com/office/officeart/2008/layout/HorizontalMultiLevelHierarchy"/>
    <dgm:cxn modelId="{33521389-E843-463A-9FBD-0646C89F1364}" type="presParOf" srcId="{5F3C6BFF-E447-4B65-9D8E-D0E6FC7A0262}" destId="{D484A46C-6D8E-4687-8189-2EAF52920D5D}" srcOrd="1" destOrd="0" presId="urn:microsoft.com/office/officeart/2008/layout/HorizontalMultiLevelHierarchy"/>
    <dgm:cxn modelId="{EDF23562-5F1A-41DA-9E4E-278CE3B4B0D7}" type="presParOf" srcId="{BB7CFD8A-0B61-40DD-A6AD-C93BA251809B}" destId="{28F1A826-D04E-4183-8019-78D13DDA8672}" srcOrd="2" destOrd="0" presId="urn:microsoft.com/office/officeart/2008/layout/HorizontalMultiLevelHierarchy"/>
    <dgm:cxn modelId="{0F1B066F-E0FE-47C6-98A2-A69077B74A1F}" type="presParOf" srcId="{28F1A826-D04E-4183-8019-78D13DDA8672}" destId="{4CF36B55-E3C4-4BEE-9932-2C2DD26F8453}" srcOrd="0" destOrd="0" presId="urn:microsoft.com/office/officeart/2008/layout/HorizontalMultiLevelHierarchy"/>
    <dgm:cxn modelId="{13C1C5D2-2208-4FEA-A65D-51D57815588F}" type="presParOf" srcId="{BB7CFD8A-0B61-40DD-A6AD-C93BA251809B}" destId="{69CE925E-9851-4358-9BC6-3202FDB51091}" srcOrd="3" destOrd="0" presId="urn:microsoft.com/office/officeart/2008/layout/HorizontalMultiLevelHierarchy"/>
    <dgm:cxn modelId="{56715C09-BB0C-43E9-AA22-843C7A5A8897}" type="presParOf" srcId="{69CE925E-9851-4358-9BC6-3202FDB51091}" destId="{FFB7274E-5236-4DFF-AA3D-A9741F28399E}" srcOrd="0" destOrd="0" presId="urn:microsoft.com/office/officeart/2008/layout/HorizontalMultiLevelHierarchy"/>
    <dgm:cxn modelId="{5B73EA93-2D43-4620-BA56-E35BE7731727}" type="presParOf" srcId="{69CE925E-9851-4358-9BC6-3202FDB51091}" destId="{7FCD18F5-BD76-4D1C-B47D-0250151BA6AC}" srcOrd="1" destOrd="0" presId="urn:microsoft.com/office/officeart/2008/layout/HorizontalMultiLevelHierarchy"/>
    <dgm:cxn modelId="{DD926BE4-2734-487A-9A43-49A584B97101}" type="presParOf" srcId="{BB7CFD8A-0B61-40DD-A6AD-C93BA251809B}" destId="{2D1C602C-A902-4064-964F-11C34DE9BF41}" srcOrd="4" destOrd="0" presId="urn:microsoft.com/office/officeart/2008/layout/HorizontalMultiLevelHierarchy"/>
    <dgm:cxn modelId="{E5EA1BE3-D6FC-47E6-99C0-723E72D7ACC4}" type="presParOf" srcId="{2D1C602C-A902-4064-964F-11C34DE9BF41}" destId="{68E633CD-C5B9-4A8F-B4F0-390290D174C9}" srcOrd="0" destOrd="0" presId="urn:microsoft.com/office/officeart/2008/layout/HorizontalMultiLevelHierarchy"/>
    <dgm:cxn modelId="{B05F6E9A-E35B-469B-83F0-66EC7C5DEEF5}" type="presParOf" srcId="{BB7CFD8A-0B61-40DD-A6AD-C93BA251809B}" destId="{53E23B2B-5884-424B-96A7-107EEEBEE3DB}" srcOrd="5" destOrd="0" presId="urn:microsoft.com/office/officeart/2008/layout/HorizontalMultiLevelHierarchy"/>
    <dgm:cxn modelId="{A26D6597-4D8B-4D1D-BA7D-8D3ACD49A8F4}" type="presParOf" srcId="{53E23B2B-5884-424B-96A7-107EEEBEE3DB}" destId="{54E15007-DF89-49B9-BA98-2EA366A44BC1}" srcOrd="0" destOrd="0" presId="urn:microsoft.com/office/officeart/2008/layout/HorizontalMultiLevelHierarchy"/>
    <dgm:cxn modelId="{D43140D8-83D7-416D-A88C-04787394FCC5}" type="presParOf" srcId="{53E23B2B-5884-424B-96A7-107EEEBEE3DB}" destId="{FC3187A6-681A-42AE-BDCF-0479E0289BCE}" srcOrd="1" destOrd="0" presId="urn:microsoft.com/office/officeart/2008/layout/HorizontalMultiLevelHierarchy"/>
    <dgm:cxn modelId="{8614E563-49BE-4A4A-982E-C37DF1F370BF}" type="presParOf" srcId="{44833598-7FE8-4714-8CA6-5A6213A6161F}" destId="{F0B139EE-D77A-4975-85FD-9028C5B8358D}" srcOrd="2" destOrd="0" presId="urn:microsoft.com/office/officeart/2008/layout/HorizontalMultiLevelHierarchy"/>
    <dgm:cxn modelId="{C5E1E18E-2C09-42BC-90AE-2FCE10725A86}" type="presParOf" srcId="{F0B139EE-D77A-4975-85FD-9028C5B8358D}" destId="{C62BA6BC-0FB6-4C9C-B752-813FBB2069C0}" srcOrd="0" destOrd="0" presId="urn:microsoft.com/office/officeart/2008/layout/HorizontalMultiLevelHierarchy"/>
    <dgm:cxn modelId="{461BFD44-EFE9-4C87-9ACF-5E17BE403250}" type="presParOf" srcId="{44833598-7FE8-4714-8CA6-5A6213A6161F}" destId="{D5E769D9-F96B-43B4-9DF0-6DECE4D816DC}" srcOrd="3" destOrd="0" presId="urn:microsoft.com/office/officeart/2008/layout/HorizontalMultiLevelHierarchy"/>
    <dgm:cxn modelId="{64C89533-4FB0-4E0C-B2F4-591C49342511}" type="presParOf" srcId="{D5E769D9-F96B-43B4-9DF0-6DECE4D816DC}" destId="{DAF22BE5-7F13-4D3F-B295-FF6D82B6A1AC}" srcOrd="0" destOrd="0" presId="urn:microsoft.com/office/officeart/2008/layout/HorizontalMultiLevelHierarchy"/>
    <dgm:cxn modelId="{FBED9F59-5AE1-4E85-A980-9B7E35C47730}" type="presParOf" srcId="{D5E769D9-F96B-43B4-9DF0-6DECE4D816DC}" destId="{45AD5974-25F8-488C-A34F-569C23901103}" srcOrd="1" destOrd="0" presId="urn:microsoft.com/office/officeart/2008/layout/HorizontalMultiLevelHierarchy"/>
    <dgm:cxn modelId="{6057F059-25B3-4272-83CA-145B99241D0F}" type="presParOf" srcId="{BDE1872E-2E50-4CC9-971E-FA1CA662B82C}" destId="{259791DD-26A4-4000-9FCD-74598E496771}" srcOrd="2" destOrd="0" presId="urn:microsoft.com/office/officeart/2008/layout/HorizontalMultiLevelHierarchy"/>
    <dgm:cxn modelId="{8BF51FA7-5E43-4849-845F-D5A64B2F8BC7}" type="presParOf" srcId="{259791DD-26A4-4000-9FCD-74598E496771}" destId="{835FD6FE-82AE-41BA-B0F4-401152C2887B}" srcOrd="0" destOrd="0" presId="urn:microsoft.com/office/officeart/2008/layout/HorizontalMultiLevelHierarchy"/>
    <dgm:cxn modelId="{64DF91E1-4143-4615-9CAC-0969EDF789F8}" type="presParOf" srcId="{BDE1872E-2E50-4CC9-971E-FA1CA662B82C}" destId="{7B1C222C-4185-41DA-B984-4200FA972494}" srcOrd="3" destOrd="0" presId="urn:microsoft.com/office/officeart/2008/layout/HorizontalMultiLevelHierarchy"/>
    <dgm:cxn modelId="{B5E843E2-AB5A-437F-8837-A39A7B6B8DB5}" type="presParOf" srcId="{7B1C222C-4185-41DA-B984-4200FA972494}" destId="{195F8772-7D2C-4FD0-9650-6382626D056A}" srcOrd="0" destOrd="0" presId="urn:microsoft.com/office/officeart/2008/layout/HorizontalMultiLevelHierarchy"/>
    <dgm:cxn modelId="{B6386E3D-6BB3-4D80-8E14-83EE0107ACDE}" type="presParOf" srcId="{7B1C222C-4185-41DA-B984-4200FA972494}" destId="{2BAFA711-1316-4F13-92F2-0685541AF1D5}" srcOrd="1" destOrd="0" presId="urn:microsoft.com/office/officeart/2008/layout/HorizontalMultiLevelHierarchy"/>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1A885DB-D88D-43CD-B34F-6CF727F8D7D6}"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n-IN"/>
        </a:p>
      </dgm:t>
    </dgm:pt>
    <dgm:pt modelId="{91C2D2C5-1027-416B-ACEB-8041EF0AA0BE}">
      <dgm:prSet phldrT="[Text]"/>
      <dgm:spPr/>
      <dgm:t>
        <a:bodyPr/>
        <a:lstStyle/>
        <a:p>
          <a:r>
            <a:rPr lang="en-US" dirty="0">
              <a:solidFill>
                <a:schemeClr val="tx1"/>
              </a:solidFill>
            </a:rPr>
            <a:t>Financial Instruments</a:t>
          </a:r>
          <a:endParaRPr lang="en-IN" dirty="0">
            <a:solidFill>
              <a:schemeClr val="tx1"/>
            </a:solidFill>
          </a:endParaRPr>
        </a:p>
      </dgm:t>
    </dgm:pt>
    <dgm:pt modelId="{3FC8C977-3A39-451B-A4E9-117CC2ED2AD9}" type="parTrans" cxnId="{CDF30F2D-2223-44AF-8D3F-A8A4107A11B8}">
      <dgm:prSet/>
      <dgm:spPr/>
      <dgm:t>
        <a:bodyPr/>
        <a:lstStyle/>
        <a:p>
          <a:endParaRPr lang="en-IN"/>
        </a:p>
      </dgm:t>
    </dgm:pt>
    <dgm:pt modelId="{85CE99ED-97D6-49F3-AE84-B8E10A730E96}" type="sibTrans" cxnId="{CDF30F2D-2223-44AF-8D3F-A8A4107A11B8}">
      <dgm:prSet/>
      <dgm:spPr/>
      <dgm:t>
        <a:bodyPr/>
        <a:lstStyle/>
        <a:p>
          <a:endParaRPr lang="en-IN"/>
        </a:p>
      </dgm:t>
    </dgm:pt>
    <dgm:pt modelId="{41E50B04-3092-4A9B-9AA9-75E84D62FCCF}">
      <dgm:prSet phldrT="[Text]"/>
      <dgm:spPr>
        <a:solidFill>
          <a:schemeClr val="accent4">
            <a:lumMod val="40000"/>
            <a:lumOff val="60000"/>
          </a:schemeClr>
        </a:solidFill>
      </dgm:spPr>
      <dgm:t>
        <a:bodyPr/>
        <a:lstStyle/>
        <a:p>
          <a:r>
            <a:rPr lang="en-US" dirty="0">
              <a:solidFill>
                <a:schemeClr val="tx1"/>
              </a:solidFill>
            </a:rPr>
            <a:t>Term Based</a:t>
          </a:r>
          <a:endParaRPr lang="en-IN" dirty="0">
            <a:solidFill>
              <a:schemeClr val="tx1"/>
            </a:solidFill>
          </a:endParaRPr>
        </a:p>
      </dgm:t>
    </dgm:pt>
    <dgm:pt modelId="{E5557091-2EF7-428A-8386-BDC3E775224A}" type="parTrans" cxnId="{F97F6D06-A306-48FE-8223-1C50ACF7E51A}">
      <dgm:prSet/>
      <dgm:spPr/>
      <dgm:t>
        <a:bodyPr/>
        <a:lstStyle/>
        <a:p>
          <a:endParaRPr lang="en-IN"/>
        </a:p>
      </dgm:t>
    </dgm:pt>
    <dgm:pt modelId="{5573B342-921D-4743-AB1A-A5210D50EB24}" type="sibTrans" cxnId="{F97F6D06-A306-48FE-8223-1C50ACF7E51A}">
      <dgm:prSet/>
      <dgm:spPr/>
      <dgm:t>
        <a:bodyPr/>
        <a:lstStyle/>
        <a:p>
          <a:endParaRPr lang="en-IN"/>
        </a:p>
      </dgm:t>
    </dgm:pt>
    <dgm:pt modelId="{94BCB46E-1790-40B4-A579-086C4A52A5CA}">
      <dgm:prSet phldrT="[Text]"/>
      <dgm:spPr>
        <a:solidFill>
          <a:schemeClr val="accent4">
            <a:lumMod val="40000"/>
            <a:lumOff val="60000"/>
          </a:schemeClr>
        </a:solidFill>
      </dgm:spPr>
      <dgm:t>
        <a:bodyPr/>
        <a:lstStyle/>
        <a:p>
          <a:r>
            <a:rPr lang="en-US" dirty="0">
              <a:solidFill>
                <a:schemeClr val="tx1"/>
              </a:solidFill>
            </a:rPr>
            <a:t>Type Based</a:t>
          </a:r>
          <a:endParaRPr lang="en-IN" dirty="0">
            <a:solidFill>
              <a:schemeClr val="tx1"/>
            </a:solidFill>
          </a:endParaRPr>
        </a:p>
      </dgm:t>
    </dgm:pt>
    <dgm:pt modelId="{E979615E-98F4-4A91-BFA0-FA37ECA304D7}" type="parTrans" cxnId="{6F245A3D-C2D8-4DE4-BC4B-B8374F249DDC}">
      <dgm:prSet/>
      <dgm:spPr/>
      <dgm:t>
        <a:bodyPr/>
        <a:lstStyle/>
        <a:p>
          <a:endParaRPr lang="en-IN"/>
        </a:p>
      </dgm:t>
    </dgm:pt>
    <dgm:pt modelId="{AB58A2F0-BE8D-4EE0-BB05-13A108237515}" type="sibTrans" cxnId="{6F245A3D-C2D8-4DE4-BC4B-B8374F249DDC}">
      <dgm:prSet/>
      <dgm:spPr/>
      <dgm:t>
        <a:bodyPr/>
        <a:lstStyle/>
        <a:p>
          <a:endParaRPr lang="en-IN"/>
        </a:p>
      </dgm:t>
    </dgm:pt>
    <dgm:pt modelId="{364156D9-E1D8-42B9-B608-6E9D4FBF0F7A}">
      <dgm:prSet phldrT="[Text]"/>
      <dgm:spPr/>
      <dgm:t>
        <a:bodyPr/>
        <a:lstStyle/>
        <a:p>
          <a:r>
            <a:rPr lang="en-US" dirty="0">
              <a:solidFill>
                <a:schemeClr val="tx1"/>
              </a:solidFill>
            </a:rPr>
            <a:t>Short Term</a:t>
          </a:r>
          <a:endParaRPr lang="en-IN" dirty="0">
            <a:solidFill>
              <a:schemeClr val="tx1"/>
            </a:solidFill>
          </a:endParaRPr>
        </a:p>
      </dgm:t>
    </dgm:pt>
    <dgm:pt modelId="{AF8FAC5A-EDA0-4FA6-AAD3-7D43F7D2F8EF}" type="parTrans" cxnId="{42BEF1B1-A69A-4CE1-897D-8C3AD26755B6}">
      <dgm:prSet/>
      <dgm:spPr/>
      <dgm:t>
        <a:bodyPr/>
        <a:lstStyle/>
        <a:p>
          <a:endParaRPr lang="en-IN"/>
        </a:p>
      </dgm:t>
    </dgm:pt>
    <dgm:pt modelId="{5B9A89F2-C46D-4F24-9BB4-FD649E87FA7E}" type="sibTrans" cxnId="{42BEF1B1-A69A-4CE1-897D-8C3AD26755B6}">
      <dgm:prSet/>
      <dgm:spPr/>
      <dgm:t>
        <a:bodyPr/>
        <a:lstStyle/>
        <a:p>
          <a:endParaRPr lang="en-IN"/>
        </a:p>
      </dgm:t>
    </dgm:pt>
    <dgm:pt modelId="{56EA4046-FB2B-4189-9565-1F41F89B7A86}">
      <dgm:prSet phldrT="[Text]"/>
      <dgm:spPr/>
      <dgm:t>
        <a:bodyPr/>
        <a:lstStyle/>
        <a:p>
          <a:r>
            <a:rPr lang="en-US" dirty="0">
              <a:solidFill>
                <a:schemeClr val="tx1"/>
              </a:solidFill>
            </a:rPr>
            <a:t>Medium Term</a:t>
          </a:r>
          <a:endParaRPr lang="en-IN" dirty="0">
            <a:solidFill>
              <a:schemeClr val="tx1"/>
            </a:solidFill>
          </a:endParaRPr>
        </a:p>
      </dgm:t>
    </dgm:pt>
    <dgm:pt modelId="{AD9F26B6-ABF7-47C4-A64A-E9B1251488A0}" type="parTrans" cxnId="{540CA58E-7522-4993-85B0-40703C917992}">
      <dgm:prSet/>
      <dgm:spPr/>
      <dgm:t>
        <a:bodyPr/>
        <a:lstStyle/>
        <a:p>
          <a:endParaRPr lang="en-IN"/>
        </a:p>
      </dgm:t>
    </dgm:pt>
    <dgm:pt modelId="{07B00919-AFEF-46D2-B6D4-64C78CE7FB2B}" type="sibTrans" cxnId="{540CA58E-7522-4993-85B0-40703C917992}">
      <dgm:prSet/>
      <dgm:spPr/>
      <dgm:t>
        <a:bodyPr/>
        <a:lstStyle/>
        <a:p>
          <a:endParaRPr lang="en-IN"/>
        </a:p>
      </dgm:t>
    </dgm:pt>
    <dgm:pt modelId="{A814C95F-7B80-4C5A-B95D-10E3865AA51B}">
      <dgm:prSet phldrT="[Text]"/>
      <dgm:spPr/>
      <dgm:t>
        <a:bodyPr/>
        <a:lstStyle/>
        <a:p>
          <a:r>
            <a:rPr lang="en-US" dirty="0">
              <a:solidFill>
                <a:schemeClr val="tx1"/>
              </a:solidFill>
            </a:rPr>
            <a:t>Long Term</a:t>
          </a:r>
          <a:endParaRPr lang="en-IN" dirty="0">
            <a:solidFill>
              <a:schemeClr val="tx1"/>
            </a:solidFill>
          </a:endParaRPr>
        </a:p>
      </dgm:t>
    </dgm:pt>
    <dgm:pt modelId="{6C9CBF41-7AA4-428E-8E93-C306B774DED9}" type="parTrans" cxnId="{0300E77E-3D38-402C-B738-AB655DA38E24}">
      <dgm:prSet/>
      <dgm:spPr/>
      <dgm:t>
        <a:bodyPr/>
        <a:lstStyle/>
        <a:p>
          <a:endParaRPr lang="en-IN"/>
        </a:p>
      </dgm:t>
    </dgm:pt>
    <dgm:pt modelId="{0EED547E-60B0-400C-B8E9-57FC03FC9E8E}" type="sibTrans" cxnId="{0300E77E-3D38-402C-B738-AB655DA38E24}">
      <dgm:prSet/>
      <dgm:spPr/>
      <dgm:t>
        <a:bodyPr/>
        <a:lstStyle/>
        <a:p>
          <a:endParaRPr lang="en-IN"/>
        </a:p>
      </dgm:t>
    </dgm:pt>
    <dgm:pt modelId="{C1E39559-1ECA-48B6-B581-CD9969C3D7C8}">
      <dgm:prSet phldrT="[Text]"/>
      <dgm:spPr>
        <a:solidFill>
          <a:srgbClr val="01C2D1"/>
        </a:solidFill>
      </dgm:spPr>
      <dgm:t>
        <a:bodyPr/>
        <a:lstStyle/>
        <a:p>
          <a:r>
            <a:rPr lang="en-US" dirty="0">
              <a:solidFill>
                <a:schemeClr val="tx1"/>
              </a:solidFill>
            </a:rPr>
            <a:t>Primary </a:t>
          </a:r>
          <a:endParaRPr lang="en-IN" dirty="0">
            <a:solidFill>
              <a:schemeClr val="tx1"/>
            </a:solidFill>
          </a:endParaRPr>
        </a:p>
      </dgm:t>
    </dgm:pt>
    <dgm:pt modelId="{F43D83B8-D93E-49C9-A25A-24E85D9DA73C}" type="parTrans" cxnId="{6D3BA82D-D507-4A6C-892A-D2D037F3D503}">
      <dgm:prSet/>
      <dgm:spPr/>
      <dgm:t>
        <a:bodyPr/>
        <a:lstStyle/>
        <a:p>
          <a:endParaRPr lang="en-IN"/>
        </a:p>
      </dgm:t>
    </dgm:pt>
    <dgm:pt modelId="{C9E60238-2099-454D-BCE5-26D810A1EBA9}" type="sibTrans" cxnId="{6D3BA82D-D507-4A6C-892A-D2D037F3D503}">
      <dgm:prSet/>
      <dgm:spPr/>
      <dgm:t>
        <a:bodyPr/>
        <a:lstStyle/>
        <a:p>
          <a:endParaRPr lang="en-IN"/>
        </a:p>
      </dgm:t>
    </dgm:pt>
    <dgm:pt modelId="{46FA8164-11E7-450D-99A0-7CB99B23CA86}">
      <dgm:prSet phldrT="[Text]"/>
      <dgm:spPr>
        <a:solidFill>
          <a:srgbClr val="01C2D1"/>
        </a:solidFill>
      </dgm:spPr>
      <dgm:t>
        <a:bodyPr/>
        <a:lstStyle/>
        <a:p>
          <a:r>
            <a:rPr lang="en-US" dirty="0">
              <a:solidFill>
                <a:schemeClr val="tx1"/>
              </a:solidFill>
            </a:rPr>
            <a:t>Secondary </a:t>
          </a:r>
          <a:endParaRPr lang="en-IN" dirty="0">
            <a:solidFill>
              <a:schemeClr val="tx1"/>
            </a:solidFill>
          </a:endParaRPr>
        </a:p>
      </dgm:t>
    </dgm:pt>
    <dgm:pt modelId="{4191897E-949F-4C54-9963-63DC71134DA9}" type="parTrans" cxnId="{BDF96ED7-C404-4F61-BA01-9C9BC140A272}">
      <dgm:prSet/>
      <dgm:spPr/>
      <dgm:t>
        <a:bodyPr/>
        <a:lstStyle/>
        <a:p>
          <a:endParaRPr lang="en-IN"/>
        </a:p>
      </dgm:t>
    </dgm:pt>
    <dgm:pt modelId="{FE6D4B4E-DDFA-4E8D-B57C-1B9F14CDB8CA}" type="sibTrans" cxnId="{BDF96ED7-C404-4F61-BA01-9C9BC140A272}">
      <dgm:prSet/>
      <dgm:spPr/>
      <dgm:t>
        <a:bodyPr/>
        <a:lstStyle/>
        <a:p>
          <a:endParaRPr lang="en-IN"/>
        </a:p>
      </dgm:t>
    </dgm:pt>
    <dgm:pt modelId="{340BB590-82BA-43FC-B156-2504250A8835}" type="pres">
      <dgm:prSet presAssocID="{71A885DB-D88D-43CD-B34F-6CF727F8D7D6}" presName="Name0" presStyleCnt="0">
        <dgm:presLayoutVars>
          <dgm:chPref val="1"/>
          <dgm:dir/>
          <dgm:animOne val="branch"/>
          <dgm:animLvl val="lvl"/>
          <dgm:resizeHandles val="exact"/>
        </dgm:presLayoutVars>
      </dgm:prSet>
      <dgm:spPr/>
    </dgm:pt>
    <dgm:pt modelId="{CBE905EC-E14A-46F8-84B5-D26595A6A19A}" type="pres">
      <dgm:prSet presAssocID="{91C2D2C5-1027-416B-ACEB-8041EF0AA0BE}" presName="root1" presStyleCnt="0"/>
      <dgm:spPr/>
    </dgm:pt>
    <dgm:pt modelId="{458C9BE4-9962-490D-8A7B-E84900750B9F}" type="pres">
      <dgm:prSet presAssocID="{91C2D2C5-1027-416B-ACEB-8041EF0AA0BE}" presName="LevelOneTextNode" presStyleLbl="node0" presStyleIdx="0" presStyleCnt="1">
        <dgm:presLayoutVars>
          <dgm:chPref val="3"/>
        </dgm:presLayoutVars>
      </dgm:prSet>
      <dgm:spPr/>
    </dgm:pt>
    <dgm:pt modelId="{C941CE0C-09D9-404F-946A-DF1E7508A77A}" type="pres">
      <dgm:prSet presAssocID="{91C2D2C5-1027-416B-ACEB-8041EF0AA0BE}" presName="level2hierChild" presStyleCnt="0"/>
      <dgm:spPr/>
    </dgm:pt>
    <dgm:pt modelId="{6DE62091-2BD4-4E78-8CFB-5D4AAB3E48A7}" type="pres">
      <dgm:prSet presAssocID="{E5557091-2EF7-428A-8386-BDC3E775224A}" presName="conn2-1" presStyleLbl="parChTrans1D2" presStyleIdx="0" presStyleCnt="2"/>
      <dgm:spPr/>
    </dgm:pt>
    <dgm:pt modelId="{6896FCB0-5EFF-4A76-8452-54A9995F7669}" type="pres">
      <dgm:prSet presAssocID="{E5557091-2EF7-428A-8386-BDC3E775224A}" presName="connTx" presStyleLbl="parChTrans1D2" presStyleIdx="0" presStyleCnt="2"/>
      <dgm:spPr/>
    </dgm:pt>
    <dgm:pt modelId="{E934F626-AABB-470D-B629-8A13BDF5DC01}" type="pres">
      <dgm:prSet presAssocID="{41E50B04-3092-4A9B-9AA9-75E84D62FCCF}" presName="root2" presStyleCnt="0"/>
      <dgm:spPr/>
    </dgm:pt>
    <dgm:pt modelId="{4CC0B8C6-94E6-4C32-AABC-D7F7FBCB896F}" type="pres">
      <dgm:prSet presAssocID="{41E50B04-3092-4A9B-9AA9-75E84D62FCCF}" presName="LevelTwoTextNode" presStyleLbl="node2" presStyleIdx="0" presStyleCnt="2">
        <dgm:presLayoutVars>
          <dgm:chPref val="3"/>
        </dgm:presLayoutVars>
      </dgm:prSet>
      <dgm:spPr/>
    </dgm:pt>
    <dgm:pt modelId="{C709A3A8-2D4B-4527-9975-32F08A63BCF7}" type="pres">
      <dgm:prSet presAssocID="{41E50B04-3092-4A9B-9AA9-75E84D62FCCF}" presName="level3hierChild" presStyleCnt="0"/>
      <dgm:spPr/>
    </dgm:pt>
    <dgm:pt modelId="{EEA212FF-647D-4A6B-8133-747CAD352C21}" type="pres">
      <dgm:prSet presAssocID="{AF8FAC5A-EDA0-4FA6-AAD3-7D43F7D2F8EF}" presName="conn2-1" presStyleLbl="parChTrans1D3" presStyleIdx="0" presStyleCnt="5"/>
      <dgm:spPr/>
    </dgm:pt>
    <dgm:pt modelId="{C3094B6B-E420-443F-BFFB-6FC2B0AB7BF9}" type="pres">
      <dgm:prSet presAssocID="{AF8FAC5A-EDA0-4FA6-AAD3-7D43F7D2F8EF}" presName="connTx" presStyleLbl="parChTrans1D3" presStyleIdx="0" presStyleCnt="5"/>
      <dgm:spPr/>
    </dgm:pt>
    <dgm:pt modelId="{706695B9-D8B3-4DC1-88DB-C905DE620542}" type="pres">
      <dgm:prSet presAssocID="{364156D9-E1D8-42B9-B608-6E9D4FBF0F7A}" presName="root2" presStyleCnt="0"/>
      <dgm:spPr/>
    </dgm:pt>
    <dgm:pt modelId="{1EC0B3EB-94E7-4A0D-A96F-4EAEACFF028A}" type="pres">
      <dgm:prSet presAssocID="{364156D9-E1D8-42B9-B608-6E9D4FBF0F7A}" presName="LevelTwoTextNode" presStyleLbl="node3" presStyleIdx="0" presStyleCnt="5">
        <dgm:presLayoutVars>
          <dgm:chPref val="3"/>
        </dgm:presLayoutVars>
      </dgm:prSet>
      <dgm:spPr/>
    </dgm:pt>
    <dgm:pt modelId="{B9DAE434-3529-4D55-B4E6-3A2C07C1BE7E}" type="pres">
      <dgm:prSet presAssocID="{364156D9-E1D8-42B9-B608-6E9D4FBF0F7A}" presName="level3hierChild" presStyleCnt="0"/>
      <dgm:spPr/>
    </dgm:pt>
    <dgm:pt modelId="{AA4DD919-8957-4773-B0D9-5858C9140055}" type="pres">
      <dgm:prSet presAssocID="{AD9F26B6-ABF7-47C4-A64A-E9B1251488A0}" presName="conn2-1" presStyleLbl="parChTrans1D3" presStyleIdx="1" presStyleCnt="5"/>
      <dgm:spPr/>
    </dgm:pt>
    <dgm:pt modelId="{B76DFC0E-C06C-4592-A65A-93F8809BAA4F}" type="pres">
      <dgm:prSet presAssocID="{AD9F26B6-ABF7-47C4-A64A-E9B1251488A0}" presName="connTx" presStyleLbl="parChTrans1D3" presStyleIdx="1" presStyleCnt="5"/>
      <dgm:spPr/>
    </dgm:pt>
    <dgm:pt modelId="{13EC5183-B265-4688-A125-C02C80D222B1}" type="pres">
      <dgm:prSet presAssocID="{56EA4046-FB2B-4189-9565-1F41F89B7A86}" presName="root2" presStyleCnt="0"/>
      <dgm:spPr/>
    </dgm:pt>
    <dgm:pt modelId="{A0578A8B-9B1A-41EE-9036-88446743B425}" type="pres">
      <dgm:prSet presAssocID="{56EA4046-FB2B-4189-9565-1F41F89B7A86}" presName="LevelTwoTextNode" presStyleLbl="node3" presStyleIdx="1" presStyleCnt="5">
        <dgm:presLayoutVars>
          <dgm:chPref val="3"/>
        </dgm:presLayoutVars>
      </dgm:prSet>
      <dgm:spPr/>
    </dgm:pt>
    <dgm:pt modelId="{60F673A6-5381-4D8E-B437-E21E94F704FA}" type="pres">
      <dgm:prSet presAssocID="{56EA4046-FB2B-4189-9565-1F41F89B7A86}" presName="level3hierChild" presStyleCnt="0"/>
      <dgm:spPr/>
    </dgm:pt>
    <dgm:pt modelId="{C54DAE92-4A2D-484C-937E-36A17D564426}" type="pres">
      <dgm:prSet presAssocID="{6C9CBF41-7AA4-428E-8E93-C306B774DED9}" presName="conn2-1" presStyleLbl="parChTrans1D3" presStyleIdx="2" presStyleCnt="5"/>
      <dgm:spPr/>
    </dgm:pt>
    <dgm:pt modelId="{20A54C66-BFB9-4DBF-ADB6-B6249B505DA6}" type="pres">
      <dgm:prSet presAssocID="{6C9CBF41-7AA4-428E-8E93-C306B774DED9}" presName="connTx" presStyleLbl="parChTrans1D3" presStyleIdx="2" presStyleCnt="5"/>
      <dgm:spPr/>
    </dgm:pt>
    <dgm:pt modelId="{0306196D-727D-47C9-B2B2-B9B33462A28B}" type="pres">
      <dgm:prSet presAssocID="{A814C95F-7B80-4C5A-B95D-10E3865AA51B}" presName="root2" presStyleCnt="0"/>
      <dgm:spPr/>
    </dgm:pt>
    <dgm:pt modelId="{31432B69-37CC-4D91-8DED-FF097012D2BD}" type="pres">
      <dgm:prSet presAssocID="{A814C95F-7B80-4C5A-B95D-10E3865AA51B}" presName="LevelTwoTextNode" presStyleLbl="node3" presStyleIdx="2" presStyleCnt="5">
        <dgm:presLayoutVars>
          <dgm:chPref val="3"/>
        </dgm:presLayoutVars>
      </dgm:prSet>
      <dgm:spPr/>
    </dgm:pt>
    <dgm:pt modelId="{A0B14EA4-74D1-45D1-8858-1B9A35D4FED7}" type="pres">
      <dgm:prSet presAssocID="{A814C95F-7B80-4C5A-B95D-10E3865AA51B}" presName="level3hierChild" presStyleCnt="0"/>
      <dgm:spPr/>
    </dgm:pt>
    <dgm:pt modelId="{FD5A699F-7FC5-4693-9202-0EF7F31ADF5B}" type="pres">
      <dgm:prSet presAssocID="{E979615E-98F4-4A91-BFA0-FA37ECA304D7}" presName="conn2-1" presStyleLbl="parChTrans1D2" presStyleIdx="1" presStyleCnt="2"/>
      <dgm:spPr/>
    </dgm:pt>
    <dgm:pt modelId="{CE6667A8-AC65-4798-85C2-60D45B2C97BF}" type="pres">
      <dgm:prSet presAssocID="{E979615E-98F4-4A91-BFA0-FA37ECA304D7}" presName="connTx" presStyleLbl="parChTrans1D2" presStyleIdx="1" presStyleCnt="2"/>
      <dgm:spPr/>
    </dgm:pt>
    <dgm:pt modelId="{8759C3FF-7379-4355-A8B2-D73D58DF31FD}" type="pres">
      <dgm:prSet presAssocID="{94BCB46E-1790-40B4-A579-086C4A52A5CA}" presName="root2" presStyleCnt="0"/>
      <dgm:spPr/>
    </dgm:pt>
    <dgm:pt modelId="{4BB5E377-ACFE-46CC-8D53-48207ADB6B89}" type="pres">
      <dgm:prSet presAssocID="{94BCB46E-1790-40B4-A579-086C4A52A5CA}" presName="LevelTwoTextNode" presStyleLbl="node2" presStyleIdx="1" presStyleCnt="2">
        <dgm:presLayoutVars>
          <dgm:chPref val="3"/>
        </dgm:presLayoutVars>
      </dgm:prSet>
      <dgm:spPr/>
    </dgm:pt>
    <dgm:pt modelId="{0095EC87-819A-4091-962E-0BC0B549C185}" type="pres">
      <dgm:prSet presAssocID="{94BCB46E-1790-40B4-A579-086C4A52A5CA}" presName="level3hierChild" presStyleCnt="0"/>
      <dgm:spPr/>
    </dgm:pt>
    <dgm:pt modelId="{52D804A2-FB5D-4B0D-A956-2396BB2F31B6}" type="pres">
      <dgm:prSet presAssocID="{F43D83B8-D93E-49C9-A25A-24E85D9DA73C}" presName="conn2-1" presStyleLbl="parChTrans1D3" presStyleIdx="3" presStyleCnt="5"/>
      <dgm:spPr/>
    </dgm:pt>
    <dgm:pt modelId="{8449C329-E30F-4AC1-B332-9E662E93F5FC}" type="pres">
      <dgm:prSet presAssocID="{F43D83B8-D93E-49C9-A25A-24E85D9DA73C}" presName="connTx" presStyleLbl="parChTrans1D3" presStyleIdx="3" presStyleCnt="5"/>
      <dgm:spPr/>
    </dgm:pt>
    <dgm:pt modelId="{21567388-06E2-4790-A599-71D48C02FB19}" type="pres">
      <dgm:prSet presAssocID="{C1E39559-1ECA-48B6-B581-CD9969C3D7C8}" presName="root2" presStyleCnt="0"/>
      <dgm:spPr/>
    </dgm:pt>
    <dgm:pt modelId="{080EA763-7C7D-4B6C-B3A4-1733A54EA749}" type="pres">
      <dgm:prSet presAssocID="{C1E39559-1ECA-48B6-B581-CD9969C3D7C8}" presName="LevelTwoTextNode" presStyleLbl="node3" presStyleIdx="3" presStyleCnt="5">
        <dgm:presLayoutVars>
          <dgm:chPref val="3"/>
        </dgm:presLayoutVars>
      </dgm:prSet>
      <dgm:spPr/>
    </dgm:pt>
    <dgm:pt modelId="{848C45DA-F4DD-4362-AC89-1ECEECDE82A3}" type="pres">
      <dgm:prSet presAssocID="{C1E39559-1ECA-48B6-B581-CD9969C3D7C8}" presName="level3hierChild" presStyleCnt="0"/>
      <dgm:spPr/>
    </dgm:pt>
    <dgm:pt modelId="{4D7450CF-FA1D-4E95-8609-89C750D8D703}" type="pres">
      <dgm:prSet presAssocID="{4191897E-949F-4C54-9963-63DC71134DA9}" presName="conn2-1" presStyleLbl="parChTrans1D3" presStyleIdx="4" presStyleCnt="5"/>
      <dgm:spPr/>
    </dgm:pt>
    <dgm:pt modelId="{911207DA-7157-46E0-9951-EB4CA8679952}" type="pres">
      <dgm:prSet presAssocID="{4191897E-949F-4C54-9963-63DC71134DA9}" presName="connTx" presStyleLbl="parChTrans1D3" presStyleIdx="4" presStyleCnt="5"/>
      <dgm:spPr/>
    </dgm:pt>
    <dgm:pt modelId="{8B3D84B0-CD94-4B4A-A114-AA74D2870485}" type="pres">
      <dgm:prSet presAssocID="{46FA8164-11E7-450D-99A0-7CB99B23CA86}" presName="root2" presStyleCnt="0"/>
      <dgm:spPr/>
    </dgm:pt>
    <dgm:pt modelId="{9451AAD5-1F26-41D4-BEC9-2B78CFAA5668}" type="pres">
      <dgm:prSet presAssocID="{46FA8164-11E7-450D-99A0-7CB99B23CA86}" presName="LevelTwoTextNode" presStyleLbl="node3" presStyleIdx="4" presStyleCnt="5">
        <dgm:presLayoutVars>
          <dgm:chPref val="3"/>
        </dgm:presLayoutVars>
      </dgm:prSet>
      <dgm:spPr/>
    </dgm:pt>
    <dgm:pt modelId="{934C12F2-1A1D-49F8-9D8C-B90D1F1945C2}" type="pres">
      <dgm:prSet presAssocID="{46FA8164-11E7-450D-99A0-7CB99B23CA86}" presName="level3hierChild" presStyleCnt="0"/>
      <dgm:spPr/>
    </dgm:pt>
  </dgm:ptLst>
  <dgm:cxnLst>
    <dgm:cxn modelId="{F97F6D06-A306-48FE-8223-1C50ACF7E51A}" srcId="{91C2D2C5-1027-416B-ACEB-8041EF0AA0BE}" destId="{41E50B04-3092-4A9B-9AA9-75E84D62FCCF}" srcOrd="0" destOrd="0" parTransId="{E5557091-2EF7-428A-8386-BDC3E775224A}" sibTransId="{5573B342-921D-4743-AB1A-A5210D50EB24}"/>
    <dgm:cxn modelId="{239B530A-D3FA-4F70-A185-C8D18196F1C5}" type="presOf" srcId="{6C9CBF41-7AA4-428E-8E93-C306B774DED9}" destId="{C54DAE92-4A2D-484C-937E-36A17D564426}" srcOrd="0" destOrd="0" presId="urn:microsoft.com/office/officeart/2008/layout/HorizontalMultiLevelHierarchy"/>
    <dgm:cxn modelId="{92D9F80A-39BF-4A96-AB7E-7C0C180A3D35}" type="presOf" srcId="{C1E39559-1ECA-48B6-B581-CD9969C3D7C8}" destId="{080EA763-7C7D-4B6C-B3A4-1733A54EA749}" srcOrd="0" destOrd="0" presId="urn:microsoft.com/office/officeart/2008/layout/HorizontalMultiLevelHierarchy"/>
    <dgm:cxn modelId="{D7540719-DEBA-4553-B005-5D6D866A92D5}" type="presOf" srcId="{AF8FAC5A-EDA0-4FA6-AAD3-7D43F7D2F8EF}" destId="{EEA212FF-647D-4A6B-8133-747CAD352C21}" srcOrd="0" destOrd="0" presId="urn:microsoft.com/office/officeart/2008/layout/HorizontalMultiLevelHierarchy"/>
    <dgm:cxn modelId="{CDF30F2D-2223-44AF-8D3F-A8A4107A11B8}" srcId="{71A885DB-D88D-43CD-B34F-6CF727F8D7D6}" destId="{91C2D2C5-1027-416B-ACEB-8041EF0AA0BE}" srcOrd="0" destOrd="0" parTransId="{3FC8C977-3A39-451B-A4E9-117CC2ED2AD9}" sibTransId="{85CE99ED-97D6-49F3-AE84-B8E10A730E96}"/>
    <dgm:cxn modelId="{6D3BA82D-D507-4A6C-892A-D2D037F3D503}" srcId="{94BCB46E-1790-40B4-A579-086C4A52A5CA}" destId="{C1E39559-1ECA-48B6-B581-CD9969C3D7C8}" srcOrd="0" destOrd="0" parTransId="{F43D83B8-D93E-49C9-A25A-24E85D9DA73C}" sibTransId="{C9E60238-2099-454D-BCE5-26D810A1EBA9}"/>
    <dgm:cxn modelId="{7FE74035-0B82-4822-A6C8-95E912234B11}" type="presOf" srcId="{AD9F26B6-ABF7-47C4-A64A-E9B1251488A0}" destId="{AA4DD919-8957-4773-B0D9-5858C9140055}" srcOrd="0" destOrd="0" presId="urn:microsoft.com/office/officeart/2008/layout/HorizontalMultiLevelHierarchy"/>
    <dgm:cxn modelId="{013AF039-695B-4A06-93E7-2AB3ADA38182}" type="presOf" srcId="{F43D83B8-D93E-49C9-A25A-24E85D9DA73C}" destId="{52D804A2-FB5D-4B0D-A956-2396BB2F31B6}" srcOrd="0" destOrd="0" presId="urn:microsoft.com/office/officeart/2008/layout/HorizontalMultiLevelHierarchy"/>
    <dgm:cxn modelId="{6F245A3D-C2D8-4DE4-BC4B-B8374F249DDC}" srcId="{91C2D2C5-1027-416B-ACEB-8041EF0AA0BE}" destId="{94BCB46E-1790-40B4-A579-086C4A52A5CA}" srcOrd="1" destOrd="0" parTransId="{E979615E-98F4-4A91-BFA0-FA37ECA304D7}" sibTransId="{AB58A2F0-BE8D-4EE0-BB05-13A108237515}"/>
    <dgm:cxn modelId="{7F62AA40-5083-4BA9-A969-B71F79ECD3A1}" type="presOf" srcId="{AF8FAC5A-EDA0-4FA6-AAD3-7D43F7D2F8EF}" destId="{C3094B6B-E420-443F-BFFB-6FC2B0AB7BF9}" srcOrd="1" destOrd="0" presId="urn:microsoft.com/office/officeart/2008/layout/HorizontalMultiLevelHierarchy"/>
    <dgm:cxn modelId="{267D6765-CC4A-48C2-B28D-DC3C9E037DCF}" type="presOf" srcId="{6C9CBF41-7AA4-428E-8E93-C306B774DED9}" destId="{20A54C66-BFB9-4DBF-ADB6-B6249B505DA6}" srcOrd="1" destOrd="0" presId="urn:microsoft.com/office/officeart/2008/layout/HorizontalMultiLevelHierarchy"/>
    <dgm:cxn modelId="{FFCD6A73-F766-4D46-976D-60CC111AF592}" type="presOf" srcId="{91C2D2C5-1027-416B-ACEB-8041EF0AA0BE}" destId="{458C9BE4-9962-490D-8A7B-E84900750B9F}" srcOrd="0" destOrd="0" presId="urn:microsoft.com/office/officeart/2008/layout/HorizontalMultiLevelHierarchy"/>
    <dgm:cxn modelId="{66B31F56-D576-414B-A97B-F3D7C558879B}" type="presOf" srcId="{A814C95F-7B80-4C5A-B95D-10E3865AA51B}" destId="{31432B69-37CC-4D91-8DED-FF097012D2BD}" srcOrd="0" destOrd="0" presId="urn:microsoft.com/office/officeart/2008/layout/HorizontalMultiLevelHierarchy"/>
    <dgm:cxn modelId="{0300E77E-3D38-402C-B738-AB655DA38E24}" srcId="{41E50B04-3092-4A9B-9AA9-75E84D62FCCF}" destId="{A814C95F-7B80-4C5A-B95D-10E3865AA51B}" srcOrd="2" destOrd="0" parTransId="{6C9CBF41-7AA4-428E-8E93-C306B774DED9}" sibTransId="{0EED547E-60B0-400C-B8E9-57FC03FC9E8E}"/>
    <dgm:cxn modelId="{173B538D-A62A-4EB4-80CB-92C9EE4E7B19}" type="presOf" srcId="{41E50B04-3092-4A9B-9AA9-75E84D62FCCF}" destId="{4CC0B8C6-94E6-4C32-AABC-D7F7FBCB896F}" srcOrd="0" destOrd="0" presId="urn:microsoft.com/office/officeart/2008/layout/HorizontalMultiLevelHierarchy"/>
    <dgm:cxn modelId="{540CA58E-7522-4993-85B0-40703C917992}" srcId="{41E50B04-3092-4A9B-9AA9-75E84D62FCCF}" destId="{56EA4046-FB2B-4189-9565-1F41F89B7A86}" srcOrd="1" destOrd="0" parTransId="{AD9F26B6-ABF7-47C4-A64A-E9B1251488A0}" sibTransId="{07B00919-AFEF-46D2-B6D4-64C78CE7FB2B}"/>
    <dgm:cxn modelId="{262FA495-910C-4EB2-9AD3-51BF85FF1DCB}" type="presOf" srcId="{F43D83B8-D93E-49C9-A25A-24E85D9DA73C}" destId="{8449C329-E30F-4AC1-B332-9E662E93F5FC}" srcOrd="1" destOrd="0" presId="urn:microsoft.com/office/officeart/2008/layout/HorizontalMultiLevelHierarchy"/>
    <dgm:cxn modelId="{11030C9C-E4F2-4E93-9A57-95D0872B582C}" type="presOf" srcId="{364156D9-E1D8-42B9-B608-6E9D4FBF0F7A}" destId="{1EC0B3EB-94E7-4A0D-A96F-4EAEACFF028A}" srcOrd="0" destOrd="0" presId="urn:microsoft.com/office/officeart/2008/layout/HorizontalMultiLevelHierarchy"/>
    <dgm:cxn modelId="{E4729BA0-5162-4C21-8372-34F10B0060E9}" type="presOf" srcId="{E979615E-98F4-4A91-BFA0-FA37ECA304D7}" destId="{CE6667A8-AC65-4798-85C2-60D45B2C97BF}" srcOrd="1" destOrd="0" presId="urn:microsoft.com/office/officeart/2008/layout/HorizontalMultiLevelHierarchy"/>
    <dgm:cxn modelId="{35425DA6-1B38-4D1A-8FFE-0CD53313ACC9}" type="presOf" srcId="{71A885DB-D88D-43CD-B34F-6CF727F8D7D6}" destId="{340BB590-82BA-43FC-B156-2504250A8835}" srcOrd="0" destOrd="0" presId="urn:microsoft.com/office/officeart/2008/layout/HorizontalMultiLevelHierarchy"/>
    <dgm:cxn modelId="{8B48F8A6-DA69-42F7-83B6-F3EBF7E6812F}" type="presOf" srcId="{46FA8164-11E7-450D-99A0-7CB99B23CA86}" destId="{9451AAD5-1F26-41D4-BEC9-2B78CFAA5668}" srcOrd="0" destOrd="0" presId="urn:microsoft.com/office/officeart/2008/layout/HorizontalMultiLevelHierarchy"/>
    <dgm:cxn modelId="{2833B2B0-F2DA-498E-948A-E3EA645B1995}" type="presOf" srcId="{4191897E-949F-4C54-9963-63DC71134DA9}" destId="{911207DA-7157-46E0-9951-EB4CA8679952}" srcOrd="1" destOrd="0" presId="urn:microsoft.com/office/officeart/2008/layout/HorizontalMultiLevelHierarchy"/>
    <dgm:cxn modelId="{42BEF1B1-A69A-4CE1-897D-8C3AD26755B6}" srcId="{41E50B04-3092-4A9B-9AA9-75E84D62FCCF}" destId="{364156D9-E1D8-42B9-B608-6E9D4FBF0F7A}" srcOrd="0" destOrd="0" parTransId="{AF8FAC5A-EDA0-4FA6-AAD3-7D43F7D2F8EF}" sibTransId="{5B9A89F2-C46D-4F24-9BB4-FD649E87FA7E}"/>
    <dgm:cxn modelId="{23C6B0C3-105A-441F-B668-F7A55A923070}" type="presOf" srcId="{AD9F26B6-ABF7-47C4-A64A-E9B1251488A0}" destId="{B76DFC0E-C06C-4592-A65A-93F8809BAA4F}" srcOrd="1" destOrd="0" presId="urn:microsoft.com/office/officeart/2008/layout/HorizontalMultiLevelHierarchy"/>
    <dgm:cxn modelId="{9A9A13C7-AA0F-4BBA-BC7F-68BD269D219F}" type="presOf" srcId="{E979615E-98F4-4A91-BFA0-FA37ECA304D7}" destId="{FD5A699F-7FC5-4693-9202-0EF7F31ADF5B}" srcOrd="0" destOrd="0" presId="urn:microsoft.com/office/officeart/2008/layout/HorizontalMultiLevelHierarchy"/>
    <dgm:cxn modelId="{07A0BDD6-9AC2-42D0-93FF-7097F2601A2F}" type="presOf" srcId="{94BCB46E-1790-40B4-A579-086C4A52A5CA}" destId="{4BB5E377-ACFE-46CC-8D53-48207ADB6B89}" srcOrd="0" destOrd="0" presId="urn:microsoft.com/office/officeart/2008/layout/HorizontalMultiLevelHierarchy"/>
    <dgm:cxn modelId="{BDF96ED7-C404-4F61-BA01-9C9BC140A272}" srcId="{94BCB46E-1790-40B4-A579-086C4A52A5CA}" destId="{46FA8164-11E7-450D-99A0-7CB99B23CA86}" srcOrd="1" destOrd="0" parTransId="{4191897E-949F-4C54-9963-63DC71134DA9}" sibTransId="{FE6D4B4E-DDFA-4E8D-B57C-1B9F14CDB8CA}"/>
    <dgm:cxn modelId="{4C7EF5DB-791E-4860-93D0-C646865F358A}" type="presOf" srcId="{4191897E-949F-4C54-9963-63DC71134DA9}" destId="{4D7450CF-FA1D-4E95-8609-89C750D8D703}" srcOrd="0" destOrd="0" presId="urn:microsoft.com/office/officeart/2008/layout/HorizontalMultiLevelHierarchy"/>
    <dgm:cxn modelId="{AED9DADE-EC86-44FC-AE21-C4C5DD442B46}" type="presOf" srcId="{56EA4046-FB2B-4189-9565-1F41F89B7A86}" destId="{A0578A8B-9B1A-41EE-9036-88446743B425}" srcOrd="0" destOrd="0" presId="urn:microsoft.com/office/officeart/2008/layout/HorizontalMultiLevelHierarchy"/>
    <dgm:cxn modelId="{1644F8E6-8CB7-483B-810A-EAC312ED76DB}" type="presOf" srcId="{E5557091-2EF7-428A-8386-BDC3E775224A}" destId="{6896FCB0-5EFF-4A76-8452-54A9995F7669}" srcOrd="1" destOrd="0" presId="urn:microsoft.com/office/officeart/2008/layout/HorizontalMultiLevelHierarchy"/>
    <dgm:cxn modelId="{034E7CF6-91FD-4055-837B-CEFF33BC005A}" type="presOf" srcId="{E5557091-2EF7-428A-8386-BDC3E775224A}" destId="{6DE62091-2BD4-4E78-8CFB-5D4AAB3E48A7}" srcOrd="0" destOrd="0" presId="urn:microsoft.com/office/officeart/2008/layout/HorizontalMultiLevelHierarchy"/>
    <dgm:cxn modelId="{E9AB26A1-A6F0-4542-A627-138A4A89502D}" type="presParOf" srcId="{340BB590-82BA-43FC-B156-2504250A8835}" destId="{CBE905EC-E14A-46F8-84B5-D26595A6A19A}" srcOrd="0" destOrd="0" presId="urn:microsoft.com/office/officeart/2008/layout/HorizontalMultiLevelHierarchy"/>
    <dgm:cxn modelId="{6C6C30F2-0F1D-4148-A94E-033525D71361}" type="presParOf" srcId="{CBE905EC-E14A-46F8-84B5-D26595A6A19A}" destId="{458C9BE4-9962-490D-8A7B-E84900750B9F}" srcOrd="0" destOrd="0" presId="urn:microsoft.com/office/officeart/2008/layout/HorizontalMultiLevelHierarchy"/>
    <dgm:cxn modelId="{C9C490C8-05C5-44F2-94BF-01FE8B6453E4}" type="presParOf" srcId="{CBE905EC-E14A-46F8-84B5-D26595A6A19A}" destId="{C941CE0C-09D9-404F-946A-DF1E7508A77A}" srcOrd="1" destOrd="0" presId="urn:microsoft.com/office/officeart/2008/layout/HorizontalMultiLevelHierarchy"/>
    <dgm:cxn modelId="{E9CED97F-17E7-4530-9181-3F9786E8BA20}" type="presParOf" srcId="{C941CE0C-09D9-404F-946A-DF1E7508A77A}" destId="{6DE62091-2BD4-4E78-8CFB-5D4AAB3E48A7}" srcOrd="0" destOrd="0" presId="urn:microsoft.com/office/officeart/2008/layout/HorizontalMultiLevelHierarchy"/>
    <dgm:cxn modelId="{1550641A-DA79-4E33-954A-49DD5BC710EC}" type="presParOf" srcId="{6DE62091-2BD4-4E78-8CFB-5D4AAB3E48A7}" destId="{6896FCB0-5EFF-4A76-8452-54A9995F7669}" srcOrd="0" destOrd="0" presId="urn:microsoft.com/office/officeart/2008/layout/HorizontalMultiLevelHierarchy"/>
    <dgm:cxn modelId="{B63CDB31-25AD-4020-82EE-EDAD290FC154}" type="presParOf" srcId="{C941CE0C-09D9-404F-946A-DF1E7508A77A}" destId="{E934F626-AABB-470D-B629-8A13BDF5DC01}" srcOrd="1" destOrd="0" presId="urn:microsoft.com/office/officeart/2008/layout/HorizontalMultiLevelHierarchy"/>
    <dgm:cxn modelId="{F2172014-15AC-4CF6-877A-C8B425A05F27}" type="presParOf" srcId="{E934F626-AABB-470D-B629-8A13BDF5DC01}" destId="{4CC0B8C6-94E6-4C32-AABC-D7F7FBCB896F}" srcOrd="0" destOrd="0" presId="urn:microsoft.com/office/officeart/2008/layout/HorizontalMultiLevelHierarchy"/>
    <dgm:cxn modelId="{F09E1F20-A376-4D16-94C9-8C7A5658F847}" type="presParOf" srcId="{E934F626-AABB-470D-B629-8A13BDF5DC01}" destId="{C709A3A8-2D4B-4527-9975-32F08A63BCF7}" srcOrd="1" destOrd="0" presId="urn:microsoft.com/office/officeart/2008/layout/HorizontalMultiLevelHierarchy"/>
    <dgm:cxn modelId="{536A0F1E-14D1-45C9-AC25-9798E934A08E}" type="presParOf" srcId="{C709A3A8-2D4B-4527-9975-32F08A63BCF7}" destId="{EEA212FF-647D-4A6B-8133-747CAD352C21}" srcOrd="0" destOrd="0" presId="urn:microsoft.com/office/officeart/2008/layout/HorizontalMultiLevelHierarchy"/>
    <dgm:cxn modelId="{561B7A90-2DFF-43BC-81B9-05F874B48031}" type="presParOf" srcId="{EEA212FF-647D-4A6B-8133-747CAD352C21}" destId="{C3094B6B-E420-443F-BFFB-6FC2B0AB7BF9}" srcOrd="0" destOrd="0" presId="urn:microsoft.com/office/officeart/2008/layout/HorizontalMultiLevelHierarchy"/>
    <dgm:cxn modelId="{10AFBA09-02F9-4931-8784-FF40DDB7FA22}" type="presParOf" srcId="{C709A3A8-2D4B-4527-9975-32F08A63BCF7}" destId="{706695B9-D8B3-4DC1-88DB-C905DE620542}" srcOrd="1" destOrd="0" presId="urn:microsoft.com/office/officeart/2008/layout/HorizontalMultiLevelHierarchy"/>
    <dgm:cxn modelId="{80617E33-035E-403A-8DFB-023821D3800D}" type="presParOf" srcId="{706695B9-D8B3-4DC1-88DB-C905DE620542}" destId="{1EC0B3EB-94E7-4A0D-A96F-4EAEACFF028A}" srcOrd="0" destOrd="0" presId="urn:microsoft.com/office/officeart/2008/layout/HorizontalMultiLevelHierarchy"/>
    <dgm:cxn modelId="{601BCC27-BDB3-4E7B-9A66-CA7C833AD7BA}" type="presParOf" srcId="{706695B9-D8B3-4DC1-88DB-C905DE620542}" destId="{B9DAE434-3529-4D55-B4E6-3A2C07C1BE7E}" srcOrd="1" destOrd="0" presId="urn:microsoft.com/office/officeart/2008/layout/HorizontalMultiLevelHierarchy"/>
    <dgm:cxn modelId="{935657B7-FAE0-42A8-A1CA-A0384C973382}" type="presParOf" srcId="{C709A3A8-2D4B-4527-9975-32F08A63BCF7}" destId="{AA4DD919-8957-4773-B0D9-5858C9140055}" srcOrd="2" destOrd="0" presId="urn:microsoft.com/office/officeart/2008/layout/HorizontalMultiLevelHierarchy"/>
    <dgm:cxn modelId="{02D61BC7-A09E-4F28-AC69-48383281C760}" type="presParOf" srcId="{AA4DD919-8957-4773-B0D9-5858C9140055}" destId="{B76DFC0E-C06C-4592-A65A-93F8809BAA4F}" srcOrd="0" destOrd="0" presId="urn:microsoft.com/office/officeart/2008/layout/HorizontalMultiLevelHierarchy"/>
    <dgm:cxn modelId="{D4694FF5-CDA7-40F4-9004-50A9773D49B2}" type="presParOf" srcId="{C709A3A8-2D4B-4527-9975-32F08A63BCF7}" destId="{13EC5183-B265-4688-A125-C02C80D222B1}" srcOrd="3" destOrd="0" presId="urn:microsoft.com/office/officeart/2008/layout/HorizontalMultiLevelHierarchy"/>
    <dgm:cxn modelId="{E89659A0-2A30-40B9-8C55-5749A1AF48E7}" type="presParOf" srcId="{13EC5183-B265-4688-A125-C02C80D222B1}" destId="{A0578A8B-9B1A-41EE-9036-88446743B425}" srcOrd="0" destOrd="0" presId="urn:microsoft.com/office/officeart/2008/layout/HorizontalMultiLevelHierarchy"/>
    <dgm:cxn modelId="{CF10B789-9546-4077-8091-6DDEC19FC7C4}" type="presParOf" srcId="{13EC5183-B265-4688-A125-C02C80D222B1}" destId="{60F673A6-5381-4D8E-B437-E21E94F704FA}" srcOrd="1" destOrd="0" presId="urn:microsoft.com/office/officeart/2008/layout/HorizontalMultiLevelHierarchy"/>
    <dgm:cxn modelId="{361AD192-B296-435C-9645-E64AF301215E}" type="presParOf" srcId="{C709A3A8-2D4B-4527-9975-32F08A63BCF7}" destId="{C54DAE92-4A2D-484C-937E-36A17D564426}" srcOrd="4" destOrd="0" presId="urn:microsoft.com/office/officeart/2008/layout/HorizontalMultiLevelHierarchy"/>
    <dgm:cxn modelId="{2A0297AD-C832-459A-A16E-FEB5B715B042}" type="presParOf" srcId="{C54DAE92-4A2D-484C-937E-36A17D564426}" destId="{20A54C66-BFB9-4DBF-ADB6-B6249B505DA6}" srcOrd="0" destOrd="0" presId="urn:microsoft.com/office/officeart/2008/layout/HorizontalMultiLevelHierarchy"/>
    <dgm:cxn modelId="{57C2EDB6-A951-4956-8688-E2A93A5EA296}" type="presParOf" srcId="{C709A3A8-2D4B-4527-9975-32F08A63BCF7}" destId="{0306196D-727D-47C9-B2B2-B9B33462A28B}" srcOrd="5" destOrd="0" presId="urn:microsoft.com/office/officeart/2008/layout/HorizontalMultiLevelHierarchy"/>
    <dgm:cxn modelId="{36D72BE2-48BE-4206-84D2-B90976009799}" type="presParOf" srcId="{0306196D-727D-47C9-B2B2-B9B33462A28B}" destId="{31432B69-37CC-4D91-8DED-FF097012D2BD}" srcOrd="0" destOrd="0" presId="urn:microsoft.com/office/officeart/2008/layout/HorizontalMultiLevelHierarchy"/>
    <dgm:cxn modelId="{290B4B50-7EFF-4D61-9EEA-172ACAC40481}" type="presParOf" srcId="{0306196D-727D-47C9-B2B2-B9B33462A28B}" destId="{A0B14EA4-74D1-45D1-8858-1B9A35D4FED7}" srcOrd="1" destOrd="0" presId="urn:microsoft.com/office/officeart/2008/layout/HorizontalMultiLevelHierarchy"/>
    <dgm:cxn modelId="{CE5D6EF5-B6D3-4CA4-83A9-6FCED4954A71}" type="presParOf" srcId="{C941CE0C-09D9-404F-946A-DF1E7508A77A}" destId="{FD5A699F-7FC5-4693-9202-0EF7F31ADF5B}" srcOrd="2" destOrd="0" presId="urn:microsoft.com/office/officeart/2008/layout/HorizontalMultiLevelHierarchy"/>
    <dgm:cxn modelId="{B5245822-5B65-43D8-B7F6-5E3BBF0DB7C7}" type="presParOf" srcId="{FD5A699F-7FC5-4693-9202-0EF7F31ADF5B}" destId="{CE6667A8-AC65-4798-85C2-60D45B2C97BF}" srcOrd="0" destOrd="0" presId="urn:microsoft.com/office/officeart/2008/layout/HorizontalMultiLevelHierarchy"/>
    <dgm:cxn modelId="{1AF003F9-387D-449B-BA3F-1FE75BC22A78}" type="presParOf" srcId="{C941CE0C-09D9-404F-946A-DF1E7508A77A}" destId="{8759C3FF-7379-4355-A8B2-D73D58DF31FD}" srcOrd="3" destOrd="0" presId="urn:microsoft.com/office/officeart/2008/layout/HorizontalMultiLevelHierarchy"/>
    <dgm:cxn modelId="{4244A201-CFDA-4610-ABAA-96BC5AF4178E}" type="presParOf" srcId="{8759C3FF-7379-4355-A8B2-D73D58DF31FD}" destId="{4BB5E377-ACFE-46CC-8D53-48207ADB6B89}" srcOrd="0" destOrd="0" presId="urn:microsoft.com/office/officeart/2008/layout/HorizontalMultiLevelHierarchy"/>
    <dgm:cxn modelId="{89CA988C-6175-4F94-B676-929BA3818566}" type="presParOf" srcId="{8759C3FF-7379-4355-A8B2-D73D58DF31FD}" destId="{0095EC87-819A-4091-962E-0BC0B549C185}" srcOrd="1" destOrd="0" presId="urn:microsoft.com/office/officeart/2008/layout/HorizontalMultiLevelHierarchy"/>
    <dgm:cxn modelId="{71FC979C-3CA9-43CB-8D65-8F1CCA44342B}" type="presParOf" srcId="{0095EC87-819A-4091-962E-0BC0B549C185}" destId="{52D804A2-FB5D-4B0D-A956-2396BB2F31B6}" srcOrd="0" destOrd="0" presId="urn:microsoft.com/office/officeart/2008/layout/HorizontalMultiLevelHierarchy"/>
    <dgm:cxn modelId="{A55C91D4-E03E-458D-98C5-400C823FE949}" type="presParOf" srcId="{52D804A2-FB5D-4B0D-A956-2396BB2F31B6}" destId="{8449C329-E30F-4AC1-B332-9E662E93F5FC}" srcOrd="0" destOrd="0" presId="urn:microsoft.com/office/officeart/2008/layout/HorizontalMultiLevelHierarchy"/>
    <dgm:cxn modelId="{9DE4E8D9-3383-49E7-9774-41E540FF0C66}" type="presParOf" srcId="{0095EC87-819A-4091-962E-0BC0B549C185}" destId="{21567388-06E2-4790-A599-71D48C02FB19}" srcOrd="1" destOrd="0" presId="urn:microsoft.com/office/officeart/2008/layout/HorizontalMultiLevelHierarchy"/>
    <dgm:cxn modelId="{5F8A2E0B-8F80-43B6-88C6-0E0C650B36A7}" type="presParOf" srcId="{21567388-06E2-4790-A599-71D48C02FB19}" destId="{080EA763-7C7D-4B6C-B3A4-1733A54EA749}" srcOrd="0" destOrd="0" presId="urn:microsoft.com/office/officeart/2008/layout/HorizontalMultiLevelHierarchy"/>
    <dgm:cxn modelId="{E849F13D-ACCD-4CCC-B0AE-9E515360E0AC}" type="presParOf" srcId="{21567388-06E2-4790-A599-71D48C02FB19}" destId="{848C45DA-F4DD-4362-AC89-1ECEECDE82A3}" srcOrd="1" destOrd="0" presId="urn:microsoft.com/office/officeart/2008/layout/HorizontalMultiLevelHierarchy"/>
    <dgm:cxn modelId="{2E618534-9F37-4C7B-94F4-E373C96EF82F}" type="presParOf" srcId="{0095EC87-819A-4091-962E-0BC0B549C185}" destId="{4D7450CF-FA1D-4E95-8609-89C750D8D703}" srcOrd="2" destOrd="0" presId="urn:microsoft.com/office/officeart/2008/layout/HorizontalMultiLevelHierarchy"/>
    <dgm:cxn modelId="{5D952E3E-D3DF-49CB-89D2-BD80183A1C93}" type="presParOf" srcId="{4D7450CF-FA1D-4E95-8609-89C750D8D703}" destId="{911207DA-7157-46E0-9951-EB4CA8679952}" srcOrd="0" destOrd="0" presId="urn:microsoft.com/office/officeart/2008/layout/HorizontalMultiLevelHierarchy"/>
    <dgm:cxn modelId="{EA8A2BA7-630B-48F6-AE60-0A951B69DD00}" type="presParOf" srcId="{0095EC87-819A-4091-962E-0BC0B549C185}" destId="{8B3D84B0-CD94-4B4A-A114-AA74D2870485}" srcOrd="3" destOrd="0" presId="urn:microsoft.com/office/officeart/2008/layout/HorizontalMultiLevelHierarchy"/>
    <dgm:cxn modelId="{7FE991E2-829C-4039-A0C4-F3D9C52837D5}" type="presParOf" srcId="{8B3D84B0-CD94-4B4A-A114-AA74D2870485}" destId="{9451AAD5-1F26-41D4-BEC9-2B78CFAA5668}" srcOrd="0" destOrd="0" presId="urn:microsoft.com/office/officeart/2008/layout/HorizontalMultiLevelHierarchy"/>
    <dgm:cxn modelId="{5A2F32E4-23F7-44AC-B42F-8636B4D0BBD5}" type="presParOf" srcId="{8B3D84B0-CD94-4B4A-A114-AA74D2870485}" destId="{934C12F2-1A1D-49F8-9D8C-B90D1F1945C2}" srcOrd="1" destOrd="0" presId="urn:microsoft.com/office/officeart/2008/layout/HorizontalMultiLevelHierarchy"/>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8A9EC88-B95D-4189-B790-00195D2663BE}"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en-IN"/>
        </a:p>
      </dgm:t>
    </dgm:pt>
    <dgm:pt modelId="{BBE58908-542C-419C-AB4A-C10547F8AF64}">
      <dgm:prSet phldrT="[Text]"/>
      <dgm:spPr>
        <a:solidFill>
          <a:schemeClr val="accent4">
            <a:lumMod val="40000"/>
            <a:lumOff val="60000"/>
          </a:schemeClr>
        </a:solidFill>
      </dgm:spPr>
      <dgm:t>
        <a:bodyPr/>
        <a:lstStyle/>
        <a:p>
          <a:r>
            <a:rPr lang="en-US" dirty="0">
              <a:solidFill>
                <a:schemeClr val="tx1"/>
              </a:solidFill>
            </a:rPr>
            <a:t>Financial Services</a:t>
          </a:r>
          <a:endParaRPr lang="en-IN" dirty="0">
            <a:solidFill>
              <a:schemeClr val="tx1"/>
            </a:solidFill>
          </a:endParaRPr>
        </a:p>
      </dgm:t>
    </dgm:pt>
    <dgm:pt modelId="{A4729C6A-A4A5-46FE-9741-58F93843755B}" type="parTrans" cxnId="{915222F2-A0FF-4732-9A7B-298674331E9C}">
      <dgm:prSet/>
      <dgm:spPr/>
      <dgm:t>
        <a:bodyPr/>
        <a:lstStyle/>
        <a:p>
          <a:endParaRPr lang="en-IN"/>
        </a:p>
      </dgm:t>
    </dgm:pt>
    <dgm:pt modelId="{79E0F935-E9C4-4AE9-8458-2A7F3C05A6FA}" type="sibTrans" cxnId="{915222F2-A0FF-4732-9A7B-298674331E9C}">
      <dgm:prSet/>
      <dgm:spPr/>
      <dgm:t>
        <a:bodyPr/>
        <a:lstStyle/>
        <a:p>
          <a:endParaRPr lang="en-IN"/>
        </a:p>
      </dgm:t>
    </dgm:pt>
    <dgm:pt modelId="{9166F896-98D2-4924-B475-1FF555A6BAEC}">
      <dgm:prSet phldrT="[Text]"/>
      <dgm:spPr>
        <a:solidFill>
          <a:schemeClr val="accent2">
            <a:lumMod val="60000"/>
            <a:lumOff val="40000"/>
          </a:schemeClr>
        </a:solidFill>
      </dgm:spPr>
      <dgm:t>
        <a:bodyPr/>
        <a:lstStyle/>
        <a:p>
          <a:r>
            <a:rPr lang="en-US" dirty="0">
              <a:solidFill>
                <a:schemeClr val="tx1"/>
              </a:solidFill>
            </a:rPr>
            <a:t>Fund Based Services</a:t>
          </a:r>
          <a:endParaRPr lang="en-IN" dirty="0">
            <a:solidFill>
              <a:schemeClr val="tx1"/>
            </a:solidFill>
          </a:endParaRPr>
        </a:p>
      </dgm:t>
    </dgm:pt>
    <dgm:pt modelId="{42A4BED2-02DA-4961-ADDD-3929084E43B2}" type="parTrans" cxnId="{79243687-891F-4180-B79D-3F738A8536F1}">
      <dgm:prSet/>
      <dgm:spPr/>
      <dgm:t>
        <a:bodyPr/>
        <a:lstStyle/>
        <a:p>
          <a:endParaRPr lang="en-IN"/>
        </a:p>
      </dgm:t>
    </dgm:pt>
    <dgm:pt modelId="{94B90651-A824-48B3-986C-1D090AB16180}" type="sibTrans" cxnId="{79243687-891F-4180-B79D-3F738A8536F1}">
      <dgm:prSet/>
      <dgm:spPr/>
      <dgm:t>
        <a:bodyPr/>
        <a:lstStyle/>
        <a:p>
          <a:endParaRPr lang="en-IN"/>
        </a:p>
      </dgm:t>
    </dgm:pt>
    <dgm:pt modelId="{6668FD72-C195-426A-A19E-5752D518F123}">
      <dgm:prSet phldrT="[Text]"/>
      <dgm:spPr>
        <a:solidFill>
          <a:schemeClr val="accent3">
            <a:lumMod val="75000"/>
          </a:schemeClr>
        </a:solidFill>
      </dgm:spPr>
      <dgm:t>
        <a:bodyPr/>
        <a:lstStyle/>
        <a:p>
          <a:r>
            <a:rPr lang="en-US" dirty="0">
              <a:solidFill>
                <a:schemeClr val="tx1"/>
              </a:solidFill>
            </a:rPr>
            <a:t>Fees Based Services</a:t>
          </a:r>
          <a:endParaRPr lang="en-IN" dirty="0">
            <a:solidFill>
              <a:schemeClr val="tx1"/>
            </a:solidFill>
          </a:endParaRPr>
        </a:p>
      </dgm:t>
    </dgm:pt>
    <dgm:pt modelId="{711E807D-038B-4455-A918-C6D3059D2AE6}" type="parTrans" cxnId="{0897EA50-90E0-46B2-B819-541BC3A00C9F}">
      <dgm:prSet/>
      <dgm:spPr/>
      <dgm:t>
        <a:bodyPr/>
        <a:lstStyle/>
        <a:p>
          <a:endParaRPr lang="en-IN"/>
        </a:p>
      </dgm:t>
    </dgm:pt>
    <dgm:pt modelId="{D023C11C-6B2E-4571-8151-E64E127CD47C}" type="sibTrans" cxnId="{0897EA50-90E0-46B2-B819-541BC3A00C9F}">
      <dgm:prSet/>
      <dgm:spPr/>
      <dgm:t>
        <a:bodyPr/>
        <a:lstStyle/>
        <a:p>
          <a:endParaRPr lang="en-IN"/>
        </a:p>
      </dgm:t>
    </dgm:pt>
    <dgm:pt modelId="{480D3390-AFD4-40DD-9415-D34EDCF3CE97}" type="pres">
      <dgm:prSet presAssocID="{08A9EC88-B95D-4189-B790-00195D2663BE}" presName="Name0" presStyleCnt="0">
        <dgm:presLayoutVars>
          <dgm:chPref val="1"/>
          <dgm:dir/>
          <dgm:animOne val="branch"/>
          <dgm:animLvl val="lvl"/>
          <dgm:resizeHandles val="exact"/>
        </dgm:presLayoutVars>
      </dgm:prSet>
      <dgm:spPr/>
    </dgm:pt>
    <dgm:pt modelId="{DC13292C-379A-40BC-BD35-59257DC8FCD7}" type="pres">
      <dgm:prSet presAssocID="{BBE58908-542C-419C-AB4A-C10547F8AF64}" presName="root1" presStyleCnt="0"/>
      <dgm:spPr/>
    </dgm:pt>
    <dgm:pt modelId="{37B7D1AC-46A9-43D0-98C9-868E03215740}" type="pres">
      <dgm:prSet presAssocID="{BBE58908-542C-419C-AB4A-C10547F8AF64}" presName="LevelOneTextNode" presStyleLbl="node0" presStyleIdx="0" presStyleCnt="1">
        <dgm:presLayoutVars>
          <dgm:chPref val="3"/>
        </dgm:presLayoutVars>
      </dgm:prSet>
      <dgm:spPr/>
    </dgm:pt>
    <dgm:pt modelId="{F7D6D10F-8A3A-49C2-A079-DE1822783A51}" type="pres">
      <dgm:prSet presAssocID="{BBE58908-542C-419C-AB4A-C10547F8AF64}" presName="level2hierChild" presStyleCnt="0"/>
      <dgm:spPr/>
    </dgm:pt>
    <dgm:pt modelId="{F577AD72-93DB-4D49-A824-23D9E34EEB60}" type="pres">
      <dgm:prSet presAssocID="{42A4BED2-02DA-4961-ADDD-3929084E43B2}" presName="conn2-1" presStyleLbl="parChTrans1D2" presStyleIdx="0" presStyleCnt="2"/>
      <dgm:spPr/>
    </dgm:pt>
    <dgm:pt modelId="{40D44DEC-D111-46C4-A36D-E663C3EFA597}" type="pres">
      <dgm:prSet presAssocID="{42A4BED2-02DA-4961-ADDD-3929084E43B2}" presName="connTx" presStyleLbl="parChTrans1D2" presStyleIdx="0" presStyleCnt="2"/>
      <dgm:spPr/>
    </dgm:pt>
    <dgm:pt modelId="{4B590593-D0D9-46CE-B72E-2D2B7AB113C9}" type="pres">
      <dgm:prSet presAssocID="{9166F896-98D2-4924-B475-1FF555A6BAEC}" presName="root2" presStyleCnt="0"/>
      <dgm:spPr/>
    </dgm:pt>
    <dgm:pt modelId="{126D4155-C1F9-4CF8-82E5-B041FDBE90B4}" type="pres">
      <dgm:prSet presAssocID="{9166F896-98D2-4924-B475-1FF555A6BAEC}" presName="LevelTwoTextNode" presStyleLbl="node2" presStyleIdx="0" presStyleCnt="2">
        <dgm:presLayoutVars>
          <dgm:chPref val="3"/>
        </dgm:presLayoutVars>
      </dgm:prSet>
      <dgm:spPr/>
    </dgm:pt>
    <dgm:pt modelId="{29567587-EF1B-4F60-8654-EAF683368654}" type="pres">
      <dgm:prSet presAssocID="{9166F896-98D2-4924-B475-1FF555A6BAEC}" presName="level3hierChild" presStyleCnt="0"/>
      <dgm:spPr/>
    </dgm:pt>
    <dgm:pt modelId="{6CEE2F04-8989-45DB-8E35-0ED47B8C57AE}" type="pres">
      <dgm:prSet presAssocID="{711E807D-038B-4455-A918-C6D3059D2AE6}" presName="conn2-1" presStyleLbl="parChTrans1D2" presStyleIdx="1" presStyleCnt="2"/>
      <dgm:spPr/>
    </dgm:pt>
    <dgm:pt modelId="{CFAA32B2-2406-4ED6-BB01-3645D4A646D4}" type="pres">
      <dgm:prSet presAssocID="{711E807D-038B-4455-A918-C6D3059D2AE6}" presName="connTx" presStyleLbl="parChTrans1D2" presStyleIdx="1" presStyleCnt="2"/>
      <dgm:spPr/>
    </dgm:pt>
    <dgm:pt modelId="{4C10CFBA-73A7-484A-A292-3CBEA6A4B908}" type="pres">
      <dgm:prSet presAssocID="{6668FD72-C195-426A-A19E-5752D518F123}" presName="root2" presStyleCnt="0"/>
      <dgm:spPr/>
    </dgm:pt>
    <dgm:pt modelId="{1D08621B-9065-49ED-ACAF-FB7B79B63B8C}" type="pres">
      <dgm:prSet presAssocID="{6668FD72-C195-426A-A19E-5752D518F123}" presName="LevelTwoTextNode" presStyleLbl="node2" presStyleIdx="1" presStyleCnt="2">
        <dgm:presLayoutVars>
          <dgm:chPref val="3"/>
        </dgm:presLayoutVars>
      </dgm:prSet>
      <dgm:spPr/>
    </dgm:pt>
    <dgm:pt modelId="{A1A3B97C-3DF3-4B04-89E9-BACCF775AFD9}" type="pres">
      <dgm:prSet presAssocID="{6668FD72-C195-426A-A19E-5752D518F123}" presName="level3hierChild" presStyleCnt="0"/>
      <dgm:spPr/>
    </dgm:pt>
  </dgm:ptLst>
  <dgm:cxnLst>
    <dgm:cxn modelId="{6E634C0A-9597-4CE0-941C-504A11A5C4C5}" type="presOf" srcId="{BBE58908-542C-419C-AB4A-C10547F8AF64}" destId="{37B7D1AC-46A9-43D0-98C9-868E03215740}" srcOrd="0" destOrd="0" presId="urn:microsoft.com/office/officeart/2008/layout/HorizontalMultiLevelHierarchy"/>
    <dgm:cxn modelId="{27212B20-0970-44B2-8192-5ACF63FC4E5C}" type="presOf" srcId="{9166F896-98D2-4924-B475-1FF555A6BAEC}" destId="{126D4155-C1F9-4CF8-82E5-B041FDBE90B4}" srcOrd="0" destOrd="0" presId="urn:microsoft.com/office/officeart/2008/layout/HorizontalMultiLevelHierarchy"/>
    <dgm:cxn modelId="{C9CD1725-5684-4F94-81F7-433063C45427}" type="presOf" srcId="{42A4BED2-02DA-4961-ADDD-3929084E43B2}" destId="{40D44DEC-D111-46C4-A36D-E663C3EFA597}" srcOrd="1" destOrd="0" presId="urn:microsoft.com/office/officeart/2008/layout/HorizontalMultiLevelHierarchy"/>
    <dgm:cxn modelId="{7E60CB39-0BF3-4F12-BBE0-7440EE1A328F}" type="presOf" srcId="{08A9EC88-B95D-4189-B790-00195D2663BE}" destId="{480D3390-AFD4-40DD-9415-D34EDCF3CE97}" srcOrd="0" destOrd="0" presId="urn:microsoft.com/office/officeart/2008/layout/HorizontalMultiLevelHierarchy"/>
    <dgm:cxn modelId="{9FAFEB41-BE39-45BD-8FCD-B0BF7FF34152}" type="presOf" srcId="{711E807D-038B-4455-A918-C6D3059D2AE6}" destId="{6CEE2F04-8989-45DB-8E35-0ED47B8C57AE}" srcOrd="0" destOrd="0" presId="urn:microsoft.com/office/officeart/2008/layout/HorizontalMultiLevelHierarchy"/>
    <dgm:cxn modelId="{0897EA50-90E0-46B2-B819-541BC3A00C9F}" srcId="{BBE58908-542C-419C-AB4A-C10547F8AF64}" destId="{6668FD72-C195-426A-A19E-5752D518F123}" srcOrd="1" destOrd="0" parTransId="{711E807D-038B-4455-A918-C6D3059D2AE6}" sibTransId="{D023C11C-6B2E-4571-8151-E64E127CD47C}"/>
    <dgm:cxn modelId="{79243687-891F-4180-B79D-3F738A8536F1}" srcId="{BBE58908-542C-419C-AB4A-C10547F8AF64}" destId="{9166F896-98D2-4924-B475-1FF555A6BAEC}" srcOrd="0" destOrd="0" parTransId="{42A4BED2-02DA-4961-ADDD-3929084E43B2}" sibTransId="{94B90651-A824-48B3-986C-1D090AB16180}"/>
    <dgm:cxn modelId="{9C1C10A0-0F99-48D1-AA7B-2B29E0E88357}" type="presOf" srcId="{6668FD72-C195-426A-A19E-5752D518F123}" destId="{1D08621B-9065-49ED-ACAF-FB7B79B63B8C}" srcOrd="0" destOrd="0" presId="urn:microsoft.com/office/officeart/2008/layout/HorizontalMultiLevelHierarchy"/>
    <dgm:cxn modelId="{723E59C5-5B3E-4EB5-A55E-5B1F0B0B7DB7}" type="presOf" srcId="{42A4BED2-02DA-4961-ADDD-3929084E43B2}" destId="{F577AD72-93DB-4D49-A824-23D9E34EEB60}" srcOrd="0" destOrd="0" presId="urn:microsoft.com/office/officeart/2008/layout/HorizontalMultiLevelHierarchy"/>
    <dgm:cxn modelId="{97E188E4-B1BD-4FBC-B8CC-B194CFA7E89A}" type="presOf" srcId="{711E807D-038B-4455-A918-C6D3059D2AE6}" destId="{CFAA32B2-2406-4ED6-BB01-3645D4A646D4}" srcOrd="1" destOrd="0" presId="urn:microsoft.com/office/officeart/2008/layout/HorizontalMultiLevelHierarchy"/>
    <dgm:cxn modelId="{915222F2-A0FF-4732-9A7B-298674331E9C}" srcId="{08A9EC88-B95D-4189-B790-00195D2663BE}" destId="{BBE58908-542C-419C-AB4A-C10547F8AF64}" srcOrd="0" destOrd="0" parTransId="{A4729C6A-A4A5-46FE-9741-58F93843755B}" sibTransId="{79E0F935-E9C4-4AE9-8458-2A7F3C05A6FA}"/>
    <dgm:cxn modelId="{5FC3FFC3-60B0-4215-BBAD-290EE21351FC}" type="presParOf" srcId="{480D3390-AFD4-40DD-9415-D34EDCF3CE97}" destId="{DC13292C-379A-40BC-BD35-59257DC8FCD7}" srcOrd="0" destOrd="0" presId="urn:microsoft.com/office/officeart/2008/layout/HorizontalMultiLevelHierarchy"/>
    <dgm:cxn modelId="{8E566BED-0522-4CBE-980B-2F4D1520B15A}" type="presParOf" srcId="{DC13292C-379A-40BC-BD35-59257DC8FCD7}" destId="{37B7D1AC-46A9-43D0-98C9-868E03215740}" srcOrd="0" destOrd="0" presId="urn:microsoft.com/office/officeart/2008/layout/HorizontalMultiLevelHierarchy"/>
    <dgm:cxn modelId="{F17BE477-0FDB-433B-B429-98B0A387E6AE}" type="presParOf" srcId="{DC13292C-379A-40BC-BD35-59257DC8FCD7}" destId="{F7D6D10F-8A3A-49C2-A079-DE1822783A51}" srcOrd="1" destOrd="0" presId="urn:microsoft.com/office/officeart/2008/layout/HorizontalMultiLevelHierarchy"/>
    <dgm:cxn modelId="{781EC477-D5DA-46DF-9196-7397275D4560}" type="presParOf" srcId="{F7D6D10F-8A3A-49C2-A079-DE1822783A51}" destId="{F577AD72-93DB-4D49-A824-23D9E34EEB60}" srcOrd="0" destOrd="0" presId="urn:microsoft.com/office/officeart/2008/layout/HorizontalMultiLevelHierarchy"/>
    <dgm:cxn modelId="{F052BC05-4773-43F8-8031-151CE947ACB3}" type="presParOf" srcId="{F577AD72-93DB-4D49-A824-23D9E34EEB60}" destId="{40D44DEC-D111-46C4-A36D-E663C3EFA597}" srcOrd="0" destOrd="0" presId="urn:microsoft.com/office/officeart/2008/layout/HorizontalMultiLevelHierarchy"/>
    <dgm:cxn modelId="{99EBD01E-173A-4EA6-BCA5-326E9BE3D4E5}" type="presParOf" srcId="{F7D6D10F-8A3A-49C2-A079-DE1822783A51}" destId="{4B590593-D0D9-46CE-B72E-2D2B7AB113C9}" srcOrd="1" destOrd="0" presId="urn:microsoft.com/office/officeart/2008/layout/HorizontalMultiLevelHierarchy"/>
    <dgm:cxn modelId="{65E11016-5885-4BDF-97E7-C2E7D17A700C}" type="presParOf" srcId="{4B590593-D0D9-46CE-B72E-2D2B7AB113C9}" destId="{126D4155-C1F9-4CF8-82E5-B041FDBE90B4}" srcOrd="0" destOrd="0" presId="urn:microsoft.com/office/officeart/2008/layout/HorizontalMultiLevelHierarchy"/>
    <dgm:cxn modelId="{8610C30B-19B9-4B3A-BAAC-6E449192E481}" type="presParOf" srcId="{4B590593-D0D9-46CE-B72E-2D2B7AB113C9}" destId="{29567587-EF1B-4F60-8654-EAF683368654}" srcOrd="1" destOrd="0" presId="urn:microsoft.com/office/officeart/2008/layout/HorizontalMultiLevelHierarchy"/>
    <dgm:cxn modelId="{FD847918-5209-43A9-BFCE-369D01DD41DD}" type="presParOf" srcId="{F7D6D10F-8A3A-49C2-A079-DE1822783A51}" destId="{6CEE2F04-8989-45DB-8E35-0ED47B8C57AE}" srcOrd="2" destOrd="0" presId="urn:microsoft.com/office/officeart/2008/layout/HorizontalMultiLevelHierarchy"/>
    <dgm:cxn modelId="{F709DBF9-9930-4F32-A597-DAC8D9C1EE8D}" type="presParOf" srcId="{6CEE2F04-8989-45DB-8E35-0ED47B8C57AE}" destId="{CFAA32B2-2406-4ED6-BB01-3645D4A646D4}" srcOrd="0" destOrd="0" presId="urn:microsoft.com/office/officeart/2008/layout/HorizontalMultiLevelHierarchy"/>
    <dgm:cxn modelId="{3AFBEAFB-5B70-483C-8D64-2290E2DF4660}" type="presParOf" srcId="{F7D6D10F-8A3A-49C2-A079-DE1822783A51}" destId="{4C10CFBA-73A7-484A-A292-3CBEA6A4B908}" srcOrd="3" destOrd="0" presId="urn:microsoft.com/office/officeart/2008/layout/HorizontalMultiLevelHierarchy"/>
    <dgm:cxn modelId="{440AEA05-6080-4095-BA67-96BC6039196D}" type="presParOf" srcId="{4C10CFBA-73A7-484A-A292-3CBEA6A4B908}" destId="{1D08621B-9065-49ED-ACAF-FB7B79B63B8C}" srcOrd="0" destOrd="0" presId="urn:microsoft.com/office/officeart/2008/layout/HorizontalMultiLevelHierarchy"/>
    <dgm:cxn modelId="{7B96B12C-5513-44B1-96C5-F7849E2F6FB5}" type="presParOf" srcId="{4C10CFBA-73A7-484A-A292-3CBEA6A4B908}" destId="{A1A3B97C-3DF3-4B04-89E9-BACCF775AFD9}" srcOrd="1" destOrd="0" presId="urn:microsoft.com/office/officeart/2008/layout/HorizontalMultiLevelHierarchy"/>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94256D01-6E09-4E7C-B999-30901D3E5DEA}" type="doc">
      <dgm:prSet loTypeId="urn:microsoft.com/office/officeart/2005/8/layout/cycle5" loCatId="cycle" qsTypeId="urn:microsoft.com/office/officeart/2005/8/quickstyle/simple1" qsCatId="simple" csTypeId="urn:microsoft.com/office/officeart/2005/8/colors/colorful1" csCatId="colorful" phldr="1"/>
      <dgm:spPr/>
      <dgm:t>
        <a:bodyPr/>
        <a:lstStyle/>
        <a:p>
          <a:endParaRPr lang="en-IN"/>
        </a:p>
      </dgm:t>
    </dgm:pt>
    <dgm:pt modelId="{2901912E-3ADD-465D-8656-B60F179E4DF9}">
      <dgm:prSet phldrT="[Text]"/>
      <dgm:spPr/>
      <dgm:t>
        <a:bodyPr/>
        <a:lstStyle/>
        <a:p>
          <a:r>
            <a:rPr lang="en-US" dirty="0">
              <a:solidFill>
                <a:sysClr val="windowText" lastClr="000000"/>
              </a:solidFill>
            </a:rPr>
            <a:t>Income</a:t>
          </a:r>
          <a:endParaRPr lang="en-IN" dirty="0">
            <a:solidFill>
              <a:sysClr val="windowText" lastClr="000000"/>
            </a:solidFill>
          </a:endParaRPr>
        </a:p>
      </dgm:t>
    </dgm:pt>
    <dgm:pt modelId="{D343A4FF-0711-4E25-90DA-E44E25D8D3A3}" type="parTrans" cxnId="{CB949C8E-F490-4723-B201-E2F8877A1082}">
      <dgm:prSet/>
      <dgm:spPr/>
      <dgm:t>
        <a:bodyPr/>
        <a:lstStyle/>
        <a:p>
          <a:endParaRPr lang="en-IN"/>
        </a:p>
      </dgm:t>
    </dgm:pt>
    <dgm:pt modelId="{5B1B219E-323F-4C0F-ABF3-12455201659D}" type="sibTrans" cxnId="{CB949C8E-F490-4723-B201-E2F8877A1082}">
      <dgm:prSet/>
      <dgm:spPr/>
      <dgm:t>
        <a:bodyPr/>
        <a:lstStyle/>
        <a:p>
          <a:endParaRPr lang="en-IN"/>
        </a:p>
      </dgm:t>
    </dgm:pt>
    <dgm:pt modelId="{0349AD33-31DC-4471-8E16-3C2F9FDF4C02}">
      <dgm:prSet phldrT="[Text]"/>
      <dgm:spPr/>
      <dgm:t>
        <a:bodyPr/>
        <a:lstStyle/>
        <a:p>
          <a:r>
            <a:rPr lang="en-US" dirty="0">
              <a:solidFill>
                <a:sysClr val="windowText" lastClr="000000"/>
              </a:solidFill>
            </a:rPr>
            <a:t>Expenses</a:t>
          </a:r>
          <a:endParaRPr lang="en-IN" dirty="0">
            <a:solidFill>
              <a:sysClr val="windowText" lastClr="000000"/>
            </a:solidFill>
          </a:endParaRPr>
        </a:p>
      </dgm:t>
    </dgm:pt>
    <dgm:pt modelId="{D3CFE4E4-5DA4-41FF-AD9C-C2F933BC04A9}" type="parTrans" cxnId="{B6542897-748B-4C3C-BBAC-36E6D33054FD}">
      <dgm:prSet/>
      <dgm:spPr/>
      <dgm:t>
        <a:bodyPr/>
        <a:lstStyle/>
        <a:p>
          <a:endParaRPr lang="en-IN"/>
        </a:p>
      </dgm:t>
    </dgm:pt>
    <dgm:pt modelId="{AB76A111-D99F-4B4C-933B-E60C76398F00}" type="sibTrans" cxnId="{B6542897-748B-4C3C-BBAC-36E6D33054FD}">
      <dgm:prSet/>
      <dgm:spPr/>
      <dgm:t>
        <a:bodyPr/>
        <a:lstStyle/>
        <a:p>
          <a:endParaRPr lang="en-IN"/>
        </a:p>
      </dgm:t>
    </dgm:pt>
    <dgm:pt modelId="{19644410-EFBB-4911-B443-CB5346F2F984}">
      <dgm:prSet phldrT="[Text]"/>
      <dgm:spPr/>
      <dgm:t>
        <a:bodyPr/>
        <a:lstStyle/>
        <a:p>
          <a:r>
            <a:rPr lang="en-US" dirty="0">
              <a:solidFill>
                <a:sysClr val="windowText" lastClr="000000"/>
              </a:solidFill>
            </a:rPr>
            <a:t>Savings</a:t>
          </a:r>
          <a:endParaRPr lang="en-IN" dirty="0">
            <a:solidFill>
              <a:sysClr val="windowText" lastClr="000000"/>
            </a:solidFill>
          </a:endParaRPr>
        </a:p>
      </dgm:t>
    </dgm:pt>
    <dgm:pt modelId="{27A1BF31-C886-4C1A-920C-194AE79B6057}" type="parTrans" cxnId="{1D536E88-2B03-4BC1-A363-26869DB79EFC}">
      <dgm:prSet/>
      <dgm:spPr/>
      <dgm:t>
        <a:bodyPr/>
        <a:lstStyle/>
        <a:p>
          <a:endParaRPr lang="en-IN"/>
        </a:p>
      </dgm:t>
    </dgm:pt>
    <dgm:pt modelId="{5A0C15E8-1C95-4983-AB1D-3E4536F0E8F2}" type="sibTrans" cxnId="{1D536E88-2B03-4BC1-A363-26869DB79EFC}">
      <dgm:prSet/>
      <dgm:spPr/>
      <dgm:t>
        <a:bodyPr/>
        <a:lstStyle/>
        <a:p>
          <a:endParaRPr lang="en-IN"/>
        </a:p>
      </dgm:t>
    </dgm:pt>
    <dgm:pt modelId="{9D1FED7E-3099-41D8-B2BB-ACD8FA328EFD}">
      <dgm:prSet phldrT="[Text]"/>
      <dgm:spPr/>
      <dgm:t>
        <a:bodyPr/>
        <a:lstStyle/>
        <a:p>
          <a:r>
            <a:rPr lang="en-US" dirty="0">
              <a:solidFill>
                <a:sysClr val="windowText" lastClr="000000"/>
              </a:solidFill>
            </a:rPr>
            <a:t>Investment</a:t>
          </a:r>
          <a:endParaRPr lang="en-IN" dirty="0">
            <a:solidFill>
              <a:sysClr val="windowText" lastClr="000000"/>
            </a:solidFill>
          </a:endParaRPr>
        </a:p>
      </dgm:t>
    </dgm:pt>
    <dgm:pt modelId="{DB42DE38-F0E2-4698-ACCD-39DA293620E0}" type="parTrans" cxnId="{D7D29A03-70DB-4EFE-A05E-4000AF2BF619}">
      <dgm:prSet/>
      <dgm:spPr/>
      <dgm:t>
        <a:bodyPr/>
        <a:lstStyle/>
        <a:p>
          <a:endParaRPr lang="en-IN"/>
        </a:p>
      </dgm:t>
    </dgm:pt>
    <dgm:pt modelId="{D53B5450-80DF-4479-A4F6-5A24B2A81249}" type="sibTrans" cxnId="{D7D29A03-70DB-4EFE-A05E-4000AF2BF619}">
      <dgm:prSet/>
      <dgm:spPr/>
      <dgm:t>
        <a:bodyPr/>
        <a:lstStyle/>
        <a:p>
          <a:endParaRPr lang="en-IN"/>
        </a:p>
      </dgm:t>
    </dgm:pt>
    <dgm:pt modelId="{46EB9162-D48C-4DC5-9940-43EF2E3E6C4A}">
      <dgm:prSet phldrT="[Text]"/>
      <dgm:spPr/>
      <dgm:t>
        <a:bodyPr/>
        <a:lstStyle/>
        <a:p>
          <a:r>
            <a:rPr lang="en-US" dirty="0">
              <a:solidFill>
                <a:sysClr val="windowText" lastClr="000000"/>
              </a:solidFill>
            </a:rPr>
            <a:t>Returns</a:t>
          </a:r>
          <a:endParaRPr lang="en-IN" dirty="0">
            <a:solidFill>
              <a:sysClr val="windowText" lastClr="000000"/>
            </a:solidFill>
          </a:endParaRPr>
        </a:p>
      </dgm:t>
    </dgm:pt>
    <dgm:pt modelId="{E488B815-B408-44D9-8E9E-4235681D0183}" type="parTrans" cxnId="{163551C2-1B5B-4406-B759-361BD423F2AB}">
      <dgm:prSet/>
      <dgm:spPr/>
      <dgm:t>
        <a:bodyPr/>
        <a:lstStyle/>
        <a:p>
          <a:endParaRPr lang="en-IN"/>
        </a:p>
      </dgm:t>
    </dgm:pt>
    <dgm:pt modelId="{5D35C45F-3CF7-4B11-AB3B-B0DD9DF9D969}" type="sibTrans" cxnId="{163551C2-1B5B-4406-B759-361BD423F2AB}">
      <dgm:prSet/>
      <dgm:spPr/>
      <dgm:t>
        <a:bodyPr/>
        <a:lstStyle/>
        <a:p>
          <a:endParaRPr lang="en-IN"/>
        </a:p>
      </dgm:t>
    </dgm:pt>
    <dgm:pt modelId="{8699D949-64AA-427E-B3FF-630CE5D46E12}" type="pres">
      <dgm:prSet presAssocID="{94256D01-6E09-4E7C-B999-30901D3E5DEA}" presName="cycle" presStyleCnt="0">
        <dgm:presLayoutVars>
          <dgm:dir/>
          <dgm:resizeHandles val="exact"/>
        </dgm:presLayoutVars>
      </dgm:prSet>
      <dgm:spPr/>
    </dgm:pt>
    <dgm:pt modelId="{E762D4D7-05A4-463D-B5B7-BB3C320C5700}" type="pres">
      <dgm:prSet presAssocID="{2901912E-3ADD-465D-8656-B60F179E4DF9}" presName="node" presStyleLbl="node1" presStyleIdx="0" presStyleCnt="5">
        <dgm:presLayoutVars>
          <dgm:bulletEnabled val="1"/>
        </dgm:presLayoutVars>
      </dgm:prSet>
      <dgm:spPr/>
    </dgm:pt>
    <dgm:pt modelId="{FF4AACB0-8952-4446-BBC0-CE90AE0C6970}" type="pres">
      <dgm:prSet presAssocID="{2901912E-3ADD-465D-8656-B60F179E4DF9}" presName="spNode" presStyleCnt="0"/>
      <dgm:spPr/>
    </dgm:pt>
    <dgm:pt modelId="{75718164-31C2-4A75-B3D6-52F7C7C73E53}" type="pres">
      <dgm:prSet presAssocID="{5B1B219E-323F-4C0F-ABF3-12455201659D}" presName="sibTrans" presStyleLbl="sibTrans1D1" presStyleIdx="0" presStyleCnt="5"/>
      <dgm:spPr/>
    </dgm:pt>
    <dgm:pt modelId="{2D103DAE-1CDF-45A6-AE07-66FB2774545A}" type="pres">
      <dgm:prSet presAssocID="{0349AD33-31DC-4471-8E16-3C2F9FDF4C02}" presName="node" presStyleLbl="node1" presStyleIdx="1" presStyleCnt="5">
        <dgm:presLayoutVars>
          <dgm:bulletEnabled val="1"/>
        </dgm:presLayoutVars>
      </dgm:prSet>
      <dgm:spPr/>
    </dgm:pt>
    <dgm:pt modelId="{761C1D04-DF1E-4B33-81D9-D1D66817B7C2}" type="pres">
      <dgm:prSet presAssocID="{0349AD33-31DC-4471-8E16-3C2F9FDF4C02}" presName="spNode" presStyleCnt="0"/>
      <dgm:spPr/>
    </dgm:pt>
    <dgm:pt modelId="{0CA187E2-3DC3-4EC5-9361-E77E705C657F}" type="pres">
      <dgm:prSet presAssocID="{AB76A111-D99F-4B4C-933B-E60C76398F00}" presName="sibTrans" presStyleLbl="sibTrans1D1" presStyleIdx="1" presStyleCnt="5"/>
      <dgm:spPr/>
    </dgm:pt>
    <dgm:pt modelId="{1715D2B7-4E1B-44CE-AFD0-C52D0B1E283F}" type="pres">
      <dgm:prSet presAssocID="{19644410-EFBB-4911-B443-CB5346F2F984}" presName="node" presStyleLbl="node1" presStyleIdx="2" presStyleCnt="5">
        <dgm:presLayoutVars>
          <dgm:bulletEnabled val="1"/>
        </dgm:presLayoutVars>
      </dgm:prSet>
      <dgm:spPr/>
    </dgm:pt>
    <dgm:pt modelId="{BA37DECC-E1BD-48B5-A805-C4E7DDD4F9B4}" type="pres">
      <dgm:prSet presAssocID="{19644410-EFBB-4911-B443-CB5346F2F984}" presName="spNode" presStyleCnt="0"/>
      <dgm:spPr/>
    </dgm:pt>
    <dgm:pt modelId="{49996E85-5DC1-4BF8-964C-E7DFA7B56DBF}" type="pres">
      <dgm:prSet presAssocID="{5A0C15E8-1C95-4983-AB1D-3E4536F0E8F2}" presName="sibTrans" presStyleLbl="sibTrans1D1" presStyleIdx="2" presStyleCnt="5"/>
      <dgm:spPr/>
    </dgm:pt>
    <dgm:pt modelId="{0FE75410-430F-4DCF-B679-D22F4B63DA07}" type="pres">
      <dgm:prSet presAssocID="{9D1FED7E-3099-41D8-B2BB-ACD8FA328EFD}" presName="node" presStyleLbl="node1" presStyleIdx="3" presStyleCnt="5">
        <dgm:presLayoutVars>
          <dgm:bulletEnabled val="1"/>
        </dgm:presLayoutVars>
      </dgm:prSet>
      <dgm:spPr/>
    </dgm:pt>
    <dgm:pt modelId="{897299D9-3B55-42FA-9A63-D95B466CBBD8}" type="pres">
      <dgm:prSet presAssocID="{9D1FED7E-3099-41D8-B2BB-ACD8FA328EFD}" presName="spNode" presStyleCnt="0"/>
      <dgm:spPr/>
    </dgm:pt>
    <dgm:pt modelId="{4022273E-8E3E-4D88-B3A6-770CFE32F978}" type="pres">
      <dgm:prSet presAssocID="{D53B5450-80DF-4479-A4F6-5A24B2A81249}" presName="sibTrans" presStyleLbl="sibTrans1D1" presStyleIdx="3" presStyleCnt="5"/>
      <dgm:spPr/>
    </dgm:pt>
    <dgm:pt modelId="{762EFF25-9DF1-4D02-9A19-3C10A5EC59C8}" type="pres">
      <dgm:prSet presAssocID="{46EB9162-D48C-4DC5-9940-43EF2E3E6C4A}" presName="node" presStyleLbl="node1" presStyleIdx="4" presStyleCnt="5">
        <dgm:presLayoutVars>
          <dgm:bulletEnabled val="1"/>
        </dgm:presLayoutVars>
      </dgm:prSet>
      <dgm:spPr/>
    </dgm:pt>
    <dgm:pt modelId="{68770FE0-9C72-40FC-AEBB-80054A2465EE}" type="pres">
      <dgm:prSet presAssocID="{46EB9162-D48C-4DC5-9940-43EF2E3E6C4A}" presName="spNode" presStyleCnt="0"/>
      <dgm:spPr/>
    </dgm:pt>
    <dgm:pt modelId="{21CC38E9-3377-417C-8FF8-9783856C2ED0}" type="pres">
      <dgm:prSet presAssocID="{5D35C45F-3CF7-4B11-AB3B-B0DD9DF9D969}" presName="sibTrans" presStyleLbl="sibTrans1D1" presStyleIdx="4" presStyleCnt="5"/>
      <dgm:spPr/>
    </dgm:pt>
  </dgm:ptLst>
  <dgm:cxnLst>
    <dgm:cxn modelId="{D7D29A03-70DB-4EFE-A05E-4000AF2BF619}" srcId="{94256D01-6E09-4E7C-B999-30901D3E5DEA}" destId="{9D1FED7E-3099-41D8-B2BB-ACD8FA328EFD}" srcOrd="3" destOrd="0" parTransId="{DB42DE38-F0E2-4698-ACCD-39DA293620E0}" sibTransId="{D53B5450-80DF-4479-A4F6-5A24B2A81249}"/>
    <dgm:cxn modelId="{407E6D5D-0E01-41C1-B99D-EEB4B7361DBD}" type="presOf" srcId="{AB76A111-D99F-4B4C-933B-E60C76398F00}" destId="{0CA187E2-3DC3-4EC5-9361-E77E705C657F}" srcOrd="0" destOrd="0" presId="urn:microsoft.com/office/officeart/2005/8/layout/cycle5"/>
    <dgm:cxn modelId="{F50F1148-3F72-4B15-8AD7-48DFE45850AD}" type="presOf" srcId="{5B1B219E-323F-4C0F-ABF3-12455201659D}" destId="{75718164-31C2-4A75-B3D6-52F7C7C73E53}" srcOrd="0" destOrd="0" presId="urn:microsoft.com/office/officeart/2005/8/layout/cycle5"/>
    <dgm:cxn modelId="{6508376C-D359-4A59-92EB-64745F46FC09}" type="presOf" srcId="{94256D01-6E09-4E7C-B999-30901D3E5DEA}" destId="{8699D949-64AA-427E-B3FF-630CE5D46E12}" srcOrd="0" destOrd="0" presId="urn:microsoft.com/office/officeart/2005/8/layout/cycle5"/>
    <dgm:cxn modelId="{BB36D350-C452-48B5-B055-70100A3286CE}" type="presOf" srcId="{19644410-EFBB-4911-B443-CB5346F2F984}" destId="{1715D2B7-4E1B-44CE-AFD0-C52D0B1E283F}" srcOrd="0" destOrd="0" presId="urn:microsoft.com/office/officeart/2005/8/layout/cycle5"/>
    <dgm:cxn modelId="{1D536E88-2B03-4BC1-A363-26869DB79EFC}" srcId="{94256D01-6E09-4E7C-B999-30901D3E5DEA}" destId="{19644410-EFBB-4911-B443-CB5346F2F984}" srcOrd="2" destOrd="0" parTransId="{27A1BF31-C886-4C1A-920C-194AE79B6057}" sibTransId="{5A0C15E8-1C95-4983-AB1D-3E4536F0E8F2}"/>
    <dgm:cxn modelId="{CB949C8E-F490-4723-B201-E2F8877A1082}" srcId="{94256D01-6E09-4E7C-B999-30901D3E5DEA}" destId="{2901912E-3ADD-465D-8656-B60F179E4DF9}" srcOrd="0" destOrd="0" parTransId="{D343A4FF-0711-4E25-90DA-E44E25D8D3A3}" sibTransId="{5B1B219E-323F-4C0F-ABF3-12455201659D}"/>
    <dgm:cxn modelId="{51A7B792-2FAF-471A-BCAA-9920D998BA4A}" type="presOf" srcId="{0349AD33-31DC-4471-8E16-3C2F9FDF4C02}" destId="{2D103DAE-1CDF-45A6-AE07-66FB2774545A}" srcOrd="0" destOrd="0" presId="urn:microsoft.com/office/officeart/2005/8/layout/cycle5"/>
    <dgm:cxn modelId="{6EDAE496-3ACD-4757-A56E-6D2B5D35F75F}" type="presOf" srcId="{2901912E-3ADD-465D-8656-B60F179E4DF9}" destId="{E762D4D7-05A4-463D-B5B7-BB3C320C5700}" srcOrd="0" destOrd="0" presId="urn:microsoft.com/office/officeart/2005/8/layout/cycle5"/>
    <dgm:cxn modelId="{B6542897-748B-4C3C-BBAC-36E6D33054FD}" srcId="{94256D01-6E09-4E7C-B999-30901D3E5DEA}" destId="{0349AD33-31DC-4471-8E16-3C2F9FDF4C02}" srcOrd="1" destOrd="0" parTransId="{D3CFE4E4-5DA4-41FF-AD9C-C2F933BC04A9}" sibTransId="{AB76A111-D99F-4B4C-933B-E60C76398F00}"/>
    <dgm:cxn modelId="{D8CA3EA8-E52E-4CA2-966A-CCA05E05CE04}" type="presOf" srcId="{5D35C45F-3CF7-4B11-AB3B-B0DD9DF9D969}" destId="{21CC38E9-3377-417C-8FF8-9783856C2ED0}" srcOrd="0" destOrd="0" presId="urn:microsoft.com/office/officeart/2005/8/layout/cycle5"/>
    <dgm:cxn modelId="{163551C2-1B5B-4406-B759-361BD423F2AB}" srcId="{94256D01-6E09-4E7C-B999-30901D3E5DEA}" destId="{46EB9162-D48C-4DC5-9940-43EF2E3E6C4A}" srcOrd="4" destOrd="0" parTransId="{E488B815-B408-44D9-8E9E-4235681D0183}" sibTransId="{5D35C45F-3CF7-4B11-AB3B-B0DD9DF9D969}"/>
    <dgm:cxn modelId="{CD6376CE-18D6-447D-8C2E-FBC9A28BA9BD}" type="presOf" srcId="{D53B5450-80DF-4479-A4F6-5A24B2A81249}" destId="{4022273E-8E3E-4D88-B3A6-770CFE32F978}" srcOrd="0" destOrd="0" presId="urn:microsoft.com/office/officeart/2005/8/layout/cycle5"/>
    <dgm:cxn modelId="{1A72F9D2-1E38-4084-B409-2332F17BB377}" type="presOf" srcId="{5A0C15E8-1C95-4983-AB1D-3E4536F0E8F2}" destId="{49996E85-5DC1-4BF8-964C-E7DFA7B56DBF}" srcOrd="0" destOrd="0" presId="urn:microsoft.com/office/officeart/2005/8/layout/cycle5"/>
    <dgm:cxn modelId="{A1B35FF6-B57C-4330-8D04-83E39B5E7D20}" type="presOf" srcId="{9D1FED7E-3099-41D8-B2BB-ACD8FA328EFD}" destId="{0FE75410-430F-4DCF-B679-D22F4B63DA07}" srcOrd="0" destOrd="0" presId="urn:microsoft.com/office/officeart/2005/8/layout/cycle5"/>
    <dgm:cxn modelId="{821D33FB-9596-4A2F-8A4B-249B45D5011E}" type="presOf" srcId="{46EB9162-D48C-4DC5-9940-43EF2E3E6C4A}" destId="{762EFF25-9DF1-4D02-9A19-3C10A5EC59C8}" srcOrd="0" destOrd="0" presId="urn:microsoft.com/office/officeart/2005/8/layout/cycle5"/>
    <dgm:cxn modelId="{2F118CC0-A6AC-41E1-AEE4-353D5879B5C0}" type="presParOf" srcId="{8699D949-64AA-427E-B3FF-630CE5D46E12}" destId="{E762D4D7-05A4-463D-B5B7-BB3C320C5700}" srcOrd="0" destOrd="0" presId="urn:microsoft.com/office/officeart/2005/8/layout/cycle5"/>
    <dgm:cxn modelId="{17355FF1-6750-4F9B-A9D7-1AB42D582C9F}" type="presParOf" srcId="{8699D949-64AA-427E-B3FF-630CE5D46E12}" destId="{FF4AACB0-8952-4446-BBC0-CE90AE0C6970}" srcOrd="1" destOrd="0" presId="urn:microsoft.com/office/officeart/2005/8/layout/cycle5"/>
    <dgm:cxn modelId="{F97F0C86-F2E7-4EEF-A9F0-2AF89C2D1165}" type="presParOf" srcId="{8699D949-64AA-427E-B3FF-630CE5D46E12}" destId="{75718164-31C2-4A75-B3D6-52F7C7C73E53}" srcOrd="2" destOrd="0" presId="urn:microsoft.com/office/officeart/2005/8/layout/cycle5"/>
    <dgm:cxn modelId="{B5FADC0C-17C1-4D4C-828B-EC07319EB1FE}" type="presParOf" srcId="{8699D949-64AA-427E-B3FF-630CE5D46E12}" destId="{2D103DAE-1CDF-45A6-AE07-66FB2774545A}" srcOrd="3" destOrd="0" presId="urn:microsoft.com/office/officeart/2005/8/layout/cycle5"/>
    <dgm:cxn modelId="{E8A1DDAB-B24A-48EA-A23E-B69EB9FC0891}" type="presParOf" srcId="{8699D949-64AA-427E-B3FF-630CE5D46E12}" destId="{761C1D04-DF1E-4B33-81D9-D1D66817B7C2}" srcOrd="4" destOrd="0" presId="urn:microsoft.com/office/officeart/2005/8/layout/cycle5"/>
    <dgm:cxn modelId="{F5B41390-3E66-42E2-8F37-8942F157BCFD}" type="presParOf" srcId="{8699D949-64AA-427E-B3FF-630CE5D46E12}" destId="{0CA187E2-3DC3-4EC5-9361-E77E705C657F}" srcOrd="5" destOrd="0" presId="urn:microsoft.com/office/officeart/2005/8/layout/cycle5"/>
    <dgm:cxn modelId="{E8B2CBB6-32BF-4452-84C3-049B6CFBFEC8}" type="presParOf" srcId="{8699D949-64AA-427E-B3FF-630CE5D46E12}" destId="{1715D2B7-4E1B-44CE-AFD0-C52D0B1E283F}" srcOrd="6" destOrd="0" presId="urn:microsoft.com/office/officeart/2005/8/layout/cycle5"/>
    <dgm:cxn modelId="{008406B9-5DBE-46FD-A62F-E6CDEA9B1442}" type="presParOf" srcId="{8699D949-64AA-427E-B3FF-630CE5D46E12}" destId="{BA37DECC-E1BD-48B5-A805-C4E7DDD4F9B4}" srcOrd="7" destOrd="0" presId="urn:microsoft.com/office/officeart/2005/8/layout/cycle5"/>
    <dgm:cxn modelId="{BDDB9C4A-9CC1-447C-BFF0-F48FFEAB570F}" type="presParOf" srcId="{8699D949-64AA-427E-B3FF-630CE5D46E12}" destId="{49996E85-5DC1-4BF8-964C-E7DFA7B56DBF}" srcOrd="8" destOrd="0" presId="urn:microsoft.com/office/officeart/2005/8/layout/cycle5"/>
    <dgm:cxn modelId="{B3D74222-F44D-408F-BD3D-B3C8552D77B9}" type="presParOf" srcId="{8699D949-64AA-427E-B3FF-630CE5D46E12}" destId="{0FE75410-430F-4DCF-B679-D22F4B63DA07}" srcOrd="9" destOrd="0" presId="urn:microsoft.com/office/officeart/2005/8/layout/cycle5"/>
    <dgm:cxn modelId="{8516DE91-A5E0-42E9-8506-ABA35BED5014}" type="presParOf" srcId="{8699D949-64AA-427E-B3FF-630CE5D46E12}" destId="{897299D9-3B55-42FA-9A63-D95B466CBBD8}" srcOrd="10" destOrd="0" presId="urn:microsoft.com/office/officeart/2005/8/layout/cycle5"/>
    <dgm:cxn modelId="{5338D699-DDCE-43CA-821F-21868D4F5592}" type="presParOf" srcId="{8699D949-64AA-427E-B3FF-630CE5D46E12}" destId="{4022273E-8E3E-4D88-B3A6-770CFE32F978}" srcOrd="11" destOrd="0" presId="urn:microsoft.com/office/officeart/2005/8/layout/cycle5"/>
    <dgm:cxn modelId="{00BA20EB-E284-4A6F-99B7-276B6F842B18}" type="presParOf" srcId="{8699D949-64AA-427E-B3FF-630CE5D46E12}" destId="{762EFF25-9DF1-4D02-9A19-3C10A5EC59C8}" srcOrd="12" destOrd="0" presId="urn:microsoft.com/office/officeart/2005/8/layout/cycle5"/>
    <dgm:cxn modelId="{6BBC2B94-05C1-419D-8303-1E8EE411C177}" type="presParOf" srcId="{8699D949-64AA-427E-B3FF-630CE5D46E12}" destId="{68770FE0-9C72-40FC-AEBB-80054A2465EE}" srcOrd="13" destOrd="0" presId="urn:microsoft.com/office/officeart/2005/8/layout/cycle5"/>
    <dgm:cxn modelId="{E29203F6-21EE-4BC8-90DE-D48F0C5A97BB}" type="presParOf" srcId="{8699D949-64AA-427E-B3FF-630CE5D46E12}" destId="{21CC38E9-3377-417C-8FF8-9783856C2ED0}" srcOrd="14" destOrd="0" presId="urn:microsoft.com/office/officeart/2005/8/layout/cycle5"/>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D1BE0B-1B74-4CA6-B771-9C60FC382EA1}">
      <dsp:nvSpPr>
        <dsp:cNvPr id="0" name=""/>
        <dsp:cNvSpPr/>
      </dsp:nvSpPr>
      <dsp:spPr>
        <a:xfrm rot="5400000">
          <a:off x="3454924" y="-1202842"/>
          <a:ext cx="1085358" cy="3762451"/>
        </a:xfrm>
        <a:prstGeom prst="round2Same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en-US" sz="1200" b="0" kern="1200">
              <a:solidFill>
                <a:schemeClr val="tx1"/>
              </a:solidFill>
            </a:rPr>
            <a:t>Ministry of Finance (MoF)</a:t>
          </a:r>
          <a:endParaRPr lang="en-IN" sz="1200" kern="1200">
            <a:solidFill>
              <a:schemeClr val="tx1"/>
            </a:solidFill>
          </a:endParaRPr>
        </a:p>
        <a:p>
          <a:pPr marL="114300" lvl="1" indent="-114300" algn="l" defTabSz="533400">
            <a:lnSpc>
              <a:spcPct val="90000"/>
            </a:lnSpc>
            <a:spcBef>
              <a:spcPct val="0"/>
            </a:spcBef>
            <a:spcAft>
              <a:spcPct val="15000"/>
            </a:spcAft>
            <a:buChar char="•"/>
          </a:pPr>
          <a:r>
            <a:rPr lang="en-US" sz="1200" b="0" kern="1200">
              <a:solidFill>
                <a:schemeClr val="tx1"/>
              </a:solidFill>
            </a:rPr>
            <a:t>Reserve Bank of India (RBI)</a:t>
          </a:r>
          <a:endParaRPr lang="en-IN" sz="1200" kern="1200">
            <a:solidFill>
              <a:schemeClr val="tx1"/>
            </a:solidFill>
          </a:endParaRPr>
        </a:p>
        <a:p>
          <a:pPr marL="114300" lvl="1" indent="-114300" algn="l" defTabSz="533400">
            <a:lnSpc>
              <a:spcPct val="90000"/>
            </a:lnSpc>
            <a:spcBef>
              <a:spcPct val="0"/>
            </a:spcBef>
            <a:spcAft>
              <a:spcPct val="15000"/>
            </a:spcAft>
            <a:buChar char="•"/>
          </a:pPr>
          <a:r>
            <a:rPr lang="en-US" sz="1200" b="0" kern="1200">
              <a:solidFill>
                <a:schemeClr val="tx1"/>
              </a:solidFill>
            </a:rPr>
            <a:t>Securities &amp; Exchange Board of India (SEBI)</a:t>
          </a:r>
          <a:endParaRPr lang="en-IN" sz="1200" kern="1200">
            <a:solidFill>
              <a:schemeClr val="tx1"/>
            </a:solidFill>
          </a:endParaRPr>
        </a:p>
        <a:p>
          <a:pPr marL="114300" lvl="1" indent="-114300" algn="l" defTabSz="533400">
            <a:lnSpc>
              <a:spcPct val="90000"/>
            </a:lnSpc>
            <a:spcBef>
              <a:spcPct val="0"/>
            </a:spcBef>
            <a:spcAft>
              <a:spcPct val="15000"/>
            </a:spcAft>
            <a:buChar char="•"/>
          </a:pPr>
          <a:r>
            <a:rPr lang="en-US" sz="1200" b="0" kern="1200" dirty="0">
              <a:solidFill>
                <a:schemeClr val="tx1"/>
              </a:solidFill>
            </a:rPr>
            <a:t>Other Regulatory Bodies.</a:t>
          </a:r>
          <a:endParaRPr lang="en-IN" sz="1200" kern="1200" dirty="0">
            <a:solidFill>
              <a:schemeClr val="tx1"/>
            </a:solidFill>
          </a:endParaRPr>
        </a:p>
      </dsp:txBody>
      <dsp:txXfrm rot="-5400000">
        <a:off x="2116378" y="188687"/>
        <a:ext cx="3709468" cy="979392"/>
      </dsp:txXfrm>
    </dsp:sp>
    <dsp:sp modelId="{2956E82F-E635-419F-9A06-88B1BF7B8A7D}">
      <dsp:nvSpPr>
        <dsp:cNvPr id="0" name=""/>
        <dsp:cNvSpPr/>
      </dsp:nvSpPr>
      <dsp:spPr>
        <a:xfrm>
          <a:off x="0" y="33"/>
          <a:ext cx="2116378" cy="1356698"/>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US" sz="2000" b="1" kern="1200">
              <a:solidFill>
                <a:schemeClr val="tx1"/>
              </a:solidFill>
            </a:rPr>
            <a:t>Formal / Organized Financial System:</a:t>
          </a:r>
          <a:endParaRPr lang="en-IN" sz="2000" kern="1200" dirty="0">
            <a:solidFill>
              <a:schemeClr val="tx1"/>
            </a:solidFill>
          </a:endParaRPr>
        </a:p>
      </dsp:txBody>
      <dsp:txXfrm>
        <a:off x="66229" y="66262"/>
        <a:ext cx="1983920" cy="1224240"/>
      </dsp:txXfrm>
    </dsp:sp>
    <dsp:sp modelId="{1D1085D1-DF5B-4890-8490-589980DB2FD0}">
      <dsp:nvSpPr>
        <dsp:cNvPr id="0" name=""/>
        <dsp:cNvSpPr/>
      </dsp:nvSpPr>
      <dsp:spPr>
        <a:xfrm rot="5400000">
          <a:off x="3454924" y="221691"/>
          <a:ext cx="1085358" cy="3762451"/>
        </a:xfrm>
        <a:prstGeom prst="round2SameRect">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en-US" sz="1200" b="0" kern="1200">
              <a:solidFill>
                <a:schemeClr val="tx1"/>
              </a:solidFill>
            </a:rPr>
            <a:t>Individual Money Lenders (Friends/ Family/ Relatives/ Landlords/ Traders, etc.)</a:t>
          </a:r>
          <a:endParaRPr lang="en-IN" sz="1200" kern="1200">
            <a:solidFill>
              <a:schemeClr val="tx1"/>
            </a:solidFill>
          </a:endParaRPr>
        </a:p>
        <a:p>
          <a:pPr marL="114300" lvl="1" indent="-114300" algn="l" defTabSz="533400">
            <a:lnSpc>
              <a:spcPct val="90000"/>
            </a:lnSpc>
            <a:spcBef>
              <a:spcPct val="0"/>
            </a:spcBef>
            <a:spcAft>
              <a:spcPct val="15000"/>
            </a:spcAft>
            <a:buChar char="•"/>
          </a:pPr>
          <a:r>
            <a:rPr lang="en-US" sz="1200" b="0" kern="1200">
              <a:solidFill>
                <a:schemeClr val="tx1"/>
              </a:solidFill>
            </a:rPr>
            <a:t>Group of Persons ( Funds / Associations)</a:t>
          </a:r>
          <a:endParaRPr lang="en-IN" sz="1200" kern="1200">
            <a:solidFill>
              <a:schemeClr val="tx1"/>
            </a:solidFill>
          </a:endParaRPr>
        </a:p>
        <a:p>
          <a:pPr marL="114300" lvl="1" indent="-114300" algn="l" defTabSz="533400">
            <a:lnSpc>
              <a:spcPct val="90000"/>
            </a:lnSpc>
            <a:spcBef>
              <a:spcPct val="0"/>
            </a:spcBef>
            <a:spcAft>
              <a:spcPct val="15000"/>
            </a:spcAft>
            <a:buChar char="•"/>
          </a:pPr>
          <a:r>
            <a:rPr lang="en-US" sz="1200" b="0" kern="1200" dirty="0">
              <a:solidFill>
                <a:schemeClr val="tx1"/>
              </a:solidFill>
            </a:rPr>
            <a:t>Partnership Firms (NBFC/ Chit Funds Companies/ Pawnbrokers, etc.)</a:t>
          </a:r>
          <a:endParaRPr lang="en-IN" sz="1200" kern="1200" dirty="0">
            <a:solidFill>
              <a:schemeClr val="tx1"/>
            </a:solidFill>
          </a:endParaRPr>
        </a:p>
      </dsp:txBody>
      <dsp:txXfrm rot="-5400000">
        <a:off x="2116378" y="1613221"/>
        <a:ext cx="3709468" cy="979392"/>
      </dsp:txXfrm>
    </dsp:sp>
    <dsp:sp modelId="{D816B061-8960-49CF-9FFA-0EAC22C76F7E}">
      <dsp:nvSpPr>
        <dsp:cNvPr id="0" name=""/>
        <dsp:cNvSpPr/>
      </dsp:nvSpPr>
      <dsp:spPr>
        <a:xfrm>
          <a:off x="0" y="1424567"/>
          <a:ext cx="2116378" cy="1356698"/>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US" sz="2000" b="1" kern="1200">
              <a:solidFill>
                <a:schemeClr val="tx1"/>
              </a:solidFill>
            </a:rPr>
            <a:t>Informal / Unorganized Financial System</a:t>
          </a:r>
          <a:endParaRPr lang="en-IN" sz="2000" kern="1200">
            <a:solidFill>
              <a:schemeClr val="tx1"/>
            </a:solidFill>
          </a:endParaRPr>
        </a:p>
      </dsp:txBody>
      <dsp:txXfrm>
        <a:off x="66229" y="1490796"/>
        <a:ext cx="1983920" cy="12242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94563D-7AA2-4705-8B61-12DB2136304C}">
      <dsp:nvSpPr>
        <dsp:cNvPr id="0" name=""/>
        <dsp:cNvSpPr/>
      </dsp:nvSpPr>
      <dsp:spPr>
        <a:xfrm>
          <a:off x="1893595" y="1705116"/>
          <a:ext cx="277759" cy="298591"/>
        </a:xfrm>
        <a:custGeom>
          <a:avLst/>
          <a:gdLst/>
          <a:ahLst/>
          <a:cxnLst/>
          <a:rect l="0" t="0" r="0" b="0"/>
          <a:pathLst>
            <a:path>
              <a:moveTo>
                <a:pt x="0" y="0"/>
              </a:moveTo>
              <a:lnTo>
                <a:pt x="138879" y="0"/>
              </a:lnTo>
              <a:lnTo>
                <a:pt x="138879" y="298591"/>
              </a:lnTo>
              <a:lnTo>
                <a:pt x="277759" y="298591"/>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76C762-CDBA-425D-9DA5-01D1650B7784}">
      <dsp:nvSpPr>
        <dsp:cNvPr id="0" name=""/>
        <dsp:cNvSpPr/>
      </dsp:nvSpPr>
      <dsp:spPr>
        <a:xfrm>
          <a:off x="3560154" y="1406525"/>
          <a:ext cx="277759" cy="1194367"/>
        </a:xfrm>
        <a:custGeom>
          <a:avLst/>
          <a:gdLst/>
          <a:ahLst/>
          <a:cxnLst/>
          <a:rect l="0" t="0" r="0" b="0"/>
          <a:pathLst>
            <a:path>
              <a:moveTo>
                <a:pt x="0" y="0"/>
              </a:moveTo>
              <a:lnTo>
                <a:pt x="138879" y="0"/>
              </a:lnTo>
              <a:lnTo>
                <a:pt x="138879" y="1194367"/>
              </a:lnTo>
              <a:lnTo>
                <a:pt x="277759" y="1194367"/>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3CDB34-0F4E-4D9D-8AAC-901B2622DAC1}">
      <dsp:nvSpPr>
        <dsp:cNvPr id="0" name=""/>
        <dsp:cNvSpPr/>
      </dsp:nvSpPr>
      <dsp:spPr>
        <a:xfrm>
          <a:off x="3560154" y="1406525"/>
          <a:ext cx="277759" cy="597183"/>
        </a:xfrm>
        <a:custGeom>
          <a:avLst/>
          <a:gdLst/>
          <a:ahLst/>
          <a:cxnLst/>
          <a:rect l="0" t="0" r="0" b="0"/>
          <a:pathLst>
            <a:path>
              <a:moveTo>
                <a:pt x="0" y="0"/>
              </a:moveTo>
              <a:lnTo>
                <a:pt x="138879" y="0"/>
              </a:lnTo>
              <a:lnTo>
                <a:pt x="138879" y="597183"/>
              </a:lnTo>
              <a:lnTo>
                <a:pt x="277759" y="597183"/>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1A1003-A5B1-4BE1-9719-DA084EFA808C}">
      <dsp:nvSpPr>
        <dsp:cNvPr id="0" name=""/>
        <dsp:cNvSpPr/>
      </dsp:nvSpPr>
      <dsp:spPr>
        <a:xfrm>
          <a:off x="3560154" y="1360805"/>
          <a:ext cx="277759" cy="91440"/>
        </a:xfrm>
        <a:custGeom>
          <a:avLst/>
          <a:gdLst/>
          <a:ahLst/>
          <a:cxnLst/>
          <a:rect l="0" t="0" r="0" b="0"/>
          <a:pathLst>
            <a:path>
              <a:moveTo>
                <a:pt x="0" y="45720"/>
              </a:moveTo>
              <a:lnTo>
                <a:pt x="277759" y="4572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7185BC-B8BC-4596-A9D5-86FC04004998}">
      <dsp:nvSpPr>
        <dsp:cNvPr id="0" name=""/>
        <dsp:cNvSpPr/>
      </dsp:nvSpPr>
      <dsp:spPr>
        <a:xfrm>
          <a:off x="3560154" y="809341"/>
          <a:ext cx="277759" cy="597183"/>
        </a:xfrm>
        <a:custGeom>
          <a:avLst/>
          <a:gdLst/>
          <a:ahLst/>
          <a:cxnLst/>
          <a:rect l="0" t="0" r="0" b="0"/>
          <a:pathLst>
            <a:path>
              <a:moveTo>
                <a:pt x="0" y="597183"/>
              </a:moveTo>
              <a:lnTo>
                <a:pt x="138879" y="597183"/>
              </a:lnTo>
              <a:lnTo>
                <a:pt x="138879" y="0"/>
              </a:lnTo>
              <a:lnTo>
                <a:pt x="277759"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C3C2FE-16BE-4F72-8DC2-F4E37B785FC4}">
      <dsp:nvSpPr>
        <dsp:cNvPr id="0" name=""/>
        <dsp:cNvSpPr/>
      </dsp:nvSpPr>
      <dsp:spPr>
        <a:xfrm>
          <a:off x="3560154" y="212157"/>
          <a:ext cx="277759" cy="1194367"/>
        </a:xfrm>
        <a:custGeom>
          <a:avLst/>
          <a:gdLst/>
          <a:ahLst/>
          <a:cxnLst/>
          <a:rect l="0" t="0" r="0" b="0"/>
          <a:pathLst>
            <a:path>
              <a:moveTo>
                <a:pt x="0" y="1194367"/>
              </a:moveTo>
              <a:lnTo>
                <a:pt x="138879" y="1194367"/>
              </a:lnTo>
              <a:lnTo>
                <a:pt x="138879" y="0"/>
              </a:lnTo>
              <a:lnTo>
                <a:pt x="277759"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A94BCA-539A-4D2A-82F2-31F93F3231D7}">
      <dsp:nvSpPr>
        <dsp:cNvPr id="0" name=""/>
        <dsp:cNvSpPr/>
      </dsp:nvSpPr>
      <dsp:spPr>
        <a:xfrm>
          <a:off x="1893595" y="1406525"/>
          <a:ext cx="277759" cy="298591"/>
        </a:xfrm>
        <a:custGeom>
          <a:avLst/>
          <a:gdLst/>
          <a:ahLst/>
          <a:cxnLst/>
          <a:rect l="0" t="0" r="0" b="0"/>
          <a:pathLst>
            <a:path>
              <a:moveTo>
                <a:pt x="0" y="298591"/>
              </a:moveTo>
              <a:lnTo>
                <a:pt x="138879" y="298591"/>
              </a:lnTo>
              <a:lnTo>
                <a:pt x="138879" y="0"/>
              </a:lnTo>
              <a:lnTo>
                <a:pt x="277759"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068358-A8D7-4494-AD3E-E4C096C40A8B}">
      <dsp:nvSpPr>
        <dsp:cNvPr id="0" name=""/>
        <dsp:cNvSpPr/>
      </dsp:nvSpPr>
      <dsp:spPr>
        <a:xfrm>
          <a:off x="504795" y="1493324"/>
          <a:ext cx="1388799" cy="42358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Indian Financial System</a:t>
          </a:r>
          <a:endParaRPr lang="en-IN" sz="1200" kern="1200" dirty="0">
            <a:solidFill>
              <a:schemeClr val="tx1"/>
            </a:solidFill>
          </a:endParaRPr>
        </a:p>
      </dsp:txBody>
      <dsp:txXfrm>
        <a:off x="504795" y="1493324"/>
        <a:ext cx="1388799" cy="423583"/>
      </dsp:txXfrm>
    </dsp:sp>
    <dsp:sp modelId="{6343DF33-04EA-4E04-80A1-97BBF81893C5}">
      <dsp:nvSpPr>
        <dsp:cNvPr id="0" name=""/>
        <dsp:cNvSpPr/>
      </dsp:nvSpPr>
      <dsp:spPr>
        <a:xfrm>
          <a:off x="2171355" y="1194733"/>
          <a:ext cx="1388799" cy="423583"/>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Formal / Organized</a:t>
          </a:r>
          <a:endParaRPr lang="en-IN" sz="1200" kern="1200" dirty="0">
            <a:solidFill>
              <a:schemeClr val="tx1"/>
            </a:solidFill>
          </a:endParaRPr>
        </a:p>
      </dsp:txBody>
      <dsp:txXfrm>
        <a:off x="2171355" y="1194733"/>
        <a:ext cx="1388799" cy="423583"/>
      </dsp:txXfrm>
    </dsp:sp>
    <dsp:sp modelId="{C55EE211-2E56-4A42-AC84-42629629178D}">
      <dsp:nvSpPr>
        <dsp:cNvPr id="0" name=""/>
        <dsp:cNvSpPr/>
      </dsp:nvSpPr>
      <dsp:spPr>
        <a:xfrm>
          <a:off x="3837914" y="365"/>
          <a:ext cx="1388799" cy="4235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Regulators</a:t>
          </a:r>
          <a:endParaRPr lang="en-IN" sz="1200" kern="1200" dirty="0">
            <a:solidFill>
              <a:schemeClr val="tx1"/>
            </a:solidFill>
          </a:endParaRPr>
        </a:p>
      </dsp:txBody>
      <dsp:txXfrm>
        <a:off x="3837914" y="365"/>
        <a:ext cx="1388799" cy="423583"/>
      </dsp:txXfrm>
    </dsp:sp>
    <dsp:sp modelId="{32F7B907-3607-4F70-95B8-1C9BE6B12028}">
      <dsp:nvSpPr>
        <dsp:cNvPr id="0" name=""/>
        <dsp:cNvSpPr/>
      </dsp:nvSpPr>
      <dsp:spPr>
        <a:xfrm>
          <a:off x="3837914" y="597549"/>
          <a:ext cx="1388799" cy="4235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Financial Institutions (Intermediaries) </a:t>
          </a:r>
          <a:endParaRPr lang="en-IN" sz="1200" kern="1200" dirty="0">
            <a:solidFill>
              <a:schemeClr val="tx1"/>
            </a:solidFill>
          </a:endParaRPr>
        </a:p>
      </dsp:txBody>
      <dsp:txXfrm>
        <a:off x="3837914" y="597549"/>
        <a:ext cx="1388799" cy="423583"/>
      </dsp:txXfrm>
    </dsp:sp>
    <dsp:sp modelId="{0B719111-09D0-42F6-8693-257637B038FB}">
      <dsp:nvSpPr>
        <dsp:cNvPr id="0" name=""/>
        <dsp:cNvSpPr/>
      </dsp:nvSpPr>
      <dsp:spPr>
        <a:xfrm>
          <a:off x="3837914" y="1194733"/>
          <a:ext cx="1388799" cy="4235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Financial Markets</a:t>
          </a:r>
          <a:endParaRPr lang="en-IN" sz="1200" kern="1200" dirty="0">
            <a:solidFill>
              <a:schemeClr val="tx1"/>
            </a:solidFill>
          </a:endParaRPr>
        </a:p>
      </dsp:txBody>
      <dsp:txXfrm>
        <a:off x="3837914" y="1194733"/>
        <a:ext cx="1388799" cy="423583"/>
      </dsp:txXfrm>
    </dsp:sp>
    <dsp:sp modelId="{662D9629-3D62-4F19-A0A6-B0D5928A4029}">
      <dsp:nvSpPr>
        <dsp:cNvPr id="0" name=""/>
        <dsp:cNvSpPr/>
      </dsp:nvSpPr>
      <dsp:spPr>
        <a:xfrm>
          <a:off x="3837914" y="1791916"/>
          <a:ext cx="1388799" cy="4235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Financial Instruments</a:t>
          </a:r>
          <a:endParaRPr lang="en-IN" sz="1200" kern="1200" dirty="0">
            <a:solidFill>
              <a:schemeClr val="tx1"/>
            </a:solidFill>
          </a:endParaRPr>
        </a:p>
      </dsp:txBody>
      <dsp:txXfrm>
        <a:off x="3837914" y="1791916"/>
        <a:ext cx="1388799" cy="423583"/>
      </dsp:txXfrm>
    </dsp:sp>
    <dsp:sp modelId="{60998B6B-913E-47E7-AFE8-2136826A8C07}">
      <dsp:nvSpPr>
        <dsp:cNvPr id="0" name=""/>
        <dsp:cNvSpPr/>
      </dsp:nvSpPr>
      <dsp:spPr>
        <a:xfrm>
          <a:off x="3837914" y="2389100"/>
          <a:ext cx="1388799" cy="42358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Financial Services</a:t>
          </a:r>
          <a:endParaRPr lang="en-IN" sz="1200" kern="1200" dirty="0">
            <a:solidFill>
              <a:schemeClr val="tx1"/>
            </a:solidFill>
          </a:endParaRPr>
        </a:p>
      </dsp:txBody>
      <dsp:txXfrm>
        <a:off x="3837914" y="2389100"/>
        <a:ext cx="1388799" cy="423583"/>
      </dsp:txXfrm>
    </dsp:sp>
    <dsp:sp modelId="{4A98BCB5-8972-4AB2-9080-E33B809E9215}">
      <dsp:nvSpPr>
        <dsp:cNvPr id="0" name=""/>
        <dsp:cNvSpPr/>
      </dsp:nvSpPr>
      <dsp:spPr>
        <a:xfrm>
          <a:off x="2171355" y="1791916"/>
          <a:ext cx="1388799" cy="423583"/>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solidFill>
                <a:schemeClr val="tx1"/>
              </a:solidFill>
            </a:rPr>
            <a:t>Informal / Unorganized</a:t>
          </a:r>
          <a:endParaRPr lang="en-IN" sz="1200" kern="1200" dirty="0">
            <a:solidFill>
              <a:schemeClr val="tx1"/>
            </a:solidFill>
          </a:endParaRPr>
        </a:p>
      </dsp:txBody>
      <dsp:txXfrm>
        <a:off x="2171355" y="1791916"/>
        <a:ext cx="1388799" cy="4235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BF930D-D1FE-4533-A1B6-3A754045A47B}">
      <dsp:nvSpPr>
        <dsp:cNvPr id="0" name=""/>
        <dsp:cNvSpPr/>
      </dsp:nvSpPr>
      <dsp:spPr>
        <a:xfrm>
          <a:off x="431111" y="2075261"/>
          <a:ext cx="211321" cy="1107345"/>
        </a:xfrm>
        <a:custGeom>
          <a:avLst/>
          <a:gdLst/>
          <a:ahLst/>
          <a:cxnLst/>
          <a:rect l="0" t="0" r="0" b="0"/>
          <a:pathLst>
            <a:path>
              <a:moveTo>
                <a:pt x="0" y="0"/>
              </a:moveTo>
              <a:lnTo>
                <a:pt x="105660" y="0"/>
              </a:lnTo>
              <a:lnTo>
                <a:pt x="105660" y="1107345"/>
              </a:lnTo>
              <a:lnTo>
                <a:pt x="211321" y="110734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08588" y="2600750"/>
        <a:ext cx="56366" cy="56366"/>
      </dsp:txXfrm>
    </dsp:sp>
    <dsp:sp modelId="{729F9A64-C16F-4D9F-A148-27F01346884F}">
      <dsp:nvSpPr>
        <dsp:cNvPr id="0" name=""/>
        <dsp:cNvSpPr/>
      </dsp:nvSpPr>
      <dsp:spPr>
        <a:xfrm>
          <a:off x="1699042" y="2779935"/>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2873306"/>
        <a:ext cx="14593" cy="14593"/>
      </dsp:txXfrm>
    </dsp:sp>
    <dsp:sp modelId="{371836AF-ECFE-4B6C-BDC3-57932AF1BCF5}">
      <dsp:nvSpPr>
        <dsp:cNvPr id="0" name=""/>
        <dsp:cNvSpPr/>
      </dsp:nvSpPr>
      <dsp:spPr>
        <a:xfrm>
          <a:off x="1699042" y="2578600"/>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2671970"/>
        <a:ext cx="14593" cy="14593"/>
      </dsp:txXfrm>
    </dsp:sp>
    <dsp:sp modelId="{97171C5E-6E11-471F-BCEA-533840DFE765}">
      <dsp:nvSpPr>
        <dsp:cNvPr id="0" name=""/>
        <dsp:cNvSpPr/>
      </dsp:nvSpPr>
      <dsp:spPr>
        <a:xfrm>
          <a:off x="431111" y="2075261"/>
          <a:ext cx="211321" cy="704674"/>
        </a:xfrm>
        <a:custGeom>
          <a:avLst/>
          <a:gdLst/>
          <a:ahLst/>
          <a:cxnLst/>
          <a:rect l="0" t="0" r="0" b="0"/>
          <a:pathLst>
            <a:path>
              <a:moveTo>
                <a:pt x="0" y="0"/>
              </a:moveTo>
              <a:lnTo>
                <a:pt x="105660" y="0"/>
              </a:lnTo>
              <a:lnTo>
                <a:pt x="105660" y="704674"/>
              </a:lnTo>
              <a:lnTo>
                <a:pt x="211321" y="70467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18380" y="2409206"/>
        <a:ext cx="36783" cy="36783"/>
      </dsp:txXfrm>
    </dsp:sp>
    <dsp:sp modelId="{F7C5A062-98C0-490F-A37A-598774BDA6D4}">
      <dsp:nvSpPr>
        <dsp:cNvPr id="0" name=""/>
        <dsp:cNvSpPr/>
      </dsp:nvSpPr>
      <dsp:spPr>
        <a:xfrm>
          <a:off x="2966973" y="2175928"/>
          <a:ext cx="211321" cy="402671"/>
        </a:xfrm>
        <a:custGeom>
          <a:avLst/>
          <a:gdLst/>
          <a:ahLst/>
          <a:cxnLst/>
          <a:rect l="0" t="0" r="0" b="0"/>
          <a:pathLst>
            <a:path>
              <a:moveTo>
                <a:pt x="0" y="0"/>
              </a:moveTo>
              <a:lnTo>
                <a:pt x="105660" y="0"/>
              </a:lnTo>
              <a:lnTo>
                <a:pt x="105660" y="402671"/>
              </a:lnTo>
              <a:lnTo>
                <a:pt x="211321" y="402671"/>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1265" y="2365895"/>
        <a:ext cx="22737" cy="22737"/>
      </dsp:txXfrm>
    </dsp:sp>
    <dsp:sp modelId="{AE8D133A-16EE-4210-9A7F-28BAF8A41662}">
      <dsp:nvSpPr>
        <dsp:cNvPr id="0" name=""/>
        <dsp:cNvSpPr/>
      </dsp:nvSpPr>
      <dsp:spPr>
        <a:xfrm>
          <a:off x="2966973" y="2130208"/>
          <a:ext cx="211321" cy="91440"/>
        </a:xfrm>
        <a:custGeom>
          <a:avLst/>
          <a:gdLst/>
          <a:ahLst/>
          <a:cxnLst/>
          <a:rect l="0" t="0" r="0" b="0"/>
          <a:pathLst>
            <a:path>
              <a:moveTo>
                <a:pt x="0" y="45720"/>
              </a:moveTo>
              <a:lnTo>
                <a:pt x="211321" y="4572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7350" y="2170645"/>
        <a:ext cx="10566" cy="10566"/>
      </dsp:txXfrm>
    </dsp:sp>
    <dsp:sp modelId="{DB203F31-A642-4CCA-BEBE-998E4B361FD3}">
      <dsp:nvSpPr>
        <dsp:cNvPr id="0" name=""/>
        <dsp:cNvSpPr/>
      </dsp:nvSpPr>
      <dsp:spPr>
        <a:xfrm>
          <a:off x="2966973" y="1773257"/>
          <a:ext cx="211321" cy="402671"/>
        </a:xfrm>
        <a:custGeom>
          <a:avLst/>
          <a:gdLst/>
          <a:ahLst/>
          <a:cxnLst/>
          <a:rect l="0" t="0" r="0" b="0"/>
          <a:pathLst>
            <a:path>
              <a:moveTo>
                <a:pt x="0" y="402671"/>
              </a:moveTo>
              <a:lnTo>
                <a:pt x="105660" y="402671"/>
              </a:lnTo>
              <a:lnTo>
                <a:pt x="105660" y="0"/>
              </a:lnTo>
              <a:lnTo>
                <a:pt x="211321"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1265" y="1963224"/>
        <a:ext cx="22737" cy="22737"/>
      </dsp:txXfrm>
    </dsp:sp>
    <dsp:sp modelId="{CF5D1E14-5271-4B98-AFE4-FDE2550C6B03}">
      <dsp:nvSpPr>
        <dsp:cNvPr id="0" name=""/>
        <dsp:cNvSpPr/>
      </dsp:nvSpPr>
      <dsp:spPr>
        <a:xfrm>
          <a:off x="1699042" y="1974593"/>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2067964"/>
        <a:ext cx="14593" cy="14593"/>
      </dsp:txXfrm>
    </dsp:sp>
    <dsp:sp modelId="{CD2D60D8-D063-4A84-AC88-66470363C036}">
      <dsp:nvSpPr>
        <dsp:cNvPr id="0" name=""/>
        <dsp:cNvSpPr/>
      </dsp:nvSpPr>
      <dsp:spPr>
        <a:xfrm>
          <a:off x="1699042" y="1773257"/>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1866628"/>
        <a:ext cx="14593" cy="14593"/>
      </dsp:txXfrm>
    </dsp:sp>
    <dsp:sp modelId="{6A6C19F5-95AB-4DE8-BA6F-70E1853CF0D4}">
      <dsp:nvSpPr>
        <dsp:cNvPr id="0" name=""/>
        <dsp:cNvSpPr/>
      </dsp:nvSpPr>
      <dsp:spPr>
        <a:xfrm>
          <a:off x="431111" y="1974593"/>
          <a:ext cx="211321" cy="100667"/>
        </a:xfrm>
        <a:custGeom>
          <a:avLst/>
          <a:gdLst/>
          <a:ahLst/>
          <a:cxnLst/>
          <a:rect l="0" t="0" r="0" b="0"/>
          <a:pathLst>
            <a:path>
              <a:moveTo>
                <a:pt x="0" y="100667"/>
              </a:moveTo>
              <a:lnTo>
                <a:pt x="105660" y="100667"/>
              </a:lnTo>
              <a:lnTo>
                <a:pt x="105660" y="0"/>
              </a:lnTo>
              <a:lnTo>
                <a:pt x="211321"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30920" y="2019075"/>
        <a:ext cx="11703" cy="11703"/>
      </dsp:txXfrm>
    </dsp:sp>
    <dsp:sp modelId="{4DE42198-FBEC-4551-80A3-CC50AFE5E951}">
      <dsp:nvSpPr>
        <dsp:cNvPr id="0" name=""/>
        <dsp:cNvSpPr/>
      </dsp:nvSpPr>
      <dsp:spPr>
        <a:xfrm>
          <a:off x="1699042" y="967915"/>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1061286"/>
        <a:ext cx="14593" cy="14593"/>
      </dsp:txXfrm>
    </dsp:sp>
    <dsp:sp modelId="{9A92D630-CB97-49F6-A3AD-29EE8DAB9D4D}">
      <dsp:nvSpPr>
        <dsp:cNvPr id="0" name=""/>
        <dsp:cNvSpPr/>
      </dsp:nvSpPr>
      <dsp:spPr>
        <a:xfrm>
          <a:off x="2966973" y="766579"/>
          <a:ext cx="211321" cy="604006"/>
        </a:xfrm>
        <a:custGeom>
          <a:avLst/>
          <a:gdLst/>
          <a:ahLst/>
          <a:cxnLst/>
          <a:rect l="0" t="0" r="0" b="0"/>
          <a:pathLst>
            <a:path>
              <a:moveTo>
                <a:pt x="0" y="0"/>
              </a:moveTo>
              <a:lnTo>
                <a:pt x="105660" y="0"/>
              </a:lnTo>
              <a:lnTo>
                <a:pt x="105660" y="604006"/>
              </a:lnTo>
              <a:lnTo>
                <a:pt x="211321" y="604006"/>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56636" y="1052585"/>
        <a:ext cx="31995" cy="31995"/>
      </dsp:txXfrm>
    </dsp:sp>
    <dsp:sp modelId="{2831E609-39D2-4CC5-BC3F-C364EFFAC841}">
      <dsp:nvSpPr>
        <dsp:cNvPr id="0" name=""/>
        <dsp:cNvSpPr/>
      </dsp:nvSpPr>
      <dsp:spPr>
        <a:xfrm>
          <a:off x="2966973" y="766579"/>
          <a:ext cx="211321" cy="201335"/>
        </a:xfrm>
        <a:custGeom>
          <a:avLst/>
          <a:gdLst/>
          <a:ahLst/>
          <a:cxnLst/>
          <a:rect l="0" t="0" r="0" b="0"/>
          <a:pathLst>
            <a:path>
              <a:moveTo>
                <a:pt x="0" y="0"/>
              </a:moveTo>
              <a:lnTo>
                <a:pt x="105660" y="0"/>
              </a:lnTo>
              <a:lnTo>
                <a:pt x="105660" y="201335"/>
              </a:lnTo>
              <a:lnTo>
                <a:pt x="211321" y="201335"/>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5336" y="859950"/>
        <a:ext cx="14593" cy="14593"/>
      </dsp:txXfrm>
    </dsp:sp>
    <dsp:sp modelId="{6AB17B63-97CF-411F-BDF3-28E223D62775}">
      <dsp:nvSpPr>
        <dsp:cNvPr id="0" name=""/>
        <dsp:cNvSpPr/>
      </dsp:nvSpPr>
      <dsp:spPr>
        <a:xfrm>
          <a:off x="2966973" y="565244"/>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65336" y="658615"/>
        <a:ext cx="14593" cy="14593"/>
      </dsp:txXfrm>
    </dsp:sp>
    <dsp:sp modelId="{7FD5680A-1DBE-4640-937E-423C8B098DA6}">
      <dsp:nvSpPr>
        <dsp:cNvPr id="0" name=""/>
        <dsp:cNvSpPr/>
      </dsp:nvSpPr>
      <dsp:spPr>
        <a:xfrm>
          <a:off x="2966973" y="162573"/>
          <a:ext cx="211321" cy="604006"/>
        </a:xfrm>
        <a:custGeom>
          <a:avLst/>
          <a:gdLst/>
          <a:ahLst/>
          <a:cxnLst/>
          <a:rect l="0" t="0" r="0" b="0"/>
          <a:pathLst>
            <a:path>
              <a:moveTo>
                <a:pt x="0" y="604006"/>
              </a:moveTo>
              <a:lnTo>
                <a:pt x="105660" y="604006"/>
              </a:lnTo>
              <a:lnTo>
                <a:pt x="105660" y="0"/>
              </a:lnTo>
              <a:lnTo>
                <a:pt x="211321"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056636" y="448578"/>
        <a:ext cx="31995" cy="31995"/>
      </dsp:txXfrm>
    </dsp:sp>
    <dsp:sp modelId="{F440C57D-F69C-4C28-A153-0123231D13D8}">
      <dsp:nvSpPr>
        <dsp:cNvPr id="0" name=""/>
        <dsp:cNvSpPr/>
      </dsp:nvSpPr>
      <dsp:spPr>
        <a:xfrm>
          <a:off x="1699042" y="766579"/>
          <a:ext cx="211321" cy="201335"/>
        </a:xfrm>
        <a:custGeom>
          <a:avLst/>
          <a:gdLst/>
          <a:ahLst/>
          <a:cxnLst/>
          <a:rect l="0" t="0" r="0" b="0"/>
          <a:pathLst>
            <a:path>
              <a:moveTo>
                <a:pt x="0" y="201335"/>
              </a:moveTo>
              <a:lnTo>
                <a:pt x="105660" y="201335"/>
              </a:lnTo>
              <a:lnTo>
                <a:pt x="105660" y="0"/>
              </a:lnTo>
              <a:lnTo>
                <a:pt x="211321"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97406" y="859950"/>
        <a:ext cx="14593" cy="14593"/>
      </dsp:txXfrm>
    </dsp:sp>
    <dsp:sp modelId="{00358FA0-738A-4C4A-8B7B-3EC95207930E}">
      <dsp:nvSpPr>
        <dsp:cNvPr id="0" name=""/>
        <dsp:cNvSpPr/>
      </dsp:nvSpPr>
      <dsp:spPr>
        <a:xfrm>
          <a:off x="431111" y="967915"/>
          <a:ext cx="211321" cy="1107345"/>
        </a:xfrm>
        <a:custGeom>
          <a:avLst/>
          <a:gdLst/>
          <a:ahLst/>
          <a:cxnLst/>
          <a:rect l="0" t="0" r="0" b="0"/>
          <a:pathLst>
            <a:path>
              <a:moveTo>
                <a:pt x="0" y="1107345"/>
              </a:moveTo>
              <a:lnTo>
                <a:pt x="105660" y="1107345"/>
              </a:lnTo>
              <a:lnTo>
                <a:pt x="105660" y="0"/>
              </a:lnTo>
              <a:lnTo>
                <a:pt x="211321"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508588" y="1493405"/>
        <a:ext cx="56366" cy="56366"/>
      </dsp:txXfrm>
    </dsp:sp>
    <dsp:sp modelId="{2FBF667F-6C92-4708-B1D4-6EF4E4A03CF6}">
      <dsp:nvSpPr>
        <dsp:cNvPr id="0" name=""/>
        <dsp:cNvSpPr/>
      </dsp:nvSpPr>
      <dsp:spPr>
        <a:xfrm rot="16200000">
          <a:off x="-577685" y="1914192"/>
          <a:ext cx="1695457" cy="32213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US" sz="1500" kern="1200" dirty="0">
              <a:solidFill>
                <a:schemeClr val="tx1"/>
              </a:solidFill>
            </a:rPr>
            <a:t>Financial Institutions</a:t>
          </a:r>
          <a:endParaRPr lang="en-IN" sz="1500" kern="1200" dirty="0">
            <a:solidFill>
              <a:schemeClr val="tx1"/>
            </a:solidFill>
          </a:endParaRPr>
        </a:p>
      </dsp:txBody>
      <dsp:txXfrm>
        <a:off x="-577685" y="1914192"/>
        <a:ext cx="1695457" cy="322136"/>
      </dsp:txXfrm>
    </dsp:sp>
    <dsp:sp modelId="{1F5C6FAB-41E8-47C4-8CA4-D34E74D5EADA}">
      <dsp:nvSpPr>
        <dsp:cNvPr id="0" name=""/>
        <dsp:cNvSpPr/>
      </dsp:nvSpPr>
      <dsp:spPr>
        <a:xfrm>
          <a:off x="642433" y="806847"/>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Banking Institutions</a:t>
          </a:r>
          <a:endParaRPr lang="en-IN" sz="800" kern="1200" dirty="0">
            <a:solidFill>
              <a:schemeClr val="tx1"/>
            </a:solidFill>
          </a:endParaRPr>
        </a:p>
      </dsp:txBody>
      <dsp:txXfrm>
        <a:off x="642433" y="806847"/>
        <a:ext cx="1056609" cy="322136"/>
      </dsp:txXfrm>
    </dsp:sp>
    <dsp:sp modelId="{09DD5709-E7DD-4F2C-882B-B57D5D291A14}">
      <dsp:nvSpPr>
        <dsp:cNvPr id="0" name=""/>
        <dsp:cNvSpPr/>
      </dsp:nvSpPr>
      <dsp:spPr>
        <a:xfrm>
          <a:off x="1910363" y="605511"/>
          <a:ext cx="1056609" cy="32213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Schedule Commercial Banks</a:t>
          </a:r>
          <a:endParaRPr lang="en-IN" sz="800" kern="1200" dirty="0">
            <a:solidFill>
              <a:schemeClr val="tx1"/>
            </a:solidFill>
          </a:endParaRPr>
        </a:p>
      </dsp:txBody>
      <dsp:txXfrm>
        <a:off x="1910363" y="605511"/>
        <a:ext cx="1056609" cy="322136"/>
      </dsp:txXfrm>
    </dsp:sp>
    <dsp:sp modelId="{40495366-4A4F-441B-82E0-16C213AECE65}">
      <dsp:nvSpPr>
        <dsp:cNvPr id="0" name=""/>
        <dsp:cNvSpPr/>
      </dsp:nvSpPr>
      <dsp:spPr>
        <a:xfrm>
          <a:off x="3178294" y="1504"/>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Public Sector</a:t>
          </a:r>
          <a:endParaRPr lang="en-IN" sz="800" kern="1200" dirty="0">
            <a:solidFill>
              <a:schemeClr val="tx1"/>
            </a:solidFill>
          </a:endParaRPr>
        </a:p>
      </dsp:txBody>
      <dsp:txXfrm>
        <a:off x="3178294" y="1504"/>
        <a:ext cx="1056609" cy="322136"/>
      </dsp:txXfrm>
    </dsp:sp>
    <dsp:sp modelId="{F6B7F298-0512-4E07-89DF-376AA306EF75}">
      <dsp:nvSpPr>
        <dsp:cNvPr id="0" name=""/>
        <dsp:cNvSpPr/>
      </dsp:nvSpPr>
      <dsp:spPr>
        <a:xfrm>
          <a:off x="3178294" y="404175"/>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Private Sector</a:t>
          </a:r>
          <a:endParaRPr lang="en-IN" sz="800" kern="1200" dirty="0">
            <a:solidFill>
              <a:schemeClr val="tx1"/>
            </a:solidFill>
          </a:endParaRPr>
        </a:p>
      </dsp:txBody>
      <dsp:txXfrm>
        <a:off x="3178294" y="404175"/>
        <a:ext cx="1056609" cy="322136"/>
      </dsp:txXfrm>
    </dsp:sp>
    <dsp:sp modelId="{85D5A438-E2B5-477C-AA3B-7A2B234A8216}">
      <dsp:nvSpPr>
        <dsp:cNvPr id="0" name=""/>
        <dsp:cNvSpPr/>
      </dsp:nvSpPr>
      <dsp:spPr>
        <a:xfrm>
          <a:off x="3178294" y="806847"/>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 Foreign Banks</a:t>
          </a:r>
          <a:endParaRPr lang="en-IN" sz="800" kern="1200" dirty="0">
            <a:solidFill>
              <a:schemeClr val="tx1"/>
            </a:solidFill>
          </a:endParaRPr>
        </a:p>
      </dsp:txBody>
      <dsp:txXfrm>
        <a:off x="3178294" y="806847"/>
        <a:ext cx="1056609" cy="322136"/>
      </dsp:txXfrm>
    </dsp:sp>
    <dsp:sp modelId="{FAD22CEB-EBF0-480E-9D69-6154F1160359}">
      <dsp:nvSpPr>
        <dsp:cNvPr id="0" name=""/>
        <dsp:cNvSpPr/>
      </dsp:nvSpPr>
      <dsp:spPr>
        <a:xfrm>
          <a:off x="3178294" y="1209518"/>
          <a:ext cx="1056609" cy="322136"/>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Regional Rural Banks</a:t>
          </a:r>
          <a:endParaRPr lang="en-IN" sz="800" kern="1200" dirty="0">
            <a:solidFill>
              <a:schemeClr val="tx1"/>
            </a:solidFill>
          </a:endParaRPr>
        </a:p>
      </dsp:txBody>
      <dsp:txXfrm>
        <a:off x="3178294" y="1209518"/>
        <a:ext cx="1056609" cy="322136"/>
      </dsp:txXfrm>
    </dsp:sp>
    <dsp:sp modelId="{706ED69E-53F3-40BF-96CF-977429987A12}">
      <dsp:nvSpPr>
        <dsp:cNvPr id="0" name=""/>
        <dsp:cNvSpPr/>
      </dsp:nvSpPr>
      <dsp:spPr>
        <a:xfrm>
          <a:off x="1910363" y="1008182"/>
          <a:ext cx="1056609" cy="32213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Schedule Co operative Banks</a:t>
          </a:r>
          <a:endParaRPr lang="en-IN" sz="800" kern="1200" dirty="0">
            <a:solidFill>
              <a:schemeClr val="tx1"/>
            </a:solidFill>
          </a:endParaRPr>
        </a:p>
      </dsp:txBody>
      <dsp:txXfrm>
        <a:off x="1910363" y="1008182"/>
        <a:ext cx="1056609" cy="322136"/>
      </dsp:txXfrm>
    </dsp:sp>
    <dsp:sp modelId="{0BF421A6-E2E7-49DD-B01F-9C0752C35B01}">
      <dsp:nvSpPr>
        <dsp:cNvPr id="0" name=""/>
        <dsp:cNvSpPr/>
      </dsp:nvSpPr>
      <dsp:spPr>
        <a:xfrm>
          <a:off x="642433" y="1813524"/>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Non Banking Institutions</a:t>
          </a:r>
          <a:endParaRPr lang="en-IN" sz="800" kern="1200" dirty="0">
            <a:solidFill>
              <a:schemeClr val="tx1"/>
            </a:solidFill>
          </a:endParaRPr>
        </a:p>
      </dsp:txBody>
      <dsp:txXfrm>
        <a:off x="642433" y="1813524"/>
        <a:ext cx="1056609" cy="322136"/>
      </dsp:txXfrm>
    </dsp:sp>
    <dsp:sp modelId="{A755DE06-036F-4F65-AA12-E252D850341C}">
      <dsp:nvSpPr>
        <dsp:cNvPr id="0" name=""/>
        <dsp:cNvSpPr/>
      </dsp:nvSpPr>
      <dsp:spPr>
        <a:xfrm>
          <a:off x="1910363" y="1612189"/>
          <a:ext cx="1056609" cy="322136"/>
        </a:xfrm>
        <a:prstGeom prst="rect">
          <a:avLst/>
        </a:prstGeom>
        <a:solidFill>
          <a:srgbClr val="FFFF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NBFC</a:t>
          </a:r>
          <a:endParaRPr lang="en-IN" sz="800" kern="1200" dirty="0">
            <a:solidFill>
              <a:schemeClr val="tx1"/>
            </a:solidFill>
          </a:endParaRPr>
        </a:p>
      </dsp:txBody>
      <dsp:txXfrm>
        <a:off x="1910363" y="1612189"/>
        <a:ext cx="1056609" cy="322136"/>
      </dsp:txXfrm>
    </dsp:sp>
    <dsp:sp modelId="{5E78EA44-110E-464F-9445-0253DF3A66DA}">
      <dsp:nvSpPr>
        <dsp:cNvPr id="0" name=""/>
        <dsp:cNvSpPr/>
      </dsp:nvSpPr>
      <dsp:spPr>
        <a:xfrm>
          <a:off x="1910363" y="2014860"/>
          <a:ext cx="1056609" cy="322136"/>
        </a:xfrm>
        <a:prstGeom prst="rect">
          <a:avLst/>
        </a:prstGeom>
        <a:solidFill>
          <a:srgbClr val="FFFF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Development Finance Institutions</a:t>
          </a:r>
          <a:endParaRPr lang="en-IN" sz="800" kern="1200" dirty="0">
            <a:solidFill>
              <a:schemeClr val="tx1"/>
            </a:solidFill>
          </a:endParaRPr>
        </a:p>
      </dsp:txBody>
      <dsp:txXfrm>
        <a:off x="1910363" y="2014860"/>
        <a:ext cx="1056609" cy="322136"/>
      </dsp:txXfrm>
    </dsp:sp>
    <dsp:sp modelId="{4E530589-A85F-4BEE-B7C2-2E3FBD715A5A}">
      <dsp:nvSpPr>
        <dsp:cNvPr id="0" name=""/>
        <dsp:cNvSpPr/>
      </dsp:nvSpPr>
      <dsp:spPr>
        <a:xfrm>
          <a:off x="3178294" y="1612189"/>
          <a:ext cx="2679190" cy="322136"/>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All India FI’s (IFCI, IDBI, SIDBI, IDFC, NABARD,EXIM, NHB)</a:t>
          </a:r>
          <a:endParaRPr lang="en-IN" sz="800" kern="1200" dirty="0">
            <a:solidFill>
              <a:schemeClr val="tx1"/>
            </a:solidFill>
          </a:endParaRPr>
        </a:p>
      </dsp:txBody>
      <dsp:txXfrm>
        <a:off x="3178294" y="1612189"/>
        <a:ext cx="2679190" cy="322136"/>
      </dsp:txXfrm>
    </dsp:sp>
    <dsp:sp modelId="{B489FB44-A060-4DC7-9D3C-AD8C866D7B93}">
      <dsp:nvSpPr>
        <dsp:cNvPr id="0" name=""/>
        <dsp:cNvSpPr/>
      </dsp:nvSpPr>
      <dsp:spPr>
        <a:xfrm>
          <a:off x="3178294" y="2014860"/>
          <a:ext cx="1671101" cy="322136"/>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State Level FI’s (SFCs, SIDCs)</a:t>
          </a:r>
          <a:endParaRPr lang="en-IN" sz="800" kern="1200" dirty="0">
            <a:solidFill>
              <a:schemeClr val="tx1"/>
            </a:solidFill>
          </a:endParaRPr>
        </a:p>
      </dsp:txBody>
      <dsp:txXfrm>
        <a:off x="3178294" y="2014860"/>
        <a:ext cx="1671101" cy="322136"/>
      </dsp:txXfrm>
    </dsp:sp>
    <dsp:sp modelId="{046FA15B-220C-4C44-969A-6D892B9239C5}">
      <dsp:nvSpPr>
        <dsp:cNvPr id="0" name=""/>
        <dsp:cNvSpPr/>
      </dsp:nvSpPr>
      <dsp:spPr>
        <a:xfrm>
          <a:off x="3178294" y="2417531"/>
          <a:ext cx="1056609" cy="322136"/>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Others (ECGC, DICGC)</a:t>
          </a:r>
          <a:endParaRPr lang="en-IN" sz="800" kern="1200" dirty="0">
            <a:solidFill>
              <a:schemeClr val="tx1"/>
            </a:solidFill>
          </a:endParaRPr>
        </a:p>
      </dsp:txBody>
      <dsp:txXfrm>
        <a:off x="3178294" y="2417531"/>
        <a:ext cx="1056609" cy="322136"/>
      </dsp:txXfrm>
    </dsp:sp>
    <dsp:sp modelId="{85594592-3F79-4E26-B20C-09796D19D184}">
      <dsp:nvSpPr>
        <dsp:cNvPr id="0" name=""/>
        <dsp:cNvSpPr/>
      </dsp:nvSpPr>
      <dsp:spPr>
        <a:xfrm>
          <a:off x="642433" y="2618867"/>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Mutual Funds</a:t>
          </a:r>
          <a:endParaRPr lang="en-IN" sz="800" kern="1200" dirty="0">
            <a:solidFill>
              <a:schemeClr val="tx1"/>
            </a:solidFill>
          </a:endParaRPr>
        </a:p>
      </dsp:txBody>
      <dsp:txXfrm>
        <a:off x="642433" y="2618867"/>
        <a:ext cx="1056609" cy="322136"/>
      </dsp:txXfrm>
    </dsp:sp>
    <dsp:sp modelId="{35268101-4837-4CAB-93D8-473933675644}">
      <dsp:nvSpPr>
        <dsp:cNvPr id="0" name=""/>
        <dsp:cNvSpPr/>
      </dsp:nvSpPr>
      <dsp:spPr>
        <a:xfrm>
          <a:off x="1910363" y="2417531"/>
          <a:ext cx="1056609" cy="322136"/>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Publics Sector</a:t>
          </a:r>
          <a:endParaRPr lang="en-IN" sz="800" kern="1200" dirty="0">
            <a:solidFill>
              <a:schemeClr val="tx1"/>
            </a:solidFill>
          </a:endParaRPr>
        </a:p>
      </dsp:txBody>
      <dsp:txXfrm>
        <a:off x="1910363" y="2417531"/>
        <a:ext cx="1056609" cy="322136"/>
      </dsp:txXfrm>
    </dsp:sp>
    <dsp:sp modelId="{FFB6FC89-416A-49E5-A017-32071EF81F7E}">
      <dsp:nvSpPr>
        <dsp:cNvPr id="0" name=""/>
        <dsp:cNvSpPr/>
      </dsp:nvSpPr>
      <dsp:spPr>
        <a:xfrm>
          <a:off x="1910363" y="2820202"/>
          <a:ext cx="1056609" cy="322136"/>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Private Sector</a:t>
          </a:r>
          <a:endParaRPr lang="en-IN" sz="800" kern="1200" dirty="0">
            <a:solidFill>
              <a:schemeClr val="tx1"/>
            </a:solidFill>
          </a:endParaRPr>
        </a:p>
      </dsp:txBody>
      <dsp:txXfrm>
        <a:off x="1910363" y="2820202"/>
        <a:ext cx="1056609" cy="322136"/>
      </dsp:txXfrm>
    </dsp:sp>
    <dsp:sp modelId="{1EE7E3CB-9E21-41F8-8F3F-DE6D392B82D1}">
      <dsp:nvSpPr>
        <dsp:cNvPr id="0" name=""/>
        <dsp:cNvSpPr/>
      </dsp:nvSpPr>
      <dsp:spPr>
        <a:xfrm>
          <a:off x="642433" y="3021538"/>
          <a:ext cx="1056609" cy="322136"/>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dirty="0">
              <a:solidFill>
                <a:schemeClr val="tx1"/>
              </a:solidFill>
            </a:rPr>
            <a:t>Insurance &amp; Housing Finance Companies </a:t>
          </a:r>
          <a:endParaRPr lang="en-IN" sz="800" kern="1200" dirty="0">
            <a:solidFill>
              <a:schemeClr val="tx1"/>
            </a:solidFill>
          </a:endParaRPr>
        </a:p>
      </dsp:txBody>
      <dsp:txXfrm>
        <a:off x="642433" y="3021538"/>
        <a:ext cx="1056609" cy="32213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9791DD-26A4-4000-9FCD-74598E496771}">
      <dsp:nvSpPr>
        <dsp:cNvPr id="0" name=""/>
        <dsp:cNvSpPr/>
      </dsp:nvSpPr>
      <dsp:spPr>
        <a:xfrm>
          <a:off x="1168762" y="942084"/>
          <a:ext cx="206000" cy="196265"/>
        </a:xfrm>
        <a:custGeom>
          <a:avLst/>
          <a:gdLst/>
          <a:ahLst/>
          <a:cxnLst/>
          <a:rect l="0" t="0" r="0" b="0"/>
          <a:pathLst>
            <a:path>
              <a:moveTo>
                <a:pt x="0" y="0"/>
              </a:moveTo>
              <a:lnTo>
                <a:pt x="103000" y="0"/>
              </a:lnTo>
              <a:lnTo>
                <a:pt x="103000" y="196265"/>
              </a:lnTo>
              <a:lnTo>
                <a:pt x="206000" y="19626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264649" y="1033103"/>
        <a:ext cx="14226" cy="14226"/>
      </dsp:txXfrm>
    </dsp:sp>
    <dsp:sp modelId="{F0B139EE-D77A-4975-85FD-9028C5B8358D}">
      <dsp:nvSpPr>
        <dsp:cNvPr id="0" name=""/>
        <dsp:cNvSpPr/>
      </dsp:nvSpPr>
      <dsp:spPr>
        <a:xfrm>
          <a:off x="2404766" y="745818"/>
          <a:ext cx="206000" cy="196265"/>
        </a:xfrm>
        <a:custGeom>
          <a:avLst/>
          <a:gdLst/>
          <a:ahLst/>
          <a:cxnLst/>
          <a:rect l="0" t="0" r="0" b="0"/>
          <a:pathLst>
            <a:path>
              <a:moveTo>
                <a:pt x="0" y="0"/>
              </a:moveTo>
              <a:lnTo>
                <a:pt x="103000" y="0"/>
              </a:lnTo>
              <a:lnTo>
                <a:pt x="103000" y="196265"/>
              </a:lnTo>
              <a:lnTo>
                <a:pt x="206000" y="19626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00653" y="836838"/>
        <a:ext cx="14226" cy="14226"/>
      </dsp:txXfrm>
    </dsp:sp>
    <dsp:sp modelId="{2D1C602C-A902-4064-964F-11C34DE9BF41}">
      <dsp:nvSpPr>
        <dsp:cNvPr id="0" name=""/>
        <dsp:cNvSpPr/>
      </dsp:nvSpPr>
      <dsp:spPr>
        <a:xfrm>
          <a:off x="3640769" y="549552"/>
          <a:ext cx="206000" cy="392531"/>
        </a:xfrm>
        <a:custGeom>
          <a:avLst/>
          <a:gdLst/>
          <a:ahLst/>
          <a:cxnLst/>
          <a:rect l="0" t="0" r="0" b="0"/>
          <a:pathLst>
            <a:path>
              <a:moveTo>
                <a:pt x="0" y="0"/>
              </a:moveTo>
              <a:lnTo>
                <a:pt x="103000" y="0"/>
              </a:lnTo>
              <a:lnTo>
                <a:pt x="103000" y="392531"/>
              </a:lnTo>
              <a:lnTo>
                <a:pt x="206000" y="39253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732686" y="734735"/>
        <a:ext cx="22165" cy="22165"/>
      </dsp:txXfrm>
    </dsp:sp>
    <dsp:sp modelId="{28F1A826-D04E-4183-8019-78D13DDA8672}">
      <dsp:nvSpPr>
        <dsp:cNvPr id="0" name=""/>
        <dsp:cNvSpPr/>
      </dsp:nvSpPr>
      <dsp:spPr>
        <a:xfrm>
          <a:off x="3640769" y="503832"/>
          <a:ext cx="206000" cy="91440"/>
        </a:xfrm>
        <a:custGeom>
          <a:avLst/>
          <a:gdLst/>
          <a:ahLst/>
          <a:cxnLst/>
          <a:rect l="0" t="0" r="0" b="0"/>
          <a:pathLst>
            <a:path>
              <a:moveTo>
                <a:pt x="0" y="45720"/>
              </a:moveTo>
              <a:lnTo>
                <a:pt x="206000" y="4572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738619" y="544402"/>
        <a:ext cx="10300" cy="10300"/>
      </dsp:txXfrm>
    </dsp:sp>
    <dsp:sp modelId="{4DCF4A1B-B8A5-4B87-82A6-B4218B2613E6}">
      <dsp:nvSpPr>
        <dsp:cNvPr id="0" name=""/>
        <dsp:cNvSpPr/>
      </dsp:nvSpPr>
      <dsp:spPr>
        <a:xfrm>
          <a:off x="3640769" y="157021"/>
          <a:ext cx="206000" cy="392531"/>
        </a:xfrm>
        <a:custGeom>
          <a:avLst/>
          <a:gdLst/>
          <a:ahLst/>
          <a:cxnLst/>
          <a:rect l="0" t="0" r="0" b="0"/>
          <a:pathLst>
            <a:path>
              <a:moveTo>
                <a:pt x="0" y="392531"/>
              </a:moveTo>
              <a:lnTo>
                <a:pt x="103000" y="392531"/>
              </a:lnTo>
              <a:lnTo>
                <a:pt x="103000" y="0"/>
              </a:lnTo>
              <a:lnTo>
                <a:pt x="206000"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732686" y="342204"/>
        <a:ext cx="22165" cy="22165"/>
      </dsp:txXfrm>
    </dsp:sp>
    <dsp:sp modelId="{94912E1A-54BD-43C8-8B29-54FAF69633BB}">
      <dsp:nvSpPr>
        <dsp:cNvPr id="0" name=""/>
        <dsp:cNvSpPr/>
      </dsp:nvSpPr>
      <dsp:spPr>
        <a:xfrm>
          <a:off x="2404766" y="549552"/>
          <a:ext cx="206000" cy="196265"/>
        </a:xfrm>
        <a:custGeom>
          <a:avLst/>
          <a:gdLst/>
          <a:ahLst/>
          <a:cxnLst/>
          <a:rect l="0" t="0" r="0" b="0"/>
          <a:pathLst>
            <a:path>
              <a:moveTo>
                <a:pt x="0" y="196265"/>
              </a:moveTo>
              <a:lnTo>
                <a:pt x="103000" y="196265"/>
              </a:lnTo>
              <a:lnTo>
                <a:pt x="103000" y="0"/>
              </a:lnTo>
              <a:lnTo>
                <a:pt x="206000"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00653" y="640572"/>
        <a:ext cx="14226" cy="14226"/>
      </dsp:txXfrm>
    </dsp:sp>
    <dsp:sp modelId="{FA80AAE1-D02B-4205-A892-8DA18854C06A}">
      <dsp:nvSpPr>
        <dsp:cNvPr id="0" name=""/>
        <dsp:cNvSpPr/>
      </dsp:nvSpPr>
      <dsp:spPr>
        <a:xfrm>
          <a:off x="1168762" y="745818"/>
          <a:ext cx="206000" cy="196265"/>
        </a:xfrm>
        <a:custGeom>
          <a:avLst/>
          <a:gdLst/>
          <a:ahLst/>
          <a:cxnLst/>
          <a:rect l="0" t="0" r="0" b="0"/>
          <a:pathLst>
            <a:path>
              <a:moveTo>
                <a:pt x="0" y="196265"/>
              </a:moveTo>
              <a:lnTo>
                <a:pt x="103000" y="196265"/>
              </a:lnTo>
              <a:lnTo>
                <a:pt x="103000" y="0"/>
              </a:lnTo>
              <a:lnTo>
                <a:pt x="206000"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264649" y="836838"/>
        <a:ext cx="14226" cy="14226"/>
      </dsp:txXfrm>
    </dsp:sp>
    <dsp:sp modelId="{0F330DEA-4747-418E-90CD-8FB412977CC0}">
      <dsp:nvSpPr>
        <dsp:cNvPr id="0" name=""/>
        <dsp:cNvSpPr/>
      </dsp:nvSpPr>
      <dsp:spPr>
        <a:xfrm rot="16200000">
          <a:off x="185368" y="785071"/>
          <a:ext cx="1652764" cy="31402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dirty="0">
              <a:solidFill>
                <a:schemeClr val="tx1"/>
              </a:solidFill>
            </a:rPr>
            <a:t>Financial Markets</a:t>
          </a:r>
          <a:endParaRPr lang="en-IN" sz="1800" kern="1200" dirty="0">
            <a:solidFill>
              <a:schemeClr val="tx1"/>
            </a:solidFill>
          </a:endParaRPr>
        </a:p>
      </dsp:txBody>
      <dsp:txXfrm>
        <a:off x="185368" y="785071"/>
        <a:ext cx="1652764" cy="314025"/>
      </dsp:txXfrm>
    </dsp:sp>
    <dsp:sp modelId="{4A6BFD61-1ABD-4E6D-AF5B-96D7757FD105}">
      <dsp:nvSpPr>
        <dsp:cNvPr id="0" name=""/>
        <dsp:cNvSpPr/>
      </dsp:nvSpPr>
      <dsp:spPr>
        <a:xfrm>
          <a:off x="1374763" y="588805"/>
          <a:ext cx="1030002" cy="31402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Capital Market</a:t>
          </a:r>
          <a:endParaRPr lang="en-IN" sz="1000" kern="1200" dirty="0">
            <a:solidFill>
              <a:schemeClr val="tx1"/>
            </a:solidFill>
          </a:endParaRPr>
        </a:p>
      </dsp:txBody>
      <dsp:txXfrm>
        <a:off x="1374763" y="588805"/>
        <a:ext cx="1030002" cy="314025"/>
      </dsp:txXfrm>
    </dsp:sp>
    <dsp:sp modelId="{BDDA4C82-9078-4972-A881-2CF37377E123}">
      <dsp:nvSpPr>
        <dsp:cNvPr id="0" name=""/>
        <dsp:cNvSpPr/>
      </dsp:nvSpPr>
      <dsp:spPr>
        <a:xfrm>
          <a:off x="2610766" y="392540"/>
          <a:ext cx="1030002" cy="314025"/>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Equity Market</a:t>
          </a:r>
          <a:endParaRPr lang="en-IN" sz="1000" kern="1200" dirty="0">
            <a:solidFill>
              <a:schemeClr val="tx1"/>
            </a:solidFill>
          </a:endParaRPr>
        </a:p>
      </dsp:txBody>
      <dsp:txXfrm>
        <a:off x="2610766" y="392540"/>
        <a:ext cx="1030002" cy="314025"/>
      </dsp:txXfrm>
    </dsp:sp>
    <dsp:sp modelId="{93F4942B-FDA9-46C5-AB06-D62A3273A5CE}">
      <dsp:nvSpPr>
        <dsp:cNvPr id="0" name=""/>
        <dsp:cNvSpPr/>
      </dsp:nvSpPr>
      <dsp:spPr>
        <a:xfrm>
          <a:off x="3846769" y="8"/>
          <a:ext cx="1030002" cy="314025"/>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Primary Market</a:t>
          </a:r>
          <a:endParaRPr lang="en-IN" sz="1000" kern="1200" dirty="0">
            <a:solidFill>
              <a:schemeClr val="tx1"/>
            </a:solidFill>
          </a:endParaRPr>
        </a:p>
      </dsp:txBody>
      <dsp:txXfrm>
        <a:off x="3846769" y="8"/>
        <a:ext cx="1030002" cy="314025"/>
      </dsp:txXfrm>
    </dsp:sp>
    <dsp:sp modelId="{FFB7274E-5236-4DFF-AA3D-A9741F28399E}">
      <dsp:nvSpPr>
        <dsp:cNvPr id="0" name=""/>
        <dsp:cNvSpPr/>
      </dsp:nvSpPr>
      <dsp:spPr>
        <a:xfrm>
          <a:off x="3846769" y="392540"/>
          <a:ext cx="1030002" cy="314025"/>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Secondary Market</a:t>
          </a:r>
          <a:endParaRPr lang="en-IN" sz="1000" kern="1200" dirty="0">
            <a:solidFill>
              <a:schemeClr val="tx1"/>
            </a:solidFill>
          </a:endParaRPr>
        </a:p>
      </dsp:txBody>
      <dsp:txXfrm>
        <a:off x="3846769" y="392540"/>
        <a:ext cx="1030002" cy="314025"/>
      </dsp:txXfrm>
    </dsp:sp>
    <dsp:sp modelId="{54E15007-DF89-49B9-BA98-2EA366A44BC1}">
      <dsp:nvSpPr>
        <dsp:cNvPr id="0" name=""/>
        <dsp:cNvSpPr/>
      </dsp:nvSpPr>
      <dsp:spPr>
        <a:xfrm>
          <a:off x="3846769" y="785071"/>
          <a:ext cx="1030002" cy="314025"/>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Derivatives Market</a:t>
          </a:r>
          <a:endParaRPr lang="en-IN" sz="1000" kern="1200" dirty="0">
            <a:solidFill>
              <a:schemeClr val="tx1"/>
            </a:solidFill>
          </a:endParaRPr>
        </a:p>
      </dsp:txBody>
      <dsp:txXfrm>
        <a:off x="3846769" y="785071"/>
        <a:ext cx="1030002" cy="314025"/>
      </dsp:txXfrm>
    </dsp:sp>
    <dsp:sp modelId="{DAF22BE5-7F13-4D3F-B295-FF6D82B6A1AC}">
      <dsp:nvSpPr>
        <dsp:cNvPr id="0" name=""/>
        <dsp:cNvSpPr/>
      </dsp:nvSpPr>
      <dsp:spPr>
        <a:xfrm>
          <a:off x="2610766" y="785071"/>
          <a:ext cx="1030002" cy="314025"/>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Debt Market</a:t>
          </a:r>
          <a:endParaRPr lang="en-IN" sz="1000" kern="1200" dirty="0">
            <a:solidFill>
              <a:schemeClr val="tx1"/>
            </a:solidFill>
          </a:endParaRPr>
        </a:p>
      </dsp:txBody>
      <dsp:txXfrm>
        <a:off x="2610766" y="785071"/>
        <a:ext cx="1030002" cy="314025"/>
      </dsp:txXfrm>
    </dsp:sp>
    <dsp:sp modelId="{195F8772-7D2C-4FD0-9650-6382626D056A}">
      <dsp:nvSpPr>
        <dsp:cNvPr id="0" name=""/>
        <dsp:cNvSpPr/>
      </dsp:nvSpPr>
      <dsp:spPr>
        <a:xfrm>
          <a:off x="1374763" y="981337"/>
          <a:ext cx="1030002" cy="31402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dirty="0">
              <a:solidFill>
                <a:schemeClr val="tx1"/>
              </a:solidFill>
            </a:rPr>
            <a:t>Money Market</a:t>
          </a:r>
          <a:endParaRPr lang="en-IN" sz="1000" kern="1200" dirty="0">
            <a:solidFill>
              <a:schemeClr val="tx1"/>
            </a:solidFill>
          </a:endParaRPr>
        </a:p>
      </dsp:txBody>
      <dsp:txXfrm>
        <a:off x="1374763" y="981337"/>
        <a:ext cx="1030002" cy="31402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7450CF-FA1D-4E95-8609-89C750D8D703}">
      <dsp:nvSpPr>
        <dsp:cNvPr id="0" name=""/>
        <dsp:cNvSpPr/>
      </dsp:nvSpPr>
      <dsp:spPr>
        <a:xfrm>
          <a:off x="3064349" y="1936625"/>
          <a:ext cx="260556" cy="248243"/>
        </a:xfrm>
        <a:custGeom>
          <a:avLst/>
          <a:gdLst/>
          <a:ahLst/>
          <a:cxnLst/>
          <a:rect l="0" t="0" r="0" b="0"/>
          <a:pathLst>
            <a:path>
              <a:moveTo>
                <a:pt x="0" y="0"/>
              </a:moveTo>
              <a:lnTo>
                <a:pt x="130278" y="0"/>
              </a:lnTo>
              <a:lnTo>
                <a:pt x="130278" y="248243"/>
              </a:lnTo>
              <a:lnTo>
                <a:pt x="260556" y="248243"/>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185631" y="2051750"/>
        <a:ext cx="17994" cy="17994"/>
      </dsp:txXfrm>
    </dsp:sp>
    <dsp:sp modelId="{52D804A2-FB5D-4B0D-A956-2396BB2F31B6}">
      <dsp:nvSpPr>
        <dsp:cNvPr id="0" name=""/>
        <dsp:cNvSpPr/>
      </dsp:nvSpPr>
      <dsp:spPr>
        <a:xfrm>
          <a:off x="3064349" y="1688382"/>
          <a:ext cx="260556" cy="248243"/>
        </a:xfrm>
        <a:custGeom>
          <a:avLst/>
          <a:gdLst/>
          <a:ahLst/>
          <a:cxnLst/>
          <a:rect l="0" t="0" r="0" b="0"/>
          <a:pathLst>
            <a:path>
              <a:moveTo>
                <a:pt x="0" y="248243"/>
              </a:moveTo>
              <a:lnTo>
                <a:pt x="130278" y="248243"/>
              </a:lnTo>
              <a:lnTo>
                <a:pt x="130278" y="0"/>
              </a:lnTo>
              <a:lnTo>
                <a:pt x="260556"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185631" y="1803506"/>
        <a:ext cx="17994" cy="17994"/>
      </dsp:txXfrm>
    </dsp:sp>
    <dsp:sp modelId="{FD5A699F-7FC5-4693-9202-0EF7F31ADF5B}">
      <dsp:nvSpPr>
        <dsp:cNvPr id="0" name=""/>
        <dsp:cNvSpPr/>
      </dsp:nvSpPr>
      <dsp:spPr>
        <a:xfrm>
          <a:off x="1501011" y="1316016"/>
          <a:ext cx="260556" cy="620608"/>
        </a:xfrm>
        <a:custGeom>
          <a:avLst/>
          <a:gdLst/>
          <a:ahLst/>
          <a:cxnLst/>
          <a:rect l="0" t="0" r="0" b="0"/>
          <a:pathLst>
            <a:path>
              <a:moveTo>
                <a:pt x="0" y="0"/>
              </a:moveTo>
              <a:lnTo>
                <a:pt x="130278" y="0"/>
              </a:lnTo>
              <a:lnTo>
                <a:pt x="130278" y="620608"/>
              </a:lnTo>
              <a:lnTo>
                <a:pt x="260556" y="62060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614462" y="1609494"/>
        <a:ext cx="33654" cy="33654"/>
      </dsp:txXfrm>
    </dsp:sp>
    <dsp:sp modelId="{C54DAE92-4A2D-484C-937E-36A17D564426}">
      <dsp:nvSpPr>
        <dsp:cNvPr id="0" name=""/>
        <dsp:cNvSpPr/>
      </dsp:nvSpPr>
      <dsp:spPr>
        <a:xfrm>
          <a:off x="3064349" y="695407"/>
          <a:ext cx="260556" cy="496487"/>
        </a:xfrm>
        <a:custGeom>
          <a:avLst/>
          <a:gdLst/>
          <a:ahLst/>
          <a:cxnLst/>
          <a:rect l="0" t="0" r="0" b="0"/>
          <a:pathLst>
            <a:path>
              <a:moveTo>
                <a:pt x="0" y="0"/>
              </a:moveTo>
              <a:lnTo>
                <a:pt x="130278" y="0"/>
              </a:lnTo>
              <a:lnTo>
                <a:pt x="130278" y="496487"/>
              </a:lnTo>
              <a:lnTo>
                <a:pt x="260556" y="49648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180610" y="929633"/>
        <a:ext cx="28035" cy="28035"/>
      </dsp:txXfrm>
    </dsp:sp>
    <dsp:sp modelId="{AA4DD919-8957-4773-B0D9-5858C9140055}">
      <dsp:nvSpPr>
        <dsp:cNvPr id="0" name=""/>
        <dsp:cNvSpPr/>
      </dsp:nvSpPr>
      <dsp:spPr>
        <a:xfrm>
          <a:off x="3064349" y="649687"/>
          <a:ext cx="260556" cy="91440"/>
        </a:xfrm>
        <a:custGeom>
          <a:avLst/>
          <a:gdLst/>
          <a:ahLst/>
          <a:cxnLst/>
          <a:rect l="0" t="0" r="0" b="0"/>
          <a:pathLst>
            <a:path>
              <a:moveTo>
                <a:pt x="0" y="45720"/>
              </a:moveTo>
              <a:lnTo>
                <a:pt x="260556" y="4572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188114" y="688893"/>
        <a:ext cx="13027" cy="13027"/>
      </dsp:txXfrm>
    </dsp:sp>
    <dsp:sp modelId="{EEA212FF-647D-4A6B-8133-747CAD352C21}">
      <dsp:nvSpPr>
        <dsp:cNvPr id="0" name=""/>
        <dsp:cNvSpPr/>
      </dsp:nvSpPr>
      <dsp:spPr>
        <a:xfrm>
          <a:off x="3064349" y="198920"/>
          <a:ext cx="260556" cy="496487"/>
        </a:xfrm>
        <a:custGeom>
          <a:avLst/>
          <a:gdLst/>
          <a:ahLst/>
          <a:cxnLst/>
          <a:rect l="0" t="0" r="0" b="0"/>
          <a:pathLst>
            <a:path>
              <a:moveTo>
                <a:pt x="0" y="496487"/>
              </a:moveTo>
              <a:lnTo>
                <a:pt x="130278" y="496487"/>
              </a:lnTo>
              <a:lnTo>
                <a:pt x="130278" y="0"/>
              </a:lnTo>
              <a:lnTo>
                <a:pt x="260556"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180610" y="433146"/>
        <a:ext cx="28035" cy="28035"/>
      </dsp:txXfrm>
    </dsp:sp>
    <dsp:sp modelId="{6DE62091-2BD4-4E78-8CFB-5D4AAB3E48A7}">
      <dsp:nvSpPr>
        <dsp:cNvPr id="0" name=""/>
        <dsp:cNvSpPr/>
      </dsp:nvSpPr>
      <dsp:spPr>
        <a:xfrm>
          <a:off x="1501011" y="695407"/>
          <a:ext cx="260556" cy="620608"/>
        </a:xfrm>
        <a:custGeom>
          <a:avLst/>
          <a:gdLst/>
          <a:ahLst/>
          <a:cxnLst/>
          <a:rect l="0" t="0" r="0" b="0"/>
          <a:pathLst>
            <a:path>
              <a:moveTo>
                <a:pt x="0" y="620608"/>
              </a:moveTo>
              <a:lnTo>
                <a:pt x="130278" y="620608"/>
              </a:lnTo>
              <a:lnTo>
                <a:pt x="130278" y="0"/>
              </a:lnTo>
              <a:lnTo>
                <a:pt x="260556"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614462" y="988885"/>
        <a:ext cx="33654" cy="33654"/>
      </dsp:txXfrm>
    </dsp:sp>
    <dsp:sp modelId="{458C9BE4-9962-490D-8A7B-E84900750B9F}">
      <dsp:nvSpPr>
        <dsp:cNvPr id="0" name=""/>
        <dsp:cNvSpPr/>
      </dsp:nvSpPr>
      <dsp:spPr>
        <a:xfrm rot="16200000">
          <a:off x="257180" y="1117421"/>
          <a:ext cx="2090472" cy="397189"/>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dirty="0">
              <a:solidFill>
                <a:schemeClr val="tx1"/>
              </a:solidFill>
            </a:rPr>
            <a:t>Financial Instruments</a:t>
          </a:r>
          <a:endParaRPr lang="en-IN" sz="1800" kern="1200" dirty="0">
            <a:solidFill>
              <a:schemeClr val="tx1"/>
            </a:solidFill>
          </a:endParaRPr>
        </a:p>
      </dsp:txBody>
      <dsp:txXfrm>
        <a:off x="257180" y="1117421"/>
        <a:ext cx="2090472" cy="397189"/>
      </dsp:txXfrm>
    </dsp:sp>
    <dsp:sp modelId="{4CC0B8C6-94E6-4C32-AABC-D7F7FBCB896F}">
      <dsp:nvSpPr>
        <dsp:cNvPr id="0" name=""/>
        <dsp:cNvSpPr/>
      </dsp:nvSpPr>
      <dsp:spPr>
        <a:xfrm>
          <a:off x="1761567" y="496813"/>
          <a:ext cx="1302782" cy="397189"/>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Term Based</a:t>
          </a:r>
          <a:endParaRPr lang="en-IN" sz="1700" kern="1200" dirty="0">
            <a:solidFill>
              <a:schemeClr val="tx1"/>
            </a:solidFill>
          </a:endParaRPr>
        </a:p>
      </dsp:txBody>
      <dsp:txXfrm>
        <a:off x="1761567" y="496813"/>
        <a:ext cx="1302782" cy="397189"/>
      </dsp:txXfrm>
    </dsp:sp>
    <dsp:sp modelId="{1EC0B3EB-94E7-4A0D-A96F-4EAEACFF028A}">
      <dsp:nvSpPr>
        <dsp:cNvPr id="0" name=""/>
        <dsp:cNvSpPr/>
      </dsp:nvSpPr>
      <dsp:spPr>
        <a:xfrm>
          <a:off x="3324906" y="325"/>
          <a:ext cx="1302782" cy="39718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Short Term</a:t>
          </a:r>
          <a:endParaRPr lang="en-IN" sz="1700" kern="1200" dirty="0">
            <a:solidFill>
              <a:schemeClr val="tx1"/>
            </a:solidFill>
          </a:endParaRPr>
        </a:p>
      </dsp:txBody>
      <dsp:txXfrm>
        <a:off x="3324906" y="325"/>
        <a:ext cx="1302782" cy="397189"/>
      </dsp:txXfrm>
    </dsp:sp>
    <dsp:sp modelId="{A0578A8B-9B1A-41EE-9036-88446743B425}">
      <dsp:nvSpPr>
        <dsp:cNvPr id="0" name=""/>
        <dsp:cNvSpPr/>
      </dsp:nvSpPr>
      <dsp:spPr>
        <a:xfrm>
          <a:off x="3324906" y="496813"/>
          <a:ext cx="1302782" cy="39718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Medium Term</a:t>
          </a:r>
          <a:endParaRPr lang="en-IN" sz="1700" kern="1200" dirty="0">
            <a:solidFill>
              <a:schemeClr val="tx1"/>
            </a:solidFill>
          </a:endParaRPr>
        </a:p>
      </dsp:txBody>
      <dsp:txXfrm>
        <a:off x="3324906" y="496813"/>
        <a:ext cx="1302782" cy="397189"/>
      </dsp:txXfrm>
    </dsp:sp>
    <dsp:sp modelId="{31432B69-37CC-4D91-8DED-FF097012D2BD}">
      <dsp:nvSpPr>
        <dsp:cNvPr id="0" name=""/>
        <dsp:cNvSpPr/>
      </dsp:nvSpPr>
      <dsp:spPr>
        <a:xfrm>
          <a:off x="3324906" y="993300"/>
          <a:ext cx="1302782" cy="39718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Long Term</a:t>
          </a:r>
          <a:endParaRPr lang="en-IN" sz="1700" kern="1200" dirty="0">
            <a:solidFill>
              <a:schemeClr val="tx1"/>
            </a:solidFill>
          </a:endParaRPr>
        </a:p>
      </dsp:txBody>
      <dsp:txXfrm>
        <a:off x="3324906" y="993300"/>
        <a:ext cx="1302782" cy="397189"/>
      </dsp:txXfrm>
    </dsp:sp>
    <dsp:sp modelId="{4BB5E377-ACFE-46CC-8D53-48207ADB6B89}">
      <dsp:nvSpPr>
        <dsp:cNvPr id="0" name=""/>
        <dsp:cNvSpPr/>
      </dsp:nvSpPr>
      <dsp:spPr>
        <a:xfrm>
          <a:off x="1761567" y="1738030"/>
          <a:ext cx="1302782" cy="397189"/>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Type Based</a:t>
          </a:r>
          <a:endParaRPr lang="en-IN" sz="1700" kern="1200" dirty="0">
            <a:solidFill>
              <a:schemeClr val="tx1"/>
            </a:solidFill>
          </a:endParaRPr>
        </a:p>
      </dsp:txBody>
      <dsp:txXfrm>
        <a:off x="1761567" y="1738030"/>
        <a:ext cx="1302782" cy="397189"/>
      </dsp:txXfrm>
    </dsp:sp>
    <dsp:sp modelId="{080EA763-7C7D-4B6C-B3A4-1733A54EA749}">
      <dsp:nvSpPr>
        <dsp:cNvPr id="0" name=""/>
        <dsp:cNvSpPr/>
      </dsp:nvSpPr>
      <dsp:spPr>
        <a:xfrm>
          <a:off x="3324906" y="1489787"/>
          <a:ext cx="1302782" cy="397189"/>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Primary </a:t>
          </a:r>
          <a:endParaRPr lang="en-IN" sz="1700" kern="1200" dirty="0">
            <a:solidFill>
              <a:schemeClr val="tx1"/>
            </a:solidFill>
          </a:endParaRPr>
        </a:p>
      </dsp:txBody>
      <dsp:txXfrm>
        <a:off x="3324906" y="1489787"/>
        <a:ext cx="1302782" cy="397189"/>
      </dsp:txXfrm>
    </dsp:sp>
    <dsp:sp modelId="{9451AAD5-1F26-41D4-BEC9-2B78CFAA5668}">
      <dsp:nvSpPr>
        <dsp:cNvPr id="0" name=""/>
        <dsp:cNvSpPr/>
      </dsp:nvSpPr>
      <dsp:spPr>
        <a:xfrm>
          <a:off x="3324906" y="1986274"/>
          <a:ext cx="1302782" cy="397189"/>
        </a:xfrm>
        <a:prstGeom prst="rect">
          <a:avLst/>
        </a:prstGeom>
        <a:solidFill>
          <a:srgbClr val="01C2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marL="0" lvl="0" indent="0" algn="ctr" defTabSz="755650">
            <a:lnSpc>
              <a:spcPct val="90000"/>
            </a:lnSpc>
            <a:spcBef>
              <a:spcPct val="0"/>
            </a:spcBef>
            <a:spcAft>
              <a:spcPct val="35000"/>
            </a:spcAft>
            <a:buNone/>
          </a:pPr>
          <a:r>
            <a:rPr lang="en-US" sz="1700" kern="1200" dirty="0">
              <a:solidFill>
                <a:schemeClr val="tx1"/>
              </a:solidFill>
            </a:rPr>
            <a:t>Secondary </a:t>
          </a:r>
          <a:endParaRPr lang="en-IN" sz="1700" kern="1200" dirty="0">
            <a:solidFill>
              <a:schemeClr val="tx1"/>
            </a:solidFill>
          </a:endParaRPr>
        </a:p>
      </dsp:txBody>
      <dsp:txXfrm>
        <a:off x="3324906" y="1986274"/>
        <a:ext cx="1302782" cy="39718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EE2F04-8989-45DB-8E35-0ED47B8C57AE}">
      <dsp:nvSpPr>
        <dsp:cNvPr id="0" name=""/>
        <dsp:cNvSpPr/>
      </dsp:nvSpPr>
      <dsp:spPr>
        <a:xfrm>
          <a:off x="869131" y="914400"/>
          <a:ext cx="227941" cy="217169"/>
        </a:xfrm>
        <a:custGeom>
          <a:avLst/>
          <a:gdLst/>
          <a:ahLst/>
          <a:cxnLst/>
          <a:rect l="0" t="0" r="0" b="0"/>
          <a:pathLst>
            <a:path>
              <a:moveTo>
                <a:pt x="0" y="0"/>
              </a:moveTo>
              <a:lnTo>
                <a:pt x="113970" y="0"/>
              </a:lnTo>
              <a:lnTo>
                <a:pt x="113970" y="217169"/>
              </a:lnTo>
              <a:lnTo>
                <a:pt x="227941" y="21716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975231" y="1015114"/>
        <a:ext cx="15741" cy="15741"/>
      </dsp:txXfrm>
    </dsp:sp>
    <dsp:sp modelId="{F577AD72-93DB-4D49-A824-23D9E34EEB60}">
      <dsp:nvSpPr>
        <dsp:cNvPr id="0" name=""/>
        <dsp:cNvSpPr/>
      </dsp:nvSpPr>
      <dsp:spPr>
        <a:xfrm>
          <a:off x="869131" y="697230"/>
          <a:ext cx="227941" cy="217169"/>
        </a:xfrm>
        <a:custGeom>
          <a:avLst/>
          <a:gdLst/>
          <a:ahLst/>
          <a:cxnLst/>
          <a:rect l="0" t="0" r="0" b="0"/>
          <a:pathLst>
            <a:path>
              <a:moveTo>
                <a:pt x="0" y="217169"/>
              </a:moveTo>
              <a:lnTo>
                <a:pt x="113970" y="217169"/>
              </a:lnTo>
              <a:lnTo>
                <a:pt x="113970" y="0"/>
              </a:lnTo>
              <a:lnTo>
                <a:pt x="227941"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975231" y="797944"/>
        <a:ext cx="15741" cy="15741"/>
      </dsp:txXfrm>
    </dsp:sp>
    <dsp:sp modelId="{37B7D1AC-46A9-43D0-98C9-868E03215740}">
      <dsp:nvSpPr>
        <dsp:cNvPr id="0" name=""/>
        <dsp:cNvSpPr/>
      </dsp:nvSpPr>
      <dsp:spPr>
        <a:xfrm rot="16200000">
          <a:off x="-219004" y="740663"/>
          <a:ext cx="1828800" cy="347472"/>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n-US" sz="1900" kern="1200" dirty="0">
              <a:solidFill>
                <a:schemeClr val="tx1"/>
              </a:solidFill>
            </a:rPr>
            <a:t>Financial Services</a:t>
          </a:r>
          <a:endParaRPr lang="en-IN" sz="1900" kern="1200" dirty="0">
            <a:solidFill>
              <a:schemeClr val="tx1"/>
            </a:solidFill>
          </a:endParaRPr>
        </a:p>
      </dsp:txBody>
      <dsp:txXfrm>
        <a:off x="-219004" y="740663"/>
        <a:ext cx="1828800" cy="347472"/>
      </dsp:txXfrm>
    </dsp:sp>
    <dsp:sp modelId="{126D4155-C1F9-4CF8-82E5-B041FDBE90B4}">
      <dsp:nvSpPr>
        <dsp:cNvPr id="0" name=""/>
        <dsp:cNvSpPr/>
      </dsp:nvSpPr>
      <dsp:spPr>
        <a:xfrm>
          <a:off x="1097072" y="523493"/>
          <a:ext cx="1139708" cy="347472"/>
        </a:xfrm>
        <a:prstGeom prst="rect">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dirty="0">
              <a:solidFill>
                <a:schemeClr val="tx1"/>
              </a:solidFill>
            </a:rPr>
            <a:t>Fund Based Services</a:t>
          </a:r>
          <a:endParaRPr lang="en-IN" sz="1100" kern="1200" dirty="0">
            <a:solidFill>
              <a:schemeClr val="tx1"/>
            </a:solidFill>
          </a:endParaRPr>
        </a:p>
      </dsp:txBody>
      <dsp:txXfrm>
        <a:off x="1097072" y="523493"/>
        <a:ext cx="1139708" cy="347472"/>
      </dsp:txXfrm>
    </dsp:sp>
    <dsp:sp modelId="{1D08621B-9065-49ED-ACAF-FB7B79B63B8C}">
      <dsp:nvSpPr>
        <dsp:cNvPr id="0" name=""/>
        <dsp:cNvSpPr/>
      </dsp:nvSpPr>
      <dsp:spPr>
        <a:xfrm>
          <a:off x="1097072" y="957833"/>
          <a:ext cx="1139708" cy="347472"/>
        </a:xfrm>
        <a:prstGeom prst="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dirty="0">
              <a:solidFill>
                <a:schemeClr val="tx1"/>
              </a:solidFill>
            </a:rPr>
            <a:t>Fees Based Services</a:t>
          </a:r>
          <a:endParaRPr lang="en-IN" sz="1100" kern="1200" dirty="0">
            <a:solidFill>
              <a:schemeClr val="tx1"/>
            </a:solidFill>
          </a:endParaRPr>
        </a:p>
      </dsp:txBody>
      <dsp:txXfrm>
        <a:off x="1097072" y="957833"/>
        <a:ext cx="1139708" cy="34747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62D4D7-05A4-463D-B5B7-BB3C320C5700}">
      <dsp:nvSpPr>
        <dsp:cNvPr id="0" name=""/>
        <dsp:cNvSpPr/>
      </dsp:nvSpPr>
      <dsp:spPr>
        <a:xfrm>
          <a:off x="2409623" y="529"/>
          <a:ext cx="460142" cy="299092"/>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dirty="0">
              <a:solidFill>
                <a:sysClr val="windowText" lastClr="000000"/>
              </a:solidFill>
            </a:rPr>
            <a:t>Income</a:t>
          </a:r>
          <a:endParaRPr lang="en-IN" sz="600" kern="1200" dirty="0">
            <a:solidFill>
              <a:sysClr val="windowText" lastClr="000000"/>
            </a:solidFill>
          </a:endParaRPr>
        </a:p>
      </dsp:txBody>
      <dsp:txXfrm>
        <a:off x="2424223" y="15129"/>
        <a:ext cx="430942" cy="269892"/>
      </dsp:txXfrm>
    </dsp:sp>
    <dsp:sp modelId="{75718164-31C2-4A75-B3D6-52F7C7C73E53}">
      <dsp:nvSpPr>
        <dsp:cNvPr id="0" name=""/>
        <dsp:cNvSpPr/>
      </dsp:nvSpPr>
      <dsp:spPr>
        <a:xfrm>
          <a:off x="2042057" y="150075"/>
          <a:ext cx="1195274" cy="1195274"/>
        </a:xfrm>
        <a:custGeom>
          <a:avLst/>
          <a:gdLst/>
          <a:ahLst/>
          <a:cxnLst/>
          <a:rect l="0" t="0" r="0" b="0"/>
          <a:pathLst>
            <a:path>
              <a:moveTo>
                <a:pt x="889372" y="76042"/>
              </a:moveTo>
              <a:arcTo wR="597637" hR="597637" stAng="17953131" swAng="1212021"/>
            </a:path>
          </a:pathLst>
        </a:custGeom>
        <a:noFill/>
        <a:ln w="6350" cap="flat" cmpd="sng" algn="ctr">
          <a:solidFill>
            <a:schemeClr val="accent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2D103DAE-1CDF-45A6-AE07-66FB2774545A}">
      <dsp:nvSpPr>
        <dsp:cNvPr id="0" name=""/>
        <dsp:cNvSpPr/>
      </dsp:nvSpPr>
      <dsp:spPr>
        <a:xfrm>
          <a:off x="2978010" y="413486"/>
          <a:ext cx="460142" cy="29909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dirty="0">
              <a:solidFill>
                <a:sysClr val="windowText" lastClr="000000"/>
              </a:solidFill>
            </a:rPr>
            <a:t>Expenses</a:t>
          </a:r>
          <a:endParaRPr lang="en-IN" sz="600" kern="1200" dirty="0">
            <a:solidFill>
              <a:sysClr val="windowText" lastClr="000000"/>
            </a:solidFill>
          </a:endParaRPr>
        </a:p>
      </dsp:txBody>
      <dsp:txXfrm>
        <a:off x="2992610" y="428086"/>
        <a:ext cx="430942" cy="269892"/>
      </dsp:txXfrm>
    </dsp:sp>
    <dsp:sp modelId="{0CA187E2-3DC3-4EC5-9361-E77E705C657F}">
      <dsp:nvSpPr>
        <dsp:cNvPr id="0" name=""/>
        <dsp:cNvSpPr/>
      </dsp:nvSpPr>
      <dsp:spPr>
        <a:xfrm>
          <a:off x="2042057" y="150075"/>
          <a:ext cx="1195274" cy="1195274"/>
        </a:xfrm>
        <a:custGeom>
          <a:avLst/>
          <a:gdLst/>
          <a:ahLst/>
          <a:cxnLst/>
          <a:rect l="0" t="0" r="0" b="0"/>
          <a:pathLst>
            <a:path>
              <a:moveTo>
                <a:pt x="1193842" y="638980"/>
              </a:moveTo>
              <a:arcTo wR="597637" hR="597637" stAng="21838003" swAng="1360099"/>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1715D2B7-4E1B-44CE-AFD0-C52D0B1E283F}">
      <dsp:nvSpPr>
        <dsp:cNvPr id="0" name=""/>
        <dsp:cNvSpPr/>
      </dsp:nvSpPr>
      <dsp:spPr>
        <a:xfrm>
          <a:off x="2760906" y="1081665"/>
          <a:ext cx="460142" cy="299092"/>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dirty="0">
              <a:solidFill>
                <a:sysClr val="windowText" lastClr="000000"/>
              </a:solidFill>
            </a:rPr>
            <a:t>Savings</a:t>
          </a:r>
          <a:endParaRPr lang="en-IN" sz="600" kern="1200" dirty="0">
            <a:solidFill>
              <a:sysClr val="windowText" lastClr="000000"/>
            </a:solidFill>
          </a:endParaRPr>
        </a:p>
      </dsp:txBody>
      <dsp:txXfrm>
        <a:off x="2775506" y="1096265"/>
        <a:ext cx="430942" cy="269892"/>
      </dsp:txXfrm>
    </dsp:sp>
    <dsp:sp modelId="{49996E85-5DC1-4BF8-964C-E7DFA7B56DBF}">
      <dsp:nvSpPr>
        <dsp:cNvPr id="0" name=""/>
        <dsp:cNvSpPr/>
      </dsp:nvSpPr>
      <dsp:spPr>
        <a:xfrm>
          <a:off x="2042057" y="150075"/>
          <a:ext cx="1195274" cy="1195274"/>
        </a:xfrm>
        <a:custGeom>
          <a:avLst/>
          <a:gdLst/>
          <a:ahLst/>
          <a:cxnLst/>
          <a:rect l="0" t="0" r="0" b="0"/>
          <a:pathLst>
            <a:path>
              <a:moveTo>
                <a:pt x="671025" y="1190751"/>
              </a:moveTo>
              <a:arcTo wR="597637" hR="597637" stAng="4976788" swAng="846424"/>
            </a:path>
          </a:pathLst>
        </a:custGeom>
        <a:noFill/>
        <a:ln w="6350" cap="flat" cmpd="sng" algn="ctr">
          <a:solidFill>
            <a:schemeClr val="accent4">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FE75410-430F-4DCF-B679-D22F4B63DA07}">
      <dsp:nvSpPr>
        <dsp:cNvPr id="0" name=""/>
        <dsp:cNvSpPr/>
      </dsp:nvSpPr>
      <dsp:spPr>
        <a:xfrm>
          <a:off x="2058341" y="1081665"/>
          <a:ext cx="460142" cy="299092"/>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dirty="0">
              <a:solidFill>
                <a:sysClr val="windowText" lastClr="000000"/>
              </a:solidFill>
            </a:rPr>
            <a:t>Investment</a:t>
          </a:r>
          <a:endParaRPr lang="en-IN" sz="600" kern="1200" dirty="0">
            <a:solidFill>
              <a:sysClr val="windowText" lastClr="000000"/>
            </a:solidFill>
          </a:endParaRPr>
        </a:p>
      </dsp:txBody>
      <dsp:txXfrm>
        <a:off x="2072941" y="1096265"/>
        <a:ext cx="430942" cy="269892"/>
      </dsp:txXfrm>
    </dsp:sp>
    <dsp:sp modelId="{4022273E-8E3E-4D88-B3A6-770CFE32F978}">
      <dsp:nvSpPr>
        <dsp:cNvPr id="0" name=""/>
        <dsp:cNvSpPr/>
      </dsp:nvSpPr>
      <dsp:spPr>
        <a:xfrm>
          <a:off x="2042057" y="150075"/>
          <a:ext cx="1195274" cy="1195274"/>
        </a:xfrm>
        <a:custGeom>
          <a:avLst/>
          <a:gdLst/>
          <a:ahLst/>
          <a:cxnLst/>
          <a:rect l="0" t="0" r="0" b="0"/>
          <a:pathLst>
            <a:path>
              <a:moveTo>
                <a:pt x="63421" y="865561"/>
              </a:moveTo>
              <a:arcTo wR="597637" hR="597637" stAng="9201897" swAng="1360099"/>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762EFF25-9DF1-4D02-9A19-3C10A5EC59C8}">
      <dsp:nvSpPr>
        <dsp:cNvPr id="0" name=""/>
        <dsp:cNvSpPr/>
      </dsp:nvSpPr>
      <dsp:spPr>
        <a:xfrm>
          <a:off x="1841237" y="413486"/>
          <a:ext cx="460142" cy="299092"/>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dirty="0">
              <a:solidFill>
                <a:sysClr val="windowText" lastClr="000000"/>
              </a:solidFill>
            </a:rPr>
            <a:t>Returns</a:t>
          </a:r>
          <a:endParaRPr lang="en-IN" sz="600" kern="1200" dirty="0">
            <a:solidFill>
              <a:sysClr val="windowText" lastClr="000000"/>
            </a:solidFill>
          </a:endParaRPr>
        </a:p>
      </dsp:txBody>
      <dsp:txXfrm>
        <a:off x="1855837" y="428086"/>
        <a:ext cx="430942" cy="269892"/>
      </dsp:txXfrm>
    </dsp:sp>
    <dsp:sp modelId="{21CC38E9-3377-417C-8FF8-9783856C2ED0}">
      <dsp:nvSpPr>
        <dsp:cNvPr id="0" name=""/>
        <dsp:cNvSpPr/>
      </dsp:nvSpPr>
      <dsp:spPr>
        <a:xfrm>
          <a:off x="2042057" y="150075"/>
          <a:ext cx="1195274" cy="1195274"/>
        </a:xfrm>
        <a:custGeom>
          <a:avLst/>
          <a:gdLst/>
          <a:ahLst/>
          <a:cxnLst/>
          <a:rect l="0" t="0" r="0" b="0"/>
          <a:pathLst>
            <a:path>
              <a:moveTo>
                <a:pt x="143738" y="208862"/>
              </a:moveTo>
              <a:arcTo wR="597637" hR="597637" stAng="13234847" swAng="1212021"/>
            </a:path>
          </a:pathLst>
        </a:custGeom>
        <a:noFill/>
        <a:ln w="6350" cap="flat" cmpd="sng" algn="ctr">
          <a:solidFill>
            <a:schemeClr val="accent6">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189B16-E4F4-409C-87EF-4094141F6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36</Pages>
  <Words>10816</Words>
  <Characters>61655</Characters>
  <Application>Microsoft Office Word</Application>
  <DocSecurity>0</DocSecurity>
  <Lines>513</Lines>
  <Paragraphs>144</Paragraphs>
  <ScaleCrop>false</ScaleCrop>
  <Company/>
  <LinksUpToDate>false</LinksUpToDate>
  <CharactersWithSpaces>72327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Vimalkumar Mistry</dc:creator>
  <cp:keywords/>
  <dc:description/>
  <cp:lastModifiedBy>Dr. Vimalkumar Mistry</cp:lastModifiedBy>
  <cp:revision>150</cp:revision>
  <dcterms:created xsi:type="dcterms:W3CDTF">2024-07-09T08:41:00Z</dcterms:created>
  <dcterms:modified xsi:type="dcterms:W3CDTF">2024-07-17T13:20:00Z</dcterms:modified>
</cp:coreProperties>
</file>