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34B29A" w14:textId="4C6CFE02" w:rsidR="00CC001E" w:rsidRPr="007A1599" w:rsidRDefault="00CC001E" w:rsidP="00C91C1D">
      <w:pPr>
        <w:shd w:val="clear" w:color="auto" w:fill="FFFFFF"/>
        <w:tabs>
          <w:tab w:val="num" w:pos="450"/>
        </w:tabs>
        <w:spacing w:before="100" w:beforeAutospacing="1" w:after="100" w:afterAutospacing="1" w:line="240" w:lineRule="auto"/>
        <w:ind w:right="26"/>
        <w:jc w:val="center"/>
        <w:rPr>
          <w:rFonts w:ascii="Times New Roman" w:hAnsi="Times New Roman" w:cs="Times New Roman"/>
          <w:b/>
          <w:bCs/>
          <w:sz w:val="24"/>
          <w:szCs w:val="24"/>
          <w:u w:val="single"/>
        </w:rPr>
      </w:pPr>
      <w:bookmarkStart w:id="0" w:name="_Hlk124343253"/>
      <w:r w:rsidRPr="007A1599">
        <w:rPr>
          <w:rFonts w:ascii="Times New Roman" w:hAnsi="Times New Roman" w:cs="Times New Roman"/>
          <w:b/>
          <w:bCs/>
          <w:sz w:val="24"/>
          <w:szCs w:val="24"/>
          <w:u w:val="single"/>
        </w:rPr>
        <w:t>Agricultural Marketing in India</w:t>
      </w:r>
    </w:p>
    <w:p w14:paraId="5689CCB4" w14:textId="265768F1" w:rsidR="00CC001E" w:rsidRPr="007A1599" w:rsidRDefault="00CC001E" w:rsidP="00C91C1D">
      <w:pPr>
        <w:shd w:val="clear" w:color="auto" w:fill="FFFFFF"/>
        <w:tabs>
          <w:tab w:val="num" w:pos="450"/>
        </w:tabs>
        <w:spacing w:before="100" w:beforeAutospacing="1" w:after="100" w:afterAutospacing="1" w:line="240" w:lineRule="auto"/>
        <w:ind w:right="26"/>
        <w:rPr>
          <w:rFonts w:ascii="Times New Roman" w:eastAsia="Times New Roman" w:hAnsi="Times New Roman" w:cs="Times New Roman"/>
          <w:sz w:val="24"/>
          <w:szCs w:val="24"/>
          <w:lang w:eastAsia="en-IN"/>
        </w:rPr>
      </w:pPr>
      <w:r w:rsidRPr="007A1599">
        <w:rPr>
          <w:rFonts w:ascii="Times New Roman" w:eastAsia="Times New Roman" w:hAnsi="Times New Roman" w:cs="Times New Roman"/>
          <w:sz w:val="24"/>
          <w:szCs w:val="24"/>
          <w:lang w:eastAsia="en-IN"/>
        </w:rPr>
        <w:t xml:space="preserve">Agricultural marketing comprises all operations involved in the movement of farm produce from the producer to the ultimate consumer. It includes the operations such as collecting, grading, processing, preserving, </w:t>
      </w:r>
      <w:proofErr w:type="gramStart"/>
      <w:r w:rsidRPr="007A1599">
        <w:rPr>
          <w:rFonts w:ascii="Times New Roman" w:eastAsia="Times New Roman" w:hAnsi="Times New Roman" w:cs="Times New Roman"/>
          <w:sz w:val="24"/>
          <w:szCs w:val="24"/>
          <w:lang w:eastAsia="en-IN"/>
        </w:rPr>
        <w:t>transportation</w:t>
      </w:r>
      <w:proofErr w:type="gramEnd"/>
      <w:r w:rsidRPr="007A1599">
        <w:rPr>
          <w:rFonts w:ascii="Times New Roman" w:eastAsia="Times New Roman" w:hAnsi="Times New Roman" w:cs="Times New Roman"/>
          <w:sz w:val="24"/>
          <w:szCs w:val="24"/>
          <w:lang w:eastAsia="en-IN"/>
        </w:rPr>
        <w:t xml:space="preserve"> and financing. The actors in product marketing include farmers, traders, wholesalers, processors, importers, exporters, marketing cooperatives, regulated market committees and retailers.</w:t>
      </w:r>
    </w:p>
    <w:p w14:paraId="7F7F0601" w14:textId="77777777" w:rsidR="00CC001E" w:rsidRPr="007A1599" w:rsidRDefault="00CC001E" w:rsidP="00C91C1D">
      <w:pPr>
        <w:shd w:val="clear" w:color="auto" w:fill="FFFFFF"/>
        <w:tabs>
          <w:tab w:val="num" w:pos="450"/>
        </w:tabs>
        <w:spacing w:after="0" w:line="240" w:lineRule="auto"/>
        <w:ind w:right="26"/>
        <w:rPr>
          <w:rFonts w:ascii="Times New Roman" w:eastAsia="Times New Roman" w:hAnsi="Times New Roman" w:cs="Times New Roman"/>
          <w:sz w:val="24"/>
          <w:szCs w:val="24"/>
          <w:lang w:eastAsia="en-IN"/>
        </w:rPr>
      </w:pPr>
      <w:r w:rsidRPr="007A1599">
        <w:rPr>
          <w:rFonts w:ascii="Times New Roman" w:eastAsia="Times New Roman" w:hAnsi="Times New Roman" w:cs="Times New Roman"/>
          <w:sz w:val="24"/>
          <w:szCs w:val="24"/>
          <w:lang w:eastAsia="en-IN"/>
        </w:rPr>
        <w:t>Outcomes of Agriculture Marketing:</w:t>
      </w:r>
    </w:p>
    <w:p w14:paraId="471654CA" w14:textId="77777777" w:rsidR="00CC001E" w:rsidRPr="007A1599" w:rsidRDefault="00CC001E" w:rsidP="00C91C1D">
      <w:pPr>
        <w:numPr>
          <w:ilvl w:val="0"/>
          <w:numId w:val="2"/>
        </w:numPr>
        <w:shd w:val="clear" w:color="auto" w:fill="FFFFFF"/>
        <w:tabs>
          <w:tab w:val="clear" w:pos="720"/>
          <w:tab w:val="num" w:pos="450"/>
        </w:tabs>
        <w:spacing w:before="100" w:beforeAutospacing="1" w:after="0" w:line="240" w:lineRule="auto"/>
        <w:ind w:left="0" w:right="26" w:firstLine="0"/>
        <w:rPr>
          <w:rFonts w:ascii="Times New Roman" w:eastAsia="Times New Roman" w:hAnsi="Times New Roman" w:cs="Times New Roman"/>
          <w:sz w:val="24"/>
          <w:szCs w:val="24"/>
          <w:lang w:eastAsia="en-IN"/>
        </w:rPr>
      </w:pPr>
      <w:r w:rsidRPr="007A1599">
        <w:rPr>
          <w:rFonts w:ascii="Times New Roman" w:eastAsia="Times New Roman" w:hAnsi="Times New Roman" w:cs="Times New Roman"/>
          <w:sz w:val="24"/>
          <w:szCs w:val="24"/>
          <w:lang w:eastAsia="en-IN"/>
        </w:rPr>
        <w:t>Monetising the Produce</w:t>
      </w:r>
    </w:p>
    <w:p w14:paraId="3EBFB01C" w14:textId="77777777" w:rsidR="00CC001E" w:rsidRPr="007A1599" w:rsidRDefault="00CC001E" w:rsidP="00C91C1D">
      <w:pPr>
        <w:numPr>
          <w:ilvl w:val="0"/>
          <w:numId w:val="2"/>
        </w:numPr>
        <w:shd w:val="clear" w:color="auto" w:fill="FFFFFF"/>
        <w:tabs>
          <w:tab w:val="clear" w:pos="720"/>
          <w:tab w:val="num" w:pos="450"/>
        </w:tabs>
        <w:spacing w:before="100" w:beforeAutospacing="1" w:after="0" w:line="240" w:lineRule="auto"/>
        <w:ind w:left="0" w:right="26" w:firstLine="0"/>
        <w:rPr>
          <w:rFonts w:ascii="Times New Roman" w:eastAsia="Times New Roman" w:hAnsi="Times New Roman" w:cs="Times New Roman"/>
          <w:sz w:val="24"/>
          <w:szCs w:val="24"/>
          <w:lang w:eastAsia="en-IN"/>
        </w:rPr>
      </w:pPr>
      <w:r w:rsidRPr="007A1599">
        <w:rPr>
          <w:rFonts w:ascii="Times New Roman" w:eastAsia="Times New Roman" w:hAnsi="Times New Roman" w:cs="Times New Roman"/>
          <w:sz w:val="24"/>
          <w:szCs w:val="24"/>
          <w:lang w:eastAsia="en-IN"/>
        </w:rPr>
        <w:t>Demand Signal Platform</w:t>
      </w:r>
    </w:p>
    <w:p w14:paraId="5AD3FD22" w14:textId="77777777" w:rsidR="00CC001E" w:rsidRPr="007A1599" w:rsidRDefault="00CC001E" w:rsidP="00C91C1D">
      <w:pPr>
        <w:numPr>
          <w:ilvl w:val="0"/>
          <w:numId w:val="2"/>
        </w:numPr>
        <w:shd w:val="clear" w:color="auto" w:fill="FFFFFF"/>
        <w:tabs>
          <w:tab w:val="clear" w:pos="720"/>
          <w:tab w:val="num" w:pos="450"/>
        </w:tabs>
        <w:spacing w:before="100" w:beforeAutospacing="1" w:after="0" w:line="240" w:lineRule="auto"/>
        <w:ind w:left="0" w:right="26" w:firstLine="0"/>
        <w:rPr>
          <w:rFonts w:ascii="Times New Roman" w:eastAsia="Times New Roman" w:hAnsi="Times New Roman" w:cs="Times New Roman"/>
          <w:sz w:val="24"/>
          <w:szCs w:val="24"/>
          <w:lang w:eastAsia="en-IN"/>
        </w:rPr>
      </w:pPr>
      <w:r w:rsidRPr="007A1599">
        <w:rPr>
          <w:rFonts w:ascii="Times New Roman" w:eastAsia="Times New Roman" w:hAnsi="Times New Roman" w:cs="Times New Roman"/>
          <w:sz w:val="24"/>
          <w:szCs w:val="24"/>
          <w:lang w:eastAsia="en-IN"/>
        </w:rPr>
        <w:t>Market growth</w:t>
      </w:r>
    </w:p>
    <w:p w14:paraId="11A2EED3" w14:textId="3BC2D31A" w:rsidR="00CC001E" w:rsidRPr="007A1599" w:rsidRDefault="00CC001E" w:rsidP="00C91C1D">
      <w:pPr>
        <w:numPr>
          <w:ilvl w:val="0"/>
          <w:numId w:val="2"/>
        </w:numPr>
        <w:shd w:val="clear" w:color="auto" w:fill="FFFFFF"/>
        <w:tabs>
          <w:tab w:val="clear" w:pos="720"/>
          <w:tab w:val="num" w:pos="450"/>
        </w:tabs>
        <w:spacing w:before="100" w:beforeAutospacing="1" w:after="0" w:line="240" w:lineRule="auto"/>
        <w:ind w:left="0" w:right="26" w:firstLine="0"/>
        <w:rPr>
          <w:rFonts w:ascii="Times New Roman" w:eastAsia="Times New Roman" w:hAnsi="Times New Roman" w:cs="Times New Roman"/>
          <w:sz w:val="24"/>
          <w:szCs w:val="24"/>
          <w:lang w:eastAsia="en-IN"/>
        </w:rPr>
      </w:pPr>
      <w:r w:rsidRPr="007A1599">
        <w:rPr>
          <w:rFonts w:ascii="Times New Roman" w:eastAsia="Times New Roman" w:hAnsi="Times New Roman" w:cs="Times New Roman"/>
          <w:sz w:val="24"/>
          <w:szCs w:val="24"/>
          <w:lang w:eastAsia="en-IN"/>
        </w:rPr>
        <w:t>Capital formation and investment in technology</w:t>
      </w:r>
    </w:p>
    <w:p w14:paraId="452532B3" w14:textId="3025E853" w:rsidR="00CC001E" w:rsidRPr="007A1599" w:rsidRDefault="00CC001E" w:rsidP="00C91C1D">
      <w:pPr>
        <w:shd w:val="clear" w:color="auto" w:fill="FFFFFF"/>
        <w:tabs>
          <w:tab w:val="num" w:pos="450"/>
        </w:tabs>
        <w:spacing w:before="100" w:beforeAutospacing="1" w:after="100" w:afterAutospacing="1" w:line="240" w:lineRule="auto"/>
        <w:ind w:right="26"/>
        <w:rPr>
          <w:rFonts w:ascii="Times New Roman" w:eastAsia="Times New Roman" w:hAnsi="Times New Roman" w:cs="Times New Roman"/>
          <w:b/>
          <w:bCs/>
          <w:sz w:val="24"/>
          <w:szCs w:val="24"/>
          <w:u w:val="single"/>
          <w:lang w:eastAsia="en-IN"/>
        </w:rPr>
      </w:pPr>
      <w:r w:rsidRPr="007A1599">
        <w:rPr>
          <w:rFonts w:ascii="Times New Roman" w:eastAsia="Times New Roman" w:hAnsi="Times New Roman" w:cs="Times New Roman"/>
          <w:b/>
          <w:bCs/>
          <w:sz w:val="24"/>
          <w:szCs w:val="24"/>
          <w:u w:val="single"/>
          <w:lang w:eastAsia="en-IN"/>
        </w:rPr>
        <w:t>Various methods of Agricultural Marketing:</w:t>
      </w:r>
    </w:p>
    <w:p w14:paraId="517B4147" w14:textId="5C947E43" w:rsidR="00CC001E" w:rsidRPr="007A1599" w:rsidRDefault="00CC001E" w:rsidP="00C91C1D">
      <w:pPr>
        <w:pStyle w:val="ListParagraph"/>
        <w:numPr>
          <w:ilvl w:val="0"/>
          <w:numId w:val="33"/>
        </w:numPr>
        <w:shd w:val="clear" w:color="auto" w:fill="FFFFFF"/>
        <w:tabs>
          <w:tab w:val="clear" w:pos="720"/>
          <w:tab w:val="num" w:pos="450"/>
        </w:tabs>
        <w:spacing w:after="100" w:afterAutospacing="1" w:line="240" w:lineRule="auto"/>
        <w:ind w:left="0" w:right="26" w:firstLine="0"/>
        <w:rPr>
          <w:rFonts w:ascii="Times New Roman" w:eastAsia="Times New Roman" w:hAnsi="Times New Roman" w:cs="Times New Roman"/>
          <w:sz w:val="24"/>
          <w:szCs w:val="24"/>
          <w:lang w:eastAsia="en-IN"/>
        </w:rPr>
      </w:pPr>
      <w:r w:rsidRPr="007A1599">
        <w:rPr>
          <w:rFonts w:ascii="Times New Roman" w:eastAsia="Times New Roman" w:hAnsi="Times New Roman" w:cs="Times New Roman"/>
          <w:b/>
          <w:bCs/>
          <w:sz w:val="24"/>
          <w:szCs w:val="24"/>
          <w:lang w:eastAsia="en-IN"/>
        </w:rPr>
        <w:t>Rural Primary markets:</w:t>
      </w:r>
      <w:r w:rsidRPr="007A1599">
        <w:rPr>
          <w:rFonts w:ascii="Times New Roman" w:eastAsia="Times New Roman" w:hAnsi="Times New Roman" w:cs="Times New Roman"/>
          <w:sz w:val="24"/>
          <w:szCs w:val="24"/>
          <w:lang w:eastAsia="en-IN"/>
        </w:rPr>
        <w:t xml:space="preserve"> Periodic markets or </w:t>
      </w:r>
      <w:proofErr w:type="spellStart"/>
      <w:r w:rsidRPr="007A1599">
        <w:rPr>
          <w:rFonts w:ascii="Times New Roman" w:eastAsia="Times New Roman" w:hAnsi="Times New Roman" w:cs="Times New Roman"/>
          <w:sz w:val="24"/>
          <w:szCs w:val="24"/>
          <w:lang w:eastAsia="en-IN"/>
        </w:rPr>
        <w:t>haats</w:t>
      </w:r>
      <w:proofErr w:type="spellEnd"/>
      <w:r w:rsidRPr="007A1599">
        <w:rPr>
          <w:rFonts w:ascii="Times New Roman" w:eastAsia="Times New Roman" w:hAnsi="Times New Roman" w:cs="Times New Roman"/>
          <w:sz w:val="24"/>
          <w:szCs w:val="24"/>
          <w:lang w:eastAsia="en-IN"/>
        </w:rPr>
        <w:t xml:space="preserve"> and fairs (melas, </w:t>
      </w:r>
      <w:proofErr w:type="spellStart"/>
      <w:r w:rsidRPr="007A1599">
        <w:rPr>
          <w:rFonts w:ascii="Times New Roman" w:eastAsia="Times New Roman" w:hAnsi="Times New Roman" w:cs="Times New Roman"/>
          <w:sz w:val="24"/>
          <w:szCs w:val="24"/>
          <w:lang w:eastAsia="en-IN"/>
        </w:rPr>
        <w:t>jatras</w:t>
      </w:r>
      <w:proofErr w:type="spellEnd"/>
      <w:r w:rsidRPr="007A1599">
        <w:rPr>
          <w:rFonts w:ascii="Times New Roman" w:eastAsia="Times New Roman" w:hAnsi="Times New Roman" w:cs="Times New Roman"/>
          <w:sz w:val="24"/>
          <w:szCs w:val="24"/>
          <w:lang w:eastAsia="en-IN"/>
        </w:rPr>
        <w:t xml:space="preserve">) are the major rural markets in India. Rural Primary Markets include mainly the periodical markets known as </w:t>
      </w:r>
      <w:proofErr w:type="spellStart"/>
      <w:r w:rsidRPr="007A1599">
        <w:rPr>
          <w:rFonts w:ascii="Times New Roman" w:eastAsia="Times New Roman" w:hAnsi="Times New Roman" w:cs="Times New Roman"/>
          <w:sz w:val="24"/>
          <w:szCs w:val="24"/>
          <w:lang w:eastAsia="en-IN"/>
        </w:rPr>
        <w:t>haats</w:t>
      </w:r>
      <w:proofErr w:type="spellEnd"/>
      <w:r w:rsidRPr="007A1599">
        <w:rPr>
          <w:rFonts w:ascii="Times New Roman" w:eastAsia="Times New Roman" w:hAnsi="Times New Roman" w:cs="Times New Roman"/>
          <w:sz w:val="24"/>
          <w:szCs w:val="24"/>
          <w:lang w:eastAsia="en-IN"/>
        </w:rPr>
        <w:t xml:space="preserve">, shandies, </w:t>
      </w:r>
      <w:proofErr w:type="spellStart"/>
      <w:r w:rsidRPr="007A1599">
        <w:rPr>
          <w:rFonts w:ascii="Times New Roman" w:eastAsia="Times New Roman" w:hAnsi="Times New Roman" w:cs="Times New Roman"/>
          <w:sz w:val="24"/>
          <w:szCs w:val="24"/>
          <w:lang w:eastAsia="en-IN"/>
        </w:rPr>
        <w:t>painths</w:t>
      </w:r>
      <w:proofErr w:type="spellEnd"/>
      <w:r w:rsidRPr="007A1599">
        <w:rPr>
          <w:rFonts w:ascii="Times New Roman" w:eastAsia="Times New Roman" w:hAnsi="Times New Roman" w:cs="Times New Roman"/>
          <w:sz w:val="24"/>
          <w:szCs w:val="24"/>
          <w:lang w:eastAsia="en-IN"/>
        </w:rPr>
        <w:t xml:space="preserve"> and fairs. The producers sell their produce directly to the consumers or to small rural retailers. The Wholesale/Assembling Markets or the secondary markets numbering 6359 constitute the cardinal link in the market structure of the country</w:t>
      </w:r>
    </w:p>
    <w:p w14:paraId="049D30C5" w14:textId="77777777" w:rsidR="00CC001E" w:rsidRPr="007A1599" w:rsidRDefault="00CC001E" w:rsidP="00C91C1D">
      <w:pPr>
        <w:pStyle w:val="ListParagraph"/>
        <w:shd w:val="clear" w:color="auto" w:fill="FFFFFF"/>
        <w:tabs>
          <w:tab w:val="num" w:pos="450"/>
        </w:tabs>
        <w:spacing w:after="0" w:line="240" w:lineRule="auto"/>
        <w:ind w:left="0" w:right="26"/>
        <w:rPr>
          <w:rFonts w:ascii="Times New Roman" w:eastAsia="Times New Roman" w:hAnsi="Times New Roman" w:cs="Times New Roman"/>
          <w:sz w:val="24"/>
          <w:szCs w:val="24"/>
          <w:lang w:eastAsia="en-IN"/>
        </w:rPr>
      </w:pPr>
    </w:p>
    <w:p w14:paraId="7923CC8B" w14:textId="132F1F70" w:rsidR="00CC001E" w:rsidRPr="007A1599" w:rsidRDefault="00CC001E" w:rsidP="00C91C1D">
      <w:pPr>
        <w:pStyle w:val="ListParagraph"/>
        <w:numPr>
          <w:ilvl w:val="0"/>
          <w:numId w:val="33"/>
        </w:numPr>
        <w:shd w:val="clear" w:color="auto" w:fill="FFFFFF"/>
        <w:tabs>
          <w:tab w:val="clear" w:pos="720"/>
          <w:tab w:val="num" w:pos="450"/>
        </w:tabs>
        <w:spacing w:after="0" w:line="240" w:lineRule="auto"/>
        <w:ind w:left="0" w:right="26" w:firstLine="0"/>
        <w:rPr>
          <w:rFonts w:ascii="Times New Roman" w:eastAsia="Times New Roman" w:hAnsi="Times New Roman" w:cs="Times New Roman"/>
          <w:sz w:val="24"/>
          <w:szCs w:val="24"/>
          <w:lang w:eastAsia="en-IN"/>
        </w:rPr>
      </w:pPr>
      <w:r w:rsidRPr="007A1599">
        <w:rPr>
          <w:rFonts w:ascii="Times New Roman" w:eastAsia="Times New Roman" w:hAnsi="Times New Roman" w:cs="Times New Roman"/>
          <w:b/>
          <w:bCs/>
          <w:sz w:val="24"/>
          <w:szCs w:val="24"/>
          <w:lang w:eastAsia="en-IN"/>
        </w:rPr>
        <w:t>Cooperative Marketing</w:t>
      </w:r>
      <w:r w:rsidR="00202ABA" w:rsidRPr="007A1599">
        <w:rPr>
          <w:rFonts w:ascii="Times New Roman" w:eastAsia="Times New Roman" w:hAnsi="Times New Roman" w:cs="Times New Roman"/>
          <w:b/>
          <w:bCs/>
          <w:sz w:val="24"/>
          <w:szCs w:val="24"/>
          <w:lang w:eastAsia="en-IN"/>
        </w:rPr>
        <w:t xml:space="preserve"> and Commodity Boards</w:t>
      </w:r>
      <w:r w:rsidRPr="007A1599">
        <w:rPr>
          <w:rFonts w:ascii="Times New Roman" w:eastAsia="Times New Roman" w:hAnsi="Times New Roman" w:cs="Times New Roman"/>
          <w:b/>
          <w:bCs/>
          <w:sz w:val="24"/>
          <w:szCs w:val="24"/>
          <w:lang w:eastAsia="en-IN"/>
        </w:rPr>
        <w:t>:</w:t>
      </w:r>
      <w:r w:rsidRPr="007A1599">
        <w:rPr>
          <w:rFonts w:ascii="Times New Roman" w:eastAsia="Times New Roman" w:hAnsi="Times New Roman" w:cs="Times New Roman"/>
          <w:sz w:val="24"/>
          <w:szCs w:val="24"/>
          <w:lang w:eastAsia="en-IN"/>
        </w:rPr>
        <w:t xml:space="preserve"> The co-operative marketing is an alternative to private dealers with the main objective of securing a large share of profits for the producer. The main objective of establishing a co-operative marketing </w:t>
      </w:r>
      <w:proofErr w:type="gramStart"/>
      <w:r w:rsidRPr="007A1599">
        <w:rPr>
          <w:rFonts w:ascii="Times New Roman" w:eastAsia="Times New Roman" w:hAnsi="Times New Roman" w:cs="Times New Roman"/>
          <w:sz w:val="24"/>
          <w:szCs w:val="24"/>
          <w:lang w:eastAsia="en-IN"/>
        </w:rPr>
        <w:t>are</w:t>
      </w:r>
      <w:proofErr w:type="gramEnd"/>
      <w:r w:rsidRPr="007A1599">
        <w:rPr>
          <w:rFonts w:ascii="Times New Roman" w:eastAsia="Times New Roman" w:hAnsi="Times New Roman" w:cs="Times New Roman"/>
          <w:sz w:val="24"/>
          <w:szCs w:val="24"/>
          <w:lang w:eastAsia="en-IN"/>
        </w:rPr>
        <w:t>:</w:t>
      </w:r>
    </w:p>
    <w:p w14:paraId="6D6AD905" w14:textId="77777777" w:rsidR="00CC001E" w:rsidRPr="007A1599" w:rsidRDefault="00CC001E" w:rsidP="00C91C1D">
      <w:pPr>
        <w:numPr>
          <w:ilvl w:val="1"/>
          <w:numId w:val="31"/>
        </w:numPr>
        <w:shd w:val="clear" w:color="auto" w:fill="FFFFFF"/>
        <w:tabs>
          <w:tab w:val="num" w:pos="450"/>
        </w:tabs>
        <w:spacing w:after="0" w:line="240" w:lineRule="auto"/>
        <w:ind w:left="990" w:right="26" w:firstLine="0"/>
        <w:rPr>
          <w:rFonts w:ascii="Times New Roman" w:eastAsia="Times New Roman" w:hAnsi="Times New Roman" w:cs="Times New Roman"/>
          <w:sz w:val="24"/>
          <w:szCs w:val="24"/>
          <w:lang w:eastAsia="en-IN"/>
        </w:rPr>
      </w:pPr>
      <w:r w:rsidRPr="007A1599">
        <w:rPr>
          <w:rFonts w:ascii="Times New Roman" w:eastAsia="Times New Roman" w:hAnsi="Times New Roman" w:cs="Times New Roman"/>
          <w:sz w:val="24"/>
          <w:szCs w:val="24"/>
          <w:lang w:eastAsia="en-IN"/>
        </w:rPr>
        <w:t>Encourage the intelligent and orderly marketing of agricultural produce.</w:t>
      </w:r>
    </w:p>
    <w:p w14:paraId="37147DA4" w14:textId="77777777" w:rsidR="00CC001E" w:rsidRPr="007A1599" w:rsidRDefault="00CC001E" w:rsidP="00C91C1D">
      <w:pPr>
        <w:numPr>
          <w:ilvl w:val="1"/>
          <w:numId w:val="31"/>
        </w:numPr>
        <w:shd w:val="clear" w:color="auto" w:fill="FFFFFF"/>
        <w:tabs>
          <w:tab w:val="num" w:pos="450"/>
        </w:tabs>
        <w:spacing w:after="100" w:afterAutospacing="1" w:line="240" w:lineRule="auto"/>
        <w:ind w:left="990" w:right="26" w:firstLine="0"/>
        <w:rPr>
          <w:rFonts w:ascii="Times New Roman" w:eastAsia="Times New Roman" w:hAnsi="Times New Roman" w:cs="Times New Roman"/>
          <w:sz w:val="24"/>
          <w:szCs w:val="24"/>
          <w:lang w:eastAsia="en-IN"/>
        </w:rPr>
      </w:pPr>
      <w:r w:rsidRPr="007A1599">
        <w:rPr>
          <w:rFonts w:ascii="Times New Roman" w:eastAsia="Times New Roman" w:hAnsi="Times New Roman" w:cs="Times New Roman"/>
          <w:sz w:val="24"/>
          <w:szCs w:val="24"/>
          <w:lang w:eastAsia="en-IN"/>
        </w:rPr>
        <w:t>To eliminate speculation and waste.</w:t>
      </w:r>
    </w:p>
    <w:p w14:paraId="2824DAEA" w14:textId="77777777" w:rsidR="00CC001E" w:rsidRPr="007A1599" w:rsidRDefault="00CC001E" w:rsidP="00C91C1D">
      <w:pPr>
        <w:numPr>
          <w:ilvl w:val="1"/>
          <w:numId w:val="31"/>
        </w:numPr>
        <w:shd w:val="clear" w:color="auto" w:fill="FFFFFF"/>
        <w:tabs>
          <w:tab w:val="num" w:pos="450"/>
        </w:tabs>
        <w:spacing w:after="100" w:afterAutospacing="1" w:line="240" w:lineRule="auto"/>
        <w:ind w:left="990" w:right="26" w:firstLine="0"/>
        <w:rPr>
          <w:rFonts w:ascii="Times New Roman" w:eastAsia="Times New Roman" w:hAnsi="Times New Roman" w:cs="Times New Roman"/>
          <w:sz w:val="24"/>
          <w:szCs w:val="24"/>
          <w:lang w:eastAsia="en-IN"/>
        </w:rPr>
      </w:pPr>
      <w:r w:rsidRPr="007A1599">
        <w:rPr>
          <w:rFonts w:ascii="Times New Roman" w:eastAsia="Times New Roman" w:hAnsi="Times New Roman" w:cs="Times New Roman"/>
          <w:sz w:val="24"/>
          <w:szCs w:val="24"/>
          <w:lang w:eastAsia="en-IN"/>
        </w:rPr>
        <w:t>To make distribution of agricultural products between producer and consumer as direct as can be efficiently done.</w:t>
      </w:r>
    </w:p>
    <w:p w14:paraId="60B032EE" w14:textId="05F00D3D" w:rsidR="00CC001E" w:rsidRPr="007A1599" w:rsidRDefault="00CC001E" w:rsidP="00C91C1D">
      <w:pPr>
        <w:numPr>
          <w:ilvl w:val="1"/>
          <w:numId w:val="31"/>
        </w:numPr>
        <w:shd w:val="clear" w:color="auto" w:fill="FFFFFF"/>
        <w:tabs>
          <w:tab w:val="num" w:pos="450"/>
        </w:tabs>
        <w:spacing w:after="100" w:afterAutospacing="1" w:line="240" w:lineRule="auto"/>
        <w:ind w:left="990" w:right="26" w:firstLine="0"/>
        <w:rPr>
          <w:rFonts w:ascii="Times New Roman" w:eastAsia="Times New Roman" w:hAnsi="Times New Roman" w:cs="Times New Roman"/>
          <w:sz w:val="24"/>
          <w:szCs w:val="24"/>
          <w:lang w:eastAsia="en-IN"/>
        </w:rPr>
      </w:pPr>
      <w:r w:rsidRPr="007A1599">
        <w:rPr>
          <w:rFonts w:ascii="Times New Roman" w:eastAsia="Times New Roman" w:hAnsi="Times New Roman" w:cs="Times New Roman"/>
          <w:sz w:val="24"/>
          <w:szCs w:val="24"/>
          <w:lang w:eastAsia="en-IN"/>
        </w:rPr>
        <w:t>To stabilize the marketing of agricultural productions.</w:t>
      </w:r>
    </w:p>
    <w:p w14:paraId="65387F40" w14:textId="41FA05DC" w:rsidR="00C91C1D" w:rsidRPr="007A1599" w:rsidRDefault="00C91C1D" w:rsidP="00C91C1D">
      <w:pPr>
        <w:shd w:val="clear" w:color="auto" w:fill="FFFFFF"/>
        <w:spacing w:after="0" w:line="240" w:lineRule="auto"/>
        <w:ind w:right="26"/>
        <w:rPr>
          <w:rFonts w:ascii="Times New Roman" w:eastAsia="Times New Roman" w:hAnsi="Times New Roman" w:cs="Times New Roman"/>
          <w:sz w:val="24"/>
          <w:szCs w:val="24"/>
          <w:lang w:eastAsia="en-IN"/>
        </w:rPr>
      </w:pPr>
      <w:r w:rsidRPr="007A1599">
        <w:rPr>
          <w:rFonts w:ascii="Times New Roman" w:eastAsia="Times New Roman" w:hAnsi="Times New Roman" w:cs="Times New Roman"/>
          <w:sz w:val="24"/>
          <w:szCs w:val="24"/>
          <w:lang w:eastAsia="en-IN"/>
        </w:rPr>
        <w:t xml:space="preserve">There are also the </w:t>
      </w:r>
      <w:r w:rsidRPr="007A1599">
        <w:rPr>
          <w:rFonts w:ascii="Times New Roman" w:eastAsia="Times New Roman" w:hAnsi="Times New Roman" w:cs="Times New Roman"/>
          <w:b/>
          <w:bCs/>
          <w:sz w:val="24"/>
          <w:szCs w:val="24"/>
          <w:lang w:eastAsia="en-IN"/>
        </w:rPr>
        <w:t>Commodity Boards</w:t>
      </w:r>
      <w:r w:rsidRPr="007A1599">
        <w:rPr>
          <w:rFonts w:ascii="Times New Roman" w:eastAsia="Times New Roman" w:hAnsi="Times New Roman" w:cs="Times New Roman"/>
          <w:sz w:val="24"/>
          <w:szCs w:val="24"/>
          <w:lang w:eastAsia="en-IN"/>
        </w:rPr>
        <w:t xml:space="preserve"> setup to operate for rubber, coffee, tea, tobacco, spices, coconut, oilseed and vegetable oils, horticulture etc. The National Dairy Development Board is also engaged in the marketing of agricultural commodities.</w:t>
      </w:r>
    </w:p>
    <w:p w14:paraId="2FBF9041" w14:textId="77777777" w:rsidR="00C91C1D" w:rsidRPr="007A1599" w:rsidRDefault="00C91C1D" w:rsidP="00C91C1D">
      <w:pPr>
        <w:pStyle w:val="ListParagraph"/>
        <w:shd w:val="clear" w:color="auto" w:fill="FFFFFF"/>
        <w:spacing w:after="0" w:line="240" w:lineRule="auto"/>
        <w:ind w:right="26"/>
        <w:rPr>
          <w:rFonts w:ascii="Times New Roman" w:eastAsia="Times New Roman" w:hAnsi="Times New Roman" w:cs="Times New Roman"/>
          <w:sz w:val="24"/>
          <w:szCs w:val="24"/>
          <w:lang w:eastAsia="en-IN"/>
        </w:rPr>
      </w:pPr>
    </w:p>
    <w:p w14:paraId="513EE331" w14:textId="352812AF" w:rsidR="00CC001E" w:rsidRPr="007A1599" w:rsidRDefault="00CC001E" w:rsidP="00C91C1D">
      <w:pPr>
        <w:pStyle w:val="ListParagraph"/>
        <w:numPr>
          <w:ilvl w:val="0"/>
          <w:numId w:val="33"/>
        </w:numPr>
        <w:shd w:val="clear" w:color="auto" w:fill="FFFFFF"/>
        <w:tabs>
          <w:tab w:val="clear" w:pos="720"/>
          <w:tab w:val="num" w:pos="450"/>
        </w:tabs>
        <w:spacing w:after="100" w:afterAutospacing="1" w:line="240" w:lineRule="auto"/>
        <w:ind w:left="0" w:right="26" w:firstLine="0"/>
        <w:rPr>
          <w:rFonts w:ascii="Times New Roman" w:eastAsia="Times New Roman" w:hAnsi="Times New Roman" w:cs="Times New Roman"/>
          <w:sz w:val="24"/>
          <w:szCs w:val="24"/>
          <w:lang w:eastAsia="en-IN"/>
        </w:rPr>
      </w:pPr>
      <w:r w:rsidRPr="007A1599">
        <w:rPr>
          <w:rFonts w:ascii="Times New Roman" w:eastAsia="Times New Roman" w:hAnsi="Times New Roman" w:cs="Times New Roman"/>
          <w:b/>
          <w:bCs/>
          <w:sz w:val="24"/>
          <w:szCs w:val="24"/>
          <w:lang w:eastAsia="en-IN"/>
        </w:rPr>
        <w:t>Contract Farming</w:t>
      </w:r>
      <w:r w:rsidRPr="007A1599">
        <w:rPr>
          <w:rFonts w:ascii="Times New Roman" w:eastAsia="Times New Roman" w:hAnsi="Times New Roman" w:cs="Times New Roman"/>
          <w:sz w:val="24"/>
          <w:szCs w:val="24"/>
          <w:lang w:eastAsia="en-IN"/>
        </w:rPr>
        <w:t>: Contract farming can be defined as agricultural production carried out according to an agreement between a buyer and farmers, which establishes conditions for the production and marketing of a farm product or products. Typically, the farmer agrees to provide agreed quantities of a specific agricultural product. </w:t>
      </w:r>
    </w:p>
    <w:p w14:paraId="749EB872" w14:textId="2720259B" w:rsidR="00CC001E" w:rsidRPr="007A1599" w:rsidRDefault="00CC001E" w:rsidP="00C91C1D">
      <w:pPr>
        <w:shd w:val="clear" w:color="auto" w:fill="FFFFFF"/>
        <w:tabs>
          <w:tab w:val="num" w:pos="450"/>
        </w:tabs>
        <w:spacing w:after="100" w:afterAutospacing="1" w:line="240" w:lineRule="auto"/>
        <w:ind w:right="26"/>
        <w:rPr>
          <w:rFonts w:ascii="Times New Roman" w:eastAsia="Times New Roman" w:hAnsi="Times New Roman" w:cs="Times New Roman"/>
          <w:sz w:val="24"/>
          <w:szCs w:val="24"/>
          <w:lang w:eastAsia="en-IN"/>
        </w:rPr>
      </w:pPr>
      <w:r w:rsidRPr="007A1599">
        <w:rPr>
          <w:rFonts w:ascii="Times New Roman" w:eastAsia="Times New Roman" w:hAnsi="Times New Roman" w:cs="Times New Roman"/>
          <w:noProof/>
          <w:sz w:val="24"/>
          <w:szCs w:val="24"/>
          <w:lang w:eastAsia="en-IN"/>
        </w:rPr>
        <w:lastRenderedPageBreak/>
        <w:drawing>
          <wp:inline distT="0" distB="0" distL="0" distR="0" wp14:anchorId="71D554A0" wp14:editId="1B90C9DB">
            <wp:extent cx="4130040" cy="1874520"/>
            <wp:effectExtent l="0" t="0" r="3810" b="0"/>
            <wp:docPr id="4" name="Picture 4"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Table&#10;&#10;Description automatically generated"/>
                    <pic:cNvPicPr>
                      <a:picLocks noChangeAspect="1" noChangeArrowheads="1"/>
                    </pic:cNvPicPr>
                  </pic:nvPicPr>
                  <pic:blipFill rotWithShape="1">
                    <a:blip r:embed="rId7">
                      <a:extLst>
                        <a:ext uri="{28A0092B-C50C-407E-A947-70E740481C1C}">
                          <a14:useLocalDpi xmlns:a14="http://schemas.microsoft.com/office/drawing/2010/main" val="0"/>
                        </a:ext>
                      </a:extLst>
                    </a:blip>
                    <a:srcRect l="5331" t="7170" r="7108"/>
                    <a:stretch/>
                  </pic:blipFill>
                  <pic:spPr bwMode="auto">
                    <a:xfrm>
                      <a:off x="0" y="0"/>
                      <a:ext cx="4130040" cy="1874520"/>
                    </a:xfrm>
                    <a:prstGeom prst="rect">
                      <a:avLst/>
                    </a:prstGeom>
                    <a:noFill/>
                    <a:ln>
                      <a:noFill/>
                    </a:ln>
                    <a:extLst>
                      <a:ext uri="{53640926-AAD7-44D8-BBD7-CCE9431645EC}">
                        <a14:shadowObscured xmlns:a14="http://schemas.microsoft.com/office/drawing/2010/main"/>
                      </a:ext>
                    </a:extLst>
                  </pic:spPr>
                </pic:pic>
              </a:graphicData>
            </a:graphic>
          </wp:inline>
        </w:drawing>
      </w:r>
    </w:p>
    <w:p w14:paraId="781BA174" w14:textId="0B42F993" w:rsidR="00CC001E" w:rsidRPr="007A1599" w:rsidRDefault="00CC001E" w:rsidP="00C91C1D">
      <w:pPr>
        <w:pStyle w:val="ListParagraph"/>
        <w:numPr>
          <w:ilvl w:val="0"/>
          <w:numId w:val="33"/>
        </w:numPr>
        <w:shd w:val="clear" w:color="auto" w:fill="FFFFFF"/>
        <w:tabs>
          <w:tab w:val="clear" w:pos="720"/>
          <w:tab w:val="num" w:pos="450"/>
        </w:tabs>
        <w:spacing w:after="0" w:line="240" w:lineRule="auto"/>
        <w:ind w:left="0" w:right="26" w:firstLine="0"/>
        <w:rPr>
          <w:rFonts w:ascii="Times New Roman" w:eastAsia="Times New Roman" w:hAnsi="Times New Roman" w:cs="Times New Roman"/>
          <w:sz w:val="24"/>
          <w:szCs w:val="24"/>
          <w:lang w:eastAsia="en-IN"/>
        </w:rPr>
      </w:pPr>
      <w:r w:rsidRPr="007A1599">
        <w:rPr>
          <w:rFonts w:ascii="Times New Roman" w:eastAsia="Times New Roman" w:hAnsi="Times New Roman" w:cs="Times New Roman"/>
          <w:b/>
          <w:bCs/>
          <w:sz w:val="24"/>
          <w:szCs w:val="24"/>
          <w:lang w:eastAsia="en-IN"/>
        </w:rPr>
        <w:t>Commodity Market:</w:t>
      </w:r>
      <w:r w:rsidRPr="007A1599">
        <w:rPr>
          <w:rFonts w:ascii="Times New Roman" w:eastAsia="Times New Roman" w:hAnsi="Times New Roman" w:cs="Times New Roman"/>
          <w:sz w:val="24"/>
          <w:szCs w:val="24"/>
          <w:lang w:eastAsia="en-IN"/>
        </w:rPr>
        <w:t xml:space="preserve"> Commodity Market is about trading of precious metals, energy, oil, spices &amp; so on. There are three commodity markets in India:</w:t>
      </w:r>
    </w:p>
    <w:p w14:paraId="570DE556" w14:textId="77777777" w:rsidR="00CC001E" w:rsidRPr="007A1599" w:rsidRDefault="00CC001E" w:rsidP="00C91C1D">
      <w:pPr>
        <w:numPr>
          <w:ilvl w:val="0"/>
          <w:numId w:val="34"/>
        </w:numPr>
        <w:shd w:val="clear" w:color="auto" w:fill="FFFFFF"/>
        <w:tabs>
          <w:tab w:val="clear" w:pos="720"/>
          <w:tab w:val="num" w:pos="450"/>
        </w:tabs>
        <w:spacing w:after="0" w:line="240" w:lineRule="auto"/>
        <w:ind w:left="0" w:right="26" w:firstLine="0"/>
        <w:rPr>
          <w:rFonts w:ascii="Times New Roman" w:eastAsia="Times New Roman" w:hAnsi="Times New Roman" w:cs="Times New Roman"/>
          <w:sz w:val="24"/>
          <w:szCs w:val="24"/>
          <w:lang w:eastAsia="en-IN"/>
        </w:rPr>
      </w:pPr>
      <w:r w:rsidRPr="007A1599">
        <w:rPr>
          <w:rFonts w:ascii="Times New Roman" w:eastAsia="Times New Roman" w:hAnsi="Times New Roman" w:cs="Times New Roman"/>
          <w:sz w:val="24"/>
          <w:szCs w:val="24"/>
          <w:lang w:eastAsia="en-IN"/>
        </w:rPr>
        <w:t>National Commodity &amp; Derivative Exchange.</w:t>
      </w:r>
    </w:p>
    <w:p w14:paraId="4B23FA5E" w14:textId="77777777" w:rsidR="00CC001E" w:rsidRPr="007A1599" w:rsidRDefault="00CC001E" w:rsidP="00C91C1D">
      <w:pPr>
        <w:numPr>
          <w:ilvl w:val="0"/>
          <w:numId w:val="34"/>
        </w:numPr>
        <w:shd w:val="clear" w:color="auto" w:fill="FFFFFF"/>
        <w:tabs>
          <w:tab w:val="clear" w:pos="720"/>
          <w:tab w:val="num" w:pos="450"/>
        </w:tabs>
        <w:spacing w:after="0" w:line="240" w:lineRule="auto"/>
        <w:ind w:left="0" w:right="26" w:firstLine="0"/>
        <w:rPr>
          <w:rFonts w:ascii="Times New Roman" w:eastAsia="Times New Roman" w:hAnsi="Times New Roman" w:cs="Times New Roman"/>
          <w:sz w:val="24"/>
          <w:szCs w:val="24"/>
          <w:lang w:eastAsia="en-IN"/>
        </w:rPr>
      </w:pPr>
      <w:r w:rsidRPr="007A1599">
        <w:rPr>
          <w:rFonts w:ascii="Times New Roman" w:eastAsia="Times New Roman" w:hAnsi="Times New Roman" w:cs="Times New Roman"/>
          <w:sz w:val="24"/>
          <w:szCs w:val="24"/>
          <w:lang w:eastAsia="en-IN"/>
        </w:rPr>
        <w:t>Multi Commodity Exchange (largest commodity futures exchange in India).</w:t>
      </w:r>
    </w:p>
    <w:p w14:paraId="1C81C18A" w14:textId="77777777" w:rsidR="00C91C1D" w:rsidRPr="007A1599" w:rsidRDefault="00CC001E" w:rsidP="00C91C1D">
      <w:pPr>
        <w:numPr>
          <w:ilvl w:val="0"/>
          <w:numId w:val="34"/>
        </w:numPr>
        <w:shd w:val="clear" w:color="auto" w:fill="FFFFFF"/>
        <w:tabs>
          <w:tab w:val="clear" w:pos="720"/>
          <w:tab w:val="num" w:pos="450"/>
        </w:tabs>
        <w:spacing w:after="0" w:line="240" w:lineRule="auto"/>
        <w:ind w:left="0" w:right="26" w:firstLine="0"/>
        <w:rPr>
          <w:rFonts w:ascii="Times New Roman" w:eastAsia="Times New Roman" w:hAnsi="Times New Roman" w:cs="Times New Roman"/>
          <w:sz w:val="24"/>
          <w:szCs w:val="24"/>
          <w:lang w:eastAsia="en-IN"/>
        </w:rPr>
      </w:pPr>
      <w:r w:rsidRPr="007A1599">
        <w:rPr>
          <w:rFonts w:ascii="Times New Roman" w:eastAsia="Times New Roman" w:hAnsi="Times New Roman" w:cs="Times New Roman"/>
          <w:sz w:val="24"/>
          <w:szCs w:val="24"/>
          <w:lang w:eastAsia="en-IN"/>
        </w:rPr>
        <w:t xml:space="preserve">National Multi Commodity Exchange of </w:t>
      </w:r>
      <w:proofErr w:type="spellStart"/>
      <w:r w:rsidRPr="007A1599">
        <w:rPr>
          <w:rFonts w:ascii="Times New Roman" w:eastAsia="Times New Roman" w:hAnsi="Times New Roman" w:cs="Times New Roman"/>
          <w:sz w:val="24"/>
          <w:szCs w:val="24"/>
          <w:lang w:eastAsia="en-IN"/>
        </w:rPr>
        <w:t>India.</w:t>
      </w:r>
      <w:proofErr w:type="spellEnd"/>
    </w:p>
    <w:p w14:paraId="1794C1B9" w14:textId="77777777" w:rsidR="00CC001E" w:rsidRPr="007A1599" w:rsidRDefault="00CC001E" w:rsidP="00C91C1D">
      <w:pPr>
        <w:shd w:val="clear" w:color="auto" w:fill="FFFFFF"/>
        <w:tabs>
          <w:tab w:val="num" w:pos="450"/>
        </w:tabs>
        <w:spacing w:after="0" w:line="240" w:lineRule="auto"/>
        <w:ind w:right="26"/>
        <w:rPr>
          <w:rFonts w:ascii="Times New Roman" w:eastAsia="Times New Roman" w:hAnsi="Times New Roman" w:cs="Times New Roman"/>
          <w:sz w:val="24"/>
          <w:szCs w:val="24"/>
          <w:lang w:eastAsia="en-IN"/>
        </w:rPr>
      </w:pPr>
    </w:p>
    <w:p w14:paraId="589E8CC4" w14:textId="746A3372" w:rsidR="00CC001E" w:rsidRPr="007A1599" w:rsidRDefault="00CC001E" w:rsidP="00C91C1D">
      <w:pPr>
        <w:pStyle w:val="ListParagraph"/>
        <w:numPr>
          <w:ilvl w:val="0"/>
          <w:numId w:val="33"/>
        </w:numPr>
        <w:shd w:val="clear" w:color="auto" w:fill="FFFFFF"/>
        <w:tabs>
          <w:tab w:val="clear" w:pos="720"/>
          <w:tab w:val="num" w:pos="450"/>
        </w:tabs>
        <w:spacing w:after="0" w:line="240" w:lineRule="auto"/>
        <w:ind w:left="0" w:right="26" w:firstLine="0"/>
        <w:rPr>
          <w:rFonts w:ascii="Times New Roman" w:eastAsia="Times New Roman" w:hAnsi="Times New Roman" w:cs="Times New Roman"/>
          <w:sz w:val="24"/>
          <w:szCs w:val="24"/>
          <w:lang w:eastAsia="en-IN"/>
        </w:rPr>
      </w:pPr>
      <w:r w:rsidRPr="007A1599">
        <w:rPr>
          <w:rFonts w:ascii="Times New Roman" w:eastAsia="Times New Roman" w:hAnsi="Times New Roman" w:cs="Times New Roman"/>
          <w:b/>
          <w:bCs/>
          <w:sz w:val="24"/>
          <w:szCs w:val="24"/>
          <w:lang w:eastAsia="en-IN"/>
        </w:rPr>
        <w:t>Future Market:</w:t>
      </w:r>
      <w:r w:rsidRPr="007A1599">
        <w:rPr>
          <w:rFonts w:ascii="Times New Roman" w:eastAsia="Times New Roman" w:hAnsi="Times New Roman" w:cs="Times New Roman"/>
          <w:sz w:val="24"/>
          <w:szCs w:val="24"/>
          <w:lang w:eastAsia="en-IN"/>
        </w:rPr>
        <w:t xml:space="preserve"> Derivatives are financial instruments with a price that is dependent upon or derived from one or more underlying assets. In futures contract buyer has the obligation to purchase a specific asset, and the seller </w:t>
      </w:r>
      <w:proofErr w:type="gramStart"/>
      <w:r w:rsidRPr="007A1599">
        <w:rPr>
          <w:rFonts w:ascii="Times New Roman" w:eastAsia="Times New Roman" w:hAnsi="Times New Roman" w:cs="Times New Roman"/>
          <w:sz w:val="24"/>
          <w:szCs w:val="24"/>
          <w:lang w:eastAsia="en-IN"/>
        </w:rPr>
        <w:t>has to</w:t>
      </w:r>
      <w:proofErr w:type="gramEnd"/>
      <w:r w:rsidRPr="007A1599">
        <w:rPr>
          <w:rFonts w:ascii="Times New Roman" w:eastAsia="Times New Roman" w:hAnsi="Times New Roman" w:cs="Times New Roman"/>
          <w:sz w:val="24"/>
          <w:szCs w:val="24"/>
          <w:lang w:eastAsia="en-IN"/>
        </w:rPr>
        <w:t xml:space="preserve"> sell and deliver that asset at a specific future date. Agri-futures markets </w:t>
      </w:r>
      <w:proofErr w:type="gramStart"/>
      <w:r w:rsidRPr="007A1599">
        <w:rPr>
          <w:rFonts w:ascii="Times New Roman" w:eastAsia="Times New Roman" w:hAnsi="Times New Roman" w:cs="Times New Roman"/>
          <w:sz w:val="24"/>
          <w:szCs w:val="24"/>
          <w:lang w:eastAsia="en-IN"/>
        </w:rPr>
        <w:t>are considered to be</w:t>
      </w:r>
      <w:proofErr w:type="gramEnd"/>
      <w:r w:rsidRPr="007A1599">
        <w:rPr>
          <w:rFonts w:ascii="Times New Roman" w:eastAsia="Times New Roman" w:hAnsi="Times New Roman" w:cs="Times New Roman"/>
          <w:sz w:val="24"/>
          <w:szCs w:val="24"/>
          <w:lang w:eastAsia="en-IN"/>
        </w:rPr>
        <w:t xml:space="preserve"> one of the ways to ensure appropriate farm prices.</w:t>
      </w:r>
    </w:p>
    <w:p w14:paraId="4C2DC240" w14:textId="77777777" w:rsidR="00CC001E" w:rsidRPr="007A1599" w:rsidRDefault="00CC001E" w:rsidP="00C91C1D">
      <w:pPr>
        <w:shd w:val="clear" w:color="auto" w:fill="FFFFFF"/>
        <w:tabs>
          <w:tab w:val="num" w:pos="450"/>
        </w:tabs>
        <w:spacing w:after="100" w:afterAutospacing="1" w:line="240" w:lineRule="auto"/>
        <w:ind w:right="26"/>
        <w:rPr>
          <w:rFonts w:ascii="Times New Roman" w:eastAsia="Times New Roman" w:hAnsi="Times New Roman" w:cs="Times New Roman"/>
          <w:sz w:val="24"/>
          <w:szCs w:val="24"/>
          <w:u w:val="single"/>
          <w:lang w:eastAsia="en-IN"/>
        </w:rPr>
      </w:pPr>
    </w:p>
    <w:p w14:paraId="53E11699" w14:textId="1C754AEB" w:rsidR="00CC001E" w:rsidRPr="007A1599" w:rsidRDefault="00CC001E" w:rsidP="00C91C1D">
      <w:pPr>
        <w:shd w:val="clear" w:color="auto" w:fill="FFFFFF"/>
        <w:tabs>
          <w:tab w:val="num" w:pos="450"/>
        </w:tabs>
        <w:spacing w:after="100" w:afterAutospacing="1" w:line="240" w:lineRule="auto"/>
        <w:ind w:right="26"/>
        <w:rPr>
          <w:rFonts w:ascii="Times New Roman" w:eastAsia="Times New Roman" w:hAnsi="Times New Roman" w:cs="Times New Roman"/>
          <w:b/>
          <w:bCs/>
          <w:sz w:val="24"/>
          <w:szCs w:val="24"/>
          <w:u w:val="single"/>
          <w:lang w:eastAsia="en-IN"/>
        </w:rPr>
      </w:pPr>
      <w:r w:rsidRPr="007A1599">
        <w:rPr>
          <w:rFonts w:ascii="Times New Roman" w:eastAsia="Times New Roman" w:hAnsi="Times New Roman" w:cs="Times New Roman"/>
          <w:b/>
          <w:bCs/>
          <w:sz w:val="24"/>
          <w:szCs w:val="24"/>
          <w:u w:val="single"/>
          <w:lang w:eastAsia="en-IN"/>
        </w:rPr>
        <w:t>Issues of Current Agricultural Marketing in India:</w:t>
      </w:r>
    </w:p>
    <w:p w14:paraId="4566B9A3" w14:textId="11D5D6D8" w:rsidR="00CC001E" w:rsidRPr="007A1599" w:rsidRDefault="00CC001E" w:rsidP="00202ABA">
      <w:pPr>
        <w:pStyle w:val="ListParagraph"/>
        <w:numPr>
          <w:ilvl w:val="0"/>
          <w:numId w:val="44"/>
        </w:numPr>
        <w:shd w:val="clear" w:color="auto" w:fill="FFFFFF"/>
        <w:tabs>
          <w:tab w:val="num" w:pos="450"/>
        </w:tabs>
        <w:spacing w:before="100" w:beforeAutospacing="1" w:after="100" w:afterAutospacing="1" w:line="240" w:lineRule="auto"/>
        <w:ind w:right="26"/>
        <w:rPr>
          <w:rFonts w:ascii="Times New Roman" w:eastAsia="Times New Roman" w:hAnsi="Times New Roman" w:cs="Times New Roman"/>
          <w:sz w:val="24"/>
          <w:szCs w:val="24"/>
          <w:lang w:eastAsia="en-IN"/>
        </w:rPr>
      </w:pPr>
      <w:r w:rsidRPr="007A1599">
        <w:rPr>
          <w:rFonts w:ascii="Times New Roman" w:eastAsia="Times New Roman" w:hAnsi="Times New Roman" w:cs="Times New Roman"/>
          <w:b/>
          <w:bCs/>
          <w:sz w:val="24"/>
          <w:szCs w:val="24"/>
          <w:lang w:eastAsia="en-IN"/>
        </w:rPr>
        <w:t>Too many middlemen:</w:t>
      </w:r>
      <w:r w:rsidRPr="007A1599">
        <w:rPr>
          <w:rFonts w:ascii="Times New Roman" w:eastAsia="Times New Roman" w:hAnsi="Times New Roman" w:cs="Times New Roman"/>
          <w:sz w:val="24"/>
          <w:szCs w:val="24"/>
          <w:lang w:eastAsia="en-IN"/>
        </w:rPr>
        <w:t xml:space="preserve"> Presence of too many middlemen result in higher cost of marketing of agriculture produce. The customer ends up paying high amount whereas the producer hardly receives adequate renumeration for his efforts. As per a </w:t>
      </w:r>
      <w:proofErr w:type="spellStart"/>
      <w:r w:rsidRPr="007A1599">
        <w:rPr>
          <w:rFonts w:ascii="Times New Roman" w:eastAsia="Times New Roman" w:hAnsi="Times New Roman" w:cs="Times New Roman"/>
          <w:sz w:val="24"/>
          <w:szCs w:val="24"/>
          <w:lang w:eastAsia="en-IN"/>
        </w:rPr>
        <w:t>a</w:t>
      </w:r>
      <w:proofErr w:type="spellEnd"/>
      <w:r w:rsidRPr="007A1599">
        <w:rPr>
          <w:rFonts w:ascii="Times New Roman" w:eastAsia="Times New Roman" w:hAnsi="Times New Roman" w:cs="Times New Roman"/>
          <w:sz w:val="24"/>
          <w:szCs w:val="24"/>
          <w:lang w:eastAsia="en-IN"/>
        </w:rPr>
        <w:t xml:space="preserve"> study the share of middlemen in case of rice was 31 per cent, in case of vegetable was 29.5 per cent and in case of fruits was 46.5 per cent.</w:t>
      </w:r>
    </w:p>
    <w:p w14:paraId="539FD710" w14:textId="77777777" w:rsidR="00202ABA" w:rsidRPr="007A1599" w:rsidRDefault="00202ABA" w:rsidP="00202ABA">
      <w:pPr>
        <w:pStyle w:val="ListParagraph"/>
        <w:shd w:val="clear" w:color="auto" w:fill="FFFFFF"/>
        <w:spacing w:before="100" w:beforeAutospacing="1" w:after="100" w:afterAutospacing="1" w:line="240" w:lineRule="auto"/>
        <w:ind w:left="0" w:right="26"/>
        <w:rPr>
          <w:rFonts w:ascii="Times New Roman" w:eastAsia="Times New Roman" w:hAnsi="Times New Roman" w:cs="Times New Roman"/>
          <w:sz w:val="24"/>
          <w:szCs w:val="24"/>
          <w:lang w:eastAsia="en-IN"/>
        </w:rPr>
      </w:pPr>
    </w:p>
    <w:p w14:paraId="3309786D" w14:textId="360A5C4D" w:rsidR="00CC001E" w:rsidRPr="007A1599" w:rsidRDefault="00CC001E" w:rsidP="00202ABA">
      <w:pPr>
        <w:pStyle w:val="ListParagraph"/>
        <w:numPr>
          <w:ilvl w:val="0"/>
          <w:numId w:val="44"/>
        </w:numPr>
        <w:shd w:val="clear" w:color="auto" w:fill="FFFFFF"/>
        <w:tabs>
          <w:tab w:val="num" w:pos="450"/>
        </w:tabs>
        <w:spacing w:after="100" w:afterAutospacing="1" w:line="240" w:lineRule="auto"/>
        <w:ind w:right="26"/>
        <w:rPr>
          <w:rFonts w:ascii="Times New Roman" w:eastAsia="Times New Roman" w:hAnsi="Times New Roman" w:cs="Times New Roman"/>
          <w:sz w:val="24"/>
          <w:szCs w:val="24"/>
          <w:lang w:eastAsia="en-IN"/>
        </w:rPr>
      </w:pPr>
      <w:r w:rsidRPr="007A1599">
        <w:rPr>
          <w:rFonts w:ascii="Times New Roman" w:eastAsia="Times New Roman" w:hAnsi="Times New Roman" w:cs="Times New Roman"/>
          <w:b/>
          <w:bCs/>
          <w:sz w:val="24"/>
          <w:szCs w:val="24"/>
          <w:lang w:eastAsia="en-IN"/>
        </w:rPr>
        <w:t>Lack of storage facilities in markets:</w:t>
      </w:r>
      <w:r w:rsidRPr="007A1599">
        <w:rPr>
          <w:rFonts w:ascii="Times New Roman" w:eastAsia="Times New Roman" w:hAnsi="Times New Roman" w:cs="Times New Roman"/>
          <w:sz w:val="24"/>
          <w:szCs w:val="24"/>
          <w:lang w:eastAsia="en-IN"/>
        </w:rPr>
        <w:t xml:space="preserve"> There is no proper storage or warehousing facilities for farmers in the villages where they can store their agriculture produce. </w:t>
      </w:r>
      <w:proofErr w:type="gramStart"/>
      <w:r w:rsidRPr="007A1599">
        <w:rPr>
          <w:rFonts w:ascii="Times New Roman" w:eastAsia="Times New Roman" w:hAnsi="Times New Roman" w:cs="Times New Roman"/>
          <w:sz w:val="24"/>
          <w:szCs w:val="24"/>
          <w:lang w:eastAsia="en-IN"/>
        </w:rPr>
        <w:t>Thus</w:t>
      </w:r>
      <w:proofErr w:type="gramEnd"/>
      <w:r w:rsidRPr="007A1599">
        <w:rPr>
          <w:rFonts w:ascii="Times New Roman" w:eastAsia="Times New Roman" w:hAnsi="Times New Roman" w:cs="Times New Roman"/>
          <w:sz w:val="24"/>
          <w:szCs w:val="24"/>
          <w:lang w:eastAsia="en-IN"/>
        </w:rPr>
        <w:t xml:space="preserve"> causing farmers to sell their surplus produce at very low and un-remunerative price.</w:t>
      </w:r>
    </w:p>
    <w:p w14:paraId="4683C77F" w14:textId="77777777" w:rsidR="00202ABA" w:rsidRPr="007A1599" w:rsidRDefault="00202ABA" w:rsidP="00202ABA">
      <w:pPr>
        <w:pStyle w:val="ListParagraph"/>
        <w:shd w:val="clear" w:color="auto" w:fill="FFFFFF"/>
        <w:spacing w:after="100" w:afterAutospacing="1" w:line="240" w:lineRule="auto"/>
        <w:ind w:left="0" w:right="26"/>
        <w:rPr>
          <w:rFonts w:ascii="Times New Roman" w:eastAsia="Times New Roman" w:hAnsi="Times New Roman" w:cs="Times New Roman"/>
          <w:sz w:val="24"/>
          <w:szCs w:val="24"/>
          <w:lang w:eastAsia="en-IN"/>
        </w:rPr>
      </w:pPr>
    </w:p>
    <w:p w14:paraId="1AF16795" w14:textId="7C156F00" w:rsidR="00CC001E" w:rsidRPr="007A1599" w:rsidRDefault="00CC001E" w:rsidP="00202ABA">
      <w:pPr>
        <w:pStyle w:val="ListParagraph"/>
        <w:numPr>
          <w:ilvl w:val="0"/>
          <w:numId w:val="44"/>
        </w:numPr>
        <w:shd w:val="clear" w:color="auto" w:fill="FFFFFF"/>
        <w:tabs>
          <w:tab w:val="num" w:pos="450"/>
        </w:tabs>
        <w:spacing w:after="100" w:afterAutospacing="1" w:line="240" w:lineRule="auto"/>
        <w:ind w:right="26"/>
        <w:rPr>
          <w:rFonts w:ascii="Times New Roman" w:eastAsia="Times New Roman" w:hAnsi="Times New Roman" w:cs="Times New Roman"/>
          <w:sz w:val="24"/>
          <w:szCs w:val="24"/>
          <w:lang w:eastAsia="en-IN"/>
        </w:rPr>
      </w:pPr>
      <w:r w:rsidRPr="007A1599">
        <w:rPr>
          <w:rFonts w:ascii="Times New Roman" w:eastAsia="Times New Roman" w:hAnsi="Times New Roman" w:cs="Times New Roman"/>
          <w:b/>
          <w:bCs/>
          <w:sz w:val="24"/>
          <w:szCs w:val="24"/>
          <w:lang w:eastAsia="en-IN"/>
        </w:rPr>
        <w:t>Inadequate Transportation facilities:</w:t>
      </w:r>
      <w:r w:rsidRPr="007A1599">
        <w:rPr>
          <w:rFonts w:ascii="Times New Roman" w:eastAsia="Times New Roman" w:hAnsi="Times New Roman" w:cs="Times New Roman"/>
          <w:sz w:val="24"/>
          <w:szCs w:val="24"/>
          <w:lang w:eastAsia="en-IN"/>
        </w:rPr>
        <w:t xml:space="preserve"> </w:t>
      </w:r>
      <w:proofErr w:type="gramStart"/>
      <w:r w:rsidRPr="007A1599">
        <w:rPr>
          <w:rFonts w:ascii="Times New Roman" w:eastAsia="Times New Roman" w:hAnsi="Times New Roman" w:cs="Times New Roman"/>
          <w:sz w:val="24"/>
          <w:szCs w:val="24"/>
          <w:lang w:eastAsia="en-IN"/>
        </w:rPr>
        <w:t>Poor road</w:t>
      </w:r>
      <w:proofErr w:type="gramEnd"/>
      <w:r w:rsidRPr="007A1599">
        <w:rPr>
          <w:rFonts w:ascii="Times New Roman" w:eastAsia="Times New Roman" w:hAnsi="Times New Roman" w:cs="Times New Roman"/>
          <w:sz w:val="24"/>
          <w:szCs w:val="24"/>
          <w:lang w:eastAsia="en-IN"/>
        </w:rPr>
        <w:t xml:space="preserve"> transportation facilities and links in rural areas affect movement of agriculture produce. Indian farmers cannot reach nearby mandis to sell their produce at a fair price.</w:t>
      </w:r>
    </w:p>
    <w:p w14:paraId="5D5052AD" w14:textId="77777777" w:rsidR="00202ABA" w:rsidRPr="007A1599" w:rsidRDefault="00202ABA" w:rsidP="00202ABA">
      <w:pPr>
        <w:pStyle w:val="ListParagraph"/>
        <w:shd w:val="clear" w:color="auto" w:fill="FFFFFF"/>
        <w:spacing w:after="100" w:afterAutospacing="1" w:line="240" w:lineRule="auto"/>
        <w:ind w:left="0" w:right="26"/>
        <w:rPr>
          <w:rFonts w:ascii="Times New Roman" w:eastAsia="Times New Roman" w:hAnsi="Times New Roman" w:cs="Times New Roman"/>
          <w:sz w:val="24"/>
          <w:szCs w:val="24"/>
          <w:lang w:eastAsia="en-IN"/>
        </w:rPr>
      </w:pPr>
    </w:p>
    <w:p w14:paraId="3888BD5C" w14:textId="5C9CF8C4" w:rsidR="00CC001E" w:rsidRPr="007A1599" w:rsidRDefault="00CC001E" w:rsidP="00202ABA">
      <w:pPr>
        <w:pStyle w:val="ListParagraph"/>
        <w:numPr>
          <w:ilvl w:val="0"/>
          <w:numId w:val="44"/>
        </w:numPr>
        <w:shd w:val="clear" w:color="auto" w:fill="FFFFFF"/>
        <w:tabs>
          <w:tab w:val="num" w:pos="450"/>
        </w:tabs>
        <w:spacing w:after="100" w:afterAutospacing="1" w:line="240" w:lineRule="auto"/>
        <w:ind w:right="26"/>
        <w:rPr>
          <w:rFonts w:ascii="Times New Roman" w:eastAsia="Times New Roman" w:hAnsi="Times New Roman" w:cs="Times New Roman"/>
          <w:sz w:val="24"/>
          <w:szCs w:val="24"/>
          <w:lang w:eastAsia="en-IN"/>
        </w:rPr>
      </w:pPr>
      <w:r w:rsidRPr="007A1599">
        <w:rPr>
          <w:rFonts w:ascii="Times New Roman" w:eastAsia="Times New Roman" w:hAnsi="Times New Roman" w:cs="Times New Roman"/>
          <w:b/>
          <w:bCs/>
          <w:sz w:val="24"/>
          <w:szCs w:val="24"/>
          <w:lang w:eastAsia="en-IN"/>
        </w:rPr>
        <w:t>Lack of Institutional Financing:</w:t>
      </w:r>
      <w:r w:rsidRPr="007A1599">
        <w:rPr>
          <w:rFonts w:ascii="Times New Roman" w:eastAsia="Times New Roman" w:hAnsi="Times New Roman" w:cs="Times New Roman"/>
          <w:sz w:val="24"/>
          <w:szCs w:val="24"/>
          <w:lang w:eastAsia="en-IN"/>
        </w:rPr>
        <w:t xml:space="preserve"> Inadequate availability of institutional finance, causes farmers to acquire credit from non-institutional sources such as moneylenders etc. These put </w:t>
      </w:r>
      <w:proofErr w:type="spellStart"/>
      <w:r w:rsidRPr="007A1599">
        <w:rPr>
          <w:rFonts w:ascii="Times New Roman" w:eastAsia="Times New Roman" w:hAnsi="Times New Roman" w:cs="Times New Roman"/>
          <w:sz w:val="24"/>
          <w:szCs w:val="24"/>
          <w:lang w:eastAsia="en-IN"/>
        </w:rPr>
        <w:t>unfavorable</w:t>
      </w:r>
      <w:proofErr w:type="spellEnd"/>
      <w:r w:rsidRPr="007A1599">
        <w:rPr>
          <w:rFonts w:ascii="Times New Roman" w:eastAsia="Times New Roman" w:hAnsi="Times New Roman" w:cs="Times New Roman"/>
          <w:sz w:val="24"/>
          <w:szCs w:val="24"/>
          <w:lang w:eastAsia="en-IN"/>
        </w:rPr>
        <w:t xml:space="preserve"> terms on farmers, causing them to be on a permanent debt trap.</w:t>
      </w:r>
    </w:p>
    <w:p w14:paraId="74F789B9" w14:textId="77777777" w:rsidR="00202ABA" w:rsidRPr="007A1599" w:rsidRDefault="00202ABA" w:rsidP="00202ABA">
      <w:pPr>
        <w:pStyle w:val="ListParagraph"/>
        <w:shd w:val="clear" w:color="auto" w:fill="FFFFFF"/>
        <w:spacing w:after="100" w:afterAutospacing="1" w:line="240" w:lineRule="auto"/>
        <w:ind w:left="0" w:right="26"/>
        <w:rPr>
          <w:rFonts w:ascii="Times New Roman" w:eastAsia="Times New Roman" w:hAnsi="Times New Roman" w:cs="Times New Roman"/>
          <w:sz w:val="24"/>
          <w:szCs w:val="24"/>
          <w:lang w:eastAsia="en-IN"/>
        </w:rPr>
      </w:pPr>
    </w:p>
    <w:p w14:paraId="30E62229" w14:textId="31ABFCAD" w:rsidR="00202ABA" w:rsidRPr="007A1599" w:rsidRDefault="00CC001E" w:rsidP="00202ABA">
      <w:pPr>
        <w:pStyle w:val="ListParagraph"/>
        <w:numPr>
          <w:ilvl w:val="0"/>
          <w:numId w:val="44"/>
        </w:numPr>
        <w:shd w:val="clear" w:color="auto" w:fill="FFFFFF"/>
        <w:spacing w:after="100" w:afterAutospacing="1" w:line="240" w:lineRule="auto"/>
        <w:ind w:right="26"/>
        <w:rPr>
          <w:rFonts w:ascii="Times New Roman" w:eastAsia="Times New Roman" w:hAnsi="Times New Roman" w:cs="Times New Roman"/>
          <w:sz w:val="24"/>
          <w:szCs w:val="24"/>
          <w:lang w:eastAsia="en-IN"/>
        </w:rPr>
      </w:pPr>
      <w:r w:rsidRPr="007A1599">
        <w:rPr>
          <w:rFonts w:ascii="Times New Roman" w:eastAsia="Times New Roman" w:hAnsi="Times New Roman" w:cs="Times New Roman"/>
          <w:b/>
          <w:bCs/>
          <w:sz w:val="24"/>
          <w:szCs w:val="24"/>
          <w:lang w:eastAsia="en-IN"/>
        </w:rPr>
        <w:t>Absence of grading and standardisation:</w:t>
      </w:r>
      <w:r w:rsidRPr="007A1599">
        <w:rPr>
          <w:rFonts w:ascii="Times New Roman" w:eastAsia="Times New Roman" w:hAnsi="Times New Roman" w:cs="Times New Roman"/>
          <w:sz w:val="24"/>
          <w:szCs w:val="24"/>
          <w:lang w:eastAsia="en-IN"/>
        </w:rPr>
        <w:t xml:space="preserve"> Lack of knowledge of grading affects Indian farmers to fetch good price Indian farmers. </w:t>
      </w:r>
      <w:r w:rsidR="00202ABA" w:rsidRPr="007A1599">
        <w:rPr>
          <w:rFonts w:ascii="Times New Roman" w:eastAsia="Times New Roman" w:hAnsi="Times New Roman" w:cs="Times New Roman"/>
          <w:sz w:val="24"/>
          <w:szCs w:val="24"/>
          <w:lang w:eastAsia="en-IN"/>
        </w:rPr>
        <w:t xml:space="preserve">The amount of produce is not less but not having proper channels of sales promotion and distribution leads to absence of proper grading and standardisation </w:t>
      </w:r>
      <w:r w:rsidR="007A1599" w:rsidRPr="007A1599">
        <w:rPr>
          <w:rFonts w:ascii="Times New Roman" w:eastAsia="Times New Roman" w:hAnsi="Times New Roman" w:cs="Times New Roman"/>
          <w:sz w:val="24"/>
          <w:szCs w:val="24"/>
          <w:lang w:eastAsia="en-IN"/>
        </w:rPr>
        <w:t>process at markets and markets yards.</w:t>
      </w:r>
    </w:p>
    <w:p w14:paraId="71F67AAE" w14:textId="77777777" w:rsidR="00202ABA" w:rsidRPr="007A1599" w:rsidRDefault="00202ABA" w:rsidP="00202ABA">
      <w:pPr>
        <w:pStyle w:val="ListParagraph"/>
        <w:shd w:val="clear" w:color="auto" w:fill="FFFFFF"/>
        <w:spacing w:after="100" w:afterAutospacing="1" w:line="240" w:lineRule="auto"/>
        <w:ind w:right="26"/>
        <w:rPr>
          <w:rFonts w:ascii="Times New Roman" w:eastAsia="Times New Roman" w:hAnsi="Times New Roman" w:cs="Times New Roman"/>
          <w:sz w:val="24"/>
          <w:szCs w:val="24"/>
          <w:lang w:eastAsia="en-IN"/>
        </w:rPr>
      </w:pPr>
    </w:p>
    <w:p w14:paraId="75169D54" w14:textId="217A7565" w:rsidR="00CC001E" w:rsidRPr="007A1599" w:rsidRDefault="00CC001E" w:rsidP="00202ABA">
      <w:pPr>
        <w:pStyle w:val="ListParagraph"/>
        <w:numPr>
          <w:ilvl w:val="0"/>
          <w:numId w:val="44"/>
        </w:numPr>
        <w:shd w:val="clear" w:color="auto" w:fill="FFFFFF"/>
        <w:tabs>
          <w:tab w:val="num" w:pos="450"/>
        </w:tabs>
        <w:spacing w:after="100" w:afterAutospacing="1" w:line="240" w:lineRule="auto"/>
        <w:ind w:right="26"/>
        <w:rPr>
          <w:rFonts w:ascii="Times New Roman" w:eastAsia="Times New Roman" w:hAnsi="Times New Roman" w:cs="Times New Roman"/>
          <w:sz w:val="24"/>
          <w:szCs w:val="24"/>
          <w:lang w:eastAsia="en-IN"/>
        </w:rPr>
      </w:pPr>
      <w:r w:rsidRPr="007A1599">
        <w:rPr>
          <w:rFonts w:ascii="Times New Roman" w:eastAsia="Times New Roman" w:hAnsi="Times New Roman" w:cs="Times New Roman"/>
          <w:b/>
          <w:bCs/>
          <w:sz w:val="24"/>
          <w:szCs w:val="24"/>
          <w:lang w:eastAsia="en-IN"/>
        </w:rPr>
        <w:lastRenderedPageBreak/>
        <w:t>Absence of market information:</w:t>
      </w:r>
      <w:r w:rsidRPr="007A1599">
        <w:rPr>
          <w:rFonts w:ascii="Times New Roman" w:eastAsia="Times New Roman" w:hAnsi="Times New Roman" w:cs="Times New Roman"/>
          <w:sz w:val="24"/>
          <w:szCs w:val="24"/>
          <w:lang w:eastAsia="en-IN"/>
        </w:rPr>
        <w:t xml:space="preserve"> There is absence of market intelligence or information system in India. Indian farmers are not aware of the ruling prices of their produce prevailing in big markets.</w:t>
      </w:r>
    </w:p>
    <w:p w14:paraId="3D0ECCCF" w14:textId="77777777" w:rsidR="00202ABA" w:rsidRPr="007A1599" w:rsidRDefault="00202ABA" w:rsidP="00202ABA">
      <w:pPr>
        <w:pStyle w:val="ListParagraph"/>
        <w:shd w:val="clear" w:color="auto" w:fill="FFFFFF"/>
        <w:spacing w:after="100" w:afterAutospacing="1" w:line="240" w:lineRule="auto"/>
        <w:ind w:right="26"/>
        <w:rPr>
          <w:rFonts w:ascii="Times New Roman" w:eastAsia="Times New Roman" w:hAnsi="Times New Roman" w:cs="Times New Roman"/>
          <w:sz w:val="24"/>
          <w:szCs w:val="24"/>
          <w:lang w:eastAsia="en-IN"/>
        </w:rPr>
      </w:pPr>
    </w:p>
    <w:p w14:paraId="3F297279" w14:textId="7D7E0A2F" w:rsidR="007A1599" w:rsidRPr="007A1599" w:rsidRDefault="00CC001E" w:rsidP="007A1599">
      <w:pPr>
        <w:pStyle w:val="ListParagraph"/>
        <w:numPr>
          <w:ilvl w:val="0"/>
          <w:numId w:val="44"/>
        </w:numPr>
        <w:shd w:val="clear" w:color="auto" w:fill="FFFFFF"/>
        <w:tabs>
          <w:tab w:val="num" w:pos="450"/>
        </w:tabs>
        <w:spacing w:after="100" w:afterAutospacing="1" w:line="240" w:lineRule="auto"/>
        <w:ind w:right="26"/>
        <w:rPr>
          <w:rFonts w:ascii="Times New Roman" w:eastAsia="Times New Roman" w:hAnsi="Times New Roman" w:cs="Times New Roman"/>
          <w:sz w:val="24"/>
          <w:szCs w:val="24"/>
          <w:lang w:eastAsia="en-IN"/>
        </w:rPr>
      </w:pPr>
      <w:r w:rsidRPr="007A1599">
        <w:rPr>
          <w:rFonts w:ascii="Times New Roman" w:eastAsia="Times New Roman" w:hAnsi="Times New Roman" w:cs="Times New Roman"/>
          <w:b/>
          <w:bCs/>
          <w:sz w:val="24"/>
          <w:szCs w:val="24"/>
          <w:lang w:eastAsia="en-IN"/>
        </w:rPr>
        <w:t>Unregulated local markets:</w:t>
      </w:r>
      <w:r w:rsidRPr="007A1599">
        <w:rPr>
          <w:rFonts w:ascii="Times New Roman" w:eastAsia="Times New Roman" w:hAnsi="Times New Roman" w:cs="Times New Roman"/>
          <w:sz w:val="24"/>
          <w:szCs w:val="24"/>
          <w:lang w:eastAsia="en-IN"/>
        </w:rPr>
        <w:t xml:space="preserve"> Prevalence of false weights and measures and lack of grading and standardization of products in village markets in India is affecting fair and transparent business.</w:t>
      </w:r>
    </w:p>
    <w:p w14:paraId="74AA21F0" w14:textId="77777777" w:rsidR="007A1599" w:rsidRPr="007A1599" w:rsidRDefault="007A1599" w:rsidP="007A1599">
      <w:pPr>
        <w:pStyle w:val="ListParagraph"/>
        <w:rPr>
          <w:rFonts w:ascii="Times New Roman" w:eastAsia="Times New Roman" w:hAnsi="Times New Roman" w:cs="Times New Roman"/>
          <w:sz w:val="24"/>
          <w:szCs w:val="24"/>
          <w:lang w:eastAsia="en-IN"/>
        </w:rPr>
      </w:pPr>
    </w:p>
    <w:p w14:paraId="6759A209" w14:textId="77777777" w:rsidR="007A1599" w:rsidRPr="007A1599" w:rsidRDefault="007A1599" w:rsidP="007A1599">
      <w:pPr>
        <w:pStyle w:val="ListParagraph"/>
        <w:shd w:val="clear" w:color="auto" w:fill="FFFFFF"/>
        <w:tabs>
          <w:tab w:val="num" w:pos="450"/>
        </w:tabs>
        <w:spacing w:after="100" w:afterAutospacing="1" w:line="240" w:lineRule="auto"/>
        <w:ind w:right="26"/>
        <w:rPr>
          <w:rFonts w:ascii="Times New Roman" w:eastAsia="Times New Roman" w:hAnsi="Times New Roman" w:cs="Times New Roman"/>
          <w:sz w:val="24"/>
          <w:szCs w:val="24"/>
          <w:lang w:eastAsia="en-IN"/>
        </w:rPr>
      </w:pPr>
    </w:p>
    <w:p w14:paraId="1C9BB65F" w14:textId="0936A3F0" w:rsidR="00CC001E" w:rsidRPr="007A1599" w:rsidRDefault="00CC001E" w:rsidP="00202ABA">
      <w:pPr>
        <w:pStyle w:val="ListParagraph"/>
        <w:numPr>
          <w:ilvl w:val="0"/>
          <w:numId w:val="44"/>
        </w:numPr>
        <w:shd w:val="clear" w:color="auto" w:fill="FFFFFF"/>
        <w:tabs>
          <w:tab w:val="num" w:pos="450"/>
        </w:tabs>
        <w:spacing w:after="100" w:afterAutospacing="1" w:line="240" w:lineRule="auto"/>
        <w:ind w:right="26"/>
        <w:rPr>
          <w:rFonts w:ascii="Times New Roman" w:eastAsia="Times New Roman" w:hAnsi="Times New Roman" w:cs="Times New Roman"/>
          <w:sz w:val="24"/>
          <w:szCs w:val="24"/>
          <w:lang w:eastAsia="en-IN"/>
        </w:rPr>
      </w:pPr>
      <w:r w:rsidRPr="007A1599">
        <w:rPr>
          <w:rFonts w:ascii="Times New Roman" w:eastAsia="Times New Roman" w:hAnsi="Times New Roman" w:cs="Times New Roman"/>
          <w:b/>
          <w:bCs/>
          <w:sz w:val="24"/>
          <w:szCs w:val="24"/>
          <w:lang w:eastAsia="en-IN"/>
        </w:rPr>
        <w:t>Adulteration of Commercial Crops:</w:t>
      </w:r>
      <w:r w:rsidRPr="007A1599">
        <w:rPr>
          <w:rFonts w:ascii="Times New Roman" w:eastAsia="Times New Roman" w:hAnsi="Times New Roman" w:cs="Times New Roman"/>
          <w:sz w:val="24"/>
          <w:szCs w:val="24"/>
          <w:lang w:eastAsia="en-IN"/>
        </w:rPr>
        <w:t xml:space="preserve"> Adulteration i.e., mixing of inferior produce freely with superior produce is very common.  Barley and other grains are mixed with wheat. Stones and pebbles are mixed with rice and other grains. Adulteration in cash crops and food-crops has assumed tremendous proportion in India.</w:t>
      </w:r>
    </w:p>
    <w:p w14:paraId="299F6E60" w14:textId="266959B3" w:rsidR="00CC001E" w:rsidRPr="007A1599" w:rsidRDefault="00CC001E" w:rsidP="00C91C1D">
      <w:pPr>
        <w:shd w:val="clear" w:color="auto" w:fill="FFFFFF"/>
        <w:tabs>
          <w:tab w:val="num" w:pos="450"/>
        </w:tabs>
        <w:spacing w:before="100" w:beforeAutospacing="1" w:after="100" w:afterAutospacing="1" w:line="240" w:lineRule="auto"/>
        <w:ind w:right="26"/>
        <w:rPr>
          <w:rFonts w:ascii="Times New Roman" w:eastAsia="Times New Roman" w:hAnsi="Times New Roman" w:cs="Times New Roman"/>
          <w:b/>
          <w:bCs/>
          <w:sz w:val="24"/>
          <w:szCs w:val="24"/>
          <w:u w:val="single"/>
          <w:lang w:eastAsia="en-IN"/>
        </w:rPr>
      </w:pPr>
      <w:r w:rsidRPr="007A1599">
        <w:rPr>
          <w:rFonts w:ascii="Times New Roman" w:eastAsia="Times New Roman" w:hAnsi="Times New Roman" w:cs="Times New Roman"/>
          <w:b/>
          <w:bCs/>
          <w:sz w:val="24"/>
          <w:szCs w:val="24"/>
          <w:u w:val="single"/>
          <w:lang w:eastAsia="en-IN"/>
        </w:rPr>
        <w:t>Efforts taken by the Government:</w:t>
      </w:r>
    </w:p>
    <w:p w14:paraId="4CA46353" w14:textId="70422507" w:rsidR="00CC001E" w:rsidRPr="007A1599" w:rsidRDefault="00CC001E" w:rsidP="00C91C1D">
      <w:pPr>
        <w:shd w:val="clear" w:color="auto" w:fill="FFFFFF"/>
        <w:tabs>
          <w:tab w:val="num" w:pos="450"/>
        </w:tabs>
        <w:spacing w:before="100" w:beforeAutospacing="1" w:after="100" w:afterAutospacing="1" w:line="240" w:lineRule="auto"/>
        <w:ind w:right="26"/>
        <w:outlineLvl w:val="3"/>
        <w:rPr>
          <w:rFonts w:ascii="Times New Roman" w:eastAsia="Times New Roman" w:hAnsi="Times New Roman" w:cs="Times New Roman"/>
          <w:sz w:val="24"/>
          <w:szCs w:val="24"/>
          <w:lang w:eastAsia="en-IN"/>
        </w:rPr>
      </w:pPr>
      <w:r w:rsidRPr="007A1599">
        <w:rPr>
          <w:rFonts w:ascii="Times New Roman" w:eastAsia="Times New Roman" w:hAnsi="Times New Roman" w:cs="Times New Roman"/>
          <w:sz w:val="24"/>
          <w:szCs w:val="24"/>
          <w:lang w:eastAsia="en-IN"/>
        </w:rPr>
        <w:t>Government has taken many steps to improve agriculture marketing:</w:t>
      </w:r>
    </w:p>
    <w:p w14:paraId="47C4E075" w14:textId="50433125" w:rsidR="00C91C1D" w:rsidRPr="007A1599" w:rsidRDefault="00CC001E" w:rsidP="007A1599">
      <w:pPr>
        <w:pStyle w:val="ListParagraph"/>
        <w:numPr>
          <w:ilvl w:val="0"/>
          <w:numId w:val="45"/>
        </w:numPr>
        <w:shd w:val="clear" w:color="auto" w:fill="FFFFFF"/>
        <w:tabs>
          <w:tab w:val="num" w:pos="450"/>
        </w:tabs>
        <w:spacing w:after="0" w:line="240" w:lineRule="auto"/>
        <w:ind w:right="26"/>
        <w:rPr>
          <w:rFonts w:ascii="Times New Roman" w:eastAsia="Times New Roman" w:hAnsi="Times New Roman" w:cs="Times New Roman"/>
          <w:sz w:val="24"/>
          <w:szCs w:val="24"/>
          <w:lang w:eastAsia="en-IN"/>
        </w:rPr>
      </w:pPr>
      <w:r w:rsidRPr="007A1599">
        <w:rPr>
          <w:rFonts w:ascii="Times New Roman" w:eastAsia="Times New Roman" w:hAnsi="Times New Roman" w:cs="Times New Roman"/>
          <w:b/>
          <w:bCs/>
          <w:sz w:val="24"/>
          <w:szCs w:val="24"/>
          <w:lang w:eastAsia="en-IN"/>
        </w:rPr>
        <w:t>Agricultural Produce Market Committee (APMC):</w:t>
      </w:r>
      <w:r w:rsidRPr="007A1599">
        <w:rPr>
          <w:rFonts w:ascii="Times New Roman" w:eastAsia="Times New Roman" w:hAnsi="Times New Roman" w:cs="Times New Roman"/>
          <w:sz w:val="24"/>
          <w:szCs w:val="24"/>
          <w:lang w:eastAsia="en-IN"/>
        </w:rPr>
        <w:t xml:space="preserve"> </w:t>
      </w:r>
      <w:r w:rsidR="00C91C1D" w:rsidRPr="007A1599">
        <w:rPr>
          <w:rFonts w:ascii="Times New Roman" w:eastAsia="Times New Roman" w:hAnsi="Times New Roman" w:cs="Times New Roman"/>
          <w:sz w:val="24"/>
          <w:szCs w:val="24"/>
          <w:lang w:eastAsia="en-IN"/>
        </w:rPr>
        <w:t xml:space="preserve">Agricultural Produce Market Committee (APMC) is a system operating under the State Government since agricultural marketing is a </w:t>
      </w:r>
      <w:proofErr w:type="gramStart"/>
      <w:r w:rsidR="00C91C1D" w:rsidRPr="007A1599">
        <w:rPr>
          <w:rFonts w:ascii="Times New Roman" w:eastAsia="Times New Roman" w:hAnsi="Times New Roman" w:cs="Times New Roman"/>
          <w:sz w:val="24"/>
          <w:szCs w:val="24"/>
          <w:lang w:eastAsia="en-IN"/>
        </w:rPr>
        <w:t>State</w:t>
      </w:r>
      <w:proofErr w:type="gramEnd"/>
      <w:r w:rsidR="00C91C1D" w:rsidRPr="007A1599">
        <w:rPr>
          <w:rFonts w:ascii="Times New Roman" w:eastAsia="Times New Roman" w:hAnsi="Times New Roman" w:cs="Times New Roman"/>
          <w:sz w:val="24"/>
          <w:szCs w:val="24"/>
          <w:lang w:eastAsia="en-IN"/>
        </w:rPr>
        <w:t xml:space="preserve"> subject.</w:t>
      </w:r>
    </w:p>
    <w:p w14:paraId="66E3CA6F" w14:textId="77777777" w:rsidR="00C91C1D" w:rsidRPr="00C91C1D" w:rsidRDefault="00C91C1D" w:rsidP="00C91C1D">
      <w:pPr>
        <w:numPr>
          <w:ilvl w:val="0"/>
          <w:numId w:val="39"/>
        </w:numPr>
        <w:shd w:val="clear" w:color="auto" w:fill="FFFFFF"/>
        <w:spacing w:before="100" w:beforeAutospacing="1" w:after="75" w:line="240" w:lineRule="auto"/>
        <w:jc w:val="both"/>
        <w:rPr>
          <w:rFonts w:ascii="Times New Roman" w:eastAsia="Times New Roman" w:hAnsi="Times New Roman" w:cs="Times New Roman"/>
          <w:sz w:val="24"/>
          <w:szCs w:val="24"/>
          <w:lang w:eastAsia="en-IN"/>
        </w:rPr>
      </w:pPr>
      <w:r w:rsidRPr="00C91C1D">
        <w:rPr>
          <w:rFonts w:ascii="Times New Roman" w:eastAsia="Times New Roman" w:hAnsi="Times New Roman" w:cs="Times New Roman"/>
          <w:sz w:val="24"/>
          <w:szCs w:val="24"/>
          <w:lang w:eastAsia="en-IN"/>
        </w:rPr>
        <w:t>The APMC has Yards/Mandis in the market area that regulates the notified agricultural produce and livestock. </w:t>
      </w:r>
    </w:p>
    <w:p w14:paraId="4BDA04AD" w14:textId="77777777" w:rsidR="00C91C1D" w:rsidRPr="00C91C1D" w:rsidRDefault="00C91C1D" w:rsidP="00C91C1D">
      <w:pPr>
        <w:numPr>
          <w:ilvl w:val="0"/>
          <w:numId w:val="39"/>
        </w:numPr>
        <w:shd w:val="clear" w:color="auto" w:fill="FFFFFF"/>
        <w:spacing w:before="100" w:beforeAutospacing="1" w:after="75" w:line="240" w:lineRule="auto"/>
        <w:jc w:val="both"/>
        <w:rPr>
          <w:rFonts w:ascii="Times New Roman" w:eastAsia="Times New Roman" w:hAnsi="Times New Roman" w:cs="Times New Roman"/>
          <w:sz w:val="24"/>
          <w:szCs w:val="24"/>
          <w:lang w:eastAsia="en-IN"/>
        </w:rPr>
      </w:pPr>
      <w:r w:rsidRPr="00C91C1D">
        <w:rPr>
          <w:rFonts w:ascii="Times New Roman" w:eastAsia="Times New Roman" w:hAnsi="Times New Roman" w:cs="Times New Roman"/>
          <w:sz w:val="24"/>
          <w:szCs w:val="24"/>
          <w:lang w:eastAsia="en-IN"/>
        </w:rPr>
        <w:t>The introduction of APMC was to limit the occurrence of Distress Sale by the farmers under the pressure and exploitation of creditors and other intermediaries.</w:t>
      </w:r>
    </w:p>
    <w:p w14:paraId="05F24076" w14:textId="77777777" w:rsidR="00C91C1D" w:rsidRPr="00C91C1D" w:rsidRDefault="00C91C1D" w:rsidP="00C91C1D">
      <w:pPr>
        <w:numPr>
          <w:ilvl w:val="0"/>
          <w:numId w:val="39"/>
        </w:numPr>
        <w:shd w:val="clear" w:color="auto" w:fill="FFFFFF"/>
        <w:spacing w:before="100" w:beforeAutospacing="1" w:after="75" w:line="240" w:lineRule="auto"/>
        <w:jc w:val="both"/>
        <w:rPr>
          <w:rFonts w:ascii="Times New Roman" w:eastAsia="Times New Roman" w:hAnsi="Times New Roman" w:cs="Times New Roman"/>
          <w:sz w:val="24"/>
          <w:szCs w:val="24"/>
          <w:lang w:eastAsia="en-IN"/>
        </w:rPr>
      </w:pPr>
      <w:r w:rsidRPr="00C91C1D">
        <w:rPr>
          <w:rFonts w:ascii="Times New Roman" w:eastAsia="Times New Roman" w:hAnsi="Times New Roman" w:cs="Times New Roman"/>
          <w:sz w:val="24"/>
          <w:szCs w:val="24"/>
          <w:lang w:eastAsia="en-IN"/>
        </w:rPr>
        <w:t>APMC ensures worthy prices and timely payments to the farmers for their produce.</w:t>
      </w:r>
    </w:p>
    <w:p w14:paraId="399F99A7" w14:textId="77777777" w:rsidR="00C91C1D" w:rsidRPr="00C91C1D" w:rsidRDefault="00C91C1D" w:rsidP="00C91C1D">
      <w:pPr>
        <w:numPr>
          <w:ilvl w:val="0"/>
          <w:numId w:val="39"/>
        </w:numPr>
        <w:shd w:val="clear" w:color="auto" w:fill="FFFFFF"/>
        <w:spacing w:before="100" w:beforeAutospacing="1" w:after="75" w:line="240" w:lineRule="auto"/>
        <w:jc w:val="both"/>
        <w:rPr>
          <w:rFonts w:ascii="Times New Roman" w:eastAsia="Times New Roman" w:hAnsi="Times New Roman" w:cs="Times New Roman"/>
          <w:sz w:val="24"/>
          <w:szCs w:val="24"/>
          <w:lang w:eastAsia="en-IN"/>
        </w:rPr>
      </w:pPr>
      <w:r w:rsidRPr="00C91C1D">
        <w:rPr>
          <w:rFonts w:ascii="Times New Roman" w:eastAsia="Times New Roman" w:hAnsi="Times New Roman" w:cs="Times New Roman"/>
          <w:sz w:val="24"/>
          <w:szCs w:val="24"/>
          <w:lang w:eastAsia="en-IN"/>
        </w:rPr>
        <w:t>APMC is also responsible for the regulation of agricultural trading practices. This results in multiple benefits like:</w:t>
      </w:r>
    </w:p>
    <w:p w14:paraId="3AD66AA5" w14:textId="77777777" w:rsidR="00C91C1D" w:rsidRPr="00C91C1D" w:rsidRDefault="00C91C1D" w:rsidP="00C91C1D">
      <w:pPr>
        <w:numPr>
          <w:ilvl w:val="1"/>
          <w:numId w:val="40"/>
        </w:numPr>
        <w:shd w:val="clear" w:color="auto" w:fill="FFFFFF"/>
        <w:spacing w:before="100" w:beforeAutospacing="1" w:after="75" w:line="240" w:lineRule="auto"/>
        <w:jc w:val="both"/>
        <w:rPr>
          <w:rFonts w:ascii="Times New Roman" w:eastAsia="Times New Roman" w:hAnsi="Times New Roman" w:cs="Times New Roman"/>
          <w:sz w:val="24"/>
          <w:szCs w:val="24"/>
          <w:lang w:eastAsia="en-IN"/>
        </w:rPr>
      </w:pPr>
      <w:r w:rsidRPr="00C91C1D">
        <w:rPr>
          <w:rFonts w:ascii="Times New Roman" w:eastAsia="Times New Roman" w:hAnsi="Times New Roman" w:cs="Times New Roman"/>
          <w:sz w:val="24"/>
          <w:szCs w:val="24"/>
          <w:lang w:eastAsia="en-IN"/>
        </w:rPr>
        <w:t>Needless intermediaries are eliminated</w:t>
      </w:r>
    </w:p>
    <w:p w14:paraId="4EC600A6" w14:textId="77777777" w:rsidR="00C91C1D" w:rsidRPr="00C91C1D" w:rsidRDefault="00C91C1D" w:rsidP="00C91C1D">
      <w:pPr>
        <w:numPr>
          <w:ilvl w:val="1"/>
          <w:numId w:val="41"/>
        </w:numPr>
        <w:shd w:val="clear" w:color="auto" w:fill="FFFFFF"/>
        <w:spacing w:before="100" w:beforeAutospacing="1" w:after="75" w:line="240" w:lineRule="auto"/>
        <w:jc w:val="both"/>
        <w:rPr>
          <w:rFonts w:ascii="Times New Roman" w:eastAsia="Times New Roman" w:hAnsi="Times New Roman" w:cs="Times New Roman"/>
          <w:sz w:val="24"/>
          <w:szCs w:val="24"/>
          <w:lang w:eastAsia="en-IN"/>
        </w:rPr>
      </w:pPr>
      <w:r w:rsidRPr="00C91C1D">
        <w:rPr>
          <w:rFonts w:ascii="Times New Roman" w:eastAsia="Times New Roman" w:hAnsi="Times New Roman" w:cs="Times New Roman"/>
          <w:sz w:val="24"/>
          <w:szCs w:val="24"/>
          <w:lang w:eastAsia="en-IN"/>
        </w:rPr>
        <w:t>Improved market efficiency through a decrease in market charges</w:t>
      </w:r>
    </w:p>
    <w:p w14:paraId="1D13CFCD" w14:textId="77777777" w:rsidR="00C91C1D" w:rsidRPr="00C91C1D" w:rsidRDefault="00C91C1D" w:rsidP="00C91C1D">
      <w:pPr>
        <w:numPr>
          <w:ilvl w:val="1"/>
          <w:numId w:val="42"/>
        </w:numPr>
        <w:shd w:val="clear" w:color="auto" w:fill="FFFFFF"/>
        <w:spacing w:before="100" w:beforeAutospacing="1" w:after="75" w:line="240" w:lineRule="auto"/>
        <w:jc w:val="both"/>
        <w:rPr>
          <w:rFonts w:ascii="Times New Roman" w:eastAsia="Times New Roman" w:hAnsi="Times New Roman" w:cs="Times New Roman"/>
          <w:sz w:val="24"/>
          <w:szCs w:val="24"/>
          <w:lang w:eastAsia="en-IN"/>
        </w:rPr>
      </w:pPr>
      <w:r w:rsidRPr="00C91C1D">
        <w:rPr>
          <w:rFonts w:ascii="Times New Roman" w:eastAsia="Times New Roman" w:hAnsi="Times New Roman" w:cs="Times New Roman"/>
          <w:sz w:val="24"/>
          <w:szCs w:val="24"/>
          <w:lang w:eastAsia="en-IN"/>
        </w:rPr>
        <w:t>The producer-seller interest is well protected</w:t>
      </w:r>
    </w:p>
    <w:p w14:paraId="5894E9B6" w14:textId="77777777" w:rsidR="00CC001E" w:rsidRPr="007A1599" w:rsidRDefault="00CC001E" w:rsidP="00C91C1D">
      <w:pPr>
        <w:shd w:val="clear" w:color="auto" w:fill="FFFFFF"/>
        <w:tabs>
          <w:tab w:val="num" w:pos="450"/>
        </w:tabs>
        <w:spacing w:after="0" w:line="240" w:lineRule="auto"/>
        <w:ind w:right="26"/>
        <w:rPr>
          <w:rFonts w:ascii="Times New Roman" w:eastAsia="Times New Roman" w:hAnsi="Times New Roman" w:cs="Times New Roman"/>
          <w:sz w:val="24"/>
          <w:szCs w:val="24"/>
          <w:lang w:eastAsia="en-IN"/>
        </w:rPr>
      </w:pPr>
    </w:p>
    <w:p w14:paraId="025C50C9" w14:textId="3E7BC38D" w:rsidR="007A1599" w:rsidRPr="007A1599" w:rsidRDefault="00CC001E" w:rsidP="007A1599">
      <w:pPr>
        <w:pStyle w:val="ListParagraph"/>
        <w:numPr>
          <w:ilvl w:val="0"/>
          <w:numId w:val="45"/>
        </w:numPr>
        <w:shd w:val="clear" w:color="auto" w:fill="FFFFFF"/>
        <w:tabs>
          <w:tab w:val="num" w:pos="450"/>
        </w:tabs>
        <w:spacing w:after="100" w:afterAutospacing="1" w:line="240" w:lineRule="auto"/>
        <w:ind w:right="26"/>
        <w:rPr>
          <w:rFonts w:ascii="Times New Roman" w:eastAsia="Times New Roman" w:hAnsi="Times New Roman" w:cs="Times New Roman"/>
          <w:sz w:val="24"/>
          <w:szCs w:val="24"/>
          <w:lang w:eastAsia="en-IN"/>
        </w:rPr>
      </w:pPr>
      <w:r w:rsidRPr="007A1599">
        <w:rPr>
          <w:rFonts w:ascii="Times New Roman" w:eastAsia="Times New Roman" w:hAnsi="Times New Roman" w:cs="Times New Roman"/>
          <w:b/>
          <w:bCs/>
          <w:sz w:val="24"/>
          <w:szCs w:val="24"/>
          <w:lang w:eastAsia="en-IN"/>
        </w:rPr>
        <w:t xml:space="preserve">National Agricultural Cooperative Marketing Federation of India Ltd (NAFED): </w:t>
      </w:r>
      <w:r w:rsidR="007A1599" w:rsidRPr="007A1599">
        <w:rPr>
          <w:rFonts w:ascii="Times New Roman" w:hAnsi="Times New Roman" w:cs="Times New Roman"/>
          <w:sz w:val="24"/>
          <w:szCs w:val="24"/>
        </w:rPr>
        <w:t>The National Agricultural Cooperative Marketing Federation of India (NAFED) is an organisation of marketing cooperatives for agricultural produce.</w:t>
      </w:r>
      <w:r w:rsidR="007A1599" w:rsidRPr="007A1599">
        <w:rPr>
          <w:rFonts w:ascii="Times New Roman" w:hAnsi="Times New Roman" w:cs="Times New Roman"/>
          <w:sz w:val="24"/>
          <w:szCs w:val="24"/>
        </w:rPr>
        <w:t xml:space="preserve"> </w:t>
      </w:r>
      <w:r w:rsidR="007A1599" w:rsidRPr="007A1599">
        <w:rPr>
          <w:rFonts w:ascii="Times New Roman" w:hAnsi="Times New Roman" w:cs="Times New Roman"/>
          <w:sz w:val="24"/>
          <w:szCs w:val="24"/>
        </w:rPr>
        <w:t>It was established on October 2</w:t>
      </w:r>
      <w:proofErr w:type="gramStart"/>
      <w:r w:rsidR="007A1599" w:rsidRPr="007A1599">
        <w:rPr>
          <w:rFonts w:ascii="Times New Roman" w:hAnsi="Times New Roman" w:cs="Times New Roman"/>
          <w:sz w:val="24"/>
          <w:szCs w:val="24"/>
        </w:rPr>
        <w:t xml:space="preserve"> 1958</w:t>
      </w:r>
      <w:proofErr w:type="gramEnd"/>
      <w:r w:rsidR="007A1599" w:rsidRPr="007A1599">
        <w:rPr>
          <w:rFonts w:ascii="Times New Roman" w:hAnsi="Times New Roman" w:cs="Times New Roman"/>
          <w:sz w:val="24"/>
          <w:szCs w:val="24"/>
        </w:rPr>
        <w:t xml:space="preserve"> under the Multi State Cooperative Societies Act. It was set up with the aim of promoting co-operative marketing of agricultural produce that would benefit farmers.</w:t>
      </w:r>
    </w:p>
    <w:p w14:paraId="565CF4A2" w14:textId="739D4C08" w:rsidR="007A1599" w:rsidRPr="007A1599" w:rsidRDefault="007A1599" w:rsidP="007A1599">
      <w:pPr>
        <w:pStyle w:val="NormalWeb"/>
        <w:shd w:val="clear" w:color="auto" w:fill="FFFFFF"/>
        <w:spacing w:before="0" w:beforeAutospacing="0" w:after="150" w:afterAutospacing="0"/>
        <w:ind w:left="720"/>
      </w:pPr>
      <w:r w:rsidRPr="007A1599">
        <w:t xml:space="preserve">NAFED has its headquarters in New Delhi with regional offices in Delhi, Mumbai, </w:t>
      </w:r>
      <w:proofErr w:type="gramStart"/>
      <w:r w:rsidRPr="007A1599">
        <w:t>Chennai</w:t>
      </w:r>
      <w:proofErr w:type="gramEnd"/>
      <w:r w:rsidRPr="007A1599">
        <w:t xml:space="preserve"> and Kolkata. It also operates 28 zonal offices in capitals of states and other crucial cities.</w:t>
      </w:r>
      <w:r w:rsidRPr="007A1599">
        <w:t xml:space="preserve"> </w:t>
      </w:r>
      <w:r w:rsidRPr="007A1599">
        <w:t>The NAFED is part of </w:t>
      </w:r>
      <w:hyperlink r:id="rId8" w:history="1">
        <w:r w:rsidRPr="007A1599">
          <w:rPr>
            <w:rStyle w:val="Hyperlink"/>
            <w:color w:val="auto"/>
            <w:u w:val="none"/>
          </w:rPr>
          <w:t>“Operation Greens</w:t>
        </w:r>
      </w:hyperlink>
      <w:r w:rsidRPr="007A1599">
        <w:t xml:space="preserve">” where price stabilization measures are implemented </w:t>
      </w:r>
      <w:proofErr w:type="gramStart"/>
      <w:r w:rsidRPr="007A1599">
        <w:t>in order to</w:t>
      </w:r>
      <w:proofErr w:type="gramEnd"/>
      <w:r w:rsidRPr="007A1599">
        <w:t xml:space="preserve"> increase farmers’ income by 2022. It works in tandem with the </w:t>
      </w:r>
      <w:hyperlink r:id="rId9" w:history="1">
        <w:r w:rsidRPr="007A1599">
          <w:rPr>
            <w:rStyle w:val="Hyperlink"/>
            <w:color w:val="auto"/>
            <w:u w:val="none"/>
          </w:rPr>
          <w:t>Food Corporation of India (FCI)</w:t>
        </w:r>
      </w:hyperlink>
      <w:r w:rsidRPr="007A1599">
        <w:t> in playing a lead role in purchasing oilseeds, pulses under the Price Support Scheme (PSS). The PSS in turn is also a scheme under the </w:t>
      </w:r>
      <w:hyperlink r:id="rId10" w:history="1">
        <w:r w:rsidRPr="007A1599">
          <w:rPr>
            <w:rStyle w:val="Hyperlink"/>
            <w:color w:val="auto"/>
            <w:u w:val="none"/>
          </w:rPr>
          <w:t>PM-AASHA</w:t>
        </w:r>
      </w:hyperlink>
      <w:r w:rsidRPr="007A1599">
        <w:t> scheme.</w:t>
      </w:r>
    </w:p>
    <w:p w14:paraId="6ECE2272" w14:textId="2FE47559" w:rsidR="00CC001E" w:rsidRPr="007A1599" w:rsidRDefault="00CC001E" w:rsidP="007A1599">
      <w:pPr>
        <w:pStyle w:val="ListParagraph"/>
        <w:numPr>
          <w:ilvl w:val="0"/>
          <w:numId w:val="45"/>
        </w:numPr>
        <w:shd w:val="clear" w:color="auto" w:fill="FFFFFF"/>
        <w:tabs>
          <w:tab w:val="num" w:pos="450"/>
        </w:tabs>
        <w:spacing w:after="100" w:afterAutospacing="1" w:line="240" w:lineRule="auto"/>
        <w:ind w:right="26"/>
        <w:rPr>
          <w:rFonts w:ascii="Times New Roman" w:eastAsia="Times New Roman" w:hAnsi="Times New Roman" w:cs="Times New Roman"/>
          <w:sz w:val="24"/>
          <w:szCs w:val="24"/>
          <w:lang w:eastAsia="en-IN"/>
        </w:rPr>
      </w:pPr>
      <w:r w:rsidRPr="007A1599">
        <w:rPr>
          <w:rFonts w:ascii="Times New Roman" w:eastAsia="Times New Roman" w:hAnsi="Times New Roman" w:cs="Times New Roman"/>
          <w:b/>
          <w:bCs/>
          <w:sz w:val="24"/>
          <w:szCs w:val="24"/>
          <w:lang w:eastAsia="en-IN"/>
        </w:rPr>
        <w:lastRenderedPageBreak/>
        <w:t>AGARMARKNET:</w:t>
      </w:r>
      <w:r w:rsidRPr="007A1599">
        <w:rPr>
          <w:rFonts w:ascii="Times New Roman" w:eastAsia="Times New Roman" w:hAnsi="Times New Roman" w:cs="Times New Roman"/>
          <w:sz w:val="24"/>
          <w:szCs w:val="24"/>
          <w:lang w:eastAsia="en-IN"/>
        </w:rPr>
        <w:t xml:space="preserve"> The AGMARKNET is a G2C e-governance portal. It caters to the needs of various stakeholders such as farmers, industry, policy makers and academic institutions by providing agricultural marketing related information from a single window</w:t>
      </w:r>
      <w:r w:rsidR="007A1599" w:rsidRPr="007A1599">
        <w:rPr>
          <w:rFonts w:ascii="Times New Roman" w:eastAsia="Times New Roman" w:hAnsi="Times New Roman" w:cs="Times New Roman"/>
          <w:sz w:val="24"/>
          <w:szCs w:val="24"/>
          <w:lang w:eastAsia="en-IN"/>
        </w:rPr>
        <w:t>.</w:t>
      </w:r>
    </w:p>
    <w:p w14:paraId="6A76AE06" w14:textId="77777777" w:rsidR="007A1599" w:rsidRPr="007A1599" w:rsidRDefault="007A1599" w:rsidP="007A1599">
      <w:pPr>
        <w:pStyle w:val="ListParagraph"/>
        <w:shd w:val="clear" w:color="auto" w:fill="FFFFFF"/>
        <w:tabs>
          <w:tab w:val="num" w:pos="450"/>
        </w:tabs>
        <w:spacing w:after="100" w:afterAutospacing="1" w:line="240" w:lineRule="auto"/>
        <w:ind w:right="26"/>
        <w:rPr>
          <w:rFonts w:ascii="Times New Roman" w:eastAsia="Times New Roman" w:hAnsi="Times New Roman" w:cs="Times New Roman"/>
          <w:sz w:val="24"/>
          <w:szCs w:val="24"/>
          <w:lang w:eastAsia="en-IN"/>
        </w:rPr>
      </w:pPr>
    </w:p>
    <w:p w14:paraId="026A9C79" w14:textId="127F96FD" w:rsidR="007A1599" w:rsidRPr="007A1599" w:rsidRDefault="00CC001E" w:rsidP="007A1599">
      <w:pPr>
        <w:pStyle w:val="ListParagraph"/>
        <w:numPr>
          <w:ilvl w:val="0"/>
          <w:numId w:val="45"/>
        </w:numPr>
        <w:shd w:val="clear" w:color="auto" w:fill="FFFFFF"/>
        <w:spacing w:before="100" w:beforeAutospacing="1" w:after="100" w:afterAutospacing="1" w:line="240" w:lineRule="auto"/>
        <w:rPr>
          <w:rFonts w:ascii="Times New Roman" w:eastAsia="Times New Roman" w:hAnsi="Times New Roman" w:cs="Times New Roman"/>
          <w:sz w:val="24"/>
          <w:szCs w:val="24"/>
          <w:lang w:eastAsia="en-IN"/>
        </w:rPr>
      </w:pPr>
      <w:r w:rsidRPr="007A1599">
        <w:rPr>
          <w:rFonts w:ascii="Times New Roman" w:eastAsia="Times New Roman" w:hAnsi="Times New Roman" w:cs="Times New Roman"/>
          <w:b/>
          <w:bCs/>
          <w:sz w:val="24"/>
          <w:szCs w:val="24"/>
          <w:lang w:eastAsia="en-IN"/>
        </w:rPr>
        <w:t>Kisan Rail:</w:t>
      </w:r>
      <w:r w:rsidRPr="007A1599">
        <w:rPr>
          <w:rFonts w:ascii="Times New Roman" w:eastAsia="Times New Roman" w:hAnsi="Times New Roman" w:cs="Times New Roman"/>
          <w:sz w:val="24"/>
          <w:szCs w:val="24"/>
          <w:lang w:eastAsia="en-IN"/>
        </w:rPr>
        <w:t xml:space="preserve"> Kisan Rails are multi commodity trains consisting of refrigerated coaches to swiftly transport perishable agriculture products from supply </w:t>
      </w:r>
      <w:proofErr w:type="spellStart"/>
      <w:r w:rsidRPr="007A1599">
        <w:rPr>
          <w:rFonts w:ascii="Times New Roman" w:eastAsia="Times New Roman" w:hAnsi="Times New Roman" w:cs="Times New Roman"/>
          <w:sz w:val="24"/>
          <w:szCs w:val="24"/>
          <w:lang w:eastAsia="en-IN"/>
        </w:rPr>
        <w:t>centers</w:t>
      </w:r>
      <w:proofErr w:type="spellEnd"/>
      <w:r w:rsidRPr="007A1599">
        <w:rPr>
          <w:rFonts w:ascii="Times New Roman" w:eastAsia="Times New Roman" w:hAnsi="Times New Roman" w:cs="Times New Roman"/>
          <w:sz w:val="24"/>
          <w:szCs w:val="24"/>
          <w:lang w:eastAsia="en-IN"/>
        </w:rPr>
        <w:t xml:space="preserve"> to demand </w:t>
      </w:r>
      <w:proofErr w:type="spellStart"/>
      <w:r w:rsidRPr="007A1599">
        <w:rPr>
          <w:rFonts w:ascii="Times New Roman" w:eastAsia="Times New Roman" w:hAnsi="Times New Roman" w:cs="Times New Roman"/>
          <w:sz w:val="24"/>
          <w:szCs w:val="24"/>
          <w:lang w:eastAsia="en-IN"/>
        </w:rPr>
        <w:t>centers</w:t>
      </w:r>
      <w:proofErr w:type="spellEnd"/>
      <w:r w:rsidRPr="007A1599">
        <w:rPr>
          <w:rFonts w:ascii="Times New Roman" w:eastAsia="Times New Roman" w:hAnsi="Times New Roman" w:cs="Times New Roman"/>
          <w:sz w:val="24"/>
          <w:szCs w:val="24"/>
          <w:lang w:eastAsia="en-IN"/>
        </w:rPr>
        <w:t>.</w:t>
      </w:r>
      <w:r w:rsidR="007A1599" w:rsidRPr="007A1599">
        <w:rPr>
          <w:rFonts w:ascii="Times New Roman" w:eastAsia="Times New Roman" w:hAnsi="Times New Roman" w:cs="Times New Roman"/>
          <w:sz w:val="24"/>
          <w:szCs w:val="24"/>
          <w:lang w:eastAsia="en-IN"/>
        </w:rPr>
        <w:t xml:space="preserve"> </w:t>
      </w:r>
      <w:r w:rsidR="007A1599" w:rsidRPr="007A1599">
        <w:rPr>
          <w:rFonts w:ascii="Times New Roman" w:eastAsia="Times New Roman" w:hAnsi="Times New Roman" w:cs="Times New Roman"/>
          <w:sz w:val="24"/>
          <w:szCs w:val="24"/>
          <w:lang w:eastAsia="en-IN"/>
        </w:rPr>
        <w:t>This is multi-commodity, multi-consignor/consignee, multi-loading/unloading transportation product which is aimed at providing wider market to Kisan.</w:t>
      </w:r>
      <w:r w:rsidR="007A1599" w:rsidRPr="007A1599">
        <w:rPr>
          <w:rFonts w:ascii="Times New Roman" w:eastAsia="Times New Roman" w:hAnsi="Times New Roman" w:cs="Times New Roman"/>
          <w:sz w:val="24"/>
          <w:szCs w:val="24"/>
          <w:lang w:eastAsia="en-IN"/>
        </w:rPr>
        <w:t xml:space="preserve"> </w:t>
      </w:r>
      <w:r w:rsidR="007A1599" w:rsidRPr="007A1599">
        <w:rPr>
          <w:rFonts w:ascii="Times New Roman" w:hAnsi="Times New Roman" w:cs="Times New Roman"/>
          <w:sz w:val="24"/>
          <w:szCs w:val="24"/>
        </w:rPr>
        <w:t xml:space="preserve">The primary objective of running Kisan Rail trains is to increase the income in farm sector by connecting production </w:t>
      </w:r>
      <w:proofErr w:type="spellStart"/>
      <w:r w:rsidR="007A1599" w:rsidRPr="007A1599">
        <w:rPr>
          <w:rFonts w:ascii="Times New Roman" w:hAnsi="Times New Roman" w:cs="Times New Roman"/>
          <w:sz w:val="24"/>
          <w:szCs w:val="24"/>
        </w:rPr>
        <w:t>centers</w:t>
      </w:r>
      <w:proofErr w:type="spellEnd"/>
      <w:r w:rsidR="007A1599" w:rsidRPr="007A1599">
        <w:rPr>
          <w:rFonts w:ascii="Times New Roman" w:hAnsi="Times New Roman" w:cs="Times New Roman"/>
          <w:sz w:val="24"/>
          <w:szCs w:val="24"/>
        </w:rPr>
        <w:t xml:space="preserve"> to markets and consumption </w:t>
      </w:r>
      <w:proofErr w:type="spellStart"/>
      <w:r w:rsidR="007A1599" w:rsidRPr="007A1599">
        <w:rPr>
          <w:rFonts w:ascii="Times New Roman" w:hAnsi="Times New Roman" w:cs="Times New Roman"/>
          <w:sz w:val="24"/>
          <w:szCs w:val="24"/>
        </w:rPr>
        <w:t>centers</w:t>
      </w:r>
      <w:proofErr w:type="spellEnd"/>
      <w:r w:rsidR="007A1599" w:rsidRPr="007A1599">
        <w:rPr>
          <w:rFonts w:ascii="Times New Roman" w:hAnsi="Times New Roman" w:cs="Times New Roman"/>
          <w:sz w:val="24"/>
          <w:szCs w:val="24"/>
        </w:rPr>
        <w:t>.</w:t>
      </w:r>
      <w:r w:rsidR="007A1599" w:rsidRPr="007A1599">
        <w:rPr>
          <w:rFonts w:ascii="Times New Roman" w:hAnsi="Times New Roman" w:cs="Times New Roman"/>
          <w:sz w:val="24"/>
          <w:szCs w:val="24"/>
        </w:rPr>
        <w:t xml:space="preserve"> It e</w:t>
      </w:r>
      <w:r w:rsidR="007A1599" w:rsidRPr="007A1599">
        <w:rPr>
          <w:rFonts w:ascii="Times New Roman" w:eastAsia="Times New Roman" w:hAnsi="Times New Roman" w:cs="Times New Roman"/>
          <w:sz w:val="24"/>
          <w:szCs w:val="24"/>
          <w:lang w:eastAsia="en-IN"/>
        </w:rPr>
        <w:t>nables movement of perishables including fruits, vegetables, meat, poultry, fishery and dairy products from production or surplus regions to consumption or deficient regions</w:t>
      </w:r>
      <w:r w:rsidR="007A1599" w:rsidRPr="007A1599">
        <w:rPr>
          <w:rFonts w:ascii="Times New Roman" w:eastAsia="Times New Roman" w:hAnsi="Times New Roman" w:cs="Times New Roman"/>
          <w:sz w:val="24"/>
          <w:szCs w:val="24"/>
          <w:lang w:eastAsia="en-IN"/>
        </w:rPr>
        <w:t xml:space="preserve">. </w:t>
      </w:r>
      <w:r w:rsidR="007A1599" w:rsidRPr="007A1599">
        <w:rPr>
          <w:rFonts w:ascii="Times New Roman" w:eastAsia="Times New Roman" w:hAnsi="Times New Roman" w:cs="Times New Roman"/>
          <w:sz w:val="24"/>
          <w:szCs w:val="24"/>
          <w:lang w:eastAsia="en-IN"/>
        </w:rPr>
        <w:t>50 percent subsidy is given in freight (being borne by Ministry of Food Processing Industries under ‘</w:t>
      </w:r>
      <w:r w:rsidR="007A1599" w:rsidRPr="007A1599">
        <w:rPr>
          <w:rFonts w:ascii="Times New Roman" w:eastAsia="Times New Roman" w:hAnsi="Times New Roman" w:cs="Times New Roman"/>
          <w:sz w:val="24"/>
          <w:szCs w:val="24"/>
          <w:u w:val="single"/>
          <w:lang w:eastAsia="en-IN"/>
        </w:rPr>
        <w:t>Operation Greens</w:t>
      </w:r>
      <w:r w:rsidR="007A1599" w:rsidRPr="007A1599">
        <w:rPr>
          <w:rFonts w:ascii="Times New Roman" w:eastAsia="Times New Roman" w:hAnsi="Times New Roman" w:cs="Times New Roman"/>
          <w:sz w:val="24"/>
          <w:szCs w:val="24"/>
          <w:lang w:eastAsia="en-IN"/>
        </w:rPr>
        <w:t> – TOP to Total’ scheme) for transportation of fruits and vegetables;</w:t>
      </w:r>
      <w:r w:rsidR="007A1599" w:rsidRPr="007A1599">
        <w:rPr>
          <w:rFonts w:ascii="Times New Roman" w:eastAsia="Times New Roman" w:hAnsi="Times New Roman" w:cs="Times New Roman"/>
          <w:sz w:val="24"/>
          <w:szCs w:val="24"/>
          <w:lang w:eastAsia="en-IN"/>
        </w:rPr>
        <w:t xml:space="preserve"> </w:t>
      </w:r>
      <w:r w:rsidR="007A1599" w:rsidRPr="007A1599">
        <w:rPr>
          <w:rFonts w:ascii="Times New Roman" w:eastAsia="Times New Roman" w:hAnsi="Times New Roman" w:cs="Times New Roman"/>
          <w:sz w:val="24"/>
          <w:szCs w:val="24"/>
          <w:lang w:eastAsia="en-IN"/>
        </w:rPr>
        <w:t>No minimum limit on quantity that can be booked, enabling even small and marginal farmers to reach bigger and distant markets</w:t>
      </w:r>
      <w:r w:rsidR="007A1599" w:rsidRPr="007A1599">
        <w:rPr>
          <w:rFonts w:ascii="Times New Roman" w:eastAsia="Times New Roman" w:hAnsi="Times New Roman" w:cs="Times New Roman"/>
          <w:sz w:val="24"/>
          <w:szCs w:val="24"/>
          <w:lang w:eastAsia="en-IN"/>
        </w:rPr>
        <w:t>.</w:t>
      </w:r>
    </w:p>
    <w:p w14:paraId="0E9137C2" w14:textId="77777777" w:rsidR="007A1599" w:rsidRPr="007A1599" w:rsidRDefault="007A1599" w:rsidP="007A1599">
      <w:pPr>
        <w:pStyle w:val="ListParagraph"/>
        <w:shd w:val="clear" w:color="auto" w:fill="FFFFFF"/>
        <w:spacing w:before="100" w:beforeAutospacing="1" w:after="100" w:afterAutospacing="1" w:line="240" w:lineRule="auto"/>
        <w:rPr>
          <w:rFonts w:ascii="Times New Roman" w:eastAsia="Times New Roman" w:hAnsi="Times New Roman" w:cs="Times New Roman"/>
          <w:sz w:val="24"/>
          <w:szCs w:val="24"/>
          <w:lang w:eastAsia="en-IN"/>
        </w:rPr>
      </w:pPr>
    </w:p>
    <w:p w14:paraId="6CC95184" w14:textId="1FE1651C" w:rsidR="00C91C1D" w:rsidRPr="007A1599" w:rsidRDefault="00C91C1D" w:rsidP="00C91C1D">
      <w:pPr>
        <w:pStyle w:val="ListParagraph"/>
        <w:numPr>
          <w:ilvl w:val="0"/>
          <w:numId w:val="45"/>
        </w:numPr>
        <w:shd w:val="clear" w:color="auto" w:fill="FFFFFF"/>
        <w:spacing w:after="150" w:line="240" w:lineRule="auto"/>
        <w:jc w:val="both"/>
        <w:rPr>
          <w:rFonts w:ascii="Times New Roman" w:eastAsia="Times New Roman" w:hAnsi="Times New Roman" w:cs="Times New Roman"/>
          <w:sz w:val="24"/>
          <w:szCs w:val="24"/>
          <w:lang w:eastAsia="en-IN"/>
        </w:rPr>
      </w:pPr>
      <w:r w:rsidRPr="007A1599">
        <w:rPr>
          <w:rFonts w:ascii="Times New Roman" w:eastAsia="Times New Roman" w:hAnsi="Times New Roman" w:cs="Times New Roman"/>
          <w:b/>
          <w:bCs/>
          <w:sz w:val="24"/>
          <w:szCs w:val="24"/>
          <w:lang w:eastAsia="en-IN"/>
        </w:rPr>
        <w:t>NAM and e-NAM:</w:t>
      </w:r>
      <w:r w:rsidRPr="007A1599">
        <w:rPr>
          <w:rFonts w:ascii="Times New Roman" w:eastAsia="Times New Roman" w:hAnsi="Times New Roman" w:cs="Times New Roman"/>
          <w:sz w:val="24"/>
          <w:szCs w:val="24"/>
          <w:lang w:eastAsia="en-IN"/>
        </w:rPr>
        <w:t xml:space="preserve"> </w:t>
      </w:r>
      <w:r w:rsidRPr="007A1599">
        <w:rPr>
          <w:rFonts w:ascii="Times New Roman" w:eastAsia="Times New Roman" w:hAnsi="Times New Roman" w:cs="Times New Roman"/>
          <w:sz w:val="24"/>
          <w:szCs w:val="24"/>
          <w:lang w:eastAsia="en-IN"/>
        </w:rPr>
        <w:t>The </w:t>
      </w:r>
      <w:r w:rsidRPr="007A1599">
        <w:rPr>
          <w:rFonts w:ascii="Times New Roman" w:eastAsia="Times New Roman" w:hAnsi="Times New Roman" w:cs="Times New Roman"/>
          <w:b/>
          <w:bCs/>
          <w:sz w:val="24"/>
          <w:szCs w:val="24"/>
          <w:u w:val="single"/>
          <w:lang w:eastAsia="en-IN"/>
        </w:rPr>
        <w:t>National Agriculture Market (NAM)</w:t>
      </w:r>
      <w:r w:rsidRPr="007A1599">
        <w:rPr>
          <w:rFonts w:ascii="Times New Roman" w:eastAsia="Times New Roman" w:hAnsi="Times New Roman" w:cs="Times New Roman"/>
          <w:sz w:val="24"/>
          <w:szCs w:val="24"/>
          <w:lang w:eastAsia="en-IN"/>
        </w:rPr>
        <w:t> is a pan-India electronic trading portal, which links the existing Agricultural Produce Market Committee (APMC) mandis across the country to form a unified national market for agricultural commodities.</w:t>
      </w:r>
      <w:r w:rsidR="007A1599" w:rsidRPr="007A1599">
        <w:rPr>
          <w:rFonts w:ascii="Times New Roman" w:eastAsia="Times New Roman" w:hAnsi="Times New Roman" w:cs="Times New Roman"/>
          <w:sz w:val="24"/>
          <w:szCs w:val="24"/>
          <w:lang w:eastAsia="en-IN"/>
        </w:rPr>
        <w:t xml:space="preserve"> </w:t>
      </w:r>
      <w:r w:rsidRPr="007A1599">
        <w:rPr>
          <w:rFonts w:ascii="Times New Roman" w:eastAsia="Times New Roman" w:hAnsi="Times New Roman" w:cs="Times New Roman"/>
          <w:sz w:val="24"/>
          <w:szCs w:val="24"/>
          <w:lang w:eastAsia="en-IN"/>
        </w:rPr>
        <w:t>The </w:t>
      </w:r>
      <w:r w:rsidRPr="007A1599">
        <w:rPr>
          <w:rFonts w:ascii="Times New Roman" w:eastAsia="Times New Roman" w:hAnsi="Times New Roman" w:cs="Times New Roman"/>
          <w:b/>
          <w:bCs/>
          <w:sz w:val="24"/>
          <w:szCs w:val="24"/>
          <w:u w:val="single"/>
          <w:lang w:eastAsia="en-IN"/>
        </w:rPr>
        <w:t>e-NAM</w:t>
      </w:r>
      <w:r w:rsidRPr="007A1599">
        <w:rPr>
          <w:rFonts w:ascii="Times New Roman" w:eastAsia="Times New Roman" w:hAnsi="Times New Roman" w:cs="Times New Roman"/>
          <w:sz w:val="24"/>
          <w:szCs w:val="24"/>
          <w:lang w:eastAsia="en-IN"/>
        </w:rPr>
        <w:t> portal is a single-window service for any information and services related to APMC that includes:</w:t>
      </w:r>
    </w:p>
    <w:p w14:paraId="024918E9" w14:textId="77777777" w:rsidR="00C91C1D" w:rsidRPr="00C91C1D" w:rsidRDefault="00C91C1D" w:rsidP="007A1599">
      <w:pPr>
        <w:numPr>
          <w:ilvl w:val="0"/>
          <w:numId w:val="43"/>
        </w:numPr>
        <w:shd w:val="clear" w:color="auto" w:fill="FFFFFF"/>
        <w:tabs>
          <w:tab w:val="clear" w:pos="720"/>
        </w:tabs>
        <w:spacing w:after="0" w:line="240" w:lineRule="auto"/>
        <w:ind w:firstLine="270"/>
        <w:jc w:val="both"/>
        <w:rPr>
          <w:rFonts w:ascii="Times New Roman" w:eastAsia="Times New Roman" w:hAnsi="Times New Roman" w:cs="Times New Roman"/>
          <w:sz w:val="24"/>
          <w:szCs w:val="24"/>
          <w:lang w:eastAsia="en-IN"/>
        </w:rPr>
      </w:pPr>
      <w:r w:rsidRPr="00C91C1D">
        <w:rPr>
          <w:rFonts w:ascii="Times New Roman" w:eastAsia="Times New Roman" w:hAnsi="Times New Roman" w:cs="Times New Roman"/>
          <w:sz w:val="24"/>
          <w:szCs w:val="24"/>
          <w:lang w:eastAsia="en-IN"/>
        </w:rPr>
        <w:t>Commodity arrivals and prices</w:t>
      </w:r>
    </w:p>
    <w:p w14:paraId="494D621C" w14:textId="77777777" w:rsidR="00C91C1D" w:rsidRPr="00C91C1D" w:rsidRDefault="00C91C1D" w:rsidP="007A1599">
      <w:pPr>
        <w:numPr>
          <w:ilvl w:val="0"/>
          <w:numId w:val="43"/>
        </w:numPr>
        <w:shd w:val="clear" w:color="auto" w:fill="FFFFFF"/>
        <w:tabs>
          <w:tab w:val="clear" w:pos="720"/>
        </w:tabs>
        <w:spacing w:after="0" w:line="240" w:lineRule="auto"/>
        <w:ind w:firstLine="270"/>
        <w:jc w:val="both"/>
        <w:rPr>
          <w:rFonts w:ascii="Times New Roman" w:eastAsia="Times New Roman" w:hAnsi="Times New Roman" w:cs="Times New Roman"/>
          <w:sz w:val="24"/>
          <w:szCs w:val="24"/>
          <w:lang w:eastAsia="en-IN"/>
        </w:rPr>
      </w:pPr>
      <w:r w:rsidRPr="00C91C1D">
        <w:rPr>
          <w:rFonts w:ascii="Times New Roman" w:eastAsia="Times New Roman" w:hAnsi="Times New Roman" w:cs="Times New Roman"/>
          <w:sz w:val="24"/>
          <w:szCs w:val="24"/>
          <w:lang w:eastAsia="en-IN"/>
        </w:rPr>
        <w:t>Buy and sell trade offers</w:t>
      </w:r>
    </w:p>
    <w:p w14:paraId="3E7AA55F" w14:textId="77777777" w:rsidR="007A1599" w:rsidRPr="007A1599" w:rsidRDefault="00C91C1D" w:rsidP="007A1599">
      <w:pPr>
        <w:numPr>
          <w:ilvl w:val="0"/>
          <w:numId w:val="43"/>
        </w:numPr>
        <w:shd w:val="clear" w:color="auto" w:fill="FFFFFF"/>
        <w:tabs>
          <w:tab w:val="clear" w:pos="720"/>
        </w:tabs>
        <w:spacing w:after="0" w:line="240" w:lineRule="auto"/>
        <w:ind w:firstLine="270"/>
        <w:jc w:val="both"/>
        <w:rPr>
          <w:rFonts w:ascii="Times New Roman" w:eastAsia="Times New Roman" w:hAnsi="Times New Roman" w:cs="Times New Roman"/>
          <w:sz w:val="24"/>
          <w:szCs w:val="24"/>
          <w:lang w:eastAsia="en-IN"/>
        </w:rPr>
      </w:pPr>
      <w:r w:rsidRPr="00C91C1D">
        <w:rPr>
          <w:rFonts w:ascii="Times New Roman" w:eastAsia="Times New Roman" w:hAnsi="Times New Roman" w:cs="Times New Roman"/>
          <w:sz w:val="24"/>
          <w:szCs w:val="24"/>
          <w:lang w:eastAsia="en-IN"/>
        </w:rPr>
        <w:t>Provision to respond to trade offers, among other services</w:t>
      </w:r>
    </w:p>
    <w:p w14:paraId="2C7A6E94" w14:textId="77777777" w:rsidR="007A1599" w:rsidRPr="007A1599" w:rsidRDefault="007A1599" w:rsidP="007A1599">
      <w:pPr>
        <w:numPr>
          <w:ilvl w:val="0"/>
          <w:numId w:val="43"/>
        </w:numPr>
        <w:shd w:val="clear" w:color="auto" w:fill="FFFFFF"/>
        <w:tabs>
          <w:tab w:val="clear" w:pos="720"/>
        </w:tabs>
        <w:spacing w:after="0" w:line="240" w:lineRule="auto"/>
        <w:ind w:firstLine="270"/>
        <w:jc w:val="both"/>
        <w:rPr>
          <w:rFonts w:ascii="Times New Roman" w:eastAsia="Times New Roman" w:hAnsi="Times New Roman" w:cs="Times New Roman"/>
          <w:sz w:val="24"/>
          <w:szCs w:val="24"/>
          <w:lang w:eastAsia="en-IN"/>
        </w:rPr>
      </w:pPr>
    </w:p>
    <w:p w14:paraId="22D73138" w14:textId="68D430D3" w:rsidR="00202ABA" w:rsidRPr="007A1599" w:rsidRDefault="00C91C1D" w:rsidP="007A1599">
      <w:pPr>
        <w:shd w:val="clear" w:color="auto" w:fill="FFFFFF"/>
        <w:spacing w:after="0" w:line="240" w:lineRule="auto"/>
        <w:ind w:left="720"/>
        <w:jc w:val="both"/>
        <w:rPr>
          <w:rFonts w:ascii="Times New Roman" w:eastAsia="Times New Roman" w:hAnsi="Times New Roman" w:cs="Times New Roman"/>
          <w:sz w:val="24"/>
          <w:szCs w:val="24"/>
          <w:lang w:eastAsia="en-IN"/>
        </w:rPr>
      </w:pPr>
      <w:r w:rsidRPr="00C91C1D">
        <w:rPr>
          <w:rFonts w:ascii="Times New Roman" w:eastAsia="Times New Roman" w:hAnsi="Times New Roman" w:cs="Times New Roman"/>
          <w:sz w:val="24"/>
          <w:szCs w:val="24"/>
          <w:lang w:eastAsia="en-IN"/>
        </w:rPr>
        <w:t>The NAM reduces the transaction costs and information irregularity even when the agriculture produce continues to flow through the mandis.</w:t>
      </w:r>
      <w:r w:rsidR="007A1599" w:rsidRPr="007A1599">
        <w:rPr>
          <w:rFonts w:ascii="Times New Roman" w:eastAsia="Times New Roman" w:hAnsi="Times New Roman" w:cs="Times New Roman"/>
          <w:sz w:val="24"/>
          <w:szCs w:val="24"/>
          <w:lang w:eastAsia="en-IN"/>
        </w:rPr>
        <w:t xml:space="preserve"> </w:t>
      </w:r>
      <w:r w:rsidRPr="00C91C1D">
        <w:rPr>
          <w:rFonts w:ascii="Times New Roman" w:eastAsia="Times New Roman" w:hAnsi="Times New Roman" w:cs="Times New Roman"/>
          <w:sz w:val="24"/>
          <w:szCs w:val="24"/>
          <w:lang w:eastAsia="en-IN"/>
        </w:rPr>
        <w:t xml:space="preserve">The states can administer agriculture marketing as per their </w:t>
      </w:r>
      <w:proofErr w:type="spellStart"/>
      <w:r w:rsidRPr="00C91C1D">
        <w:rPr>
          <w:rFonts w:ascii="Times New Roman" w:eastAsia="Times New Roman" w:hAnsi="Times New Roman" w:cs="Times New Roman"/>
          <w:sz w:val="24"/>
          <w:szCs w:val="24"/>
          <w:lang w:eastAsia="en-IN"/>
        </w:rPr>
        <w:t>agri</w:t>
      </w:r>
      <w:proofErr w:type="spellEnd"/>
      <w:r w:rsidRPr="00C91C1D">
        <w:rPr>
          <w:rFonts w:ascii="Times New Roman" w:eastAsia="Times New Roman" w:hAnsi="Times New Roman" w:cs="Times New Roman"/>
          <w:sz w:val="24"/>
          <w:szCs w:val="24"/>
          <w:lang w:eastAsia="en-IN"/>
        </w:rPr>
        <w:t>-marketing regulations, under which, the State is divided into various market areas and each market area is administered by a separate APMC, which will impose its own marketing regulation that includes fees.</w:t>
      </w:r>
    </w:p>
    <w:p w14:paraId="2F620FFB" w14:textId="77777777" w:rsidR="007A1599" w:rsidRPr="007A1599" w:rsidRDefault="007A1599" w:rsidP="007A1599">
      <w:pPr>
        <w:shd w:val="clear" w:color="auto" w:fill="FFFFFF"/>
        <w:spacing w:after="0" w:line="240" w:lineRule="auto"/>
        <w:ind w:left="720"/>
        <w:jc w:val="both"/>
        <w:rPr>
          <w:rFonts w:ascii="Times New Roman" w:eastAsia="Times New Roman" w:hAnsi="Times New Roman" w:cs="Times New Roman"/>
          <w:sz w:val="24"/>
          <w:szCs w:val="24"/>
          <w:lang w:eastAsia="en-IN"/>
        </w:rPr>
      </w:pPr>
    </w:p>
    <w:p w14:paraId="5CF1D77E" w14:textId="31104F7B" w:rsidR="00202ABA" w:rsidRPr="007A1599" w:rsidRDefault="00202ABA" w:rsidP="007A1599">
      <w:pPr>
        <w:pStyle w:val="ListParagraph"/>
        <w:numPr>
          <w:ilvl w:val="0"/>
          <w:numId w:val="45"/>
        </w:numPr>
        <w:shd w:val="clear" w:color="auto" w:fill="FFFFFF"/>
        <w:spacing w:after="150" w:line="240" w:lineRule="auto"/>
        <w:jc w:val="both"/>
        <w:rPr>
          <w:rFonts w:ascii="Times New Roman" w:eastAsia="Times New Roman" w:hAnsi="Times New Roman" w:cs="Times New Roman"/>
          <w:sz w:val="24"/>
          <w:szCs w:val="24"/>
          <w:lang w:eastAsia="en-IN"/>
        </w:rPr>
      </w:pPr>
      <w:r w:rsidRPr="007A1599">
        <w:rPr>
          <w:rFonts w:ascii="Times New Roman" w:eastAsia="Times New Roman" w:hAnsi="Times New Roman" w:cs="Times New Roman"/>
          <w:b/>
          <w:bCs/>
          <w:sz w:val="24"/>
          <w:szCs w:val="24"/>
          <w:lang w:eastAsia="en-IN"/>
        </w:rPr>
        <w:t>Kisan Call Centre:</w:t>
      </w:r>
      <w:r w:rsidRPr="007A1599">
        <w:rPr>
          <w:rFonts w:ascii="Times New Roman" w:eastAsia="Times New Roman" w:hAnsi="Times New Roman" w:cs="Times New Roman"/>
          <w:sz w:val="24"/>
          <w:szCs w:val="24"/>
          <w:lang w:eastAsia="en-IN"/>
        </w:rPr>
        <w:t xml:space="preserve"> </w:t>
      </w:r>
      <w:r w:rsidRPr="007A1599">
        <w:rPr>
          <w:rFonts w:ascii="Times New Roman" w:hAnsi="Times New Roman" w:cs="Times New Roman"/>
          <w:sz w:val="24"/>
          <w:szCs w:val="24"/>
          <w:shd w:val="clear" w:color="auto" w:fill="FFFFFF"/>
        </w:rPr>
        <w:t>Kisan Call Centres (KCCs) was launched by the Ministry of Agriculture to harness the potential of ICT in agriculture. This initiative was aimed at answering farmer's queries on a telephone call in their own language / dialect</w:t>
      </w:r>
      <w:r w:rsidRPr="007A1599">
        <w:rPr>
          <w:rFonts w:ascii="Times New Roman" w:hAnsi="Times New Roman" w:cs="Times New Roman"/>
          <w:sz w:val="24"/>
          <w:szCs w:val="24"/>
          <w:shd w:val="clear" w:color="auto" w:fill="FFFFFF"/>
        </w:rPr>
        <w:t xml:space="preserve">. </w:t>
      </w:r>
      <w:r w:rsidRPr="007A1599">
        <w:rPr>
          <w:rFonts w:ascii="Times New Roman" w:hAnsi="Times New Roman" w:cs="Times New Roman"/>
          <w:sz w:val="24"/>
          <w:szCs w:val="24"/>
          <w:shd w:val="clear" w:color="auto" w:fill="FFFFFF"/>
        </w:rPr>
        <w:t xml:space="preserve">At present, the KCC services are managed from fourteen locations - Ahmedabad, Bengaluru, Bhubaneswar, Chandigarh, Coimbatore, Guwahati, Hyderabad, Jammu, Jaipur, Jabalpur, Kanpur, Kolkata, </w:t>
      </w:r>
      <w:proofErr w:type="gramStart"/>
      <w:r w:rsidRPr="007A1599">
        <w:rPr>
          <w:rFonts w:ascii="Times New Roman" w:hAnsi="Times New Roman" w:cs="Times New Roman"/>
          <w:sz w:val="24"/>
          <w:szCs w:val="24"/>
          <w:shd w:val="clear" w:color="auto" w:fill="FFFFFF"/>
        </w:rPr>
        <w:t>Patna</w:t>
      </w:r>
      <w:proofErr w:type="gramEnd"/>
      <w:r w:rsidRPr="007A1599">
        <w:rPr>
          <w:rFonts w:ascii="Times New Roman" w:hAnsi="Times New Roman" w:cs="Times New Roman"/>
          <w:sz w:val="24"/>
          <w:szCs w:val="24"/>
          <w:shd w:val="clear" w:color="auto" w:fill="FFFFFF"/>
        </w:rPr>
        <w:t xml:space="preserve"> and Pune. All KCC locations are accessible by </w:t>
      </w:r>
      <w:proofErr w:type="spellStart"/>
      <w:r w:rsidRPr="007A1599">
        <w:rPr>
          <w:rFonts w:ascii="Times New Roman" w:hAnsi="Times New Roman" w:cs="Times New Roman"/>
          <w:sz w:val="24"/>
          <w:szCs w:val="24"/>
          <w:shd w:val="clear" w:color="auto" w:fill="FFFFFF"/>
        </w:rPr>
        <w:t>dialing</w:t>
      </w:r>
      <w:proofErr w:type="spellEnd"/>
      <w:r w:rsidRPr="007A1599">
        <w:rPr>
          <w:rFonts w:ascii="Times New Roman" w:hAnsi="Times New Roman" w:cs="Times New Roman"/>
          <w:sz w:val="24"/>
          <w:szCs w:val="24"/>
          <w:shd w:val="clear" w:color="auto" w:fill="FFFFFF"/>
        </w:rPr>
        <w:t xml:space="preserve"> a single nation-wide </w:t>
      </w:r>
      <w:proofErr w:type="gramStart"/>
      <w:r w:rsidRPr="007A1599">
        <w:rPr>
          <w:rFonts w:ascii="Times New Roman" w:hAnsi="Times New Roman" w:cs="Times New Roman"/>
          <w:sz w:val="24"/>
          <w:szCs w:val="24"/>
          <w:shd w:val="clear" w:color="auto" w:fill="FFFFFF"/>
        </w:rPr>
        <w:t>toll free</w:t>
      </w:r>
      <w:proofErr w:type="gramEnd"/>
      <w:r w:rsidRPr="007A1599">
        <w:rPr>
          <w:rFonts w:ascii="Times New Roman" w:hAnsi="Times New Roman" w:cs="Times New Roman"/>
          <w:sz w:val="24"/>
          <w:szCs w:val="24"/>
          <w:shd w:val="clear" w:color="auto" w:fill="FFFFFF"/>
        </w:rPr>
        <w:t xml:space="preserve"> number 1800-180-1551 through landline as well as mobile numbers of all telecom networks from 6.00 A.M to 10.00 P.M. on all 7 days a week including holidays. With the improved services and increased awareness amongst farmers, calls at the KCCs have increased over </w:t>
      </w:r>
      <w:proofErr w:type="gramStart"/>
      <w:r w:rsidRPr="007A1599">
        <w:rPr>
          <w:rFonts w:ascii="Times New Roman" w:hAnsi="Times New Roman" w:cs="Times New Roman"/>
          <w:sz w:val="24"/>
          <w:szCs w:val="24"/>
          <w:shd w:val="clear" w:color="auto" w:fill="FFFFFF"/>
        </w:rPr>
        <w:t>three fold</w:t>
      </w:r>
      <w:proofErr w:type="gramEnd"/>
      <w:r w:rsidRPr="007A1599">
        <w:rPr>
          <w:rFonts w:ascii="Times New Roman" w:hAnsi="Times New Roman" w:cs="Times New Roman"/>
          <w:sz w:val="24"/>
          <w:szCs w:val="24"/>
          <w:shd w:val="clear" w:color="auto" w:fill="FFFFFF"/>
        </w:rPr>
        <w:t xml:space="preserve"> to over 12 lakhs landed calls during the last 2 years</w:t>
      </w:r>
    </w:p>
    <w:p w14:paraId="6B8012AD" w14:textId="77777777" w:rsidR="00C91C1D" w:rsidRPr="007A1599" w:rsidRDefault="00C91C1D" w:rsidP="00C91C1D">
      <w:pPr>
        <w:shd w:val="clear" w:color="auto" w:fill="FFFFFF"/>
        <w:tabs>
          <w:tab w:val="num" w:pos="450"/>
        </w:tabs>
        <w:spacing w:after="100" w:afterAutospacing="1" w:line="240" w:lineRule="auto"/>
        <w:ind w:right="26"/>
        <w:rPr>
          <w:rFonts w:ascii="Times New Roman" w:eastAsia="Times New Roman" w:hAnsi="Times New Roman" w:cs="Times New Roman"/>
          <w:sz w:val="24"/>
          <w:szCs w:val="24"/>
          <w:lang w:eastAsia="en-IN"/>
        </w:rPr>
      </w:pPr>
    </w:p>
    <w:p w14:paraId="6FD0CD6B" w14:textId="256B8E3B" w:rsidR="00CC001E" w:rsidRPr="007A1599" w:rsidRDefault="00CC001E" w:rsidP="00202ABA">
      <w:pPr>
        <w:shd w:val="clear" w:color="auto" w:fill="FFFFFF"/>
        <w:tabs>
          <w:tab w:val="num" w:pos="450"/>
        </w:tabs>
        <w:spacing w:after="100" w:afterAutospacing="1" w:line="240" w:lineRule="auto"/>
        <w:ind w:right="26"/>
        <w:rPr>
          <w:rFonts w:ascii="Times New Roman" w:eastAsia="Times New Roman" w:hAnsi="Times New Roman" w:cs="Times New Roman"/>
          <w:sz w:val="24"/>
          <w:szCs w:val="24"/>
          <w:lang w:eastAsia="en-IN"/>
        </w:rPr>
      </w:pPr>
      <w:r w:rsidRPr="007A1599">
        <w:rPr>
          <w:rFonts w:ascii="Times New Roman" w:eastAsia="Times New Roman" w:hAnsi="Times New Roman" w:cs="Times New Roman"/>
          <w:noProof/>
          <w:sz w:val="24"/>
          <w:szCs w:val="24"/>
          <w:lang w:eastAsia="en-IN"/>
        </w:rPr>
        <w:lastRenderedPageBreak/>
        <w:drawing>
          <wp:inline distT="0" distB="0" distL="0" distR="0" wp14:anchorId="2797E51F" wp14:editId="3EB022E7">
            <wp:extent cx="5731510" cy="5731510"/>
            <wp:effectExtent l="0" t="0" r="2540" b="254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31510" cy="5731510"/>
                    </a:xfrm>
                    <a:prstGeom prst="rect">
                      <a:avLst/>
                    </a:prstGeom>
                    <a:noFill/>
                    <a:ln>
                      <a:noFill/>
                    </a:ln>
                  </pic:spPr>
                </pic:pic>
              </a:graphicData>
            </a:graphic>
          </wp:inline>
        </w:drawing>
      </w:r>
      <w:bookmarkEnd w:id="0"/>
    </w:p>
    <w:sectPr w:rsidR="00CC001E" w:rsidRPr="007A1599" w:rsidSect="007A1599">
      <w:headerReference w:type="default" r:id="rId12"/>
      <w:pgSz w:w="11906" w:h="16838"/>
      <w:pgMar w:top="1440" w:right="1440" w:bottom="1080" w:left="144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39E3E6" w14:textId="77777777" w:rsidR="001E62A6" w:rsidRDefault="001E62A6" w:rsidP="006F31A8">
      <w:pPr>
        <w:spacing w:after="0" w:line="240" w:lineRule="auto"/>
      </w:pPr>
      <w:r>
        <w:separator/>
      </w:r>
    </w:p>
  </w:endnote>
  <w:endnote w:type="continuationSeparator" w:id="0">
    <w:p w14:paraId="08AF1F11" w14:textId="77777777" w:rsidR="001E62A6" w:rsidRDefault="001E62A6" w:rsidP="006F31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8D76C4" w14:textId="77777777" w:rsidR="001E62A6" w:rsidRDefault="001E62A6" w:rsidP="006F31A8">
      <w:pPr>
        <w:spacing w:after="0" w:line="240" w:lineRule="auto"/>
      </w:pPr>
      <w:r>
        <w:separator/>
      </w:r>
    </w:p>
  </w:footnote>
  <w:footnote w:type="continuationSeparator" w:id="0">
    <w:p w14:paraId="2E563D59" w14:textId="77777777" w:rsidR="001E62A6" w:rsidRDefault="001E62A6" w:rsidP="006F31A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18336367"/>
      <w:docPartObj>
        <w:docPartGallery w:val="Page Numbers (Top of Page)"/>
        <w:docPartUnique/>
      </w:docPartObj>
    </w:sdtPr>
    <w:sdtContent>
      <w:p w14:paraId="33269228" w14:textId="77777777" w:rsidR="006F31A8" w:rsidRDefault="006F31A8">
        <w:pPr>
          <w:pStyle w:val="Head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p w14:paraId="145636FD" w14:textId="77777777" w:rsidR="006F31A8" w:rsidRDefault="006F31A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64041B"/>
    <w:multiLevelType w:val="multilevel"/>
    <w:tmpl w:val="4C5011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5A41E07"/>
    <w:multiLevelType w:val="multilevel"/>
    <w:tmpl w:val="727C9B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7FD2AAA"/>
    <w:multiLevelType w:val="multilevel"/>
    <w:tmpl w:val="CDF00E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E1153A2"/>
    <w:multiLevelType w:val="multilevel"/>
    <w:tmpl w:val="82B60D9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E65784A"/>
    <w:multiLevelType w:val="multilevel"/>
    <w:tmpl w:val="F9DAC2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F601A44"/>
    <w:multiLevelType w:val="multilevel"/>
    <w:tmpl w:val="C08EB8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2057C94"/>
    <w:multiLevelType w:val="multilevel"/>
    <w:tmpl w:val="30CEDD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2FC0607"/>
    <w:multiLevelType w:val="multilevel"/>
    <w:tmpl w:val="D5D61C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8106299"/>
    <w:multiLevelType w:val="multilevel"/>
    <w:tmpl w:val="C05617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9992927"/>
    <w:multiLevelType w:val="hybridMultilevel"/>
    <w:tmpl w:val="F6FA9444"/>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0" w15:restartNumberingAfterBreak="0">
    <w:nsid w:val="1EF43981"/>
    <w:multiLevelType w:val="multilevel"/>
    <w:tmpl w:val="90384E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F1C27DC"/>
    <w:multiLevelType w:val="multilevel"/>
    <w:tmpl w:val="A7AE5E4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1050555"/>
    <w:multiLevelType w:val="multilevel"/>
    <w:tmpl w:val="7870E4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2BE7FE7"/>
    <w:multiLevelType w:val="multilevel"/>
    <w:tmpl w:val="55C03798"/>
    <w:lvl w:ilvl="0">
      <w:start w:val="1"/>
      <w:numFmt w:val="decimal"/>
      <w:lvlText w:val="%1."/>
      <w:lvlJc w:val="left"/>
      <w:pPr>
        <w:tabs>
          <w:tab w:val="num" w:pos="720"/>
        </w:tabs>
        <w:ind w:left="720" w:hanging="360"/>
      </w:pPr>
      <w:rPr>
        <w:rFonts w:hint="default"/>
        <w:sz w:val="20"/>
      </w:rPr>
    </w:lvl>
    <w:lvl w:ilvl="1">
      <w:start w:val="1"/>
      <w:numFmt w:val="lowerRoman"/>
      <w:lvlText w:val="%2."/>
      <w:lvlJc w:val="right"/>
      <w:pPr>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4C84CE9"/>
    <w:multiLevelType w:val="multilevel"/>
    <w:tmpl w:val="762E42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6676DBD"/>
    <w:multiLevelType w:val="hybridMultilevel"/>
    <w:tmpl w:val="75CA46F0"/>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6" w15:restartNumberingAfterBreak="0">
    <w:nsid w:val="26733EA8"/>
    <w:multiLevelType w:val="multilevel"/>
    <w:tmpl w:val="D6E232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A315C99"/>
    <w:multiLevelType w:val="multilevel"/>
    <w:tmpl w:val="21B229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B581260"/>
    <w:multiLevelType w:val="multilevel"/>
    <w:tmpl w:val="5886A0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E8A2528"/>
    <w:multiLevelType w:val="multilevel"/>
    <w:tmpl w:val="450E7D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95D5960"/>
    <w:multiLevelType w:val="multilevel"/>
    <w:tmpl w:val="4EC07198"/>
    <w:lvl w:ilvl="0">
      <w:start w:val="1"/>
      <w:numFmt w:val="decimal"/>
      <w:lvlText w:val="%1."/>
      <w:lvlJc w:val="left"/>
      <w:pPr>
        <w:tabs>
          <w:tab w:val="num" w:pos="720"/>
        </w:tabs>
        <w:ind w:left="720" w:hanging="360"/>
      </w:pPr>
      <w:rPr>
        <w:rFonts w:hint="default"/>
        <w:sz w:val="20"/>
      </w:rPr>
    </w:lvl>
    <w:lvl w:ilvl="1">
      <w:start w:val="1"/>
      <w:numFmt w:val="lowerRoman"/>
      <w:lvlText w:val="%2."/>
      <w:lvlJc w:val="right"/>
      <w:pPr>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CE96BD0"/>
    <w:multiLevelType w:val="multilevel"/>
    <w:tmpl w:val="B5A88A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CEF5B32"/>
    <w:multiLevelType w:val="multilevel"/>
    <w:tmpl w:val="9FDC3D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F4F014E"/>
    <w:multiLevelType w:val="multilevel"/>
    <w:tmpl w:val="596E5F86"/>
    <w:lvl w:ilvl="0">
      <w:start w:val="1"/>
      <w:numFmt w:val="lowerLetter"/>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F8B0539"/>
    <w:multiLevelType w:val="multilevel"/>
    <w:tmpl w:val="33ACDDBC"/>
    <w:lvl w:ilvl="0">
      <w:start w:val="1"/>
      <w:numFmt w:val="bullet"/>
      <w:lvlText w:val=""/>
      <w:lvlJc w:val="left"/>
      <w:pPr>
        <w:tabs>
          <w:tab w:val="num" w:pos="720"/>
        </w:tabs>
        <w:ind w:left="720" w:hanging="360"/>
      </w:pPr>
      <w:rPr>
        <w:rFonts w:ascii="Symbol" w:hAnsi="Symbol" w:hint="default"/>
        <w:sz w:val="20"/>
      </w:rPr>
    </w:lvl>
    <w:lvl w:ilvl="1">
      <w:start w:val="1"/>
      <w:numFmt w:val="lowerRoman"/>
      <w:lvlText w:val="%2."/>
      <w:lvlJc w:val="right"/>
      <w:pPr>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07C2565"/>
    <w:multiLevelType w:val="multilevel"/>
    <w:tmpl w:val="779CFB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279550A"/>
    <w:multiLevelType w:val="multilevel"/>
    <w:tmpl w:val="50C61626"/>
    <w:lvl w:ilvl="0">
      <w:start w:val="1"/>
      <w:numFmt w:val="lowerRoman"/>
      <w:lvlText w:val="%1."/>
      <w:lvlJc w:val="righ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AA54F07"/>
    <w:multiLevelType w:val="multilevel"/>
    <w:tmpl w:val="118A5C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FCC0C06"/>
    <w:multiLevelType w:val="hybridMultilevel"/>
    <w:tmpl w:val="EF74F8B8"/>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9" w15:restartNumberingAfterBreak="0">
    <w:nsid w:val="55711152"/>
    <w:multiLevelType w:val="multilevel"/>
    <w:tmpl w:val="4A24AB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9391997"/>
    <w:multiLevelType w:val="multilevel"/>
    <w:tmpl w:val="C5B68B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A634AD6"/>
    <w:multiLevelType w:val="multilevel"/>
    <w:tmpl w:val="5A2483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0293E32"/>
    <w:multiLevelType w:val="multilevel"/>
    <w:tmpl w:val="942248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3673F13"/>
    <w:multiLevelType w:val="multilevel"/>
    <w:tmpl w:val="11C887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37435DA"/>
    <w:multiLevelType w:val="multilevel"/>
    <w:tmpl w:val="690459E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461319B"/>
    <w:multiLevelType w:val="hybridMultilevel"/>
    <w:tmpl w:val="8BE451A8"/>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6" w15:restartNumberingAfterBreak="0">
    <w:nsid w:val="6B991C46"/>
    <w:multiLevelType w:val="multilevel"/>
    <w:tmpl w:val="DA2438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E1F79DA"/>
    <w:multiLevelType w:val="multilevel"/>
    <w:tmpl w:val="EEB068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F03126E"/>
    <w:multiLevelType w:val="multilevel"/>
    <w:tmpl w:val="7A1AB9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054281B"/>
    <w:multiLevelType w:val="multilevel"/>
    <w:tmpl w:val="8F0AFD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74A1280"/>
    <w:multiLevelType w:val="multilevel"/>
    <w:tmpl w:val="D4B4A1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8396CD4"/>
    <w:multiLevelType w:val="hybridMultilevel"/>
    <w:tmpl w:val="808A9D0E"/>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2" w15:restartNumberingAfterBreak="0">
    <w:nsid w:val="7AB00F3F"/>
    <w:multiLevelType w:val="multilevel"/>
    <w:tmpl w:val="232A50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B333039"/>
    <w:multiLevelType w:val="hybridMultilevel"/>
    <w:tmpl w:val="7F160F1A"/>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4" w15:restartNumberingAfterBreak="0">
    <w:nsid w:val="7E0437D3"/>
    <w:multiLevelType w:val="multilevel"/>
    <w:tmpl w:val="C71893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14852226">
    <w:abstractNumId w:val="21"/>
  </w:num>
  <w:num w:numId="2" w16cid:durableId="1865749179">
    <w:abstractNumId w:val="16"/>
  </w:num>
  <w:num w:numId="3" w16cid:durableId="971834025">
    <w:abstractNumId w:val="14"/>
  </w:num>
  <w:num w:numId="4" w16cid:durableId="735249710">
    <w:abstractNumId w:val="34"/>
  </w:num>
  <w:num w:numId="5" w16cid:durableId="1918519808">
    <w:abstractNumId w:val="31"/>
  </w:num>
  <w:num w:numId="6" w16cid:durableId="692727650">
    <w:abstractNumId w:val="4"/>
  </w:num>
  <w:num w:numId="7" w16cid:durableId="2128356677">
    <w:abstractNumId w:val="42"/>
  </w:num>
  <w:num w:numId="8" w16cid:durableId="1980763811">
    <w:abstractNumId w:val="12"/>
  </w:num>
  <w:num w:numId="9" w16cid:durableId="1078020610">
    <w:abstractNumId w:val="19"/>
  </w:num>
  <w:num w:numId="10" w16cid:durableId="60450589">
    <w:abstractNumId w:val="18"/>
  </w:num>
  <w:num w:numId="11" w16cid:durableId="59908086">
    <w:abstractNumId w:val="37"/>
  </w:num>
  <w:num w:numId="12" w16cid:durableId="1518155245">
    <w:abstractNumId w:val="22"/>
  </w:num>
  <w:num w:numId="13" w16cid:durableId="270433275">
    <w:abstractNumId w:val="8"/>
  </w:num>
  <w:num w:numId="14" w16cid:durableId="600718617">
    <w:abstractNumId w:val="40"/>
  </w:num>
  <w:num w:numId="15" w16cid:durableId="393892101">
    <w:abstractNumId w:val="6"/>
  </w:num>
  <w:num w:numId="16" w16cid:durableId="1633754433">
    <w:abstractNumId w:val="10"/>
  </w:num>
  <w:num w:numId="17" w16cid:durableId="176120521">
    <w:abstractNumId w:val="44"/>
  </w:num>
  <w:num w:numId="18" w16cid:durableId="1942688658">
    <w:abstractNumId w:val="2"/>
  </w:num>
  <w:num w:numId="19" w16cid:durableId="23797368">
    <w:abstractNumId w:val="39"/>
  </w:num>
  <w:num w:numId="20" w16cid:durableId="204877725">
    <w:abstractNumId w:val="7"/>
  </w:num>
  <w:num w:numId="21" w16cid:durableId="1266573848">
    <w:abstractNumId w:val="25"/>
  </w:num>
  <w:num w:numId="22" w16cid:durableId="1880314173">
    <w:abstractNumId w:val="38"/>
  </w:num>
  <w:num w:numId="23" w16cid:durableId="1391415061">
    <w:abstractNumId w:val="33"/>
  </w:num>
  <w:num w:numId="24" w16cid:durableId="718165299">
    <w:abstractNumId w:val="36"/>
  </w:num>
  <w:num w:numId="25" w16cid:durableId="1015112573">
    <w:abstractNumId w:val="0"/>
  </w:num>
  <w:num w:numId="26" w16cid:durableId="1905607009">
    <w:abstractNumId w:val="30"/>
  </w:num>
  <w:num w:numId="27" w16cid:durableId="1880968890">
    <w:abstractNumId w:val="1"/>
  </w:num>
  <w:num w:numId="28" w16cid:durableId="1781148006">
    <w:abstractNumId w:val="27"/>
  </w:num>
  <w:num w:numId="29" w16cid:durableId="1484544364">
    <w:abstractNumId w:val="11"/>
  </w:num>
  <w:num w:numId="30" w16cid:durableId="1104113355">
    <w:abstractNumId w:val="29"/>
  </w:num>
  <w:num w:numId="31" w16cid:durableId="271864978">
    <w:abstractNumId w:val="20"/>
  </w:num>
  <w:num w:numId="32" w16cid:durableId="821115628">
    <w:abstractNumId w:val="24"/>
  </w:num>
  <w:num w:numId="33" w16cid:durableId="153841378">
    <w:abstractNumId w:val="13"/>
  </w:num>
  <w:num w:numId="34" w16cid:durableId="1038314670">
    <w:abstractNumId w:val="23"/>
  </w:num>
  <w:num w:numId="35" w16cid:durableId="750586528">
    <w:abstractNumId w:val="28"/>
  </w:num>
  <w:num w:numId="36" w16cid:durableId="1468624222">
    <w:abstractNumId w:val="41"/>
  </w:num>
  <w:num w:numId="37" w16cid:durableId="203636392">
    <w:abstractNumId w:val="35"/>
  </w:num>
  <w:num w:numId="38" w16cid:durableId="818232481">
    <w:abstractNumId w:val="26"/>
  </w:num>
  <w:num w:numId="39" w16cid:durableId="347752537">
    <w:abstractNumId w:val="3"/>
  </w:num>
  <w:num w:numId="40" w16cid:durableId="926423545">
    <w:abstractNumId w:val="3"/>
    <w:lvlOverride w:ilvl="1">
      <w:lvl w:ilvl="1">
        <w:numFmt w:val="bullet"/>
        <w:lvlText w:val=""/>
        <w:lvlJc w:val="left"/>
        <w:pPr>
          <w:tabs>
            <w:tab w:val="num" w:pos="1440"/>
          </w:tabs>
          <w:ind w:left="1440" w:hanging="360"/>
        </w:pPr>
        <w:rPr>
          <w:rFonts w:ascii="Symbol" w:hAnsi="Symbol" w:hint="default"/>
          <w:sz w:val="20"/>
        </w:rPr>
      </w:lvl>
    </w:lvlOverride>
  </w:num>
  <w:num w:numId="41" w16cid:durableId="926423545">
    <w:abstractNumId w:val="3"/>
    <w:lvlOverride w:ilvl="1">
      <w:lvl w:ilvl="1">
        <w:numFmt w:val="bullet"/>
        <w:lvlText w:val=""/>
        <w:lvlJc w:val="left"/>
        <w:pPr>
          <w:tabs>
            <w:tab w:val="num" w:pos="1440"/>
          </w:tabs>
          <w:ind w:left="1440" w:hanging="360"/>
        </w:pPr>
        <w:rPr>
          <w:rFonts w:ascii="Symbol" w:hAnsi="Symbol" w:hint="default"/>
          <w:sz w:val="20"/>
        </w:rPr>
      </w:lvl>
    </w:lvlOverride>
  </w:num>
  <w:num w:numId="42" w16cid:durableId="926423545">
    <w:abstractNumId w:val="3"/>
    <w:lvlOverride w:ilvl="1">
      <w:lvl w:ilvl="1">
        <w:numFmt w:val="bullet"/>
        <w:lvlText w:val=""/>
        <w:lvlJc w:val="left"/>
        <w:pPr>
          <w:tabs>
            <w:tab w:val="num" w:pos="1440"/>
          </w:tabs>
          <w:ind w:left="1440" w:hanging="360"/>
        </w:pPr>
        <w:rPr>
          <w:rFonts w:ascii="Symbol" w:hAnsi="Symbol" w:hint="default"/>
          <w:sz w:val="20"/>
        </w:rPr>
      </w:lvl>
    </w:lvlOverride>
  </w:num>
  <w:num w:numId="43" w16cid:durableId="1443181986">
    <w:abstractNumId w:val="5"/>
  </w:num>
  <w:num w:numId="44" w16cid:durableId="1566338940">
    <w:abstractNumId w:val="15"/>
  </w:num>
  <w:num w:numId="45" w16cid:durableId="1029841071">
    <w:abstractNumId w:val="9"/>
  </w:num>
  <w:num w:numId="46" w16cid:durableId="350256693">
    <w:abstractNumId w:val="43"/>
  </w:num>
  <w:num w:numId="47" w16cid:durableId="1093479976">
    <w:abstractNumId w:val="17"/>
  </w:num>
  <w:num w:numId="48" w16cid:durableId="1395619221">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C001E"/>
    <w:rsid w:val="001E62A6"/>
    <w:rsid w:val="00202ABA"/>
    <w:rsid w:val="006F31A8"/>
    <w:rsid w:val="007A1599"/>
    <w:rsid w:val="00822387"/>
    <w:rsid w:val="00C91C1D"/>
    <w:rsid w:val="00CC001E"/>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13A676"/>
  <w15:chartTrackingRefBased/>
  <w15:docId w15:val="{DFDD7CDE-C255-4177-A68F-8FD68F7AAE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link w:val="Heading3Char"/>
    <w:uiPriority w:val="9"/>
    <w:qFormat/>
    <w:rsid w:val="00CC001E"/>
    <w:pPr>
      <w:spacing w:before="100" w:beforeAutospacing="1" w:after="100" w:afterAutospacing="1" w:line="240" w:lineRule="auto"/>
      <w:outlineLvl w:val="2"/>
    </w:pPr>
    <w:rPr>
      <w:rFonts w:ascii="Times New Roman" w:eastAsia="Times New Roman" w:hAnsi="Times New Roman" w:cs="Times New Roman"/>
      <w:b/>
      <w:bCs/>
      <w:sz w:val="27"/>
      <w:szCs w:val="27"/>
      <w:lang w:eastAsia="en-IN"/>
    </w:rPr>
  </w:style>
  <w:style w:type="paragraph" w:styleId="Heading4">
    <w:name w:val="heading 4"/>
    <w:basedOn w:val="Normal"/>
    <w:link w:val="Heading4Char"/>
    <w:uiPriority w:val="9"/>
    <w:qFormat/>
    <w:rsid w:val="00CC001E"/>
    <w:pPr>
      <w:spacing w:before="100" w:beforeAutospacing="1" w:after="100" w:afterAutospacing="1" w:line="240" w:lineRule="auto"/>
      <w:outlineLvl w:val="3"/>
    </w:pPr>
    <w:rPr>
      <w:rFonts w:ascii="Times New Roman" w:eastAsia="Times New Roman" w:hAnsi="Times New Roman" w:cs="Times New Roman"/>
      <w:b/>
      <w:bCs/>
      <w:sz w:val="24"/>
      <w:szCs w:val="24"/>
      <w:lang w:eastAsia="en-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CC001E"/>
    <w:rPr>
      <w:rFonts w:ascii="Times New Roman" w:eastAsia="Times New Roman" w:hAnsi="Times New Roman" w:cs="Times New Roman"/>
      <w:b/>
      <w:bCs/>
      <w:sz w:val="27"/>
      <w:szCs w:val="27"/>
      <w:lang w:eastAsia="en-IN"/>
    </w:rPr>
  </w:style>
  <w:style w:type="character" w:customStyle="1" w:styleId="Heading4Char">
    <w:name w:val="Heading 4 Char"/>
    <w:basedOn w:val="DefaultParagraphFont"/>
    <w:link w:val="Heading4"/>
    <w:uiPriority w:val="9"/>
    <w:rsid w:val="00CC001E"/>
    <w:rPr>
      <w:rFonts w:ascii="Times New Roman" w:eastAsia="Times New Roman" w:hAnsi="Times New Roman" w:cs="Times New Roman"/>
      <w:b/>
      <w:bCs/>
      <w:sz w:val="24"/>
      <w:szCs w:val="24"/>
      <w:lang w:eastAsia="en-IN"/>
    </w:rPr>
  </w:style>
  <w:style w:type="character" w:styleId="Strong">
    <w:name w:val="Strong"/>
    <w:basedOn w:val="DefaultParagraphFont"/>
    <w:uiPriority w:val="22"/>
    <w:qFormat/>
    <w:rsid w:val="00CC001E"/>
    <w:rPr>
      <w:b/>
      <w:bCs/>
    </w:rPr>
  </w:style>
  <w:style w:type="paragraph" w:styleId="NormalWeb">
    <w:name w:val="Normal (Web)"/>
    <w:basedOn w:val="Normal"/>
    <w:uiPriority w:val="99"/>
    <w:unhideWhenUsed/>
    <w:rsid w:val="00CC001E"/>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styleId="Emphasis">
    <w:name w:val="Emphasis"/>
    <w:basedOn w:val="DefaultParagraphFont"/>
    <w:uiPriority w:val="20"/>
    <w:qFormat/>
    <w:rsid w:val="00CC001E"/>
    <w:rPr>
      <w:i/>
      <w:iCs/>
    </w:rPr>
  </w:style>
  <w:style w:type="paragraph" w:styleId="ListParagraph">
    <w:name w:val="List Paragraph"/>
    <w:basedOn w:val="Normal"/>
    <w:uiPriority w:val="34"/>
    <w:qFormat/>
    <w:rsid w:val="00CC001E"/>
    <w:pPr>
      <w:ind w:left="720"/>
      <w:contextualSpacing/>
    </w:pPr>
  </w:style>
  <w:style w:type="paragraph" w:styleId="Header">
    <w:name w:val="header"/>
    <w:basedOn w:val="Normal"/>
    <w:link w:val="HeaderChar"/>
    <w:uiPriority w:val="99"/>
    <w:unhideWhenUsed/>
    <w:rsid w:val="006F31A8"/>
    <w:pPr>
      <w:tabs>
        <w:tab w:val="center" w:pos="4513"/>
        <w:tab w:val="right" w:pos="9026"/>
      </w:tabs>
      <w:spacing w:after="0" w:line="240" w:lineRule="auto"/>
    </w:pPr>
  </w:style>
  <w:style w:type="character" w:customStyle="1" w:styleId="HeaderChar">
    <w:name w:val="Header Char"/>
    <w:basedOn w:val="DefaultParagraphFont"/>
    <w:link w:val="Header"/>
    <w:uiPriority w:val="99"/>
    <w:rsid w:val="006F31A8"/>
  </w:style>
  <w:style w:type="paragraph" w:styleId="Footer">
    <w:name w:val="footer"/>
    <w:basedOn w:val="Normal"/>
    <w:link w:val="FooterChar"/>
    <w:uiPriority w:val="99"/>
    <w:unhideWhenUsed/>
    <w:rsid w:val="006F31A8"/>
    <w:pPr>
      <w:tabs>
        <w:tab w:val="center" w:pos="4513"/>
        <w:tab w:val="right" w:pos="9026"/>
      </w:tabs>
      <w:spacing w:after="0" w:line="240" w:lineRule="auto"/>
    </w:pPr>
  </w:style>
  <w:style w:type="character" w:customStyle="1" w:styleId="FooterChar">
    <w:name w:val="Footer Char"/>
    <w:basedOn w:val="DefaultParagraphFont"/>
    <w:link w:val="Footer"/>
    <w:uiPriority w:val="99"/>
    <w:rsid w:val="006F31A8"/>
  </w:style>
  <w:style w:type="character" w:styleId="Hyperlink">
    <w:name w:val="Hyperlink"/>
    <w:basedOn w:val="DefaultParagraphFont"/>
    <w:uiPriority w:val="99"/>
    <w:semiHidden/>
    <w:unhideWhenUsed/>
    <w:rsid w:val="00C91C1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7740857">
      <w:bodyDiv w:val="1"/>
      <w:marLeft w:val="0"/>
      <w:marRight w:val="0"/>
      <w:marTop w:val="0"/>
      <w:marBottom w:val="0"/>
      <w:divBdr>
        <w:top w:val="none" w:sz="0" w:space="0" w:color="auto"/>
        <w:left w:val="none" w:sz="0" w:space="0" w:color="auto"/>
        <w:bottom w:val="none" w:sz="0" w:space="0" w:color="auto"/>
        <w:right w:val="none" w:sz="0" w:space="0" w:color="auto"/>
      </w:divBdr>
    </w:div>
    <w:div w:id="221016187">
      <w:bodyDiv w:val="1"/>
      <w:marLeft w:val="0"/>
      <w:marRight w:val="0"/>
      <w:marTop w:val="0"/>
      <w:marBottom w:val="0"/>
      <w:divBdr>
        <w:top w:val="none" w:sz="0" w:space="0" w:color="auto"/>
        <w:left w:val="none" w:sz="0" w:space="0" w:color="auto"/>
        <w:bottom w:val="none" w:sz="0" w:space="0" w:color="auto"/>
        <w:right w:val="none" w:sz="0" w:space="0" w:color="auto"/>
      </w:divBdr>
    </w:div>
    <w:div w:id="254823288">
      <w:bodyDiv w:val="1"/>
      <w:marLeft w:val="0"/>
      <w:marRight w:val="0"/>
      <w:marTop w:val="0"/>
      <w:marBottom w:val="0"/>
      <w:divBdr>
        <w:top w:val="none" w:sz="0" w:space="0" w:color="auto"/>
        <w:left w:val="none" w:sz="0" w:space="0" w:color="auto"/>
        <w:bottom w:val="none" w:sz="0" w:space="0" w:color="auto"/>
        <w:right w:val="none" w:sz="0" w:space="0" w:color="auto"/>
      </w:divBdr>
    </w:div>
    <w:div w:id="427771955">
      <w:bodyDiv w:val="1"/>
      <w:marLeft w:val="0"/>
      <w:marRight w:val="0"/>
      <w:marTop w:val="0"/>
      <w:marBottom w:val="0"/>
      <w:divBdr>
        <w:top w:val="none" w:sz="0" w:space="0" w:color="auto"/>
        <w:left w:val="none" w:sz="0" w:space="0" w:color="auto"/>
        <w:bottom w:val="none" w:sz="0" w:space="0" w:color="auto"/>
        <w:right w:val="none" w:sz="0" w:space="0" w:color="auto"/>
      </w:divBdr>
    </w:div>
    <w:div w:id="696657748">
      <w:bodyDiv w:val="1"/>
      <w:marLeft w:val="0"/>
      <w:marRight w:val="0"/>
      <w:marTop w:val="0"/>
      <w:marBottom w:val="0"/>
      <w:divBdr>
        <w:top w:val="none" w:sz="0" w:space="0" w:color="auto"/>
        <w:left w:val="none" w:sz="0" w:space="0" w:color="auto"/>
        <w:bottom w:val="none" w:sz="0" w:space="0" w:color="auto"/>
        <w:right w:val="none" w:sz="0" w:space="0" w:color="auto"/>
      </w:divBdr>
    </w:div>
    <w:div w:id="771047293">
      <w:bodyDiv w:val="1"/>
      <w:marLeft w:val="0"/>
      <w:marRight w:val="0"/>
      <w:marTop w:val="0"/>
      <w:marBottom w:val="0"/>
      <w:divBdr>
        <w:top w:val="none" w:sz="0" w:space="0" w:color="auto"/>
        <w:left w:val="none" w:sz="0" w:space="0" w:color="auto"/>
        <w:bottom w:val="none" w:sz="0" w:space="0" w:color="auto"/>
        <w:right w:val="none" w:sz="0" w:space="0" w:color="auto"/>
      </w:divBdr>
    </w:div>
    <w:div w:id="1050420685">
      <w:bodyDiv w:val="1"/>
      <w:marLeft w:val="0"/>
      <w:marRight w:val="0"/>
      <w:marTop w:val="0"/>
      <w:marBottom w:val="0"/>
      <w:divBdr>
        <w:top w:val="none" w:sz="0" w:space="0" w:color="auto"/>
        <w:left w:val="none" w:sz="0" w:space="0" w:color="auto"/>
        <w:bottom w:val="none" w:sz="0" w:space="0" w:color="auto"/>
        <w:right w:val="none" w:sz="0" w:space="0" w:color="auto"/>
      </w:divBdr>
    </w:div>
    <w:div w:id="1152258977">
      <w:bodyDiv w:val="1"/>
      <w:marLeft w:val="0"/>
      <w:marRight w:val="0"/>
      <w:marTop w:val="0"/>
      <w:marBottom w:val="0"/>
      <w:divBdr>
        <w:top w:val="none" w:sz="0" w:space="0" w:color="auto"/>
        <w:left w:val="none" w:sz="0" w:space="0" w:color="auto"/>
        <w:bottom w:val="none" w:sz="0" w:space="0" w:color="auto"/>
        <w:right w:val="none" w:sz="0" w:space="0" w:color="auto"/>
      </w:divBdr>
    </w:div>
    <w:div w:id="1373193665">
      <w:bodyDiv w:val="1"/>
      <w:marLeft w:val="0"/>
      <w:marRight w:val="0"/>
      <w:marTop w:val="0"/>
      <w:marBottom w:val="0"/>
      <w:divBdr>
        <w:top w:val="none" w:sz="0" w:space="0" w:color="auto"/>
        <w:left w:val="none" w:sz="0" w:space="0" w:color="auto"/>
        <w:bottom w:val="none" w:sz="0" w:space="0" w:color="auto"/>
        <w:right w:val="none" w:sz="0" w:space="0" w:color="auto"/>
      </w:divBdr>
    </w:div>
    <w:div w:id="19398247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byjus.com/free-ias-prep/operation-greens/"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png"/><Relationship Id="rId5" Type="http://schemas.openxmlformats.org/officeDocument/2006/relationships/footnotes" Target="footnotes.xml"/><Relationship Id="rId10" Type="http://schemas.openxmlformats.org/officeDocument/2006/relationships/hyperlink" Target="https://byjus.com/free-ias-prep/pm-aasha-scheme/" TargetMode="External"/><Relationship Id="rId4" Type="http://schemas.openxmlformats.org/officeDocument/2006/relationships/webSettings" Target="webSettings.xml"/><Relationship Id="rId9" Type="http://schemas.openxmlformats.org/officeDocument/2006/relationships/hyperlink" Target="https://byjus.com/free-ias-prep/food-corporation-of-india-fci/"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45</TotalTime>
  <Pages>5</Pages>
  <Words>1513</Words>
  <Characters>8626</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10119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Akash Deshmukh</dc:creator>
  <cp:keywords/>
  <dc:description/>
  <cp:lastModifiedBy>Akash Deshmukh</cp:lastModifiedBy>
  <cp:revision>2</cp:revision>
  <dcterms:created xsi:type="dcterms:W3CDTF">2023-01-11T00:23:00Z</dcterms:created>
  <dcterms:modified xsi:type="dcterms:W3CDTF">2023-01-11T10:26:00Z</dcterms:modified>
</cp:coreProperties>
</file>