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center"/>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The Payment of Wages Act, 1936</w:t>
      </w:r>
    </w:p>
    <w:p w:rsidR="00000000" w:rsidDel="00000000" w:rsidP="00000000" w:rsidRDefault="00000000" w:rsidRPr="00000000" w14:paraId="0000000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Introduction</w:t>
      </w:r>
    </w:p>
    <w:p w:rsidR="00000000" w:rsidDel="00000000" w:rsidP="00000000" w:rsidRDefault="00000000" w:rsidRPr="00000000" w14:paraId="00000004">
      <w:pPr>
        <w:shd w:fill="ffffff" w:val="clear"/>
        <w:spacing w:after="40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Indian Constitution has provided the responsibility to the Indian Government to secure work and ensure that even the workers live a decent life with all social, cultural opportunities. That’s why in the year of 1948, </w:t>
      </w:r>
      <w:hyperlink r:id="rId6">
        <w:r w:rsidDel="00000000" w:rsidR="00000000" w:rsidRPr="00000000">
          <w:rPr>
            <w:rFonts w:ascii="Times New Roman" w:cs="Times New Roman" w:eastAsia="Times New Roman" w:hAnsi="Times New Roman"/>
            <w:color w:val="4db2ec"/>
            <w:sz w:val="24"/>
            <w:szCs w:val="24"/>
            <w:rtl w:val="0"/>
          </w:rPr>
          <w:t xml:space="preserve">The Minimum Wages Act 1948</w:t>
        </w:r>
      </w:hyperlink>
      <w:r w:rsidDel="00000000" w:rsidR="00000000" w:rsidRPr="00000000">
        <w:rPr>
          <w:rFonts w:ascii="Times New Roman" w:cs="Times New Roman" w:eastAsia="Times New Roman" w:hAnsi="Times New Roman"/>
          <w:color w:val="222222"/>
          <w:sz w:val="24"/>
          <w:szCs w:val="24"/>
          <w:rtl w:val="0"/>
        </w:rPr>
        <w:t xml:space="preserve"> was introduced to ensure that a certain amount of wages should be made available to the workers so that they can take advantage of every opportunity available in their social environment. Generally, individuals confuse this act with the</w:t>
      </w:r>
      <w:hyperlink r:id="rId7">
        <w:r w:rsidDel="00000000" w:rsidR="00000000" w:rsidRPr="00000000">
          <w:rPr>
            <w:rFonts w:ascii="Times New Roman" w:cs="Times New Roman" w:eastAsia="Times New Roman" w:hAnsi="Times New Roman"/>
            <w:color w:val="4db2ec"/>
            <w:sz w:val="24"/>
            <w:szCs w:val="24"/>
            <w:rtl w:val="0"/>
          </w:rPr>
          <w:t xml:space="preserve"> Payment of Wages Act </w:t>
        </w:r>
      </w:hyperlink>
      <w:r w:rsidDel="00000000" w:rsidR="00000000" w:rsidRPr="00000000">
        <w:rPr>
          <w:rFonts w:ascii="Times New Roman" w:cs="Times New Roman" w:eastAsia="Times New Roman" w:hAnsi="Times New Roman"/>
          <w:color w:val="222222"/>
          <w:sz w:val="24"/>
          <w:szCs w:val="24"/>
          <w:rtl w:val="0"/>
        </w:rPr>
        <w:t xml:space="preserve">that was introduced in the year of 1936. This act was introduced before the above-mentioned act and it makes sure that the workers are able to get all the wages in time and also prescribes the minimum wages which should be paid to them. The act has undergone amendments from time to time for effective implementation of the act and to make sure that the workers are getting enough wages in time for supporting themselves and their families. This author has made an effort to explain the important provisions of the act and various changes that hold relevance in this era.</w:t>
      </w:r>
    </w:p>
    <w:p w:rsidR="00000000" w:rsidDel="00000000" w:rsidP="00000000" w:rsidRDefault="00000000" w:rsidRPr="00000000" w14:paraId="00000005">
      <w:pPr>
        <w:pStyle w:val="Heading1"/>
        <w:keepNext w:val="0"/>
        <w:keepLines w:val="0"/>
        <w:shd w:fill="ffffff" w:val="clear"/>
        <w:spacing w:after="300" w:before="300" w:line="313.04347826086956" w:lineRule="auto"/>
        <w:rPr>
          <w:rFonts w:ascii="Times New Roman" w:cs="Times New Roman" w:eastAsia="Times New Roman" w:hAnsi="Times New Roman"/>
          <w:color w:val="111111"/>
          <w:sz w:val="24"/>
          <w:szCs w:val="24"/>
        </w:rPr>
      </w:pPr>
      <w:bookmarkStart w:colFirst="0" w:colLast="0" w:name="_b5nmw5cbngnm" w:id="0"/>
      <w:bookmarkEnd w:id="0"/>
      <w:r w:rsidDel="00000000" w:rsidR="00000000" w:rsidRPr="00000000">
        <w:rPr>
          <w:rFonts w:ascii="Times New Roman" w:cs="Times New Roman" w:eastAsia="Times New Roman" w:hAnsi="Times New Roman"/>
          <w:color w:val="111111"/>
          <w:sz w:val="24"/>
          <w:szCs w:val="24"/>
          <w:rtl w:val="0"/>
        </w:rPr>
        <w:t xml:space="preserve">Scope and Object of Payment of Wages Act, 1936</w:t>
      </w:r>
    </w:p>
    <w:p w:rsidR="00000000" w:rsidDel="00000000" w:rsidP="00000000" w:rsidRDefault="00000000" w:rsidRPr="00000000" w14:paraId="00000006">
      <w:pPr>
        <w:shd w:fill="ffffff" w:val="clear"/>
        <w:spacing w:after="40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Payment of Wages Act came into existence on 23rd April 1936 during the time of the colonial government. This act, as mentioned above, was introduced for regulating the payment of wages for a certain class of workers. The payment of wages act has described the term wages as the remuneration which has been made to the workers for the except the specific exclusions provided under this act. These exclusions include the value which has been provided for the supply of light or water, any monetary value for house accommodation or bonus, travelling allowances, gratuity, etc. This act regulates the payment of wages act by following an approach. This first one is the date when the wages are paid, the second one being to check whether the specified deduction from the wages is fine or not.</w:t>
      </w:r>
    </w:p>
    <w:p w:rsidR="00000000" w:rsidDel="00000000" w:rsidP="00000000" w:rsidRDefault="00000000" w:rsidRPr="00000000" w14:paraId="00000007">
      <w:pPr>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APPLICABILITY OF THE ACT</w:t>
      </w:r>
      <w:r w:rsidDel="00000000" w:rsidR="00000000" w:rsidRPr="00000000">
        <w:rPr>
          <w:rtl w:val="0"/>
        </w:rPr>
      </w:r>
    </w:p>
    <w:p w:rsidR="00000000" w:rsidDel="00000000" w:rsidP="00000000" w:rsidRDefault="00000000" w:rsidRPr="00000000" w14:paraId="00000008">
      <w:pPr>
        <w:shd w:fill="ffffff" w:val="clear"/>
        <w:spacing w:after="400" w:lineRule="auto"/>
        <w:rPr>
          <w:rFonts w:ascii="Times New Roman" w:cs="Times New Roman" w:eastAsia="Times New Roman" w:hAnsi="Times New Roman"/>
          <w:color w:val="222222"/>
          <w:sz w:val="24"/>
          <w:szCs w:val="24"/>
        </w:rPr>
      </w:pPr>
      <w:hyperlink r:id="rId8">
        <w:r w:rsidDel="00000000" w:rsidR="00000000" w:rsidRPr="00000000">
          <w:rPr>
            <w:rFonts w:ascii="Times New Roman" w:cs="Times New Roman" w:eastAsia="Times New Roman" w:hAnsi="Times New Roman"/>
            <w:color w:val="4db2ec"/>
            <w:sz w:val="24"/>
            <w:szCs w:val="24"/>
            <w:rtl w:val="0"/>
          </w:rPr>
          <w:t xml:space="preserve">Section 1(4)</w:t>
        </w:r>
      </w:hyperlink>
      <w:r w:rsidDel="00000000" w:rsidR="00000000" w:rsidRPr="00000000">
        <w:rPr>
          <w:rFonts w:ascii="Times New Roman" w:cs="Times New Roman" w:eastAsia="Times New Roman" w:hAnsi="Times New Roman"/>
          <w:color w:val="222222"/>
          <w:sz w:val="24"/>
          <w:szCs w:val="24"/>
          <w:rtl w:val="0"/>
        </w:rPr>
        <w:t xml:space="preserve"> of the Act has mentioned that the payment of wages will be applicable to any person who has been employed in a factory, any person who has been employed by the Railway Administration or through the sub-contractor or any person who has been employed in industrial and other establishments. </w:t>
      </w:r>
    </w:p>
    <w:p w:rsidR="00000000" w:rsidDel="00000000" w:rsidP="00000000" w:rsidRDefault="00000000" w:rsidRPr="00000000" w14:paraId="00000009">
      <w:pPr>
        <w:shd w:fill="ffffff" w:val="clear"/>
        <w:spacing w:after="40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state government has the power that after giving a three months notice in the Official Gazette of India can extend the provisions of the act to any class of person employed (</w:t>
      </w:r>
      <w:hyperlink r:id="rId9">
        <w:r w:rsidDel="00000000" w:rsidR="00000000" w:rsidRPr="00000000">
          <w:rPr>
            <w:rFonts w:ascii="Times New Roman" w:cs="Times New Roman" w:eastAsia="Times New Roman" w:hAnsi="Times New Roman"/>
            <w:color w:val="4db2ec"/>
            <w:sz w:val="24"/>
            <w:szCs w:val="24"/>
            <w:rtl w:val="0"/>
          </w:rPr>
          <w:t xml:space="preserve">Section 1(d)</w:t>
        </w:r>
      </w:hyperlink>
      <w:r w:rsidDel="00000000" w:rsidR="00000000" w:rsidRPr="00000000">
        <w:rPr>
          <w:rFonts w:ascii="Times New Roman" w:cs="Times New Roman" w:eastAsia="Times New Roman" w:hAnsi="Times New Roman"/>
          <w:color w:val="222222"/>
          <w:sz w:val="24"/>
          <w:szCs w:val="24"/>
          <w:rtl w:val="0"/>
        </w:rPr>
        <w:t xml:space="preserve">). </w:t>
      </w:r>
      <w:hyperlink r:id="rId10">
        <w:r w:rsidDel="00000000" w:rsidR="00000000" w:rsidRPr="00000000">
          <w:rPr>
            <w:rFonts w:ascii="Times New Roman" w:cs="Times New Roman" w:eastAsia="Times New Roman" w:hAnsi="Times New Roman"/>
            <w:color w:val="4db2ec"/>
            <w:sz w:val="24"/>
            <w:szCs w:val="24"/>
            <w:rtl w:val="0"/>
          </w:rPr>
          <w:t xml:space="preserve">Section 3</w:t>
        </w:r>
      </w:hyperlink>
      <w:r w:rsidDel="00000000" w:rsidR="00000000" w:rsidRPr="00000000">
        <w:rPr>
          <w:rFonts w:ascii="Times New Roman" w:cs="Times New Roman" w:eastAsia="Times New Roman" w:hAnsi="Times New Roman"/>
          <w:color w:val="222222"/>
          <w:sz w:val="24"/>
          <w:szCs w:val="24"/>
          <w:rtl w:val="0"/>
        </w:rPr>
        <w:t xml:space="preserve"> has made it mandatory for all the employers to take the responsibility of the payment of the required wages as provided under the act to all the above-mentioned employees. However, if any of the employers contravene any of </w:t>
      </w:r>
      <w:hyperlink r:id="rId11">
        <w:r w:rsidDel="00000000" w:rsidR="00000000" w:rsidRPr="00000000">
          <w:rPr>
            <w:rFonts w:ascii="Times New Roman" w:cs="Times New Roman" w:eastAsia="Times New Roman" w:hAnsi="Times New Roman"/>
            <w:color w:val="4db2ec"/>
            <w:sz w:val="24"/>
            <w:szCs w:val="24"/>
            <w:rtl w:val="0"/>
          </w:rPr>
          <w:t xml:space="preserve">Section 5 and section 7</w:t>
        </w:r>
      </w:hyperlink>
      <w:r w:rsidDel="00000000" w:rsidR="00000000" w:rsidRPr="00000000">
        <w:rPr>
          <w:rFonts w:ascii="Times New Roman" w:cs="Times New Roman" w:eastAsia="Times New Roman" w:hAnsi="Times New Roman"/>
          <w:color w:val="222222"/>
          <w:sz w:val="24"/>
          <w:szCs w:val="24"/>
          <w:rtl w:val="0"/>
        </w:rPr>
        <w:t xml:space="preserve"> of the act which talks about the timely payment of wages in current coins and currency then in such case the fine could be imposed on the employer which should not be less than 1000 Rupees but which can extend to 5,000 Rupees.</w:t>
      </w:r>
    </w:p>
    <w:p w:rsidR="00000000" w:rsidDel="00000000" w:rsidP="00000000" w:rsidRDefault="00000000" w:rsidRPr="00000000" w14:paraId="0000000A">
      <w:pPr>
        <w:pStyle w:val="Heading1"/>
        <w:keepNext w:val="0"/>
        <w:keepLines w:val="0"/>
        <w:shd w:fill="ffffff" w:val="clear"/>
        <w:spacing w:after="300" w:before="300" w:line="313.04347826086956" w:lineRule="auto"/>
        <w:rPr>
          <w:rFonts w:ascii="Times New Roman" w:cs="Times New Roman" w:eastAsia="Times New Roman" w:hAnsi="Times New Roman"/>
          <w:color w:val="111111"/>
          <w:sz w:val="24"/>
          <w:szCs w:val="24"/>
        </w:rPr>
      </w:pPr>
      <w:bookmarkStart w:colFirst="0" w:colLast="0" w:name="_11mikmwmkz8j" w:id="1"/>
      <w:bookmarkEnd w:id="1"/>
      <w:r w:rsidDel="00000000" w:rsidR="00000000" w:rsidRPr="00000000">
        <w:rPr>
          <w:rFonts w:ascii="Times New Roman" w:cs="Times New Roman" w:eastAsia="Times New Roman" w:hAnsi="Times New Roman"/>
          <w:color w:val="111111"/>
          <w:sz w:val="24"/>
          <w:szCs w:val="24"/>
          <w:rtl w:val="0"/>
        </w:rPr>
        <w:t xml:space="preserve">Amendments introduced in the act in relevance with the current era</w:t>
      </w:r>
    </w:p>
    <w:p w:rsidR="00000000" w:rsidDel="00000000" w:rsidP="00000000" w:rsidRDefault="00000000" w:rsidRPr="00000000" w14:paraId="0000000B">
      <w:pPr>
        <w:shd w:fill="ffffff" w:val="clear"/>
        <w:spacing w:after="40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For understanding the relevance of the Payment of Wages in the current era there is a need to understand the various amendments which have been introduced in this act, from time to time in order to adjust the need of the present-day employees. This act was developed long back and hence it might not hold the relevance in its true sense for the present generation.  were significant amendments that were introduced in the 1936 act through the development of The </w:t>
      </w:r>
      <w:hyperlink r:id="rId12">
        <w:r w:rsidDel="00000000" w:rsidR="00000000" w:rsidRPr="00000000">
          <w:rPr>
            <w:rFonts w:ascii="Times New Roman" w:cs="Times New Roman" w:eastAsia="Times New Roman" w:hAnsi="Times New Roman"/>
            <w:color w:val="4db2ec"/>
            <w:sz w:val="24"/>
            <w:szCs w:val="24"/>
            <w:rtl w:val="0"/>
          </w:rPr>
          <w:t xml:space="preserve">Payment of Wages (Amendment) Bill, 2017</w:t>
        </w:r>
      </w:hyperlink>
      <w:r w:rsidDel="00000000" w:rsidR="00000000" w:rsidRPr="00000000">
        <w:rPr>
          <w:rFonts w:ascii="Times New Roman" w:cs="Times New Roman" w:eastAsia="Times New Roman" w:hAnsi="Times New Roman"/>
          <w:color w:val="222222"/>
          <w:sz w:val="24"/>
          <w:szCs w:val="24"/>
          <w:rtl w:val="0"/>
        </w:rPr>
        <w:t xml:space="preserve">. This bill was introduced in Lok Sabha by the Minister of Labour and Employment. The most significant change which has been made under the new act is that employers are no longer required to take the written authorization for the payment of wages through cheque or through the bank account. </w:t>
      </w:r>
      <w:hyperlink r:id="rId13">
        <w:r w:rsidDel="00000000" w:rsidR="00000000" w:rsidRPr="00000000">
          <w:rPr>
            <w:rFonts w:ascii="Times New Roman" w:cs="Times New Roman" w:eastAsia="Times New Roman" w:hAnsi="Times New Roman"/>
            <w:color w:val="4db2ec"/>
            <w:sz w:val="24"/>
            <w:szCs w:val="24"/>
            <w:rtl w:val="0"/>
          </w:rPr>
          <w:t xml:space="preserve">Section 6 of the 1936 Act </w:t>
        </w:r>
      </w:hyperlink>
      <w:r w:rsidDel="00000000" w:rsidR="00000000" w:rsidRPr="00000000">
        <w:rPr>
          <w:rFonts w:ascii="Times New Roman" w:cs="Times New Roman" w:eastAsia="Times New Roman" w:hAnsi="Times New Roman"/>
          <w:color w:val="222222"/>
          <w:sz w:val="24"/>
          <w:szCs w:val="24"/>
          <w:rtl w:val="0"/>
        </w:rPr>
        <w:t xml:space="preserve">authorizes the employer to pay the wages in coin or currency only, however, the proviso provided that if the employer wants, he or she can pay the wages through the cheque or by crediting the bank account of the employees. but only after obtaining the due permission from them. In the modern scenario, technology has developed and changed as compared to the time when the 1936 act came into force. Nowadays a large number of employees have their bank accounts. </w:t>
      </w:r>
    </w:p>
    <w:p w:rsidR="00000000" w:rsidDel="00000000" w:rsidP="00000000" w:rsidRDefault="00000000" w:rsidRPr="00000000" w14:paraId="0000000C">
      <w:pPr>
        <w:shd w:fill="ffffff" w:val="clear"/>
        <w:spacing w:after="40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government has encouraged every citizen irrespective of his wealth status, should have a bank account. Around </w:t>
      </w:r>
      <w:hyperlink r:id="rId14">
        <w:r w:rsidDel="00000000" w:rsidR="00000000" w:rsidRPr="00000000">
          <w:rPr>
            <w:rFonts w:ascii="Times New Roman" w:cs="Times New Roman" w:eastAsia="Times New Roman" w:hAnsi="Times New Roman"/>
            <w:color w:val="4db2ec"/>
            <w:sz w:val="24"/>
            <w:szCs w:val="24"/>
            <w:rtl w:val="0"/>
          </w:rPr>
          <w:t xml:space="preserve">80% of the workers or labourers </w:t>
        </w:r>
      </w:hyperlink>
      <w:r w:rsidDel="00000000" w:rsidR="00000000" w:rsidRPr="00000000">
        <w:rPr>
          <w:rFonts w:ascii="Times New Roman" w:cs="Times New Roman" w:eastAsia="Times New Roman" w:hAnsi="Times New Roman"/>
          <w:color w:val="222222"/>
          <w:sz w:val="24"/>
          <w:szCs w:val="24"/>
          <w:rtl w:val="0"/>
        </w:rPr>
        <w:t xml:space="preserve">have a bank account. Therefore it has become convenient for both the employers as well as the employees to transfer the wages through the bank accounts or through cheque. By doing this the complaints about less and untimely payment of the wages by the employees will be reduced. For the industrial and other establishments specified under the act, the government has made the provision to pay the remuneration through cheque or digital transfers only. This will help to achieve the objective of the digital economy. Many State governments have already introduced the said amendments in their acts like Punjab, Haryana, Kerala, Andhra Pradesh, etc. The Central Government through this amendment has introduced the vital policy of giving importance to the electronic mode of transacting. Adopting such a method will be useful in the present era as this assuredly will smoothen the process of the payment of wages and also, at the same time make it less burdensome to maintain the records for the payment of wages. </w:t>
      </w:r>
    </w:p>
    <w:p w:rsidR="00000000" w:rsidDel="00000000" w:rsidP="00000000" w:rsidRDefault="00000000" w:rsidRPr="00000000" w14:paraId="0000000D">
      <w:pPr>
        <w:shd w:fill="ffffff" w:val="clear"/>
        <w:spacing w:after="40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 2017, the government through the </w:t>
      </w:r>
      <w:hyperlink r:id="rId15">
        <w:r w:rsidDel="00000000" w:rsidR="00000000" w:rsidRPr="00000000">
          <w:rPr>
            <w:rFonts w:ascii="Times New Roman" w:cs="Times New Roman" w:eastAsia="Times New Roman" w:hAnsi="Times New Roman"/>
            <w:color w:val="4db2ec"/>
            <w:sz w:val="24"/>
            <w:szCs w:val="24"/>
            <w:rtl w:val="0"/>
          </w:rPr>
          <w:t xml:space="preserve">notification </w:t>
        </w:r>
      </w:hyperlink>
      <w:r w:rsidDel="00000000" w:rsidR="00000000" w:rsidRPr="00000000">
        <w:rPr>
          <w:rFonts w:ascii="Times New Roman" w:cs="Times New Roman" w:eastAsia="Times New Roman" w:hAnsi="Times New Roman"/>
          <w:color w:val="222222"/>
          <w:sz w:val="24"/>
          <w:szCs w:val="24"/>
          <w:rtl w:val="0"/>
        </w:rPr>
        <w:t xml:space="preserve">increased the threshold of salary from 18,000 to 24,000 for the applicability of the act. This threshold was increased so that the scope of the act will cover more employees. Nowadays in every average and lower-middle-class households, the earning member has been earning at least 20,000 rupees or above that. Therefore increasing this threshold will increase the scope of the act now. The significant impact, if any, of the reviewed ‘salary threshold’ under the Payment of Wages Act on </w:t>
      </w:r>
      <w:r w:rsidDel="00000000" w:rsidR="00000000" w:rsidRPr="00000000">
        <w:rPr>
          <w:rFonts w:ascii="Times New Roman" w:cs="Times New Roman" w:eastAsia="Times New Roman" w:hAnsi="Times New Roman"/>
          <w:i w:val="1"/>
          <w:color w:val="222222"/>
          <w:sz w:val="24"/>
          <w:szCs w:val="24"/>
          <w:rtl w:val="0"/>
        </w:rPr>
        <w:t xml:space="preserve">pari materia</w:t>
      </w:r>
      <w:r w:rsidDel="00000000" w:rsidR="00000000" w:rsidRPr="00000000">
        <w:rPr>
          <w:rFonts w:ascii="Times New Roman" w:cs="Times New Roman" w:eastAsia="Times New Roman" w:hAnsi="Times New Roman"/>
          <w:color w:val="222222"/>
          <w:sz w:val="24"/>
          <w:szCs w:val="24"/>
          <w:rtl w:val="0"/>
        </w:rPr>
        <w:t xml:space="preserve"> legislations in our country will need to be analyzed in the time to come, especially given that the Parliament is presently considering enacting the </w:t>
      </w:r>
      <w:hyperlink r:id="rId16">
        <w:r w:rsidDel="00000000" w:rsidR="00000000" w:rsidRPr="00000000">
          <w:rPr>
            <w:rFonts w:ascii="Times New Roman" w:cs="Times New Roman" w:eastAsia="Times New Roman" w:hAnsi="Times New Roman"/>
            <w:color w:val="4db2ec"/>
            <w:sz w:val="24"/>
            <w:szCs w:val="24"/>
            <w:rtl w:val="0"/>
          </w:rPr>
          <w:t xml:space="preserve">Labour Code on Wages</w:t>
        </w:r>
      </w:hyperlink>
      <w:r w:rsidDel="00000000" w:rsidR="00000000" w:rsidRPr="00000000">
        <w:rPr>
          <w:rFonts w:ascii="Times New Roman" w:cs="Times New Roman" w:eastAsia="Times New Roman" w:hAnsi="Times New Roman"/>
          <w:color w:val="222222"/>
          <w:sz w:val="24"/>
          <w:szCs w:val="24"/>
          <w:rtl w:val="0"/>
        </w:rPr>
        <w:t xml:space="preserve">, which will consolidate all the acts which include the </w:t>
      </w:r>
      <w:hyperlink r:id="rId17">
        <w:r w:rsidDel="00000000" w:rsidR="00000000" w:rsidRPr="00000000">
          <w:rPr>
            <w:rFonts w:ascii="Times New Roman" w:cs="Times New Roman" w:eastAsia="Times New Roman" w:hAnsi="Times New Roman"/>
            <w:color w:val="4db2ec"/>
            <w:sz w:val="24"/>
            <w:szCs w:val="24"/>
            <w:rtl w:val="0"/>
          </w:rPr>
          <w:t xml:space="preserve">Payment of Wages Act, 1936</w:t>
        </w:r>
      </w:hyperlink>
      <w:r w:rsidDel="00000000" w:rsidR="00000000" w:rsidRPr="00000000">
        <w:rPr>
          <w:rFonts w:ascii="Times New Roman" w:cs="Times New Roman" w:eastAsia="Times New Roman" w:hAnsi="Times New Roman"/>
          <w:color w:val="222222"/>
          <w:sz w:val="24"/>
          <w:szCs w:val="24"/>
          <w:rtl w:val="0"/>
        </w:rPr>
        <w:t xml:space="preserve">, the Minimum Wages Act, 1948, the </w:t>
      </w:r>
      <w:hyperlink r:id="rId18">
        <w:r w:rsidDel="00000000" w:rsidR="00000000" w:rsidRPr="00000000">
          <w:rPr>
            <w:rFonts w:ascii="Times New Roman" w:cs="Times New Roman" w:eastAsia="Times New Roman" w:hAnsi="Times New Roman"/>
            <w:color w:val="4db2ec"/>
            <w:sz w:val="24"/>
            <w:szCs w:val="24"/>
            <w:rtl w:val="0"/>
          </w:rPr>
          <w:t xml:space="preserve">Equal Remuneration Act, 1976</w:t>
        </w:r>
      </w:hyperlink>
      <w:r w:rsidDel="00000000" w:rsidR="00000000" w:rsidRPr="00000000">
        <w:rPr>
          <w:rFonts w:ascii="Times New Roman" w:cs="Times New Roman" w:eastAsia="Times New Roman" w:hAnsi="Times New Roman"/>
          <w:color w:val="222222"/>
          <w:sz w:val="24"/>
          <w:szCs w:val="24"/>
          <w:rtl w:val="0"/>
        </w:rPr>
        <w:t xml:space="preserve">, </w:t>
      </w:r>
      <w:hyperlink r:id="rId19">
        <w:r w:rsidDel="00000000" w:rsidR="00000000" w:rsidRPr="00000000">
          <w:rPr>
            <w:rFonts w:ascii="Times New Roman" w:cs="Times New Roman" w:eastAsia="Times New Roman" w:hAnsi="Times New Roman"/>
            <w:color w:val="4db2ec"/>
            <w:sz w:val="24"/>
            <w:szCs w:val="24"/>
            <w:rtl w:val="0"/>
          </w:rPr>
          <w:t xml:space="preserve">Payment of Bonus Act, 1965</w:t>
        </w:r>
      </w:hyperlink>
      <w:r w:rsidDel="00000000" w:rsidR="00000000" w:rsidRPr="00000000">
        <w:rPr>
          <w:rFonts w:ascii="Times New Roman" w:cs="Times New Roman" w:eastAsia="Times New Roman" w:hAnsi="Times New Roman"/>
          <w:color w:val="222222"/>
          <w:sz w:val="24"/>
          <w:szCs w:val="24"/>
          <w:rtl w:val="0"/>
        </w:rPr>
        <w:t xml:space="preserve">.</w:t>
      </w:r>
    </w:p>
    <w:p w:rsidR="00000000" w:rsidDel="00000000" w:rsidP="00000000" w:rsidRDefault="00000000" w:rsidRPr="00000000" w14:paraId="0000000E">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Payment of Wages Act, 1936 regulates the payment of wages to certain classes of employed individuals. Before you delve into understanding the various sections of the Act, there are some important terms that you must know. In this article, we will look at the definition of wages and all other important terms from the Act.</w:t>
      </w:r>
    </w:p>
    <w:p w:rsidR="00000000" w:rsidDel="00000000" w:rsidP="00000000" w:rsidRDefault="00000000" w:rsidRPr="00000000" w14:paraId="0000000F">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Payment of Wages Act, 1936 (Act) is essentially meant to benefit industrial employees who do not have very high salaries. It applies to all employees </w:t>
      </w:r>
      <w:hyperlink r:id="rId20">
        <w:r w:rsidDel="00000000" w:rsidR="00000000" w:rsidRPr="00000000">
          <w:rPr>
            <w:rFonts w:ascii="Times New Roman" w:cs="Times New Roman" w:eastAsia="Times New Roman" w:hAnsi="Times New Roman"/>
            <w:color w:val="55bbea"/>
            <w:sz w:val="24"/>
            <w:szCs w:val="24"/>
            <w:rtl w:val="0"/>
          </w:rPr>
          <w:t xml:space="preserve">working in a factory</w:t>
        </w:r>
      </w:hyperlink>
      <w:r w:rsidDel="00000000" w:rsidR="00000000" w:rsidRPr="00000000">
        <w:rPr>
          <w:rFonts w:ascii="Times New Roman" w:cs="Times New Roman" w:eastAsia="Times New Roman" w:hAnsi="Times New Roman"/>
          <w:sz w:val="24"/>
          <w:szCs w:val="24"/>
          <w:rtl w:val="0"/>
        </w:rPr>
        <w:t xml:space="preserve"> or working through a sub-contractor or directly with the railway administration or those employed in the </w:t>
      </w:r>
      <w:hyperlink r:id="rId21">
        <w:r w:rsidDel="00000000" w:rsidR="00000000" w:rsidRPr="00000000">
          <w:rPr>
            <w:rFonts w:ascii="Times New Roman" w:cs="Times New Roman" w:eastAsia="Times New Roman" w:hAnsi="Times New Roman"/>
            <w:color w:val="55bbea"/>
            <w:sz w:val="24"/>
            <w:szCs w:val="24"/>
            <w:rtl w:val="0"/>
          </w:rPr>
          <w:t xml:space="preserve">industrial sector</w:t>
        </w:r>
      </w:hyperlink>
      <w:r w:rsidDel="00000000" w:rsidR="00000000" w:rsidRPr="00000000">
        <w:rPr>
          <w:rFonts w:ascii="Times New Roman" w:cs="Times New Roman" w:eastAsia="Times New Roman" w:hAnsi="Times New Roman"/>
          <w:sz w:val="24"/>
          <w:szCs w:val="24"/>
          <w:rtl w:val="0"/>
        </w:rPr>
        <w:t xml:space="preserve"> as the Act specifies.</w:t>
      </w:r>
    </w:p>
    <w:p w:rsidR="00000000" w:rsidDel="00000000" w:rsidP="00000000" w:rsidRDefault="00000000" w:rsidRPr="00000000" w14:paraId="00000010">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2017, the </w:t>
      </w:r>
      <w:hyperlink r:id="rId22">
        <w:r w:rsidDel="00000000" w:rsidR="00000000" w:rsidRPr="00000000">
          <w:rPr>
            <w:rFonts w:ascii="Times New Roman" w:cs="Times New Roman" w:eastAsia="Times New Roman" w:hAnsi="Times New Roman"/>
            <w:color w:val="55bbea"/>
            <w:sz w:val="24"/>
            <w:szCs w:val="24"/>
            <w:rtl w:val="0"/>
          </w:rPr>
          <w:t xml:space="preserve">Government of India</w:t>
        </w:r>
      </w:hyperlink>
      <w:r w:rsidDel="00000000" w:rsidR="00000000" w:rsidRPr="00000000">
        <w:rPr>
          <w:rFonts w:ascii="Times New Roman" w:cs="Times New Roman" w:eastAsia="Times New Roman" w:hAnsi="Times New Roman"/>
          <w:sz w:val="24"/>
          <w:szCs w:val="24"/>
          <w:rtl w:val="0"/>
        </w:rPr>
        <w:t xml:space="preserve"> increased the ceiling limit to Rs. 24,000 per month. This means that employees with wages u to the ceiling limit are covered under the Act.</w:t>
      </w:r>
    </w:p>
    <w:p w:rsidR="00000000" w:rsidDel="00000000" w:rsidP="00000000" w:rsidRDefault="00000000" w:rsidRPr="00000000" w14:paraId="00000011">
      <w:pPr>
        <w:pStyle w:val="Heading2"/>
        <w:keepNext w:val="0"/>
        <w:keepLines w:val="0"/>
        <w:shd w:fill="ffffff" w:val="clear"/>
        <w:spacing w:after="300" w:line="292.8" w:lineRule="auto"/>
        <w:ind w:left="-20" w:firstLine="0"/>
        <w:rPr>
          <w:rFonts w:ascii="Times New Roman" w:cs="Times New Roman" w:eastAsia="Times New Roman" w:hAnsi="Times New Roman"/>
          <w:b w:val="1"/>
          <w:sz w:val="24"/>
          <w:szCs w:val="24"/>
        </w:rPr>
      </w:pPr>
      <w:bookmarkStart w:colFirst="0" w:colLast="0" w:name="_vzyi1b53179u" w:id="2"/>
      <w:bookmarkEnd w:id="2"/>
      <w:r w:rsidDel="00000000" w:rsidR="00000000" w:rsidRPr="00000000">
        <w:rPr>
          <w:rFonts w:ascii="Times New Roman" w:cs="Times New Roman" w:eastAsia="Times New Roman" w:hAnsi="Times New Roman"/>
          <w:b w:val="1"/>
          <w:sz w:val="24"/>
          <w:szCs w:val="24"/>
          <w:rtl w:val="0"/>
        </w:rPr>
        <w:t xml:space="preserve">Definition of Wages and Other Important Terms</w:t>
      </w:r>
    </w:p>
    <w:p w:rsidR="00000000" w:rsidDel="00000000" w:rsidP="00000000" w:rsidRDefault="00000000" w:rsidRPr="00000000" w14:paraId="00000012">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Section 2 of the Payment of Wages Act, 1936 offers the definition of wages and many other important terms as follows:</w:t>
      </w:r>
    </w:p>
    <w:p w:rsidR="00000000" w:rsidDel="00000000" w:rsidP="00000000" w:rsidRDefault="00000000" w:rsidRPr="00000000" w14:paraId="00000013">
      <w:pPr>
        <w:pStyle w:val="Heading3"/>
        <w:keepNext w:val="0"/>
        <w:keepLines w:val="0"/>
        <w:shd w:fill="ffffff" w:val="clear"/>
        <w:spacing w:before="280" w:line="293.3328" w:lineRule="auto"/>
        <w:rPr>
          <w:rFonts w:ascii="Times New Roman" w:cs="Times New Roman" w:eastAsia="Times New Roman" w:hAnsi="Times New Roman"/>
          <w:color w:val="000000"/>
          <w:sz w:val="24"/>
          <w:szCs w:val="24"/>
        </w:rPr>
      </w:pPr>
      <w:bookmarkStart w:colFirst="0" w:colLast="0" w:name="_5d7eth7bt7g" w:id="3"/>
      <w:bookmarkEnd w:id="3"/>
      <w:r w:rsidDel="00000000" w:rsidR="00000000" w:rsidRPr="00000000">
        <w:rPr>
          <w:rFonts w:ascii="Times New Roman" w:cs="Times New Roman" w:eastAsia="Times New Roman" w:hAnsi="Times New Roman"/>
          <w:color w:val="000000"/>
          <w:sz w:val="24"/>
          <w:szCs w:val="24"/>
          <w:rtl w:val="0"/>
        </w:rPr>
        <w:t xml:space="preserve">Appropriate Government</w:t>
      </w:r>
    </w:p>
    <w:p w:rsidR="00000000" w:rsidDel="00000000" w:rsidP="00000000" w:rsidRDefault="00000000" w:rsidRPr="00000000" w14:paraId="00000014">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section 2(i) of the Act, Appropriate Government means:</w:t>
      </w:r>
    </w:p>
    <w:p w:rsidR="00000000" w:rsidDel="00000000" w:rsidP="00000000" w:rsidRDefault="00000000" w:rsidRPr="00000000" w14:paraId="00000015">
      <w:pPr>
        <w:numPr>
          <w:ilvl w:val="0"/>
          <w:numId w:val="11"/>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The Central Government in relation to railways, air transport service, mines, and oilfields</w:t>
      </w:r>
    </w:p>
    <w:p w:rsidR="00000000" w:rsidDel="00000000" w:rsidP="00000000" w:rsidRDefault="00000000" w:rsidRPr="00000000" w14:paraId="00000016">
      <w:pPr>
        <w:numPr>
          <w:ilvl w:val="0"/>
          <w:numId w:val="11"/>
        </w:numPr>
        <w:pBdr>
          <w:right w:color="auto" w:space="18" w:sz="0" w:val="none"/>
        </w:pBdr>
        <w:shd w:fill="ffffff" w:val="clear"/>
        <w:spacing w:after="92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The </w:t>
      </w:r>
      <w:hyperlink r:id="rId23">
        <w:r w:rsidDel="00000000" w:rsidR="00000000" w:rsidRPr="00000000">
          <w:rPr>
            <w:rFonts w:ascii="Times New Roman" w:cs="Times New Roman" w:eastAsia="Times New Roman" w:hAnsi="Times New Roman"/>
            <w:color w:val="4a90e2"/>
            <w:sz w:val="24"/>
            <w:szCs w:val="24"/>
            <w:rtl w:val="0"/>
          </w:rPr>
          <w:t xml:space="preserve">State Government</w:t>
        </w:r>
      </w:hyperlink>
      <w:r w:rsidDel="00000000" w:rsidR="00000000" w:rsidRPr="00000000">
        <w:rPr>
          <w:rFonts w:ascii="Times New Roman" w:cs="Times New Roman" w:eastAsia="Times New Roman" w:hAnsi="Times New Roman"/>
          <w:color w:val="0b0b0b"/>
          <w:sz w:val="24"/>
          <w:szCs w:val="24"/>
          <w:rtl w:val="0"/>
        </w:rPr>
        <w:t xml:space="preserve"> in relation to all other cases</w:t>
      </w:r>
    </w:p>
    <w:p w:rsidR="00000000" w:rsidDel="00000000" w:rsidP="00000000" w:rsidRDefault="00000000" w:rsidRPr="00000000" w14:paraId="00000017">
      <w:pPr>
        <w:pStyle w:val="Heading3"/>
        <w:keepNext w:val="0"/>
        <w:keepLines w:val="0"/>
        <w:shd w:fill="ffffff" w:val="clear"/>
        <w:spacing w:before="280" w:line="293.3328" w:lineRule="auto"/>
        <w:rPr>
          <w:rFonts w:ascii="Times New Roman" w:cs="Times New Roman" w:eastAsia="Times New Roman" w:hAnsi="Times New Roman"/>
          <w:color w:val="000000"/>
          <w:sz w:val="24"/>
          <w:szCs w:val="24"/>
        </w:rPr>
      </w:pPr>
      <w:bookmarkStart w:colFirst="0" w:colLast="0" w:name="_cerq1e1q5zmq" w:id="4"/>
      <w:bookmarkEnd w:id="4"/>
      <w:r w:rsidDel="00000000" w:rsidR="00000000" w:rsidRPr="00000000">
        <w:rPr>
          <w:rFonts w:ascii="Times New Roman" w:cs="Times New Roman" w:eastAsia="Times New Roman" w:hAnsi="Times New Roman"/>
          <w:color w:val="000000"/>
          <w:sz w:val="24"/>
          <w:szCs w:val="24"/>
          <w:rtl w:val="0"/>
        </w:rPr>
        <w:t xml:space="preserve">Employed Person</w:t>
      </w:r>
    </w:p>
    <w:p w:rsidR="00000000" w:rsidDel="00000000" w:rsidP="00000000" w:rsidRDefault="00000000" w:rsidRPr="00000000" w14:paraId="00000018">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section 2(ia) of the Act, an employed person also includes the legal representative of the deceased employed person.</w:t>
      </w:r>
    </w:p>
    <w:p w:rsidR="00000000" w:rsidDel="00000000" w:rsidP="00000000" w:rsidRDefault="00000000" w:rsidRPr="00000000" w14:paraId="00000019">
      <w:pPr>
        <w:pStyle w:val="Heading3"/>
        <w:keepNext w:val="0"/>
        <w:keepLines w:val="0"/>
        <w:shd w:fill="ffffff" w:val="clear"/>
        <w:spacing w:before="280" w:line="293.3328" w:lineRule="auto"/>
        <w:rPr>
          <w:rFonts w:ascii="Times New Roman" w:cs="Times New Roman" w:eastAsia="Times New Roman" w:hAnsi="Times New Roman"/>
          <w:color w:val="000000"/>
          <w:sz w:val="24"/>
          <w:szCs w:val="24"/>
        </w:rPr>
      </w:pPr>
      <w:bookmarkStart w:colFirst="0" w:colLast="0" w:name="_mxc8nlj6c7n6" w:id="5"/>
      <w:bookmarkEnd w:id="5"/>
      <w:r w:rsidDel="00000000" w:rsidR="00000000" w:rsidRPr="00000000">
        <w:rPr>
          <w:rFonts w:ascii="Times New Roman" w:cs="Times New Roman" w:eastAsia="Times New Roman" w:hAnsi="Times New Roman"/>
          <w:color w:val="000000"/>
          <w:sz w:val="24"/>
          <w:szCs w:val="24"/>
          <w:rtl w:val="0"/>
        </w:rPr>
        <w:t xml:space="preserve">Employer</w:t>
      </w:r>
    </w:p>
    <w:p w:rsidR="00000000" w:rsidDel="00000000" w:rsidP="00000000" w:rsidRDefault="00000000" w:rsidRPr="00000000" w14:paraId="0000001A">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section 2(ib) of the Act, an employer also includes the legal representative of the deceased employer.</w:t>
      </w:r>
    </w:p>
    <w:p w:rsidR="00000000" w:rsidDel="00000000" w:rsidP="00000000" w:rsidRDefault="00000000" w:rsidRPr="00000000" w14:paraId="0000001B">
      <w:pPr>
        <w:pStyle w:val="Heading3"/>
        <w:keepNext w:val="0"/>
        <w:keepLines w:val="0"/>
        <w:shd w:fill="ffffff" w:val="clear"/>
        <w:spacing w:before="280" w:line="293.3328" w:lineRule="auto"/>
        <w:rPr>
          <w:rFonts w:ascii="Times New Roman" w:cs="Times New Roman" w:eastAsia="Times New Roman" w:hAnsi="Times New Roman"/>
          <w:color w:val="000000"/>
          <w:sz w:val="24"/>
          <w:szCs w:val="24"/>
        </w:rPr>
      </w:pPr>
      <w:bookmarkStart w:colFirst="0" w:colLast="0" w:name="_4a03dct7d9ed" w:id="6"/>
      <w:bookmarkEnd w:id="6"/>
      <w:r w:rsidDel="00000000" w:rsidR="00000000" w:rsidRPr="00000000">
        <w:rPr>
          <w:rFonts w:ascii="Times New Roman" w:cs="Times New Roman" w:eastAsia="Times New Roman" w:hAnsi="Times New Roman"/>
          <w:color w:val="000000"/>
          <w:sz w:val="24"/>
          <w:szCs w:val="24"/>
          <w:rtl w:val="0"/>
        </w:rPr>
        <w:t xml:space="preserve">Factory</w:t>
      </w:r>
    </w:p>
    <w:p w:rsidR="00000000" w:rsidDel="00000000" w:rsidP="00000000" w:rsidRDefault="00000000" w:rsidRPr="00000000" w14:paraId="0000001C">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section 2(ic) of the Act, a factory means a factory which the clause (m) of Section 2 of the Factories Act, 1948 (63 of 1948) defines. Further, it includes any place to which the provisions of the Act have been applied under sub-section (1) of Section 85 thereof.</w:t>
      </w:r>
    </w:p>
    <w:p w:rsidR="00000000" w:rsidDel="00000000" w:rsidP="00000000" w:rsidRDefault="00000000" w:rsidRPr="00000000" w14:paraId="0000001D">
      <w:pPr>
        <w:pStyle w:val="Heading3"/>
        <w:keepNext w:val="0"/>
        <w:keepLines w:val="0"/>
        <w:shd w:fill="ffffff" w:val="clear"/>
        <w:spacing w:before="280" w:line="293.3328" w:lineRule="auto"/>
        <w:rPr>
          <w:rFonts w:ascii="Times New Roman" w:cs="Times New Roman" w:eastAsia="Times New Roman" w:hAnsi="Times New Roman"/>
          <w:color w:val="000000"/>
          <w:sz w:val="24"/>
          <w:szCs w:val="24"/>
        </w:rPr>
      </w:pPr>
      <w:bookmarkStart w:colFirst="0" w:colLast="0" w:name="_a3zijpx6up5y" w:id="7"/>
      <w:bookmarkEnd w:id="7"/>
      <w:r w:rsidDel="00000000" w:rsidR="00000000" w:rsidRPr="00000000">
        <w:rPr>
          <w:rFonts w:ascii="Times New Roman" w:cs="Times New Roman" w:eastAsia="Times New Roman" w:hAnsi="Times New Roman"/>
          <w:color w:val="000000"/>
          <w:sz w:val="24"/>
          <w:szCs w:val="24"/>
          <w:rtl w:val="0"/>
        </w:rPr>
        <w:t xml:space="preserve">Industrial or Other Establishment</w:t>
      </w:r>
    </w:p>
    <w:p w:rsidR="00000000" w:rsidDel="00000000" w:rsidP="00000000" w:rsidRDefault="00000000" w:rsidRPr="00000000" w14:paraId="0000001E">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section 2(ii) of the Act, an </w:t>
      </w:r>
      <w:hyperlink r:id="rId24">
        <w:r w:rsidDel="00000000" w:rsidR="00000000" w:rsidRPr="00000000">
          <w:rPr>
            <w:rFonts w:ascii="Times New Roman" w:cs="Times New Roman" w:eastAsia="Times New Roman" w:hAnsi="Times New Roman"/>
            <w:color w:val="55bbea"/>
            <w:sz w:val="24"/>
            <w:szCs w:val="24"/>
            <w:rtl w:val="0"/>
          </w:rPr>
          <w:t xml:space="preserve">Industrial</w:t>
        </w:r>
      </w:hyperlink>
      <w:r w:rsidDel="00000000" w:rsidR="00000000" w:rsidRPr="00000000">
        <w:rPr>
          <w:rFonts w:ascii="Times New Roman" w:cs="Times New Roman" w:eastAsia="Times New Roman" w:hAnsi="Times New Roman"/>
          <w:sz w:val="24"/>
          <w:szCs w:val="24"/>
          <w:rtl w:val="0"/>
        </w:rPr>
        <w:t xml:space="preserve"> or Other Establishment means any:</w:t>
      </w:r>
    </w:p>
    <w:p w:rsidR="00000000" w:rsidDel="00000000" w:rsidP="00000000" w:rsidRDefault="00000000" w:rsidRPr="00000000" w14:paraId="0000001F">
      <w:pPr>
        <w:numPr>
          <w:ilvl w:val="0"/>
          <w:numId w:val="7"/>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A motor transport service or tramway service which carries passengers or goods or both by road for hire or reward;</w:t>
      </w:r>
    </w:p>
    <w:p w:rsidR="00000000" w:rsidDel="00000000" w:rsidP="00000000" w:rsidRDefault="00000000" w:rsidRPr="00000000" w14:paraId="00000020">
      <w:pPr>
        <w:numPr>
          <w:ilvl w:val="0"/>
          <w:numId w:val="7"/>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Air transport service other than that belonging to or exclusively employed in the military, naval, or air forces of the Union or the Civil Aviation Department of the Government of India.</w:t>
      </w:r>
    </w:p>
    <w:p w:rsidR="00000000" w:rsidDel="00000000" w:rsidP="00000000" w:rsidRDefault="00000000" w:rsidRPr="00000000" w14:paraId="00000021">
      <w:pPr>
        <w:numPr>
          <w:ilvl w:val="0"/>
          <w:numId w:val="7"/>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Jetty or dock wharf</w:t>
      </w:r>
    </w:p>
    <w:p w:rsidR="00000000" w:rsidDel="00000000" w:rsidP="00000000" w:rsidRDefault="00000000" w:rsidRPr="00000000" w14:paraId="00000022">
      <w:pPr>
        <w:numPr>
          <w:ilvl w:val="0"/>
          <w:numId w:val="7"/>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A mechanically propelled inland vessel</w:t>
      </w:r>
    </w:p>
    <w:p w:rsidR="00000000" w:rsidDel="00000000" w:rsidP="00000000" w:rsidRDefault="00000000" w:rsidRPr="00000000" w14:paraId="00000023">
      <w:pPr>
        <w:numPr>
          <w:ilvl w:val="0"/>
          <w:numId w:val="7"/>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Mine, quarry, or oil-field</w:t>
      </w:r>
    </w:p>
    <w:p w:rsidR="00000000" w:rsidDel="00000000" w:rsidP="00000000" w:rsidRDefault="00000000" w:rsidRPr="00000000" w14:paraId="00000024">
      <w:pPr>
        <w:numPr>
          <w:ilvl w:val="0"/>
          <w:numId w:val="7"/>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Plantation</w:t>
      </w:r>
    </w:p>
    <w:p w:rsidR="00000000" w:rsidDel="00000000" w:rsidP="00000000" w:rsidRDefault="00000000" w:rsidRPr="00000000" w14:paraId="00000025">
      <w:pPr>
        <w:numPr>
          <w:ilvl w:val="0"/>
          <w:numId w:val="7"/>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Workshop or any other establishment which produces or manufactures articles or adapts them for their use, transport, or sale.</w:t>
      </w:r>
    </w:p>
    <w:p w:rsidR="00000000" w:rsidDel="00000000" w:rsidP="00000000" w:rsidRDefault="00000000" w:rsidRPr="00000000" w14:paraId="00000026">
      <w:pPr>
        <w:numPr>
          <w:ilvl w:val="0"/>
          <w:numId w:val="7"/>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An establishment which carries on any work relating to the construction, development, or maintenance of buildings, roads, bridges or canals. Also, establishments having operations connected with navigation, irrigation, or supply of water, or generation, transmission, and distribution of electricity.</w:t>
      </w:r>
    </w:p>
    <w:p w:rsidR="00000000" w:rsidDel="00000000" w:rsidP="00000000" w:rsidRDefault="00000000" w:rsidRPr="00000000" w14:paraId="00000027">
      <w:pPr>
        <w:numPr>
          <w:ilvl w:val="0"/>
          <w:numId w:val="7"/>
        </w:numPr>
        <w:pBdr>
          <w:right w:color="auto" w:space="18" w:sz="0" w:val="none"/>
        </w:pBdr>
        <w:shd w:fill="ffffff" w:val="clear"/>
        <w:spacing w:after="92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The Central or State Government might include any other establishment or class of establishments for the protection of the employees under the Act.</w:t>
      </w:r>
    </w:p>
    <w:p w:rsidR="00000000" w:rsidDel="00000000" w:rsidP="00000000" w:rsidRDefault="00000000" w:rsidRPr="00000000" w14:paraId="00000028">
      <w:pPr>
        <w:pStyle w:val="Heading3"/>
        <w:keepNext w:val="0"/>
        <w:keepLines w:val="0"/>
        <w:shd w:fill="ffffff" w:val="clear"/>
        <w:spacing w:before="280" w:line="293.3328" w:lineRule="auto"/>
        <w:rPr>
          <w:rFonts w:ascii="Times New Roman" w:cs="Times New Roman" w:eastAsia="Times New Roman" w:hAnsi="Times New Roman"/>
          <w:color w:val="000000"/>
          <w:sz w:val="24"/>
          <w:szCs w:val="24"/>
        </w:rPr>
      </w:pPr>
      <w:bookmarkStart w:colFirst="0" w:colLast="0" w:name="_qnv7x5f21vyb" w:id="8"/>
      <w:bookmarkEnd w:id="8"/>
      <w:r w:rsidDel="00000000" w:rsidR="00000000" w:rsidRPr="00000000">
        <w:rPr>
          <w:rFonts w:ascii="Times New Roman" w:cs="Times New Roman" w:eastAsia="Times New Roman" w:hAnsi="Times New Roman"/>
          <w:color w:val="000000"/>
          <w:sz w:val="24"/>
          <w:szCs w:val="24"/>
          <w:rtl w:val="0"/>
        </w:rPr>
        <w:t xml:space="preserve">Mine</w:t>
      </w:r>
    </w:p>
    <w:p w:rsidR="00000000" w:rsidDel="00000000" w:rsidP="00000000" w:rsidRDefault="00000000" w:rsidRPr="00000000" w14:paraId="00000029">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section 2(ii)(a) of the Act, a Mine has the meaning that clause (j) of sub-section (1) of Section 2 of the Mines Act, 1952 (35 of 1952) assigns to it.</w:t>
      </w:r>
    </w:p>
    <w:p w:rsidR="00000000" w:rsidDel="00000000" w:rsidP="00000000" w:rsidRDefault="00000000" w:rsidRPr="00000000" w14:paraId="0000002A">
      <w:pPr>
        <w:pStyle w:val="Heading3"/>
        <w:keepNext w:val="0"/>
        <w:keepLines w:val="0"/>
        <w:shd w:fill="ffffff" w:val="clear"/>
        <w:spacing w:before="280" w:line="293.3328" w:lineRule="auto"/>
        <w:rPr>
          <w:rFonts w:ascii="Times New Roman" w:cs="Times New Roman" w:eastAsia="Times New Roman" w:hAnsi="Times New Roman"/>
          <w:color w:val="000000"/>
          <w:sz w:val="24"/>
          <w:szCs w:val="24"/>
        </w:rPr>
      </w:pPr>
      <w:bookmarkStart w:colFirst="0" w:colLast="0" w:name="_vf5tnzubvd26" w:id="9"/>
      <w:bookmarkEnd w:id="9"/>
      <w:r w:rsidDel="00000000" w:rsidR="00000000" w:rsidRPr="00000000">
        <w:rPr>
          <w:rFonts w:ascii="Times New Roman" w:cs="Times New Roman" w:eastAsia="Times New Roman" w:hAnsi="Times New Roman"/>
          <w:color w:val="000000"/>
          <w:sz w:val="24"/>
          <w:szCs w:val="24"/>
          <w:rtl w:val="0"/>
        </w:rPr>
        <w:t xml:space="preserve">Plantation</w:t>
      </w:r>
    </w:p>
    <w:p w:rsidR="00000000" w:rsidDel="00000000" w:rsidP="00000000" w:rsidRDefault="00000000" w:rsidRPr="00000000" w14:paraId="0000002B">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section 2(iii) of the Act, a Plantation means ‘Plantation’ defined under clause (f) of Section 2 of the Plantations Labour Act, 1951 (69 of 1951).</w:t>
      </w:r>
    </w:p>
    <w:p w:rsidR="00000000" w:rsidDel="00000000" w:rsidP="00000000" w:rsidRDefault="00000000" w:rsidRPr="00000000" w14:paraId="0000002C">
      <w:pPr>
        <w:pStyle w:val="Heading3"/>
        <w:keepNext w:val="0"/>
        <w:keepLines w:val="0"/>
        <w:shd w:fill="ffffff" w:val="clear"/>
        <w:spacing w:before="280" w:line="293.3328" w:lineRule="auto"/>
        <w:rPr>
          <w:rFonts w:ascii="Times New Roman" w:cs="Times New Roman" w:eastAsia="Times New Roman" w:hAnsi="Times New Roman"/>
          <w:color w:val="000000"/>
          <w:sz w:val="24"/>
          <w:szCs w:val="24"/>
        </w:rPr>
      </w:pPr>
      <w:bookmarkStart w:colFirst="0" w:colLast="0" w:name="_h7wwh1efmngn" w:id="10"/>
      <w:bookmarkEnd w:id="10"/>
      <w:r w:rsidDel="00000000" w:rsidR="00000000" w:rsidRPr="00000000">
        <w:rPr>
          <w:rFonts w:ascii="Times New Roman" w:cs="Times New Roman" w:eastAsia="Times New Roman" w:hAnsi="Times New Roman"/>
          <w:color w:val="000000"/>
          <w:sz w:val="24"/>
          <w:szCs w:val="24"/>
          <w:rtl w:val="0"/>
        </w:rPr>
        <w:t xml:space="preserve">Prescribed</w:t>
      </w:r>
    </w:p>
    <w:p w:rsidR="00000000" w:rsidDel="00000000" w:rsidP="00000000" w:rsidRDefault="00000000" w:rsidRPr="00000000" w14:paraId="0000002D">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section 2(iv) of the Act, prescribed means prescribed by the rules made under this Act.</w:t>
      </w:r>
    </w:p>
    <w:p w:rsidR="00000000" w:rsidDel="00000000" w:rsidP="00000000" w:rsidRDefault="00000000" w:rsidRPr="00000000" w14:paraId="0000002E">
      <w:pPr>
        <w:pStyle w:val="Heading3"/>
        <w:keepNext w:val="0"/>
        <w:keepLines w:val="0"/>
        <w:shd w:fill="ffffff" w:val="clear"/>
        <w:spacing w:before="280" w:line="293.3328" w:lineRule="auto"/>
        <w:rPr>
          <w:rFonts w:ascii="Times New Roman" w:cs="Times New Roman" w:eastAsia="Times New Roman" w:hAnsi="Times New Roman"/>
          <w:color w:val="000000"/>
          <w:sz w:val="24"/>
          <w:szCs w:val="24"/>
        </w:rPr>
      </w:pPr>
      <w:bookmarkStart w:colFirst="0" w:colLast="0" w:name="_8vk362oomqn6" w:id="11"/>
      <w:bookmarkEnd w:id="11"/>
      <w:r w:rsidDel="00000000" w:rsidR="00000000" w:rsidRPr="00000000">
        <w:rPr>
          <w:rFonts w:ascii="Times New Roman" w:cs="Times New Roman" w:eastAsia="Times New Roman" w:hAnsi="Times New Roman"/>
          <w:color w:val="000000"/>
          <w:sz w:val="24"/>
          <w:szCs w:val="24"/>
          <w:rtl w:val="0"/>
        </w:rPr>
        <w:t xml:space="preserve">Railway Administration</w:t>
      </w:r>
    </w:p>
    <w:p w:rsidR="00000000" w:rsidDel="00000000" w:rsidP="00000000" w:rsidRDefault="00000000" w:rsidRPr="00000000" w14:paraId="0000002F">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section 2(v) of the Act, Railway Administration has the meaning that clause (32) of Section 2 of the Indian Railways Act, 1889 assigns to it.</w:t>
      </w:r>
    </w:p>
    <w:p w:rsidR="00000000" w:rsidDel="00000000" w:rsidP="00000000" w:rsidRDefault="00000000" w:rsidRPr="00000000" w14:paraId="00000030">
      <w:pPr>
        <w:pStyle w:val="Heading3"/>
        <w:keepNext w:val="0"/>
        <w:keepLines w:val="0"/>
        <w:shd w:fill="ffffff" w:val="clear"/>
        <w:spacing w:before="280" w:line="293.3328" w:lineRule="auto"/>
        <w:rPr>
          <w:rFonts w:ascii="Times New Roman" w:cs="Times New Roman" w:eastAsia="Times New Roman" w:hAnsi="Times New Roman"/>
          <w:color w:val="000000"/>
          <w:sz w:val="24"/>
          <w:szCs w:val="24"/>
        </w:rPr>
      </w:pPr>
      <w:bookmarkStart w:colFirst="0" w:colLast="0" w:name="_rf6gdm93w983" w:id="12"/>
      <w:bookmarkEnd w:id="12"/>
      <w:r w:rsidDel="00000000" w:rsidR="00000000" w:rsidRPr="00000000">
        <w:rPr>
          <w:rFonts w:ascii="Times New Roman" w:cs="Times New Roman" w:eastAsia="Times New Roman" w:hAnsi="Times New Roman"/>
          <w:color w:val="000000"/>
          <w:sz w:val="24"/>
          <w:szCs w:val="24"/>
          <w:rtl w:val="0"/>
        </w:rPr>
        <w:t xml:space="preserve">Wages</w:t>
      </w:r>
    </w:p>
    <w:p w:rsidR="00000000" w:rsidDel="00000000" w:rsidP="00000000" w:rsidRDefault="00000000" w:rsidRPr="00000000" w14:paraId="00000031">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section 2(vi) of the Act, wages mean all remunerations expressed in terms of money or are capable of being so expressed.</w:t>
      </w:r>
    </w:p>
    <w:p w:rsidR="00000000" w:rsidDel="00000000" w:rsidP="00000000" w:rsidRDefault="00000000" w:rsidRPr="00000000" w14:paraId="00000032">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are either by way of salary allowances or otherwise. Further, the remunerations are payable to the person employed on the fulfillment of the terms of employment, express or implied. These remunerations include:</w:t>
      </w:r>
    </w:p>
    <w:p w:rsidR="00000000" w:rsidDel="00000000" w:rsidP="00000000" w:rsidRDefault="00000000" w:rsidRPr="00000000" w14:paraId="00000033">
      <w:pPr>
        <w:pStyle w:val="Heading3"/>
        <w:keepNext w:val="0"/>
        <w:keepLines w:val="0"/>
        <w:shd w:fill="ffffff" w:val="clear"/>
        <w:spacing w:before="280" w:line="293.3328" w:lineRule="auto"/>
        <w:rPr>
          <w:rFonts w:ascii="Times New Roman" w:cs="Times New Roman" w:eastAsia="Times New Roman" w:hAnsi="Times New Roman"/>
          <w:color w:val="000000"/>
          <w:sz w:val="24"/>
          <w:szCs w:val="24"/>
        </w:rPr>
      </w:pPr>
      <w:bookmarkStart w:colFirst="0" w:colLast="0" w:name="_g1l712q7rrbd" w:id="13"/>
      <w:bookmarkEnd w:id="13"/>
      <w:r w:rsidDel="00000000" w:rsidR="00000000" w:rsidRPr="00000000">
        <w:rPr>
          <w:rFonts w:ascii="Times New Roman" w:cs="Times New Roman" w:eastAsia="Times New Roman" w:hAnsi="Times New Roman"/>
          <w:color w:val="000000"/>
          <w:sz w:val="24"/>
          <w:szCs w:val="24"/>
          <w:rtl w:val="0"/>
        </w:rPr>
        <w:t xml:space="preserve">Inclusions in Wages</w:t>
      </w:r>
    </w:p>
    <w:p w:rsidR="00000000" w:rsidDel="00000000" w:rsidP="00000000" w:rsidRDefault="00000000" w:rsidRPr="00000000" w14:paraId="00000034">
      <w:pPr>
        <w:numPr>
          <w:ilvl w:val="0"/>
          <w:numId w:val="8"/>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Any amount which is payable under any award or settlement between the parties or an order of the court.</w:t>
      </w:r>
    </w:p>
    <w:p w:rsidR="00000000" w:rsidDel="00000000" w:rsidP="00000000" w:rsidRDefault="00000000" w:rsidRPr="00000000" w14:paraId="00000035">
      <w:pPr>
        <w:numPr>
          <w:ilvl w:val="0"/>
          <w:numId w:val="8"/>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Amounts that the employee is entitled to with respect to working overtime or on holidays or any leave period.</w:t>
      </w:r>
    </w:p>
    <w:p w:rsidR="00000000" w:rsidDel="00000000" w:rsidP="00000000" w:rsidRDefault="00000000" w:rsidRPr="00000000" w14:paraId="00000036">
      <w:pPr>
        <w:numPr>
          <w:ilvl w:val="0"/>
          <w:numId w:val="8"/>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Any additional remuneration as per the terms of employment – bonus, incentive, etc.</w:t>
      </w:r>
    </w:p>
    <w:p w:rsidR="00000000" w:rsidDel="00000000" w:rsidP="00000000" w:rsidRDefault="00000000" w:rsidRPr="00000000" w14:paraId="00000037">
      <w:pPr>
        <w:numPr>
          <w:ilvl w:val="0"/>
          <w:numId w:val="8"/>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The sum of money that the employee must receive due to the termination of his employment. Further, this sum is either payable under </w:t>
      </w:r>
      <w:hyperlink r:id="rId25">
        <w:r w:rsidDel="00000000" w:rsidR="00000000" w:rsidRPr="00000000">
          <w:rPr>
            <w:rFonts w:ascii="Times New Roman" w:cs="Times New Roman" w:eastAsia="Times New Roman" w:hAnsi="Times New Roman"/>
            <w:color w:val="4a90e2"/>
            <w:sz w:val="24"/>
            <w:szCs w:val="24"/>
            <w:rtl w:val="0"/>
          </w:rPr>
          <w:t xml:space="preserve">law</w:t>
        </w:r>
      </w:hyperlink>
      <w:r w:rsidDel="00000000" w:rsidR="00000000" w:rsidRPr="00000000">
        <w:rPr>
          <w:rFonts w:ascii="Times New Roman" w:cs="Times New Roman" w:eastAsia="Times New Roman" w:hAnsi="Times New Roman"/>
          <w:color w:val="0b0b0b"/>
          <w:sz w:val="24"/>
          <w:szCs w:val="24"/>
          <w:rtl w:val="0"/>
        </w:rPr>
        <w:t xml:space="preserve"> or </w:t>
      </w:r>
      <w:hyperlink r:id="rId26">
        <w:r w:rsidDel="00000000" w:rsidR="00000000" w:rsidRPr="00000000">
          <w:rPr>
            <w:rFonts w:ascii="Times New Roman" w:cs="Times New Roman" w:eastAsia="Times New Roman" w:hAnsi="Times New Roman"/>
            <w:color w:val="4a90e2"/>
            <w:sz w:val="24"/>
            <w:szCs w:val="24"/>
            <w:rtl w:val="0"/>
          </w:rPr>
          <w:t xml:space="preserve">contract</w:t>
        </w:r>
      </w:hyperlink>
      <w:r w:rsidDel="00000000" w:rsidR="00000000" w:rsidRPr="00000000">
        <w:rPr>
          <w:rFonts w:ascii="Times New Roman" w:cs="Times New Roman" w:eastAsia="Times New Roman" w:hAnsi="Times New Roman"/>
          <w:color w:val="0b0b0b"/>
          <w:sz w:val="24"/>
          <w:szCs w:val="24"/>
          <w:rtl w:val="0"/>
        </w:rPr>
        <w:t xml:space="preserve"> or </w:t>
      </w:r>
      <w:hyperlink r:id="rId27">
        <w:r w:rsidDel="00000000" w:rsidR="00000000" w:rsidRPr="00000000">
          <w:rPr>
            <w:rFonts w:ascii="Times New Roman" w:cs="Times New Roman" w:eastAsia="Times New Roman" w:hAnsi="Times New Roman"/>
            <w:color w:val="4a90e2"/>
            <w:sz w:val="24"/>
            <w:szCs w:val="24"/>
            <w:rtl w:val="0"/>
          </w:rPr>
          <w:t xml:space="preserve">instrument</w:t>
        </w:r>
      </w:hyperlink>
      <w:r w:rsidDel="00000000" w:rsidR="00000000" w:rsidRPr="00000000">
        <w:rPr>
          <w:rFonts w:ascii="Times New Roman" w:cs="Times New Roman" w:eastAsia="Times New Roman" w:hAnsi="Times New Roman"/>
          <w:color w:val="0b0b0b"/>
          <w:sz w:val="24"/>
          <w:szCs w:val="24"/>
          <w:rtl w:val="0"/>
        </w:rPr>
        <w:t xml:space="preserve"> which specifies the payment of such a sum. Also, this may or may not include deductions. It also does not specify the time within which the firm needs to make the payment.</w:t>
      </w:r>
    </w:p>
    <w:p w:rsidR="00000000" w:rsidDel="00000000" w:rsidP="00000000" w:rsidRDefault="00000000" w:rsidRPr="00000000" w14:paraId="00000038">
      <w:pPr>
        <w:numPr>
          <w:ilvl w:val="0"/>
          <w:numId w:val="8"/>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Any sum to which the employee is entitled under any scheme that is framed under any law in </w:t>
      </w:r>
      <w:hyperlink r:id="rId28">
        <w:r w:rsidDel="00000000" w:rsidR="00000000" w:rsidRPr="00000000">
          <w:rPr>
            <w:rFonts w:ascii="Times New Roman" w:cs="Times New Roman" w:eastAsia="Times New Roman" w:hAnsi="Times New Roman"/>
            <w:color w:val="4a90e2"/>
            <w:sz w:val="24"/>
            <w:szCs w:val="24"/>
            <w:rtl w:val="0"/>
          </w:rPr>
          <w:t xml:space="preserve">force</w:t>
        </w:r>
      </w:hyperlink>
      <w:r w:rsidDel="00000000" w:rsidR="00000000" w:rsidRPr="00000000">
        <w:rPr>
          <w:rFonts w:ascii="Times New Roman" w:cs="Times New Roman" w:eastAsia="Times New Roman" w:hAnsi="Times New Roman"/>
          <w:color w:val="0b0b0b"/>
          <w:sz w:val="24"/>
          <w:szCs w:val="24"/>
          <w:rtl w:val="0"/>
        </w:rPr>
        <w:t xml:space="preserve">. However, it does not include:</w:t>
      </w:r>
    </w:p>
    <w:p w:rsidR="00000000" w:rsidDel="00000000" w:rsidP="00000000" w:rsidRDefault="00000000" w:rsidRPr="00000000" w14:paraId="00000039">
      <w:pPr>
        <w:numPr>
          <w:ilvl w:val="1"/>
          <w:numId w:val="8"/>
        </w:numPr>
        <w:pBdr>
          <w:right w:color="auto" w:space="18" w:sz="0" w:val="none"/>
        </w:pBdr>
        <w:spacing w:after="0" w:afterAutospacing="0" w:line="379.20000000000005" w:lineRule="auto"/>
        <w:ind w:left="2360" w:hanging="360"/>
        <w:rPr>
          <w:sz w:val="24"/>
          <w:szCs w:val="24"/>
        </w:rPr>
      </w:pPr>
      <w:r w:rsidDel="00000000" w:rsidR="00000000" w:rsidRPr="00000000">
        <w:rPr>
          <w:rFonts w:ascii="Times New Roman" w:cs="Times New Roman" w:eastAsia="Times New Roman" w:hAnsi="Times New Roman"/>
          <w:color w:val="0b0b0b"/>
          <w:sz w:val="24"/>
          <w:szCs w:val="24"/>
          <w:rtl w:val="0"/>
        </w:rPr>
        <w:t xml:space="preserve">Any bonus which does not form a part of the remuneration payable under the terms of employment. Or, a bonus which is not payable under any award or settlement between parties or an order of a court.</w:t>
      </w:r>
    </w:p>
    <w:p w:rsidR="00000000" w:rsidDel="00000000" w:rsidP="00000000" w:rsidRDefault="00000000" w:rsidRPr="00000000" w14:paraId="0000003A">
      <w:pPr>
        <w:numPr>
          <w:ilvl w:val="1"/>
          <w:numId w:val="8"/>
        </w:numPr>
        <w:pBdr>
          <w:right w:color="auto" w:space="18" w:sz="0" w:val="none"/>
        </w:pBdr>
        <w:spacing w:after="0" w:afterAutospacing="0" w:line="379.20000000000005" w:lineRule="auto"/>
        <w:ind w:left="2360" w:hanging="360"/>
        <w:rPr>
          <w:sz w:val="24"/>
          <w:szCs w:val="24"/>
        </w:rPr>
      </w:pPr>
      <w:r w:rsidDel="00000000" w:rsidR="00000000" w:rsidRPr="00000000">
        <w:rPr>
          <w:rFonts w:ascii="Times New Roman" w:cs="Times New Roman" w:eastAsia="Times New Roman" w:hAnsi="Times New Roman"/>
          <w:color w:val="0b0b0b"/>
          <w:sz w:val="24"/>
          <w:szCs w:val="24"/>
          <w:rtl w:val="0"/>
        </w:rPr>
        <w:t xml:space="preserve">The value of any house accommodation or the supply of water, light, medical attendance or any service which is excluded from the computation of wages under an order of the Government.</w:t>
      </w:r>
    </w:p>
    <w:p w:rsidR="00000000" w:rsidDel="00000000" w:rsidP="00000000" w:rsidRDefault="00000000" w:rsidRPr="00000000" w14:paraId="0000003B">
      <w:pPr>
        <w:numPr>
          <w:ilvl w:val="1"/>
          <w:numId w:val="8"/>
        </w:numPr>
        <w:pBdr>
          <w:right w:color="auto" w:space="18" w:sz="0" w:val="none"/>
        </w:pBdr>
        <w:spacing w:after="0" w:afterAutospacing="0" w:line="379.20000000000005" w:lineRule="auto"/>
        <w:ind w:left="2360" w:hanging="360"/>
        <w:rPr>
          <w:sz w:val="24"/>
          <w:szCs w:val="24"/>
        </w:rPr>
      </w:pPr>
      <w:r w:rsidDel="00000000" w:rsidR="00000000" w:rsidRPr="00000000">
        <w:rPr>
          <w:rFonts w:ascii="Times New Roman" w:cs="Times New Roman" w:eastAsia="Times New Roman" w:hAnsi="Times New Roman"/>
          <w:color w:val="0b0b0b"/>
          <w:sz w:val="24"/>
          <w:szCs w:val="24"/>
          <w:rtl w:val="0"/>
        </w:rPr>
        <w:t xml:space="preserve">The employer’s contribution to any pension or provident fund and also the interest accrued thereon.</w:t>
      </w:r>
    </w:p>
    <w:p w:rsidR="00000000" w:rsidDel="00000000" w:rsidP="00000000" w:rsidRDefault="00000000" w:rsidRPr="00000000" w14:paraId="0000003C">
      <w:pPr>
        <w:numPr>
          <w:ilvl w:val="1"/>
          <w:numId w:val="8"/>
        </w:numPr>
        <w:pBdr>
          <w:right w:color="auto" w:space="18" w:sz="0" w:val="none"/>
        </w:pBdr>
        <w:spacing w:after="0" w:afterAutospacing="0" w:line="379.20000000000005" w:lineRule="auto"/>
        <w:ind w:left="2360" w:hanging="360"/>
        <w:rPr>
          <w:sz w:val="24"/>
          <w:szCs w:val="24"/>
        </w:rPr>
      </w:pPr>
      <w:r w:rsidDel="00000000" w:rsidR="00000000" w:rsidRPr="00000000">
        <w:rPr>
          <w:rFonts w:ascii="Times New Roman" w:cs="Times New Roman" w:eastAsia="Times New Roman" w:hAnsi="Times New Roman"/>
          <w:color w:val="0b0b0b"/>
          <w:sz w:val="24"/>
          <w:szCs w:val="24"/>
          <w:rtl w:val="0"/>
        </w:rPr>
        <w:t xml:space="preserve">Any traveling allowance or traveling concessions</w:t>
      </w:r>
    </w:p>
    <w:p w:rsidR="00000000" w:rsidDel="00000000" w:rsidP="00000000" w:rsidRDefault="00000000" w:rsidRPr="00000000" w14:paraId="0000003D">
      <w:pPr>
        <w:numPr>
          <w:ilvl w:val="1"/>
          <w:numId w:val="8"/>
        </w:numPr>
        <w:pBdr>
          <w:right w:color="auto" w:space="18" w:sz="0" w:val="none"/>
        </w:pBdr>
        <w:spacing w:after="0" w:afterAutospacing="0" w:line="379.20000000000005" w:lineRule="auto"/>
        <w:ind w:left="2360" w:hanging="360"/>
        <w:rPr>
          <w:sz w:val="24"/>
          <w:szCs w:val="24"/>
        </w:rPr>
      </w:pPr>
      <w:r w:rsidDel="00000000" w:rsidR="00000000" w:rsidRPr="00000000">
        <w:rPr>
          <w:rFonts w:ascii="Times New Roman" w:cs="Times New Roman" w:eastAsia="Times New Roman" w:hAnsi="Times New Roman"/>
          <w:color w:val="0b0b0b"/>
          <w:sz w:val="24"/>
          <w:szCs w:val="24"/>
          <w:rtl w:val="0"/>
        </w:rPr>
        <w:t xml:space="preserve">Any sum that the employee receives to defray special expenses due to the nature of his employment</w:t>
      </w:r>
    </w:p>
    <w:p w:rsidR="00000000" w:rsidDel="00000000" w:rsidP="00000000" w:rsidRDefault="00000000" w:rsidRPr="00000000" w14:paraId="0000003E">
      <w:pPr>
        <w:numPr>
          <w:ilvl w:val="1"/>
          <w:numId w:val="8"/>
        </w:numPr>
        <w:pBdr>
          <w:right w:color="auto" w:space="18" w:sz="0" w:val="none"/>
        </w:pBdr>
        <w:spacing w:after="1840" w:line="379.20000000000005" w:lineRule="auto"/>
        <w:ind w:left="2360" w:hanging="360"/>
        <w:rPr>
          <w:sz w:val="24"/>
          <w:szCs w:val="24"/>
        </w:rPr>
      </w:pPr>
      <w:r w:rsidDel="00000000" w:rsidR="00000000" w:rsidRPr="00000000">
        <w:rPr>
          <w:rFonts w:ascii="Times New Roman" w:cs="Times New Roman" w:eastAsia="Times New Roman" w:hAnsi="Times New Roman"/>
          <w:color w:val="0b0b0b"/>
          <w:sz w:val="24"/>
          <w:szCs w:val="24"/>
          <w:rtl w:val="0"/>
        </w:rPr>
        <w:t xml:space="preserve">Gratuity was payable on the termination of employment in cases other than those specified in sub-clause (d).</w:t>
      </w:r>
    </w:p>
    <w:p w:rsidR="00000000" w:rsidDel="00000000" w:rsidP="00000000" w:rsidRDefault="00000000" w:rsidRPr="00000000" w14:paraId="0000003F">
      <w:pPr>
        <w:pStyle w:val="Heading2"/>
        <w:keepNext w:val="0"/>
        <w:keepLines w:val="0"/>
        <w:pBdr>
          <w:bottom w:color="auto" w:space="15" w:sz="0" w:val="none"/>
        </w:pBdr>
        <w:shd w:fill="ffffff" w:val="clear"/>
        <w:spacing w:after="300" w:line="292.8" w:lineRule="auto"/>
        <w:ind w:left="-20" w:firstLine="0"/>
        <w:rPr>
          <w:rFonts w:ascii="Times New Roman" w:cs="Times New Roman" w:eastAsia="Times New Roman" w:hAnsi="Times New Roman"/>
          <w:b w:val="1"/>
          <w:sz w:val="24"/>
          <w:szCs w:val="24"/>
        </w:rPr>
      </w:pPr>
      <w:bookmarkStart w:colFirst="0" w:colLast="0" w:name="_9mclp31ypisf" w:id="14"/>
      <w:bookmarkEnd w:id="14"/>
      <w:r w:rsidDel="00000000" w:rsidR="00000000" w:rsidRPr="00000000">
        <w:rPr>
          <w:rFonts w:ascii="Times New Roman" w:cs="Times New Roman" w:eastAsia="Times New Roman" w:hAnsi="Times New Roman"/>
          <w:b w:val="1"/>
          <w:sz w:val="24"/>
          <w:szCs w:val="24"/>
          <w:rtl w:val="0"/>
        </w:rPr>
        <w:t xml:space="preserve">Rules for Payment of Wages</w:t>
      </w:r>
    </w:p>
    <w:p w:rsidR="00000000" w:rsidDel="00000000" w:rsidP="00000000" w:rsidRDefault="00000000" w:rsidRPr="00000000" w14:paraId="00000040">
      <w:pPr>
        <w:pStyle w:val="Heading1"/>
        <w:keepNext w:val="0"/>
        <w:keepLines w:val="0"/>
        <w:pBdr>
          <w:bottom w:color="auto" w:space="15" w:sz="0" w:val="none"/>
        </w:pBdr>
        <w:shd w:fill="ffffff" w:val="clear"/>
        <w:spacing w:after="460" w:before="160" w:line="355.19999999999993" w:lineRule="auto"/>
        <w:rPr>
          <w:rFonts w:ascii="Times New Roman" w:cs="Times New Roman" w:eastAsia="Times New Roman" w:hAnsi="Times New Roman"/>
          <w:b w:val="1"/>
          <w:sz w:val="24"/>
          <w:szCs w:val="24"/>
        </w:rPr>
      </w:pPr>
      <w:bookmarkStart w:colFirst="0" w:colLast="0" w:name="_c5kb877ek2ed" w:id="15"/>
      <w:bookmarkEnd w:id="15"/>
      <w:r w:rsidDel="00000000" w:rsidR="00000000" w:rsidRPr="00000000">
        <w:rPr>
          <w:rFonts w:ascii="Times New Roman" w:cs="Times New Roman" w:eastAsia="Times New Roman" w:hAnsi="Times New Roman"/>
          <w:b w:val="1"/>
          <w:sz w:val="24"/>
          <w:szCs w:val="24"/>
          <w:rtl w:val="0"/>
        </w:rPr>
        <w:t xml:space="preserve">The four sections which detail the rules for payment of wages under the Payment of Wages Act, 1936 are:</w:t>
      </w:r>
    </w:p>
    <w:p w:rsidR="00000000" w:rsidDel="00000000" w:rsidP="00000000" w:rsidRDefault="00000000" w:rsidRPr="00000000" w14:paraId="00000041">
      <w:pPr>
        <w:pStyle w:val="Heading1"/>
        <w:keepNext w:val="0"/>
        <w:keepLines w:val="0"/>
        <w:numPr>
          <w:ilvl w:val="0"/>
          <w:numId w:val="12"/>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c5kb877ek2ed" w:id="15"/>
      <w:bookmarkEnd w:id="15"/>
      <w:r w:rsidDel="00000000" w:rsidR="00000000" w:rsidRPr="00000000">
        <w:rPr>
          <w:rFonts w:ascii="Times New Roman" w:cs="Times New Roman" w:eastAsia="Times New Roman" w:hAnsi="Times New Roman"/>
          <w:b w:val="1"/>
          <w:color w:val="0b0b0b"/>
          <w:sz w:val="24"/>
          <w:szCs w:val="24"/>
          <w:rtl w:val="0"/>
        </w:rPr>
        <w:t xml:space="preserve">Responsibility for payment of wages – Section 3</w:t>
      </w:r>
    </w:p>
    <w:p w:rsidR="00000000" w:rsidDel="00000000" w:rsidP="00000000" w:rsidRDefault="00000000" w:rsidRPr="00000000" w14:paraId="00000042">
      <w:pPr>
        <w:pStyle w:val="Heading1"/>
        <w:keepNext w:val="0"/>
        <w:keepLines w:val="0"/>
        <w:numPr>
          <w:ilvl w:val="0"/>
          <w:numId w:val="12"/>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c5kb877ek2ed" w:id="15"/>
      <w:bookmarkEnd w:id="15"/>
      <w:r w:rsidDel="00000000" w:rsidR="00000000" w:rsidRPr="00000000">
        <w:rPr>
          <w:rFonts w:ascii="Times New Roman" w:cs="Times New Roman" w:eastAsia="Times New Roman" w:hAnsi="Times New Roman"/>
          <w:b w:val="1"/>
          <w:color w:val="0b0b0b"/>
          <w:sz w:val="24"/>
          <w:szCs w:val="24"/>
          <w:rtl w:val="0"/>
        </w:rPr>
        <w:t xml:space="preserve">Fixation of wage periods – Section 4</w:t>
      </w:r>
    </w:p>
    <w:p w:rsidR="00000000" w:rsidDel="00000000" w:rsidP="00000000" w:rsidRDefault="00000000" w:rsidRPr="00000000" w14:paraId="00000043">
      <w:pPr>
        <w:pStyle w:val="Heading1"/>
        <w:keepNext w:val="0"/>
        <w:keepLines w:val="0"/>
        <w:numPr>
          <w:ilvl w:val="0"/>
          <w:numId w:val="12"/>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c5kb877ek2ed" w:id="15"/>
      <w:bookmarkEnd w:id="15"/>
      <w:hyperlink r:id="rId29">
        <w:r w:rsidDel="00000000" w:rsidR="00000000" w:rsidRPr="00000000">
          <w:rPr>
            <w:rFonts w:ascii="Times New Roman" w:cs="Times New Roman" w:eastAsia="Times New Roman" w:hAnsi="Times New Roman"/>
            <w:b w:val="1"/>
            <w:color w:val="4a90e2"/>
            <w:sz w:val="24"/>
            <w:szCs w:val="24"/>
            <w:rtl w:val="0"/>
          </w:rPr>
          <w:t xml:space="preserve">Time</w:t>
        </w:r>
      </w:hyperlink>
      <w:r w:rsidDel="00000000" w:rsidR="00000000" w:rsidRPr="00000000">
        <w:rPr>
          <w:rFonts w:ascii="Times New Roman" w:cs="Times New Roman" w:eastAsia="Times New Roman" w:hAnsi="Times New Roman"/>
          <w:b w:val="1"/>
          <w:color w:val="0b0b0b"/>
          <w:sz w:val="24"/>
          <w:szCs w:val="24"/>
          <w:rtl w:val="0"/>
        </w:rPr>
        <w:t xml:space="preserve"> of payment of wages – Section 5</w:t>
      </w:r>
    </w:p>
    <w:p w:rsidR="00000000" w:rsidDel="00000000" w:rsidP="00000000" w:rsidRDefault="00000000" w:rsidRPr="00000000" w14:paraId="00000044">
      <w:pPr>
        <w:pStyle w:val="Heading1"/>
        <w:keepNext w:val="0"/>
        <w:keepLines w:val="0"/>
        <w:numPr>
          <w:ilvl w:val="0"/>
          <w:numId w:val="12"/>
        </w:numPr>
        <w:pBdr>
          <w:bottom w:color="auto" w:space="15" w:sz="0" w:val="none"/>
          <w:right w:color="auto" w:space="18" w:sz="0" w:val="none"/>
        </w:pBdr>
        <w:shd w:fill="ffffff" w:val="clear"/>
        <w:spacing w:after="0" w:before="0" w:line="379.20000000000005" w:lineRule="auto"/>
        <w:ind w:left="1180" w:hanging="360"/>
        <w:rPr>
          <w:rFonts w:ascii="Times New Roman" w:cs="Times New Roman" w:eastAsia="Times New Roman" w:hAnsi="Times New Roman"/>
          <w:b w:val="1"/>
          <w:sz w:val="24"/>
          <w:szCs w:val="24"/>
        </w:rPr>
      </w:pPr>
      <w:bookmarkStart w:colFirst="0" w:colLast="0" w:name="_ekltj6hw07c7" w:id="16"/>
      <w:bookmarkEnd w:id="16"/>
      <w:r w:rsidDel="00000000" w:rsidR="00000000" w:rsidRPr="00000000">
        <w:rPr>
          <w:rFonts w:ascii="Times New Roman" w:cs="Times New Roman" w:eastAsia="Times New Roman" w:hAnsi="Times New Roman"/>
          <w:b w:val="1"/>
          <w:color w:val="0b0b0b"/>
          <w:sz w:val="24"/>
          <w:szCs w:val="24"/>
          <w:rtl w:val="0"/>
        </w:rPr>
        <w:t xml:space="preserve">Wages to be paid in currency notes or </w:t>
      </w:r>
      <w:hyperlink r:id="rId30">
        <w:r w:rsidDel="00000000" w:rsidR="00000000" w:rsidRPr="00000000">
          <w:rPr>
            <w:rFonts w:ascii="Times New Roman" w:cs="Times New Roman" w:eastAsia="Times New Roman" w:hAnsi="Times New Roman"/>
            <w:b w:val="1"/>
            <w:color w:val="4a90e2"/>
            <w:sz w:val="24"/>
            <w:szCs w:val="24"/>
            <w:rtl w:val="0"/>
          </w:rPr>
          <w:t xml:space="preserve">currency</w:t>
        </w:r>
      </w:hyperlink>
      <w:r w:rsidDel="00000000" w:rsidR="00000000" w:rsidRPr="00000000">
        <w:rPr>
          <w:rFonts w:ascii="Times New Roman" w:cs="Times New Roman" w:eastAsia="Times New Roman" w:hAnsi="Times New Roman"/>
          <w:b w:val="1"/>
          <w:color w:val="0b0b0b"/>
          <w:sz w:val="24"/>
          <w:szCs w:val="24"/>
          <w:rtl w:val="0"/>
        </w:rPr>
        <w:t xml:space="preserve"> coins – Section 6</w:t>
      </w:r>
    </w:p>
    <w:p w:rsidR="00000000" w:rsidDel="00000000" w:rsidP="00000000" w:rsidRDefault="00000000" w:rsidRPr="00000000" w14:paraId="00000045">
      <w:pPr>
        <w:pStyle w:val="Heading3"/>
        <w:keepNext w:val="0"/>
        <w:keepLines w:val="0"/>
        <w:pBdr>
          <w:bottom w:color="auto" w:space="15" w:sz="0" w:val="none"/>
        </w:pBdr>
        <w:shd w:fill="ffffff" w:val="clear"/>
        <w:spacing w:before="280" w:line="293.3328" w:lineRule="auto"/>
        <w:rPr>
          <w:rFonts w:ascii="Times New Roman" w:cs="Times New Roman" w:eastAsia="Times New Roman" w:hAnsi="Times New Roman"/>
          <w:color w:val="000000"/>
          <w:sz w:val="24"/>
          <w:szCs w:val="24"/>
        </w:rPr>
      </w:pPr>
      <w:bookmarkStart w:colFirst="0" w:colLast="0" w:name="_1qyqoq2vj9k" w:id="17"/>
      <w:bookmarkEnd w:id="17"/>
      <w:r w:rsidDel="00000000" w:rsidR="00000000" w:rsidRPr="00000000">
        <w:rPr>
          <w:rFonts w:ascii="Times New Roman" w:cs="Times New Roman" w:eastAsia="Times New Roman" w:hAnsi="Times New Roman"/>
          <w:color w:val="000000"/>
          <w:sz w:val="24"/>
          <w:szCs w:val="24"/>
          <w:rtl w:val="0"/>
        </w:rPr>
        <w:t xml:space="preserve">Section 3 – Responsibility for Payment of Wages</w:t>
      </w:r>
    </w:p>
    <w:p w:rsidR="00000000" w:rsidDel="00000000" w:rsidP="00000000" w:rsidRDefault="00000000" w:rsidRPr="00000000" w14:paraId="00000046">
      <w:pPr>
        <w:pStyle w:val="Heading1"/>
        <w:keepNext w:val="0"/>
        <w:keepLines w:val="0"/>
        <w:pBdr>
          <w:bottom w:color="auto" w:space="15" w:sz="0" w:val="none"/>
        </w:pBdr>
        <w:shd w:fill="ffffff" w:val="clear"/>
        <w:spacing w:after="460" w:before="160" w:line="355.19999999999993" w:lineRule="auto"/>
        <w:rPr>
          <w:rFonts w:ascii="Times New Roman" w:cs="Times New Roman" w:eastAsia="Times New Roman" w:hAnsi="Times New Roman"/>
          <w:b w:val="1"/>
          <w:sz w:val="24"/>
          <w:szCs w:val="24"/>
        </w:rPr>
      </w:pPr>
      <w:bookmarkStart w:colFirst="0" w:colLast="0" w:name="_cn66eok6c77u" w:id="18"/>
      <w:bookmarkEnd w:id="18"/>
      <w:r w:rsidDel="00000000" w:rsidR="00000000" w:rsidRPr="00000000">
        <w:rPr>
          <w:rFonts w:ascii="Times New Roman" w:cs="Times New Roman" w:eastAsia="Times New Roman" w:hAnsi="Times New Roman"/>
          <w:b w:val="1"/>
          <w:sz w:val="24"/>
          <w:szCs w:val="24"/>
          <w:rtl w:val="0"/>
        </w:rPr>
        <w:t xml:space="preserve">(1) Every employer is responsible for the </w:t>
      </w:r>
      <w:hyperlink r:id="rId31">
        <w:r w:rsidDel="00000000" w:rsidR="00000000" w:rsidRPr="00000000">
          <w:rPr>
            <w:rFonts w:ascii="Times New Roman" w:cs="Times New Roman" w:eastAsia="Times New Roman" w:hAnsi="Times New Roman"/>
            <w:b w:val="1"/>
            <w:color w:val="55bbea"/>
            <w:sz w:val="24"/>
            <w:szCs w:val="24"/>
            <w:rtl w:val="0"/>
          </w:rPr>
          <w:t xml:space="preserve">payment</w:t>
        </w:r>
      </w:hyperlink>
      <w:r w:rsidDel="00000000" w:rsidR="00000000" w:rsidRPr="00000000">
        <w:rPr>
          <w:rFonts w:ascii="Times New Roman" w:cs="Times New Roman" w:eastAsia="Times New Roman" w:hAnsi="Times New Roman"/>
          <w:b w:val="1"/>
          <w:sz w:val="24"/>
          <w:szCs w:val="24"/>
          <w:rtl w:val="0"/>
        </w:rPr>
        <w:t xml:space="preserve"> of all wages to all the employees that he employs. In any other case, if the employer names a person, or if there is a person responsible to the employer or is nominated, then such a person is responsible for the payment of wages.</w:t>
      </w:r>
    </w:p>
    <w:p w:rsidR="00000000" w:rsidDel="00000000" w:rsidP="00000000" w:rsidRDefault="00000000" w:rsidRPr="00000000" w14:paraId="00000047">
      <w:pPr>
        <w:pStyle w:val="Heading1"/>
        <w:keepNext w:val="0"/>
        <w:keepLines w:val="0"/>
        <w:pBdr>
          <w:bottom w:color="auto" w:space="15" w:sz="0" w:val="none"/>
        </w:pBdr>
        <w:shd w:fill="ffffff" w:val="clear"/>
        <w:spacing w:after="460" w:before="160" w:line="355.19999999999993" w:lineRule="auto"/>
        <w:rPr>
          <w:rFonts w:ascii="Times New Roman" w:cs="Times New Roman" w:eastAsia="Times New Roman" w:hAnsi="Times New Roman"/>
          <w:b w:val="1"/>
          <w:sz w:val="24"/>
          <w:szCs w:val="24"/>
        </w:rPr>
      </w:pPr>
      <w:bookmarkStart w:colFirst="0" w:colLast="0" w:name="_cn66eok6c77u" w:id="18"/>
      <w:bookmarkEnd w:id="18"/>
      <w:r w:rsidDel="00000000" w:rsidR="00000000" w:rsidRPr="00000000">
        <w:rPr>
          <w:rFonts w:ascii="Times New Roman" w:cs="Times New Roman" w:eastAsia="Times New Roman" w:hAnsi="Times New Roman"/>
          <w:b w:val="1"/>
          <w:sz w:val="24"/>
          <w:szCs w:val="24"/>
          <w:rtl w:val="0"/>
        </w:rPr>
        <w:t xml:space="preserve">(2) Notwithstanding anything contained in sub-section (1), the employer is responsible to make the payment of all wages which the Act requires him to make. In fact, if the contractor or the person that the employer designates to make the payment fails to do so, then the responsibility lies with the employer.</w:t>
      </w:r>
    </w:p>
    <w:p w:rsidR="00000000" w:rsidDel="00000000" w:rsidP="00000000" w:rsidRDefault="00000000" w:rsidRPr="00000000" w14:paraId="00000048">
      <w:pPr>
        <w:pStyle w:val="Heading1"/>
        <w:keepNext w:val="0"/>
        <w:keepLines w:val="0"/>
        <w:pBdr>
          <w:bottom w:color="auto" w:space="15" w:sz="0" w:val="none"/>
        </w:pBdr>
        <w:shd w:fill="ffffff" w:val="clear"/>
        <w:spacing w:after="460" w:before="160" w:line="355.19999999999993" w:lineRule="auto"/>
        <w:jc w:val="center"/>
        <w:rPr>
          <w:rFonts w:ascii="Times New Roman" w:cs="Times New Roman" w:eastAsia="Times New Roman" w:hAnsi="Times New Roman"/>
          <w:b w:val="1"/>
          <w:i w:val="1"/>
          <w:sz w:val="24"/>
          <w:szCs w:val="24"/>
        </w:rPr>
      </w:pPr>
      <w:bookmarkStart w:colFirst="0" w:colLast="0" w:name="_cn66eok6c77u" w:id="18"/>
      <w:bookmarkEnd w:id="18"/>
      <w:r w:rsidDel="00000000" w:rsidR="00000000" w:rsidRPr="00000000">
        <w:rPr>
          <w:rFonts w:ascii="Times New Roman" w:cs="Times New Roman" w:eastAsia="Times New Roman" w:hAnsi="Times New Roman"/>
          <w:b w:val="1"/>
          <w:i w:val="1"/>
          <w:sz w:val="24"/>
          <w:szCs w:val="24"/>
          <w:rtl w:val="0"/>
        </w:rPr>
        <w:t xml:space="preserve">Learn more about </w:t>
      </w:r>
      <w:hyperlink r:id="rId32">
        <w:r w:rsidDel="00000000" w:rsidR="00000000" w:rsidRPr="00000000">
          <w:rPr>
            <w:rFonts w:ascii="Times New Roman" w:cs="Times New Roman" w:eastAsia="Times New Roman" w:hAnsi="Times New Roman"/>
            <w:b w:val="1"/>
            <w:i w:val="1"/>
            <w:color w:val="55bbea"/>
            <w:sz w:val="24"/>
            <w:szCs w:val="24"/>
            <w:rtl w:val="0"/>
          </w:rPr>
          <w:t xml:space="preserve">Payments of Wages Act – Section 8 (Fines) here</w:t>
        </w:r>
      </w:hyperlink>
      <w:r w:rsidDel="00000000" w:rsidR="00000000" w:rsidRPr="00000000">
        <w:rPr>
          <w:rFonts w:ascii="Times New Roman" w:cs="Times New Roman" w:eastAsia="Times New Roman" w:hAnsi="Times New Roman"/>
          <w:b w:val="1"/>
          <w:i w:val="1"/>
          <w:sz w:val="24"/>
          <w:szCs w:val="24"/>
          <w:rtl w:val="0"/>
        </w:rPr>
        <w:t xml:space="preserve"> in detail.</w:t>
      </w:r>
    </w:p>
    <w:p w:rsidR="00000000" w:rsidDel="00000000" w:rsidP="00000000" w:rsidRDefault="00000000" w:rsidRPr="00000000" w14:paraId="00000049">
      <w:pPr>
        <w:pStyle w:val="Heading3"/>
        <w:keepNext w:val="0"/>
        <w:keepLines w:val="0"/>
        <w:pBdr>
          <w:bottom w:color="auto" w:space="15" w:sz="0" w:val="none"/>
        </w:pBdr>
        <w:shd w:fill="ffffff" w:val="clear"/>
        <w:spacing w:before="280" w:line="293.3328" w:lineRule="auto"/>
        <w:rPr>
          <w:rFonts w:ascii="Times New Roman" w:cs="Times New Roman" w:eastAsia="Times New Roman" w:hAnsi="Times New Roman"/>
          <w:color w:val="000000"/>
          <w:sz w:val="24"/>
          <w:szCs w:val="24"/>
        </w:rPr>
      </w:pPr>
      <w:bookmarkStart w:colFirst="0" w:colLast="0" w:name="_yl1brogy5v1m" w:id="19"/>
      <w:bookmarkEnd w:id="19"/>
      <w:r w:rsidDel="00000000" w:rsidR="00000000" w:rsidRPr="00000000">
        <w:rPr>
          <w:rFonts w:ascii="Times New Roman" w:cs="Times New Roman" w:eastAsia="Times New Roman" w:hAnsi="Times New Roman"/>
          <w:color w:val="000000"/>
          <w:sz w:val="24"/>
          <w:szCs w:val="24"/>
          <w:rtl w:val="0"/>
        </w:rPr>
        <w:t xml:space="preserve">Section 4 – Fixation of Wage Periods</w:t>
      </w:r>
    </w:p>
    <w:p w:rsidR="00000000" w:rsidDel="00000000" w:rsidP="00000000" w:rsidRDefault="00000000" w:rsidRPr="00000000" w14:paraId="0000004A">
      <w:pPr>
        <w:pStyle w:val="Heading1"/>
        <w:keepNext w:val="0"/>
        <w:keepLines w:val="0"/>
        <w:pBdr>
          <w:bottom w:color="auto" w:space="15" w:sz="0" w:val="none"/>
        </w:pBdr>
        <w:shd w:fill="ffffff" w:val="clear"/>
        <w:spacing w:after="460" w:before="160" w:line="355.19999999999993" w:lineRule="auto"/>
        <w:rPr>
          <w:rFonts w:ascii="Times New Roman" w:cs="Times New Roman" w:eastAsia="Times New Roman" w:hAnsi="Times New Roman"/>
          <w:b w:val="1"/>
          <w:sz w:val="24"/>
          <w:szCs w:val="24"/>
        </w:rPr>
      </w:pPr>
      <w:bookmarkStart w:colFirst="0" w:colLast="0" w:name="_cn66eok6c77u" w:id="18"/>
      <w:bookmarkEnd w:id="18"/>
      <w:r w:rsidDel="00000000" w:rsidR="00000000" w:rsidRPr="00000000">
        <w:rPr>
          <w:rFonts w:ascii="Times New Roman" w:cs="Times New Roman" w:eastAsia="Times New Roman" w:hAnsi="Times New Roman"/>
          <w:b w:val="1"/>
          <w:sz w:val="24"/>
          <w:szCs w:val="24"/>
          <w:rtl w:val="0"/>
        </w:rPr>
        <w:t xml:space="preserve">(1) The person responsible for the payment of wages under Section 3 must fix periods in respect of which he shall make the payment of wages. This period is called the wage period.</w:t>
      </w:r>
    </w:p>
    <w:p w:rsidR="00000000" w:rsidDel="00000000" w:rsidP="00000000" w:rsidRDefault="00000000" w:rsidRPr="00000000" w14:paraId="0000004B">
      <w:pPr>
        <w:pStyle w:val="Heading1"/>
        <w:keepNext w:val="0"/>
        <w:keepLines w:val="0"/>
        <w:pBdr>
          <w:bottom w:color="auto" w:space="15" w:sz="0" w:val="none"/>
        </w:pBdr>
        <w:shd w:fill="ffffff" w:val="clear"/>
        <w:spacing w:after="460" w:before="160" w:line="355.19999999999993" w:lineRule="auto"/>
        <w:rPr>
          <w:rFonts w:ascii="Times New Roman" w:cs="Times New Roman" w:eastAsia="Times New Roman" w:hAnsi="Times New Roman"/>
          <w:b w:val="1"/>
          <w:sz w:val="24"/>
          <w:szCs w:val="24"/>
        </w:rPr>
      </w:pPr>
      <w:bookmarkStart w:colFirst="0" w:colLast="0" w:name="_cn66eok6c77u" w:id="18"/>
      <w:bookmarkEnd w:id="18"/>
      <w:r w:rsidDel="00000000" w:rsidR="00000000" w:rsidRPr="00000000">
        <w:rPr>
          <w:rFonts w:ascii="Times New Roman" w:cs="Times New Roman" w:eastAsia="Times New Roman" w:hAnsi="Times New Roman"/>
          <w:b w:val="1"/>
          <w:sz w:val="24"/>
          <w:szCs w:val="24"/>
          <w:rtl w:val="0"/>
        </w:rPr>
        <w:t xml:space="preserve">(2) A wage period will not exceed one month under any circumstance</w:t>
      </w:r>
    </w:p>
    <w:p w:rsidR="00000000" w:rsidDel="00000000" w:rsidP="00000000" w:rsidRDefault="00000000" w:rsidRPr="00000000" w14:paraId="0000004C">
      <w:pPr>
        <w:pStyle w:val="Heading3"/>
        <w:keepNext w:val="0"/>
        <w:keepLines w:val="0"/>
        <w:pBdr>
          <w:bottom w:color="auto" w:space="15" w:sz="0" w:val="none"/>
        </w:pBdr>
        <w:shd w:fill="ffffff" w:val="clear"/>
        <w:spacing w:before="280" w:line="293.3328" w:lineRule="auto"/>
        <w:rPr>
          <w:rFonts w:ascii="Times New Roman" w:cs="Times New Roman" w:eastAsia="Times New Roman" w:hAnsi="Times New Roman"/>
          <w:color w:val="000000"/>
          <w:sz w:val="24"/>
          <w:szCs w:val="24"/>
        </w:rPr>
      </w:pPr>
      <w:bookmarkStart w:colFirst="0" w:colLast="0" w:name="_g9tvivwa0v0v" w:id="20"/>
      <w:bookmarkEnd w:id="20"/>
      <w:r w:rsidDel="00000000" w:rsidR="00000000" w:rsidRPr="00000000">
        <w:rPr>
          <w:rFonts w:ascii="Times New Roman" w:cs="Times New Roman" w:eastAsia="Times New Roman" w:hAnsi="Times New Roman"/>
          <w:color w:val="000000"/>
          <w:sz w:val="24"/>
          <w:szCs w:val="24"/>
          <w:rtl w:val="0"/>
        </w:rPr>
        <w:t xml:space="preserve">Section 5 – Time of Payment of Wages</w:t>
      </w:r>
    </w:p>
    <w:p w:rsidR="00000000" w:rsidDel="00000000" w:rsidP="00000000" w:rsidRDefault="00000000" w:rsidRPr="00000000" w14:paraId="0000004D">
      <w:pPr>
        <w:pStyle w:val="Heading1"/>
        <w:keepNext w:val="0"/>
        <w:keepLines w:val="0"/>
        <w:pBdr>
          <w:bottom w:color="auto" w:space="15" w:sz="0" w:val="none"/>
        </w:pBdr>
        <w:shd w:fill="ffffff" w:val="clear"/>
        <w:spacing w:after="460" w:before="160" w:line="355.19999999999993" w:lineRule="auto"/>
        <w:rPr>
          <w:rFonts w:ascii="Times New Roman" w:cs="Times New Roman" w:eastAsia="Times New Roman" w:hAnsi="Times New Roman"/>
          <w:b w:val="1"/>
          <w:sz w:val="24"/>
          <w:szCs w:val="24"/>
        </w:rPr>
      </w:pPr>
      <w:bookmarkStart w:colFirst="0" w:colLast="0" w:name="_cn66eok6c77u" w:id="18"/>
      <w:bookmarkEnd w:id="18"/>
      <w:r w:rsidDel="00000000" w:rsidR="00000000" w:rsidRPr="00000000">
        <w:rPr>
          <w:rFonts w:ascii="Times New Roman" w:cs="Times New Roman" w:eastAsia="Times New Roman" w:hAnsi="Times New Roman"/>
          <w:b w:val="1"/>
          <w:sz w:val="24"/>
          <w:szCs w:val="24"/>
          <w:rtl w:val="0"/>
        </w:rPr>
        <w:t xml:space="preserve">(1) Every person employed upon or in:</w:t>
      </w:r>
    </w:p>
    <w:p w:rsidR="00000000" w:rsidDel="00000000" w:rsidP="00000000" w:rsidRDefault="00000000" w:rsidRPr="00000000" w14:paraId="0000004E">
      <w:pPr>
        <w:pStyle w:val="Heading1"/>
        <w:keepNext w:val="0"/>
        <w:keepLines w:val="0"/>
        <w:numPr>
          <w:ilvl w:val="0"/>
          <w:numId w:val="19"/>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cn66eok6c77u" w:id="18"/>
      <w:bookmarkEnd w:id="18"/>
      <w:r w:rsidDel="00000000" w:rsidR="00000000" w:rsidRPr="00000000">
        <w:rPr>
          <w:rFonts w:ascii="Times New Roman" w:cs="Times New Roman" w:eastAsia="Times New Roman" w:hAnsi="Times New Roman"/>
          <w:b w:val="1"/>
          <w:color w:val="0b0b0b"/>
          <w:sz w:val="24"/>
          <w:szCs w:val="24"/>
          <w:rtl w:val="0"/>
        </w:rPr>
        <w:t xml:space="preserve">Any railway, </w:t>
      </w:r>
      <w:hyperlink r:id="rId33">
        <w:r w:rsidDel="00000000" w:rsidR="00000000" w:rsidRPr="00000000">
          <w:rPr>
            <w:rFonts w:ascii="Times New Roman" w:cs="Times New Roman" w:eastAsia="Times New Roman" w:hAnsi="Times New Roman"/>
            <w:b w:val="1"/>
            <w:color w:val="4a90e2"/>
            <w:sz w:val="24"/>
            <w:szCs w:val="24"/>
            <w:rtl w:val="0"/>
          </w:rPr>
          <w:t xml:space="preserve">factory</w:t>
        </w:r>
      </w:hyperlink>
      <w:r w:rsidDel="00000000" w:rsidR="00000000" w:rsidRPr="00000000">
        <w:rPr>
          <w:rFonts w:ascii="Times New Roman" w:cs="Times New Roman" w:eastAsia="Times New Roman" w:hAnsi="Times New Roman"/>
          <w:b w:val="1"/>
          <w:color w:val="0b0b0b"/>
          <w:sz w:val="24"/>
          <w:szCs w:val="24"/>
          <w:rtl w:val="0"/>
        </w:rPr>
        <w:t xml:space="preserve"> or industrial or other establishments upon or in which the total </w:t>
      </w:r>
      <w:hyperlink r:id="rId34">
        <w:r w:rsidDel="00000000" w:rsidR="00000000" w:rsidRPr="00000000">
          <w:rPr>
            <w:rFonts w:ascii="Times New Roman" w:cs="Times New Roman" w:eastAsia="Times New Roman" w:hAnsi="Times New Roman"/>
            <w:b w:val="1"/>
            <w:color w:val="4a90e2"/>
            <w:sz w:val="24"/>
            <w:szCs w:val="24"/>
            <w:rtl w:val="0"/>
          </w:rPr>
          <w:t xml:space="preserve">number</w:t>
        </w:r>
      </w:hyperlink>
      <w:r w:rsidDel="00000000" w:rsidR="00000000" w:rsidRPr="00000000">
        <w:rPr>
          <w:rFonts w:ascii="Times New Roman" w:cs="Times New Roman" w:eastAsia="Times New Roman" w:hAnsi="Times New Roman"/>
          <w:b w:val="1"/>
          <w:color w:val="0b0b0b"/>
          <w:sz w:val="24"/>
          <w:szCs w:val="24"/>
          <w:rtl w:val="0"/>
        </w:rPr>
        <w:t xml:space="preserve"> of employed persons is less than one thousand, must receive his wages before the expiry of the seventh day from the last day of the wage period for which the wages are payable.</w:t>
      </w:r>
    </w:p>
    <w:p w:rsidR="00000000" w:rsidDel="00000000" w:rsidP="00000000" w:rsidRDefault="00000000" w:rsidRPr="00000000" w14:paraId="0000004F">
      <w:pPr>
        <w:pStyle w:val="Heading1"/>
        <w:keepNext w:val="0"/>
        <w:keepLines w:val="0"/>
        <w:numPr>
          <w:ilvl w:val="0"/>
          <w:numId w:val="19"/>
        </w:numPr>
        <w:pBdr>
          <w:bottom w:color="auto" w:space="15" w:sz="0" w:val="none"/>
          <w:right w:color="auto" w:space="18" w:sz="0" w:val="none"/>
        </w:pBdr>
        <w:shd w:fill="ffffff" w:val="clear"/>
        <w:spacing w:after="0" w:before="0" w:line="379.20000000000005" w:lineRule="auto"/>
        <w:ind w:left="1180" w:hanging="360"/>
        <w:rPr>
          <w:rFonts w:ascii="Times New Roman" w:cs="Times New Roman" w:eastAsia="Times New Roman" w:hAnsi="Times New Roman"/>
          <w:b w:val="1"/>
          <w:sz w:val="24"/>
          <w:szCs w:val="24"/>
        </w:rPr>
      </w:pPr>
      <w:bookmarkStart w:colFirst="0" w:colLast="0" w:name="_cn66eok6c77u" w:id="18"/>
      <w:bookmarkEnd w:id="18"/>
      <w:r w:rsidDel="00000000" w:rsidR="00000000" w:rsidRPr="00000000">
        <w:rPr>
          <w:rFonts w:ascii="Times New Roman" w:cs="Times New Roman" w:eastAsia="Times New Roman" w:hAnsi="Times New Roman"/>
          <w:b w:val="1"/>
          <w:color w:val="0b0b0b"/>
          <w:sz w:val="24"/>
          <w:szCs w:val="24"/>
          <w:rtl w:val="0"/>
        </w:rPr>
        <w:t xml:space="preserve">Any other railway, factory or </w:t>
      </w:r>
      <w:hyperlink r:id="rId35">
        <w:r w:rsidDel="00000000" w:rsidR="00000000" w:rsidRPr="00000000">
          <w:rPr>
            <w:rFonts w:ascii="Times New Roman" w:cs="Times New Roman" w:eastAsia="Times New Roman" w:hAnsi="Times New Roman"/>
            <w:b w:val="1"/>
            <w:color w:val="4a90e2"/>
            <w:sz w:val="24"/>
            <w:szCs w:val="24"/>
            <w:rtl w:val="0"/>
          </w:rPr>
          <w:t xml:space="preserve">industrial</w:t>
        </w:r>
      </w:hyperlink>
      <w:r w:rsidDel="00000000" w:rsidR="00000000" w:rsidRPr="00000000">
        <w:rPr>
          <w:rFonts w:ascii="Times New Roman" w:cs="Times New Roman" w:eastAsia="Times New Roman" w:hAnsi="Times New Roman"/>
          <w:b w:val="1"/>
          <w:color w:val="0b0b0b"/>
          <w:sz w:val="24"/>
          <w:szCs w:val="24"/>
          <w:rtl w:val="0"/>
        </w:rPr>
        <w:t xml:space="preserve"> or other establishments, must receive his wages before the expiry of the tenth day from the last day of the wage period for which the wages are payable.</w:t>
      </w:r>
    </w:p>
    <w:p w:rsidR="00000000" w:rsidDel="00000000" w:rsidP="00000000" w:rsidRDefault="00000000" w:rsidRPr="00000000" w14:paraId="00000050">
      <w:pPr>
        <w:pStyle w:val="Heading1"/>
        <w:keepNext w:val="0"/>
        <w:keepLines w:val="0"/>
        <w:pBdr>
          <w:bottom w:color="auto" w:space="15" w:sz="0" w:val="none"/>
        </w:pBdr>
        <w:shd w:fill="ffffff" w:val="clear"/>
        <w:spacing w:after="460" w:before="160" w:line="355.19999999999993" w:lineRule="auto"/>
        <w:rPr>
          <w:rFonts w:ascii="Times New Roman" w:cs="Times New Roman" w:eastAsia="Times New Roman" w:hAnsi="Times New Roman"/>
          <w:b w:val="1"/>
          <w:sz w:val="24"/>
          <w:szCs w:val="24"/>
        </w:rPr>
      </w:pPr>
      <w:bookmarkStart w:colFirst="0" w:colLast="0" w:name="_cn66eok6c77u" w:id="18"/>
      <w:bookmarkEnd w:id="18"/>
      <w:r w:rsidDel="00000000" w:rsidR="00000000" w:rsidRPr="00000000">
        <w:rPr>
          <w:rFonts w:ascii="Times New Roman" w:cs="Times New Roman" w:eastAsia="Times New Roman" w:hAnsi="Times New Roman"/>
          <w:b w:val="1"/>
          <w:sz w:val="24"/>
          <w:szCs w:val="24"/>
          <w:rtl w:val="0"/>
        </w:rPr>
        <w:t xml:space="preserve">(2) If the employer terminates the </w:t>
      </w:r>
      <w:hyperlink r:id="rId36">
        <w:r w:rsidDel="00000000" w:rsidR="00000000" w:rsidRPr="00000000">
          <w:rPr>
            <w:rFonts w:ascii="Times New Roman" w:cs="Times New Roman" w:eastAsia="Times New Roman" w:hAnsi="Times New Roman"/>
            <w:b w:val="1"/>
            <w:color w:val="55bbea"/>
            <w:sz w:val="24"/>
            <w:szCs w:val="24"/>
            <w:rtl w:val="0"/>
          </w:rPr>
          <w:t xml:space="preserve">employment</w:t>
        </w:r>
      </w:hyperlink>
      <w:r w:rsidDel="00000000" w:rsidR="00000000" w:rsidRPr="00000000">
        <w:rPr>
          <w:rFonts w:ascii="Times New Roman" w:cs="Times New Roman" w:eastAsia="Times New Roman" w:hAnsi="Times New Roman"/>
          <w:b w:val="1"/>
          <w:sz w:val="24"/>
          <w:szCs w:val="24"/>
          <w:rtl w:val="0"/>
        </w:rPr>
        <w:t xml:space="preserve"> of a person, then he must ensure that the terminated employee receives his wages before the expiry of the second working day from the date of termination of employment.</w:t>
      </w:r>
    </w:p>
    <w:p w:rsidR="00000000" w:rsidDel="00000000" w:rsidP="00000000" w:rsidRDefault="00000000" w:rsidRPr="00000000" w14:paraId="00000051">
      <w:pPr>
        <w:pStyle w:val="Heading1"/>
        <w:keepNext w:val="0"/>
        <w:keepLines w:val="0"/>
        <w:pBdr>
          <w:bottom w:color="auto" w:space="15" w:sz="0" w:val="none"/>
        </w:pBdr>
        <w:shd w:fill="ffffff" w:val="clear"/>
        <w:spacing w:after="460" w:before="160" w:line="355.19999999999993" w:lineRule="auto"/>
        <w:rPr>
          <w:rFonts w:ascii="Times New Roman" w:cs="Times New Roman" w:eastAsia="Times New Roman" w:hAnsi="Times New Roman"/>
          <w:b w:val="1"/>
          <w:sz w:val="24"/>
          <w:szCs w:val="24"/>
        </w:rPr>
      </w:pPr>
      <w:bookmarkStart w:colFirst="0" w:colLast="0" w:name="_cn66eok6c77u" w:id="18"/>
      <w:bookmarkEnd w:id="18"/>
      <w:r w:rsidDel="00000000" w:rsidR="00000000" w:rsidRPr="00000000">
        <w:rPr>
          <w:rFonts w:ascii="Times New Roman" w:cs="Times New Roman" w:eastAsia="Times New Roman" w:hAnsi="Times New Roman"/>
          <w:b w:val="1"/>
          <w:sz w:val="24"/>
          <w:szCs w:val="24"/>
          <w:rtl w:val="0"/>
        </w:rPr>
        <w:t xml:space="preserve">(3) The Appropriate </w:t>
      </w:r>
      <w:hyperlink r:id="rId37">
        <w:r w:rsidDel="00000000" w:rsidR="00000000" w:rsidRPr="00000000">
          <w:rPr>
            <w:rFonts w:ascii="Times New Roman" w:cs="Times New Roman" w:eastAsia="Times New Roman" w:hAnsi="Times New Roman"/>
            <w:b w:val="1"/>
            <w:color w:val="55bbea"/>
            <w:sz w:val="24"/>
            <w:szCs w:val="24"/>
            <w:rtl w:val="0"/>
          </w:rPr>
          <w:t xml:space="preserve">Government</w:t>
        </w:r>
      </w:hyperlink>
      <w:r w:rsidDel="00000000" w:rsidR="00000000" w:rsidRPr="00000000">
        <w:rPr>
          <w:rFonts w:ascii="Times New Roman" w:cs="Times New Roman" w:eastAsia="Times New Roman" w:hAnsi="Times New Roman"/>
          <w:b w:val="1"/>
          <w:sz w:val="24"/>
          <w:szCs w:val="24"/>
          <w:rtl w:val="0"/>
        </w:rPr>
        <w:t xml:space="preserve"> can exempt to such an extent and also subject to such conditions in the order the person responsible for the payment of wages to employed persons.</w:t>
      </w:r>
    </w:p>
    <w:p w:rsidR="00000000" w:rsidDel="00000000" w:rsidP="00000000" w:rsidRDefault="00000000" w:rsidRPr="00000000" w14:paraId="00000052">
      <w:pPr>
        <w:pStyle w:val="Heading1"/>
        <w:keepNext w:val="0"/>
        <w:keepLines w:val="0"/>
        <w:pBdr>
          <w:bottom w:color="auto" w:space="15" w:sz="0" w:val="none"/>
        </w:pBdr>
        <w:shd w:fill="ffffff" w:val="clear"/>
        <w:spacing w:after="460" w:before="160" w:line="355.19999999999993" w:lineRule="auto"/>
        <w:rPr>
          <w:rFonts w:ascii="Times New Roman" w:cs="Times New Roman" w:eastAsia="Times New Roman" w:hAnsi="Times New Roman"/>
          <w:b w:val="1"/>
          <w:sz w:val="24"/>
          <w:szCs w:val="24"/>
        </w:rPr>
      </w:pPr>
      <w:bookmarkStart w:colFirst="0" w:colLast="0" w:name="_cn66eok6c77u" w:id="18"/>
      <w:bookmarkEnd w:id="18"/>
      <w:r w:rsidDel="00000000" w:rsidR="00000000" w:rsidRPr="00000000">
        <w:rPr>
          <w:rFonts w:ascii="Times New Roman" w:cs="Times New Roman" w:eastAsia="Times New Roman" w:hAnsi="Times New Roman"/>
          <w:b w:val="1"/>
          <w:sz w:val="24"/>
          <w:szCs w:val="24"/>
          <w:rtl w:val="0"/>
        </w:rPr>
        <w:t xml:space="preserve">(4) The employer or the person responsible for paying wages must ensure that the wages are paid on a working day.</w:t>
      </w:r>
    </w:p>
    <w:p w:rsidR="00000000" w:rsidDel="00000000" w:rsidP="00000000" w:rsidRDefault="00000000" w:rsidRPr="00000000" w14:paraId="00000053">
      <w:pPr>
        <w:pStyle w:val="Heading3"/>
        <w:keepNext w:val="0"/>
        <w:keepLines w:val="0"/>
        <w:pBdr>
          <w:bottom w:color="auto" w:space="15" w:sz="0" w:val="none"/>
        </w:pBdr>
        <w:shd w:fill="ffffff" w:val="clear"/>
        <w:spacing w:before="280" w:line="293.3328" w:lineRule="auto"/>
        <w:rPr>
          <w:rFonts w:ascii="Times New Roman" w:cs="Times New Roman" w:eastAsia="Times New Roman" w:hAnsi="Times New Roman"/>
          <w:color w:val="000000"/>
          <w:sz w:val="24"/>
          <w:szCs w:val="24"/>
        </w:rPr>
      </w:pPr>
      <w:bookmarkStart w:colFirst="0" w:colLast="0" w:name="_86r68mpdsq9o" w:id="21"/>
      <w:bookmarkEnd w:id="21"/>
      <w:r w:rsidDel="00000000" w:rsidR="00000000" w:rsidRPr="00000000">
        <w:rPr>
          <w:rFonts w:ascii="Times New Roman" w:cs="Times New Roman" w:eastAsia="Times New Roman" w:hAnsi="Times New Roman"/>
          <w:color w:val="000000"/>
          <w:sz w:val="24"/>
          <w:szCs w:val="24"/>
          <w:rtl w:val="0"/>
        </w:rPr>
        <w:t xml:space="preserve">Section 6 – Payment of wages in currency notes or currency coins</w:t>
      </w:r>
    </w:p>
    <w:p w:rsidR="00000000" w:rsidDel="00000000" w:rsidP="00000000" w:rsidRDefault="00000000" w:rsidRPr="00000000" w14:paraId="00000054">
      <w:pPr>
        <w:pStyle w:val="Heading1"/>
        <w:keepNext w:val="0"/>
        <w:keepLines w:val="0"/>
        <w:pBdr>
          <w:bottom w:color="auto" w:space="15" w:sz="0" w:val="none"/>
        </w:pBdr>
        <w:shd w:fill="ffffff" w:val="clear"/>
        <w:spacing w:after="460" w:before="160" w:line="355.19999999999993" w:lineRule="auto"/>
        <w:rPr>
          <w:rFonts w:ascii="Times New Roman" w:cs="Times New Roman" w:eastAsia="Times New Roman" w:hAnsi="Times New Roman"/>
          <w:b w:val="1"/>
          <w:sz w:val="24"/>
          <w:szCs w:val="24"/>
        </w:rPr>
      </w:pPr>
      <w:bookmarkStart w:colFirst="0" w:colLast="0" w:name="_cn66eok6c77u" w:id="18"/>
      <w:bookmarkEnd w:id="18"/>
      <w:r w:rsidDel="00000000" w:rsidR="00000000" w:rsidRPr="00000000">
        <w:rPr>
          <w:rFonts w:ascii="Times New Roman" w:cs="Times New Roman" w:eastAsia="Times New Roman" w:hAnsi="Times New Roman"/>
          <w:b w:val="1"/>
          <w:sz w:val="24"/>
          <w:szCs w:val="24"/>
          <w:rtl w:val="0"/>
        </w:rPr>
        <w:t xml:space="preserve">The employer or the person responsible for making the payment of wages must pay in currency coins or currency notes or in both. Further, he cannot pay in kind.</w:t>
      </w:r>
    </w:p>
    <w:p w:rsidR="00000000" w:rsidDel="00000000" w:rsidP="00000000" w:rsidRDefault="00000000" w:rsidRPr="00000000" w14:paraId="00000055">
      <w:pPr>
        <w:pStyle w:val="Heading1"/>
        <w:keepNext w:val="0"/>
        <w:keepLines w:val="0"/>
        <w:pBdr>
          <w:bottom w:color="auto" w:space="15" w:sz="0" w:val="none"/>
        </w:pBdr>
        <w:shd w:fill="ffffff" w:val="clear"/>
        <w:spacing w:after="460" w:before="160" w:line="355.19999999999993" w:lineRule="auto"/>
        <w:rPr>
          <w:rFonts w:ascii="Times New Roman" w:cs="Times New Roman" w:eastAsia="Times New Roman" w:hAnsi="Times New Roman"/>
          <w:b w:val="1"/>
          <w:sz w:val="24"/>
          <w:szCs w:val="24"/>
        </w:rPr>
      </w:pPr>
      <w:bookmarkStart w:colFirst="0" w:colLast="0" w:name="_cn66eok6c77u" w:id="18"/>
      <w:bookmarkEnd w:id="18"/>
      <w:r w:rsidDel="00000000" w:rsidR="00000000" w:rsidRPr="00000000">
        <w:rPr>
          <w:rFonts w:ascii="Times New Roman" w:cs="Times New Roman" w:eastAsia="Times New Roman" w:hAnsi="Times New Roman"/>
          <w:b w:val="1"/>
          <w:sz w:val="24"/>
          <w:szCs w:val="24"/>
          <w:rtl w:val="0"/>
        </w:rPr>
        <w:t xml:space="preserve">Also, the employer can pay the wages via a cheque or a direct deposit to the bank account of the employee after taking a written authorization from him.</w:t>
      </w:r>
    </w:p>
    <w:p w:rsidR="00000000" w:rsidDel="00000000" w:rsidP="00000000" w:rsidRDefault="00000000" w:rsidRPr="00000000" w14:paraId="00000056">
      <w:pPr>
        <w:pStyle w:val="Heading2"/>
        <w:keepNext w:val="0"/>
        <w:keepLines w:val="0"/>
        <w:pBdr>
          <w:bottom w:color="auto" w:space="15" w:sz="0" w:val="none"/>
        </w:pBdr>
        <w:shd w:fill="ffffff" w:val="clear"/>
        <w:spacing w:after="300" w:line="292.8" w:lineRule="auto"/>
        <w:ind w:left="-20" w:firstLine="0"/>
        <w:rPr>
          <w:rFonts w:ascii="Times New Roman" w:cs="Times New Roman" w:eastAsia="Times New Roman" w:hAnsi="Times New Roman"/>
          <w:b w:val="1"/>
          <w:sz w:val="24"/>
          <w:szCs w:val="24"/>
        </w:rPr>
      </w:pPr>
      <w:bookmarkStart w:colFirst="0" w:colLast="0" w:name="_abq5eqwkwrgc" w:id="22"/>
      <w:bookmarkEnd w:id="22"/>
      <w:r w:rsidDel="00000000" w:rsidR="00000000" w:rsidRPr="00000000">
        <w:rPr>
          <w:rFonts w:ascii="Times New Roman" w:cs="Times New Roman" w:eastAsia="Times New Roman" w:hAnsi="Times New Roman"/>
          <w:b w:val="1"/>
          <w:sz w:val="24"/>
          <w:szCs w:val="24"/>
          <w:rtl w:val="0"/>
        </w:rPr>
        <w:t xml:space="preserve">Section 7 – Deductions from Wages</w:t>
      </w:r>
    </w:p>
    <w:p w:rsidR="00000000" w:rsidDel="00000000" w:rsidP="00000000" w:rsidRDefault="00000000" w:rsidRPr="00000000" w14:paraId="00000057">
      <w:pPr>
        <w:pStyle w:val="Heading1"/>
        <w:keepNext w:val="0"/>
        <w:keepLines w:val="0"/>
        <w:pBdr>
          <w:bottom w:color="auto" w:space="15" w:sz="0" w:val="none"/>
        </w:pBdr>
        <w:shd w:fill="ffffff" w:val="clear"/>
        <w:spacing w:after="460" w:before="160" w:line="355.19999999999993" w:lineRule="auto"/>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sz w:val="24"/>
          <w:szCs w:val="24"/>
          <w:rtl w:val="0"/>
        </w:rPr>
        <w:t xml:space="preserve">Notwithstanding the provisions of the Railways Act, 1989 (24 of 1989), an employer must pay the wages of an employed person without deductions of any kind except those specified under the Payment of Wages Act, 1936. A deduction can be made only in the following manner.</w:t>
      </w:r>
    </w:p>
    <w:p w:rsidR="00000000" w:rsidDel="00000000" w:rsidP="00000000" w:rsidRDefault="00000000" w:rsidRPr="00000000" w14:paraId="00000058">
      <w:pPr>
        <w:pStyle w:val="Heading3"/>
        <w:keepNext w:val="0"/>
        <w:keepLines w:val="0"/>
        <w:pBdr>
          <w:bottom w:color="auto" w:space="15" w:sz="0" w:val="none"/>
        </w:pBdr>
        <w:shd w:fill="ffffff" w:val="clear"/>
        <w:spacing w:before="280" w:line="293.3328" w:lineRule="auto"/>
        <w:rPr>
          <w:rFonts w:ascii="Times New Roman" w:cs="Times New Roman" w:eastAsia="Times New Roman" w:hAnsi="Times New Roman"/>
          <w:color w:val="55bbea"/>
          <w:sz w:val="24"/>
          <w:szCs w:val="24"/>
        </w:rPr>
      </w:pPr>
      <w:bookmarkStart w:colFirst="0" w:colLast="0" w:name="_6qt67ldgzye5" w:id="24"/>
      <w:bookmarkEnd w:id="24"/>
      <w:r w:rsidDel="00000000" w:rsidR="00000000" w:rsidRPr="00000000">
        <w:rPr>
          <w:rFonts w:ascii="Times New Roman" w:cs="Times New Roman" w:eastAsia="Times New Roman" w:hAnsi="Times New Roman"/>
          <w:color w:val="000000"/>
          <w:sz w:val="24"/>
          <w:szCs w:val="24"/>
          <w:rtl w:val="0"/>
        </w:rPr>
        <w:t xml:space="preserve">1. </w:t>
      </w:r>
      <w:hyperlink r:id="rId38">
        <w:r w:rsidDel="00000000" w:rsidR="00000000" w:rsidRPr="00000000">
          <w:rPr>
            <w:rFonts w:ascii="Times New Roman" w:cs="Times New Roman" w:eastAsia="Times New Roman" w:hAnsi="Times New Roman"/>
            <w:color w:val="55bbea"/>
            <w:sz w:val="24"/>
            <w:szCs w:val="24"/>
            <w:rtl w:val="0"/>
          </w:rPr>
          <w:t xml:space="preserve">Fines (explained in Section 8)</w:t>
        </w:r>
      </w:hyperlink>
      <w:r w:rsidDel="00000000" w:rsidR="00000000" w:rsidRPr="00000000">
        <w:rPr>
          <w:rtl w:val="0"/>
        </w:rPr>
      </w:r>
    </w:p>
    <w:p w:rsidR="00000000" w:rsidDel="00000000" w:rsidP="00000000" w:rsidRDefault="00000000" w:rsidRPr="00000000" w14:paraId="00000059">
      <w:pPr>
        <w:pStyle w:val="Heading3"/>
        <w:keepNext w:val="0"/>
        <w:keepLines w:val="0"/>
        <w:pBdr>
          <w:bottom w:color="auto" w:space="15" w:sz="0" w:val="none"/>
        </w:pBdr>
        <w:shd w:fill="ffffff" w:val="clear"/>
        <w:spacing w:before="280" w:line="293.3328" w:lineRule="auto"/>
        <w:rPr>
          <w:rFonts w:ascii="Times New Roman" w:cs="Times New Roman" w:eastAsia="Times New Roman" w:hAnsi="Times New Roman"/>
          <w:color w:val="000000"/>
          <w:sz w:val="24"/>
          <w:szCs w:val="24"/>
        </w:rPr>
      </w:pPr>
      <w:bookmarkStart w:colFirst="0" w:colLast="0" w:name="_w8ho60b6m8cf" w:id="25"/>
      <w:bookmarkEnd w:id="25"/>
      <w:r w:rsidDel="00000000" w:rsidR="00000000" w:rsidRPr="00000000">
        <w:rPr>
          <w:rFonts w:ascii="Times New Roman" w:cs="Times New Roman" w:eastAsia="Times New Roman" w:hAnsi="Times New Roman"/>
          <w:color w:val="000000"/>
          <w:sz w:val="24"/>
          <w:szCs w:val="24"/>
          <w:rtl w:val="0"/>
        </w:rPr>
        <w:t xml:space="preserve">2. Absence from duty (explained in Section 9)</w:t>
      </w:r>
    </w:p>
    <w:p w:rsidR="00000000" w:rsidDel="00000000" w:rsidP="00000000" w:rsidRDefault="00000000" w:rsidRPr="00000000" w14:paraId="0000005A">
      <w:pPr>
        <w:pStyle w:val="Heading3"/>
        <w:keepNext w:val="0"/>
        <w:keepLines w:val="0"/>
        <w:pBdr>
          <w:bottom w:color="auto" w:space="15" w:sz="0" w:val="none"/>
        </w:pBdr>
        <w:shd w:fill="ffffff" w:val="clear"/>
        <w:spacing w:before="280" w:line="293.3328" w:lineRule="auto"/>
        <w:rPr>
          <w:rFonts w:ascii="Times New Roman" w:cs="Times New Roman" w:eastAsia="Times New Roman" w:hAnsi="Times New Roman"/>
          <w:color w:val="000000"/>
          <w:sz w:val="24"/>
          <w:szCs w:val="24"/>
        </w:rPr>
      </w:pPr>
      <w:bookmarkStart w:colFirst="0" w:colLast="0" w:name="_n1yon345rlal" w:id="26"/>
      <w:bookmarkEnd w:id="26"/>
      <w:r w:rsidDel="00000000" w:rsidR="00000000" w:rsidRPr="00000000">
        <w:rPr>
          <w:rFonts w:ascii="Times New Roman" w:cs="Times New Roman" w:eastAsia="Times New Roman" w:hAnsi="Times New Roman"/>
          <w:color w:val="000000"/>
          <w:sz w:val="24"/>
          <w:szCs w:val="24"/>
          <w:rtl w:val="0"/>
        </w:rPr>
        <w:t xml:space="preserve">3. Damage to or loss of goods expressly entrusted in the employed person (explained in Section 10)</w:t>
      </w:r>
    </w:p>
    <w:p w:rsidR="00000000" w:rsidDel="00000000" w:rsidP="00000000" w:rsidRDefault="00000000" w:rsidRPr="00000000" w14:paraId="0000005B">
      <w:pPr>
        <w:pStyle w:val="Heading3"/>
        <w:keepNext w:val="0"/>
        <w:keepLines w:val="0"/>
        <w:pBdr>
          <w:bottom w:color="auto" w:space="15" w:sz="0" w:val="none"/>
        </w:pBdr>
        <w:shd w:fill="ffffff" w:val="clear"/>
        <w:spacing w:before="280" w:line="293.3328" w:lineRule="auto"/>
        <w:rPr>
          <w:rFonts w:ascii="Times New Roman" w:cs="Times New Roman" w:eastAsia="Times New Roman" w:hAnsi="Times New Roman"/>
          <w:color w:val="000000"/>
          <w:sz w:val="24"/>
          <w:szCs w:val="24"/>
        </w:rPr>
      </w:pPr>
      <w:bookmarkStart w:colFirst="0" w:colLast="0" w:name="_z4sup32l5evp" w:id="27"/>
      <w:bookmarkEnd w:id="27"/>
      <w:r w:rsidDel="00000000" w:rsidR="00000000" w:rsidRPr="00000000">
        <w:rPr>
          <w:rFonts w:ascii="Times New Roman" w:cs="Times New Roman" w:eastAsia="Times New Roman" w:hAnsi="Times New Roman"/>
          <w:color w:val="000000"/>
          <w:sz w:val="24"/>
          <w:szCs w:val="24"/>
          <w:rtl w:val="0"/>
        </w:rPr>
        <w:t xml:space="preserve">4. House-accommodation or other amenities or services that the employer provides (explained in Section 11).</w:t>
      </w:r>
    </w:p>
    <w:p w:rsidR="00000000" w:rsidDel="00000000" w:rsidP="00000000" w:rsidRDefault="00000000" w:rsidRPr="00000000" w14:paraId="0000005C">
      <w:pPr>
        <w:pStyle w:val="Heading1"/>
        <w:keepNext w:val="0"/>
        <w:keepLines w:val="0"/>
        <w:pBdr>
          <w:bottom w:color="auto" w:space="15" w:sz="0" w:val="none"/>
        </w:pBdr>
        <w:shd w:fill="ffffff" w:val="clear"/>
        <w:spacing w:after="460" w:before="160" w:line="355.19999999999993" w:lineRule="auto"/>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sz w:val="24"/>
          <w:szCs w:val="24"/>
          <w:rtl w:val="0"/>
        </w:rPr>
        <w:t xml:space="preserve">It is important to note that the term ‘</w:t>
      </w:r>
      <w:hyperlink r:id="rId39">
        <w:r w:rsidDel="00000000" w:rsidR="00000000" w:rsidRPr="00000000">
          <w:rPr>
            <w:rFonts w:ascii="Times New Roman" w:cs="Times New Roman" w:eastAsia="Times New Roman" w:hAnsi="Times New Roman"/>
            <w:b w:val="1"/>
            <w:color w:val="55bbea"/>
            <w:sz w:val="24"/>
            <w:szCs w:val="24"/>
            <w:rtl w:val="0"/>
          </w:rPr>
          <w:t xml:space="preserve">services</w:t>
        </w:r>
      </w:hyperlink>
      <w:r w:rsidDel="00000000" w:rsidR="00000000" w:rsidRPr="00000000">
        <w:rPr>
          <w:rFonts w:ascii="Times New Roman" w:cs="Times New Roman" w:eastAsia="Times New Roman" w:hAnsi="Times New Roman"/>
          <w:b w:val="1"/>
          <w:sz w:val="24"/>
          <w:szCs w:val="24"/>
          <w:rtl w:val="0"/>
        </w:rPr>
        <w:t xml:space="preserve">‘ does not imply the supply of tools and also the raw </w:t>
      </w:r>
      <w:hyperlink r:id="rId40">
        <w:r w:rsidDel="00000000" w:rsidR="00000000" w:rsidRPr="00000000">
          <w:rPr>
            <w:rFonts w:ascii="Times New Roman" w:cs="Times New Roman" w:eastAsia="Times New Roman" w:hAnsi="Times New Roman"/>
            <w:b w:val="1"/>
            <w:color w:val="55bbea"/>
            <w:sz w:val="24"/>
            <w:szCs w:val="24"/>
            <w:rtl w:val="0"/>
          </w:rPr>
          <w:t xml:space="preserve">materials</w:t>
        </w:r>
      </w:hyperlink>
      <w:r w:rsidDel="00000000" w:rsidR="00000000" w:rsidRPr="00000000">
        <w:rPr>
          <w:rFonts w:ascii="Times New Roman" w:cs="Times New Roman" w:eastAsia="Times New Roman" w:hAnsi="Times New Roman"/>
          <w:b w:val="1"/>
          <w:sz w:val="24"/>
          <w:szCs w:val="24"/>
          <w:rtl w:val="0"/>
        </w:rPr>
        <w:t xml:space="preserve"> required for fulfilling the job.</w:t>
      </w:r>
    </w:p>
    <w:p w:rsidR="00000000" w:rsidDel="00000000" w:rsidP="00000000" w:rsidRDefault="00000000" w:rsidRPr="00000000" w14:paraId="0000005D">
      <w:pPr>
        <w:pStyle w:val="Heading3"/>
        <w:keepNext w:val="0"/>
        <w:keepLines w:val="0"/>
        <w:pBdr>
          <w:bottom w:color="auto" w:space="15" w:sz="0" w:val="none"/>
        </w:pBdr>
        <w:shd w:fill="ffffff" w:val="clear"/>
        <w:spacing w:before="280" w:line="293.3328" w:lineRule="auto"/>
        <w:rPr>
          <w:rFonts w:ascii="Times New Roman" w:cs="Times New Roman" w:eastAsia="Times New Roman" w:hAnsi="Times New Roman"/>
          <w:color w:val="000000"/>
          <w:sz w:val="24"/>
          <w:szCs w:val="24"/>
        </w:rPr>
      </w:pPr>
      <w:bookmarkStart w:colFirst="0" w:colLast="0" w:name="_92v0cvdd821j" w:id="28"/>
      <w:bookmarkEnd w:id="28"/>
      <w:r w:rsidDel="00000000" w:rsidR="00000000" w:rsidRPr="00000000">
        <w:rPr>
          <w:rFonts w:ascii="Times New Roman" w:cs="Times New Roman" w:eastAsia="Times New Roman" w:hAnsi="Times New Roman"/>
          <w:color w:val="000000"/>
          <w:sz w:val="24"/>
          <w:szCs w:val="24"/>
          <w:rtl w:val="0"/>
        </w:rPr>
        <w:t xml:space="preserve">5. Recovery of Advances (explained in Section 12)</w:t>
      </w:r>
    </w:p>
    <w:p w:rsidR="00000000" w:rsidDel="00000000" w:rsidP="00000000" w:rsidRDefault="00000000" w:rsidRPr="00000000" w14:paraId="0000005E">
      <w:pPr>
        <w:pStyle w:val="Heading1"/>
        <w:keepNext w:val="0"/>
        <w:keepLines w:val="0"/>
        <w:numPr>
          <w:ilvl w:val="0"/>
          <w:numId w:val="20"/>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The recovery of </w:t>
      </w:r>
      <w:hyperlink r:id="rId41">
        <w:r w:rsidDel="00000000" w:rsidR="00000000" w:rsidRPr="00000000">
          <w:rPr>
            <w:rFonts w:ascii="Times New Roman" w:cs="Times New Roman" w:eastAsia="Times New Roman" w:hAnsi="Times New Roman"/>
            <w:b w:val="1"/>
            <w:color w:val="4a90e2"/>
            <w:sz w:val="24"/>
            <w:szCs w:val="24"/>
            <w:rtl w:val="0"/>
          </w:rPr>
          <w:t xml:space="preserve">loans</w:t>
        </w:r>
      </w:hyperlink>
      <w:r w:rsidDel="00000000" w:rsidR="00000000" w:rsidRPr="00000000">
        <w:rPr>
          <w:rFonts w:ascii="Times New Roman" w:cs="Times New Roman" w:eastAsia="Times New Roman" w:hAnsi="Times New Roman"/>
          <w:b w:val="1"/>
          <w:color w:val="0b0b0b"/>
          <w:sz w:val="24"/>
          <w:szCs w:val="24"/>
          <w:rtl w:val="0"/>
        </w:rPr>
        <w:t xml:space="preserve"> made from any </w:t>
      </w:r>
      <w:hyperlink r:id="rId42">
        <w:r w:rsidDel="00000000" w:rsidR="00000000" w:rsidRPr="00000000">
          <w:rPr>
            <w:rFonts w:ascii="Times New Roman" w:cs="Times New Roman" w:eastAsia="Times New Roman" w:hAnsi="Times New Roman"/>
            <w:b w:val="1"/>
            <w:color w:val="4a90e2"/>
            <w:sz w:val="24"/>
            <w:szCs w:val="24"/>
            <w:rtl w:val="0"/>
          </w:rPr>
          <w:t xml:space="preserve">fund</w:t>
        </w:r>
      </w:hyperlink>
      <w:r w:rsidDel="00000000" w:rsidR="00000000" w:rsidRPr="00000000">
        <w:rPr>
          <w:rFonts w:ascii="Times New Roman" w:cs="Times New Roman" w:eastAsia="Times New Roman" w:hAnsi="Times New Roman"/>
          <w:b w:val="1"/>
          <w:color w:val="0b0b0b"/>
          <w:sz w:val="24"/>
          <w:szCs w:val="24"/>
          <w:rtl w:val="0"/>
        </w:rPr>
        <w:t xml:space="preserve"> constituted for </w:t>
      </w:r>
      <w:hyperlink r:id="rId43">
        <w:r w:rsidDel="00000000" w:rsidR="00000000" w:rsidRPr="00000000">
          <w:rPr>
            <w:rFonts w:ascii="Times New Roman" w:cs="Times New Roman" w:eastAsia="Times New Roman" w:hAnsi="Times New Roman"/>
            <w:b w:val="1"/>
            <w:color w:val="4a90e2"/>
            <w:sz w:val="24"/>
            <w:szCs w:val="24"/>
            <w:rtl w:val="0"/>
          </w:rPr>
          <w:t xml:space="preserve">labor</w:t>
        </w:r>
      </w:hyperlink>
      <w:r w:rsidDel="00000000" w:rsidR="00000000" w:rsidRPr="00000000">
        <w:rPr>
          <w:rFonts w:ascii="Times New Roman" w:cs="Times New Roman" w:eastAsia="Times New Roman" w:hAnsi="Times New Roman"/>
          <w:b w:val="1"/>
          <w:color w:val="0b0b0b"/>
          <w:sz w:val="24"/>
          <w:szCs w:val="24"/>
          <w:rtl w:val="0"/>
        </w:rPr>
        <w:t xml:space="preserve"> welfare</w:t>
      </w:r>
    </w:p>
    <w:p w:rsidR="00000000" w:rsidDel="00000000" w:rsidP="00000000" w:rsidRDefault="00000000" w:rsidRPr="00000000" w14:paraId="0000005F">
      <w:pPr>
        <w:pStyle w:val="Heading1"/>
        <w:keepNext w:val="0"/>
        <w:keepLines w:val="0"/>
        <w:numPr>
          <w:ilvl w:val="0"/>
          <w:numId w:val="20"/>
        </w:numPr>
        <w:pBdr>
          <w:bottom w:color="auto" w:space="15" w:sz="0" w:val="none"/>
          <w:right w:color="auto" w:space="18" w:sz="0" w:val="none"/>
        </w:pBdr>
        <w:shd w:fill="ffffff" w:val="clear"/>
        <w:spacing w:after="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Also, the recovery of loans granted for house-building or other purposes</w:t>
      </w:r>
    </w:p>
    <w:p w:rsidR="00000000" w:rsidDel="00000000" w:rsidP="00000000" w:rsidRDefault="00000000" w:rsidRPr="00000000" w14:paraId="00000060">
      <w:pPr>
        <w:pStyle w:val="Heading1"/>
        <w:keepNext w:val="0"/>
        <w:keepLines w:val="0"/>
        <w:pBdr>
          <w:bottom w:color="auto" w:space="15" w:sz="0" w:val="none"/>
        </w:pBdr>
        <w:shd w:fill="ffffff" w:val="clear"/>
        <w:spacing w:after="460" w:before="160" w:line="355.19999999999993" w:lineRule="auto"/>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sz w:val="24"/>
          <w:szCs w:val="24"/>
          <w:rtl w:val="0"/>
        </w:rPr>
        <w:t xml:space="preserve">Additionally,</w:t>
      </w:r>
    </w:p>
    <w:p w:rsidR="00000000" w:rsidDel="00000000" w:rsidP="00000000" w:rsidRDefault="00000000" w:rsidRPr="00000000" w14:paraId="00000061">
      <w:pPr>
        <w:pStyle w:val="Heading1"/>
        <w:keepNext w:val="0"/>
        <w:keepLines w:val="0"/>
        <w:numPr>
          <w:ilvl w:val="0"/>
          <w:numId w:val="24"/>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The income </w:t>
      </w:r>
      <w:hyperlink r:id="rId44">
        <w:r w:rsidDel="00000000" w:rsidR="00000000" w:rsidRPr="00000000">
          <w:rPr>
            <w:rFonts w:ascii="Times New Roman" w:cs="Times New Roman" w:eastAsia="Times New Roman" w:hAnsi="Times New Roman"/>
            <w:b w:val="1"/>
            <w:color w:val="4a90e2"/>
            <w:sz w:val="24"/>
            <w:szCs w:val="24"/>
            <w:rtl w:val="0"/>
          </w:rPr>
          <w:t xml:space="preserve">tax</w:t>
        </w:r>
      </w:hyperlink>
      <w:r w:rsidDel="00000000" w:rsidR="00000000" w:rsidRPr="00000000">
        <w:rPr>
          <w:rFonts w:ascii="Times New Roman" w:cs="Times New Roman" w:eastAsia="Times New Roman" w:hAnsi="Times New Roman"/>
          <w:b w:val="1"/>
          <w:color w:val="0b0b0b"/>
          <w:sz w:val="24"/>
          <w:szCs w:val="24"/>
          <w:rtl w:val="0"/>
        </w:rPr>
        <w:t xml:space="preserve"> that the employed person is liable to pay</w:t>
      </w:r>
    </w:p>
    <w:p w:rsidR="00000000" w:rsidDel="00000000" w:rsidP="00000000" w:rsidRDefault="00000000" w:rsidRPr="00000000" w14:paraId="00000062">
      <w:pPr>
        <w:pStyle w:val="Heading1"/>
        <w:keepNext w:val="0"/>
        <w:keepLines w:val="0"/>
        <w:numPr>
          <w:ilvl w:val="0"/>
          <w:numId w:val="24"/>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Any deduction under the </w:t>
      </w:r>
      <w:hyperlink r:id="rId45">
        <w:r w:rsidDel="00000000" w:rsidR="00000000" w:rsidRPr="00000000">
          <w:rPr>
            <w:rFonts w:ascii="Times New Roman" w:cs="Times New Roman" w:eastAsia="Times New Roman" w:hAnsi="Times New Roman"/>
            <w:b w:val="1"/>
            <w:color w:val="4a90e2"/>
            <w:sz w:val="24"/>
            <w:szCs w:val="24"/>
            <w:rtl w:val="0"/>
          </w:rPr>
          <w:t xml:space="preserve">order</w:t>
        </w:r>
      </w:hyperlink>
      <w:r w:rsidDel="00000000" w:rsidR="00000000" w:rsidRPr="00000000">
        <w:rPr>
          <w:rFonts w:ascii="Times New Roman" w:cs="Times New Roman" w:eastAsia="Times New Roman" w:hAnsi="Times New Roman"/>
          <w:b w:val="1"/>
          <w:color w:val="0b0b0b"/>
          <w:sz w:val="24"/>
          <w:szCs w:val="24"/>
          <w:rtl w:val="0"/>
        </w:rPr>
        <w:t xml:space="preserve"> of the </w:t>
      </w:r>
      <w:hyperlink r:id="rId46">
        <w:r w:rsidDel="00000000" w:rsidR="00000000" w:rsidRPr="00000000">
          <w:rPr>
            <w:rFonts w:ascii="Times New Roman" w:cs="Times New Roman" w:eastAsia="Times New Roman" w:hAnsi="Times New Roman"/>
            <w:b w:val="1"/>
            <w:color w:val="4a90e2"/>
            <w:sz w:val="24"/>
            <w:szCs w:val="24"/>
            <w:rtl w:val="0"/>
          </w:rPr>
          <w:t xml:space="preserve">court</w:t>
        </w:r>
      </w:hyperlink>
      <w:r w:rsidDel="00000000" w:rsidR="00000000" w:rsidRPr="00000000">
        <w:rPr>
          <w:rFonts w:ascii="Times New Roman" w:cs="Times New Roman" w:eastAsia="Times New Roman" w:hAnsi="Times New Roman"/>
          <w:b w:val="1"/>
          <w:color w:val="0b0b0b"/>
          <w:sz w:val="24"/>
          <w:szCs w:val="24"/>
          <w:rtl w:val="0"/>
        </w:rPr>
        <w:t xml:space="preserve"> or any other competent </w:t>
      </w:r>
      <w:hyperlink r:id="rId47">
        <w:r w:rsidDel="00000000" w:rsidR="00000000" w:rsidRPr="00000000">
          <w:rPr>
            <w:rFonts w:ascii="Times New Roman" w:cs="Times New Roman" w:eastAsia="Times New Roman" w:hAnsi="Times New Roman"/>
            <w:b w:val="1"/>
            <w:color w:val="4a90e2"/>
            <w:sz w:val="24"/>
            <w:szCs w:val="24"/>
            <w:rtl w:val="0"/>
          </w:rPr>
          <w:t xml:space="preserve">authority</w:t>
        </w:r>
      </w:hyperlink>
      <w:r w:rsidDel="00000000" w:rsidR="00000000" w:rsidRPr="00000000">
        <w:rPr>
          <w:rtl w:val="0"/>
        </w:rPr>
      </w:r>
    </w:p>
    <w:p w:rsidR="00000000" w:rsidDel="00000000" w:rsidP="00000000" w:rsidRDefault="00000000" w:rsidRPr="00000000" w14:paraId="00000063">
      <w:pPr>
        <w:pStyle w:val="Heading1"/>
        <w:keepNext w:val="0"/>
        <w:keepLines w:val="0"/>
        <w:numPr>
          <w:ilvl w:val="0"/>
          <w:numId w:val="24"/>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Provident fund – subscription and also the repayment of advances</w:t>
      </w:r>
    </w:p>
    <w:p w:rsidR="00000000" w:rsidDel="00000000" w:rsidP="00000000" w:rsidRDefault="00000000" w:rsidRPr="00000000" w14:paraId="00000064">
      <w:pPr>
        <w:pStyle w:val="Heading1"/>
        <w:keepNext w:val="0"/>
        <w:keepLines w:val="0"/>
        <w:numPr>
          <w:ilvl w:val="0"/>
          <w:numId w:val="24"/>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Payments that the employee makes to cooperative societies</w:t>
      </w:r>
    </w:p>
    <w:p w:rsidR="00000000" w:rsidDel="00000000" w:rsidP="00000000" w:rsidRDefault="00000000" w:rsidRPr="00000000" w14:paraId="00000065">
      <w:pPr>
        <w:pStyle w:val="Heading1"/>
        <w:keepNext w:val="0"/>
        <w:keepLines w:val="0"/>
        <w:numPr>
          <w:ilvl w:val="0"/>
          <w:numId w:val="24"/>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Payment of premium of the life insurance policy to the Life Insurance Corporation of India, of the employed person. Further, this requires written authorization from the person employed.</w:t>
      </w:r>
    </w:p>
    <w:p w:rsidR="00000000" w:rsidDel="00000000" w:rsidP="00000000" w:rsidRDefault="00000000" w:rsidRPr="00000000" w14:paraId="00000066">
      <w:pPr>
        <w:pStyle w:val="Heading1"/>
        <w:keepNext w:val="0"/>
        <w:keepLines w:val="0"/>
        <w:numPr>
          <w:ilvl w:val="0"/>
          <w:numId w:val="24"/>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Payment of the contribution of the employed person towards any fund that the employer or the trade union constitutes. This also requires written authorization from the person employed.</w:t>
      </w:r>
    </w:p>
    <w:p w:rsidR="00000000" w:rsidDel="00000000" w:rsidP="00000000" w:rsidRDefault="00000000" w:rsidRPr="00000000" w14:paraId="00000067">
      <w:pPr>
        <w:pStyle w:val="Heading1"/>
        <w:keepNext w:val="0"/>
        <w:keepLines w:val="0"/>
        <w:numPr>
          <w:ilvl w:val="0"/>
          <w:numId w:val="24"/>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Payment of the fees for the membership of any trade union registered under the Trade Union Act, 1926. Also, this requires written authorization from the person employed as well.</w:t>
      </w:r>
    </w:p>
    <w:p w:rsidR="00000000" w:rsidDel="00000000" w:rsidP="00000000" w:rsidRDefault="00000000" w:rsidRPr="00000000" w14:paraId="00000068">
      <w:pPr>
        <w:pStyle w:val="Heading1"/>
        <w:keepNext w:val="0"/>
        <w:keepLines w:val="0"/>
        <w:numPr>
          <w:ilvl w:val="0"/>
          <w:numId w:val="24"/>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The payment of insurance premium on Fidelity Guarantee Bonds</w:t>
      </w:r>
    </w:p>
    <w:p w:rsidR="00000000" w:rsidDel="00000000" w:rsidP="00000000" w:rsidRDefault="00000000" w:rsidRPr="00000000" w14:paraId="00000069">
      <w:pPr>
        <w:pStyle w:val="Heading1"/>
        <w:keepNext w:val="0"/>
        <w:keepLines w:val="0"/>
        <w:numPr>
          <w:ilvl w:val="0"/>
          <w:numId w:val="24"/>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Recovery of losses which the railway administration sustains on account of the employed person accepting counterfeit coins or mutilated or forged currency notes.</w:t>
      </w:r>
    </w:p>
    <w:p w:rsidR="00000000" w:rsidDel="00000000" w:rsidP="00000000" w:rsidRDefault="00000000" w:rsidRPr="00000000" w14:paraId="0000006A">
      <w:pPr>
        <w:pStyle w:val="Heading1"/>
        <w:keepNext w:val="0"/>
        <w:keepLines w:val="0"/>
        <w:numPr>
          <w:ilvl w:val="0"/>
          <w:numId w:val="24"/>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If the railway administration sustains losses due to the employed person failing to invoice or bill or collect or account for the appropriate charges, then the losses are recovered as deductions.</w:t>
      </w:r>
    </w:p>
    <w:p w:rsidR="00000000" w:rsidDel="00000000" w:rsidP="00000000" w:rsidRDefault="00000000" w:rsidRPr="00000000" w14:paraId="0000006B">
      <w:pPr>
        <w:pStyle w:val="Heading1"/>
        <w:keepNext w:val="0"/>
        <w:keepLines w:val="0"/>
        <w:numPr>
          <w:ilvl w:val="0"/>
          <w:numId w:val="24"/>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Recovery of losses which the railway administration sustains on account of the employed person incorrectly granting any rebates or refunds</w:t>
      </w:r>
    </w:p>
    <w:p w:rsidR="00000000" w:rsidDel="00000000" w:rsidP="00000000" w:rsidRDefault="00000000" w:rsidRPr="00000000" w14:paraId="0000006C">
      <w:pPr>
        <w:pStyle w:val="Heading1"/>
        <w:keepNext w:val="0"/>
        <w:keepLines w:val="0"/>
        <w:numPr>
          <w:ilvl w:val="0"/>
          <w:numId w:val="24"/>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A contribution that the employed person makes to the Prime Minister’s National Relief Fund or any similar Fund which is notified in the Official Gazette. Further, this needs written authorization from the person employed.</w:t>
      </w:r>
    </w:p>
    <w:p w:rsidR="00000000" w:rsidDel="00000000" w:rsidP="00000000" w:rsidRDefault="00000000" w:rsidRPr="00000000" w14:paraId="0000006D">
      <w:pPr>
        <w:pStyle w:val="Heading1"/>
        <w:keepNext w:val="0"/>
        <w:keepLines w:val="0"/>
        <w:numPr>
          <w:ilvl w:val="0"/>
          <w:numId w:val="24"/>
        </w:numPr>
        <w:pBdr>
          <w:bottom w:color="auto" w:space="15" w:sz="0" w:val="none"/>
          <w:right w:color="auto" w:space="18" w:sz="0" w:val="none"/>
        </w:pBdr>
        <w:shd w:fill="ffffff" w:val="clear"/>
        <w:spacing w:after="92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A contribution to an insurance scheme that the Central Government may make for its employees</w:t>
      </w:r>
    </w:p>
    <w:p w:rsidR="00000000" w:rsidDel="00000000" w:rsidP="00000000" w:rsidRDefault="00000000" w:rsidRPr="00000000" w14:paraId="0000006E">
      <w:pPr>
        <w:pStyle w:val="Heading2"/>
        <w:keepNext w:val="0"/>
        <w:keepLines w:val="0"/>
        <w:pBdr>
          <w:bottom w:color="auto" w:space="15" w:sz="0" w:val="none"/>
        </w:pBdr>
        <w:shd w:fill="ffffff" w:val="clear"/>
        <w:spacing w:after="300" w:line="292.8" w:lineRule="auto"/>
        <w:ind w:left="-20" w:firstLine="0"/>
        <w:rPr>
          <w:rFonts w:ascii="Times New Roman" w:cs="Times New Roman" w:eastAsia="Times New Roman" w:hAnsi="Times New Roman"/>
          <w:b w:val="1"/>
          <w:sz w:val="24"/>
          <w:szCs w:val="24"/>
        </w:rPr>
      </w:pPr>
      <w:bookmarkStart w:colFirst="0" w:colLast="0" w:name="_wb7fxwccia9d" w:id="29"/>
      <w:bookmarkEnd w:id="29"/>
      <w:r w:rsidDel="00000000" w:rsidR="00000000" w:rsidRPr="00000000">
        <w:rPr>
          <w:rFonts w:ascii="Times New Roman" w:cs="Times New Roman" w:eastAsia="Times New Roman" w:hAnsi="Times New Roman"/>
          <w:b w:val="1"/>
          <w:sz w:val="24"/>
          <w:szCs w:val="24"/>
          <w:rtl w:val="0"/>
        </w:rPr>
        <w:t xml:space="preserve">Limit on Deductions</w:t>
      </w:r>
    </w:p>
    <w:p w:rsidR="00000000" w:rsidDel="00000000" w:rsidP="00000000" w:rsidRDefault="00000000" w:rsidRPr="00000000" w14:paraId="0000006F">
      <w:pPr>
        <w:pStyle w:val="Heading1"/>
        <w:keepNext w:val="0"/>
        <w:keepLines w:val="0"/>
        <w:pBdr>
          <w:bottom w:color="auto" w:space="15" w:sz="0" w:val="none"/>
        </w:pBdr>
        <w:shd w:fill="ffffff" w:val="clear"/>
        <w:spacing w:after="460" w:before="160" w:line="355.19999999999993" w:lineRule="auto"/>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sz w:val="24"/>
          <w:szCs w:val="24"/>
          <w:rtl w:val="0"/>
        </w:rPr>
        <w:t xml:space="preserve">As per Section 7(3) of the Payment of Wages Act, 1936, the total amount of deductions cannot exceed:</w:t>
      </w:r>
    </w:p>
    <w:p w:rsidR="00000000" w:rsidDel="00000000" w:rsidP="00000000" w:rsidRDefault="00000000" w:rsidRPr="00000000" w14:paraId="00000070">
      <w:pPr>
        <w:pStyle w:val="Heading1"/>
        <w:keepNext w:val="0"/>
        <w:keepLines w:val="0"/>
        <w:numPr>
          <w:ilvl w:val="0"/>
          <w:numId w:val="4"/>
        </w:numPr>
        <w:pBdr>
          <w:bottom w:color="auto" w:space="15" w:sz="0" w:val="none"/>
          <w:right w:color="auto" w:space="18" w:sz="0" w:val="none"/>
        </w:pBdr>
        <w:shd w:fill="ffffff" w:val="clear"/>
        <w:spacing w:after="0" w:afterAutospacing="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75 percent of the wages when the deductions are wholly or partly for payments to cooperative societies.</w:t>
      </w:r>
    </w:p>
    <w:p w:rsidR="00000000" w:rsidDel="00000000" w:rsidP="00000000" w:rsidRDefault="00000000" w:rsidRPr="00000000" w14:paraId="00000071">
      <w:pPr>
        <w:pStyle w:val="Heading1"/>
        <w:keepNext w:val="0"/>
        <w:keepLines w:val="0"/>
        <w:numPr>
          <w:ilvl w:val="0"/>
          <w:numId w:val="4"/>
        </w:numPr>
        <w:pBdr>
          <w:bottom w:color="auto" w:space="15" w:sz="0" w:val="none"/>
          <w:right w:color="auto" w:space="18" w:sz="0" w:val="none"/>
        </w:pBdr>
        <w:shd w:fill="ffffff" w:val="clear"/>
        <w:spacing w:after="0" w:before="0" w:line="379.20000000000005" w:lineRule="auto"/>
        <w:ind w:left="1180" w:hanging="360"/>
        <w:rPr>
          <w:rFonts w:ascii="Times New Roman" w:cs="Times New Roman" w:eastAsia="Times New Roman" w:hAnsi="Times New Roman"/>
          <w:b w:val="1"/>
          <w:sz w:val="24"/>
          <w:szCs w:val="24"/>
        </w:rPr>
      </w:pPr>
      <w:bookmarkStart w:colFirst="0" w:colLast="0" w:name="_l8ix6w2xxwuv" w:id="23"/>
      <w:bookmarkEnd w:id="23"/>
      <w:r w:rsidDel="00000000" w:rsidR="00000000" w:rsidRPr="00000000">
        <w:rPr>
          <w:rFonts w:ascii="Times New Roman" w:cs="Times New Roman" w:eastAsia="Times New Roman" w:hAnsi="Times New Roman"/>
          <w:b w:val="1"/>
          <w:color w:val="0b0b0b"/>
          <w:sz w:val="24"/>
          <w:szCs w:val="24"/>
          <w:rtl w:val="0"/>
        </w:rPr>
        <w:t xml:space="preserve">50 percent of the wages in every other case</w:t>
      </w:r>
    </w:p>
    <w:p w:rsidR="00000000" w:rsidDel="00000000" w:rsidP="00000000" w:rsidRDefault="00000000" w:rsidRPr="00000000" w14:paraId="00000072">
      <w:pPr>
        <w:pStyle w:val="Heading2"/>
        <w:keepNext w:val="0"/>
        <w:keepLines w:val="0"/>
        <w:pBdr>
          <w:bottom w:color="auto" w:space="15" w:sz="0" w:val="none"/>
          <w:right w:color="auto" w:space="18" w:sz="0" w:val="none"/>
        </w:pBdr>
        <w:shd w:fill="ffffff" w:val="clear"/>
        <w:spacing w:after="300" w:line="292.8" w:lineRule="auto"/>
        <w:ind w:left="-20" w:firstLine="0"/>
        <w:rPr>
          <w:rFonts w:ascii="Times New Roman" w:cs="Times New Roman" w:eastAsia="Times New Roman" w:hAnsi="Times New Roman"/>
          <w:b w:val="1"/>
          <w:color w:val="0b0b0b"/>
          <w:sz w:val="24"/>
          <w:szCs w:val="24"/>
        </w:rPr>
      </w:pPr>
      <w:bookmarkStart w:colFirst="0" w:colLast="0" w:name="_5zfyzgryi73n" w:id="30"/>
      <w:bookmarkEnd w:id="30"/>
      <w:r w:rsidDel="00000000" w:rsidR="00000000" w:rsidRPr="00000000">
        <w:rPr>
          <w:rFonts w:ascii="Times New Roman" w:cs="Times New Roman" w:eastAsia="Times New Roman" w:hAnsi="Times New Roman"/>
          <w:b w:val="1"/>
          <w:color w:val="0b0b0b"/>
          <w:sz w:val="24"/>
          <w:szCs w:val="24"/>
          <w:rtl w:val="0"/>
        </w:rPr>
        <w:t xml:space="preserve">Section 8 of Payment of Wages Act – Fines</w:t>
      </w:r>
    </w:p>
    <w:p w:rsidR="00000000" w:rsidDel="00000000" w:rsidP="00000000" w:rsidRDefault="00000000" w:rsidRPr="00000000" w14:paraId="00000073">
      <w:pPr>
        <w:pStyle w:val="Heading1"/>
        <w:keepNext w:val="0"/>
        <w:keepLines w:val="0"/>
        <w:pBdr>
          <w:bottom w:color="auto" w:space="15" w:sz="0" w:val="none"/>
          <w:right w:color="auto" w:space="18" w:sz="0" w:val="none"/>
        </w:pBdr>
        <w:shd w:fill="ffffff" w:val="clear"/>
        <w:spacing w:after="460" w:before="160" w:line="355.19999999999993" w:lineRule="auto"/>
        <w:rPr>
          <w:rFonts w:ascii="Times New Roman" w:cs="Times New Roman" w:eastAsia="Times New Roman" w:hAnsi="Times New Roman"/>
          <w:color w:val="0b0b0b"/>
          <w:sz w:val="24"/>
          <w:szCs w:val="24"/>
        </w:rPr>
      </w:pPr>
      <w:bookmarkStart w:colFirst="0" w:colLast="0" w:name="_3wa8sbqahhu9" w:id="31"/>
      <w:bookmarkEnd w:id="31"/>
      <w:r w:rsidDel="00000000" w:rsidR="00000000" w:rsidRPr="00000000">
        <w:rPr>
          <w:rFonts w:ascii="Times New Roman" w:cs="Times New Roman" w:eastAsia="Times New Roman" w:hAnsi="Times New Roman"/>
          <w:color w:val="0b0b0b"/>
          <w:sz w:val="24"/>
          <w:szCs w:val="24"/>
          <w:rtl w:val="0"/>
        </w:rPr>
        <w:t xml:space="preserve">The rules and regulations pertaining to deducting fines from the wages of an employee are as follows:</w:t>
      </w:r>
    </w:p>
    <w:p w:rsidR="00000000" w:rsidDel="00000000" w:rsidP="00000000" w:rsidRDefault="00000000" w:rsidRPr="00000000" w14:paraId="00000074">
      <w:pPr>
        <w:pStyle w:val="Heading4"/>
        <w:keepNext w:val="0"/>
        <w:keepLines w:val="0"/>
        <w:pBdr>
          <w:bottom w:color="auto" w:space="15" w:sz="0" w:val="none"/>
          <w:right w:color="auto" w:space="18" w:sz="0" w:val="none"/>
        </w:pBdr>
        <w:shd w:fill="ffffff" w:val="clear"/>
        <w:spacing w:after="40" w:before="240" w:line="293.3328" w:lineRule="auto"/>
        <w:rPr>
          <w:rFonts w:ascii="Times New Roman" w:cs="Times New Roman" w:eastAsia="Times New Roman" w:hAnsi="Times New Roman"/>
          <w:b w:val="1"/>
          <w:color w:val="0b0b0b"/>
        </w:rPr>
      </w:pPr>
      <w:bookmarkStart w:colFirst="0" w:colLast="0" w:name="_vuaequg6gdk6" w:id="32"/>
      <w:bookmarkEnd w:id="32"/>
      <w:r w:rsidDel="00000000" w:rsidR="00000000" w:rsidRPr="00000000">
        <w:rPr>
          <w:rFonts w:ascii="Times New Roman" w:cs="Times New Roman" w:eastAsia="Times New Roman" w:hAnsi="Times New Roman"/>
          <w:b w:val="1"/>
          <w:color w:val="0b0b0b"/>
          <w:rtl w:val="0"/>
        </w:rPr>
        <w:t xml:space="preserve">Sub-section (1)</w:t>
      </w:r>
    </w:p>
    <w:p w:rsidR="00000000" w:rsidDel="00000000" w:rsidP="00000000" w:rsidRDefault="00000000" w:rsidRPr="00000000" w14:paraId="00000075">
      <w:pPr>
        <w:pStyle w:val="Heading1"/>
        <w:keepNext w:val="0"/>
        <w:keepLines w:val="0"/>
        <w:pBdr>
          <w:bottom w:color="auto" w:space="15" w:sz="0" w:val="none"/>
          <w:right w:color="auto" w:space="18" w:sz="0" w:val="none"/>
        </w:pBdr>
        <w:shd w:fill="ffffff" w:val="clear"/>
        <w:spacing w:after="460" w:before="160" w:line="355.19999999999993" w:lineRule="auto"/>
        <w:rPr>
          <w:rFonts w:ascii="Times New Roman" w:cs="Times New Roman" w:eastAsia="Times New Roman" w:hAnsi="Times New Roman"/>
          <w:color w:val="0b0b0b"/>
          <w:sz w:val="24"/>
          <w:szCs w:val="24"/>
        </w:rPr>
      </w:pPr>
      <w:bookmarkStart w:colFirst="0" w:colLast="0" w:name="_3wa8sbqahhu9" w:id="31"/>
      <w:bookmarkEnd w:id="31"/>
      <w:r w:rsidDel="00000000" w:rsidR="00000000" w:rsidRPr="00000000">
        <w:rPr>
          <w:rFonts w:ascii="Times New Roman" w:cs="Times New Roman" w:eastAsia="Times New Roman" w:hAnsi="Times New Roman"/>
          <w:color w:val="0b0b0b"/>
          <w:sz w:val="24"/>
          <w:szCs w:val="24"/>
          <w:rtl w:val="0"/>
        </w:rPr>
        <w:t xml:space="preserve">The employer cannot impose any fine on any employed person save in respect of such acts and omissions on his part as the employer with the previous approval of the </w:t>
      </w:r>
      <w:hyperlink r:id="rId48">
        <w:r w:rsidDel="00000000" w:rsidR="00000000" w:rsidRPr="00000000">
          <w:rPr>
            <w:rFonts w:ascii="Times New Roman" w:cs="Times New Roman" w:eastAsia="Times New Roman" w:hAnsi="Times New Roman"/>
            <w:color w:val="55bbea"/>
            <w:sz w:val="24"/>
            <w:szCs w:val="24"/>
            <w:rtl w:val="0"/>
          </w:rPr>
          <w:t xml:space="preserve">State Government</w:t>
        </w:r>
      </w:hyperlink>
      <w:r w:rsidDel="00000000" w:rsidR="00000000" w:rsidRPr="00000000">
        <w:rPr>
          <w:rFonts w:ascii="Times New Roman" w:cs="Times New Roman" w:eastAsia="Times New Roman" w:hAnsi="Times New Roman"/>
          <w:color w:val="0b0b0b"/>
          <w:sz w:val="24"/>
          <w:szCs w:val="24"/>
          <w:rtl w:val="0"/>
        </w:rPr>
        <w:t xml:space="preserve"> or the prescribed </w:t>
      </w:r>
      <w:hyperlink r:id="rId49">
        <w:r w:rsidDel="00000000" w:rsidR="00000000" w:rsidRPr="00000000">
          <w:rPr>
            <w:rFonts w:ascii="Times New Roman" w:cs="Times New Roman" w:eastAsia="Times New Roman" w:hAnsi="Times New Roman"/>
            <w:color w:val="55bbea"/>
            <w:sz w:val="24"/>
            <w:szCs w:val="24"/>
            <w:rtl w:val="0"/>
          </w:rPr>
          <w:t xml:space="preserve">authority</w:t>
        </w:r>
      </w:hyperlink>
      <w:r w:rsidDel="00000000" w:rsidR="00000000" w:rsidRPr="00000000">
        <w:rPr>
          <w:rFonts w:ascii="Times New Roman" w:cs="Times New Roman" w:eastAsia="Times New Roman" w:hAnsi="Times New Roman"/>
          <w:color w:val="0b0b0b"/>
          <w:sz w:val="24"/>
          <w:szCs w:val="24"/>
          <w:rtl w:val="0"/>
        </w:rPr>
        <w:t xml:space="preserve"> night have specified via a notice under sub-section (2).</w:t>
      </w:r>
    </w:p>
    <w:p w:rsidR="00000000" w:rsidDel="00000000" w:rsidP="00000000" w:rsidRDefault="00000000" w:rsidRPr="00000000" w14:paraId="00000076">
      <w:pPr>
        <w:pStyle w:val="Heading4"/>
        <w:keepNext w:val="0"/>
        <w:keepLines w:val="0"/>
        <w:pBdr>
          <w:bottom w:color="auto" w:space="15" w:sz="0" w:val="none"/>
          <w:right w:color="auto" w:space="18" w:sz="0" w:val="none"/>
        </w:pBdr>
        <w:shd w:fill="ffffff" w:val="clear"/>
        <w:spacing w:after="40" w:before="240" w:line="293.3328" w:lineRule="auto"/>
        <w:rPr>
          <w:rFonts w:ascii="Times New Roman" w:cs="Times New Roman" w:eastAsia="Times New Roman" w:hAnsi="Times New Roman"/>
          <w:b w:val="1"/>
          <w:color w:val="0b0b0b"/>
        </w:rPr>
      </w:pPr>
      <w:bookmarkStart w:colFirst="0" w:colLast="0" w:name="_h68t6zb3wn8k" w:id="33"/>
      <w:bookmarkEnd w:id="33"/>
      <w:r w:rsidDel="00000000" w:rsidR="00000000" w:rsidRPr="00000000">
        <w:rPr>
          <w:rFonts w:ascii="Times New Roman" w:cs="Times New Roman" w:eastAsia="Times New Roman" w:hAnsi="Times New Roman"/>
          <w:b w:val="1"/>
          <w:color w:val="0b0b0b"/>
          <w:rtl w:val="0"/>
        </w:rPr>
        <w:t xml:space="preserve">Sub-section (2)</w:t>
      </w:r>
    </w:p>
    <w:p w:rsidR="00000000" w:rsidDel="00000000" w:rsidP="00000000" w:rsidRDefault="00000000" w:rsidRPr="00000000" w14:paraId="00000077">
      <w:pPr>
        <w:pStyle w:val="Heading1"/>
        <w:keepNext w:val="0"/>
        <w:keepLines w:val="0"/>
        <w:pBdr>
          <w:bottom w:color="auto" w:space="15" w:sz="0" w:val="none"/>
          <w:right w:color="auto" w:space="18" w:sz="0" w:val="none"/>
        </w:pBdr>
        <w:shd w:fill="ffffff" w:val="clear"/>
        <w:spacing w:after="460" w:before="160" w:line="355.19999999999993" w:lineRule="auto"/>
        <w:rPr>
          <w:rFonts w:ascii="Times New Roman" w:cs="Times New Roman" w:eastAsia="Times New Roman" w:hAnsi="Times New Roman"/>
          <w:color w:val="0b0b0b"/>
          <w:sz w:val="24"/>
          <w:szCs w:val="24"/>
        </w:rPr>
      </w:pPr>
      <w:bookmarkStart w:colFirst="0" w:colLast="0" w:name="_3wa8sbqahhu9" w:id="31"/>
      <w:bookmarkEnd w:id="31"/>
      <w:r w:rsidDel="00000000" w:rsidR="00000000" w:rsidRPr="00000000">
        <w:rPr>
          <w:rFonts w:ascii="Times New Roman" w:cs="Times New Roman" w:eastAsia="Times New Roman" w:hAnsi="Times New Roman"/>
          <w:color w:val="0b0b0b"/>
          <w:sz w:val="24"/>
          <w:szCs w:val="24"/>
          <w:rtl w:val="0"/>
        </w:rPr>
        <w:t xml:space="preserve">The employer must ascertain that he exhibits the notice which specifies all such acts and omissions in the prescribed manner.</w:t>
      </w:r>
    </w:p>
    <w:p w:rsidR="00000000" w:rsidDel="00000000" w:rsidP="00000000" w:rsidRDefault="00000000" w:rsidRPr="00000000" w14:paraId="00000078">
      <w:pPr>
        <w:pStyle w:val="Heading1"/>
        <w:keepNext w:val="0"/>
        <w:keepLines w:val="0"/>
        <w:pBdr>
          <w:bottom w:color="auto" w:space="15" w:sz="0" w:val="none"/>
          <w:right w:color="auto" w:space="18" w:sz="0" w:val="none"/>
        </w:pBdr>
        <w:shd w:fill="ffffff" w:val="clear"/>
        <w:spacing w:after="460" w:before="160" w:line="355.19999999999993" w:lineRule="auto"/>
        <w:rPr>
          <w:rFonts w:ascii="Times New Roman" w:cs="Times New Roman" w:eastAsia="Times New Roman" w:hAnsi="Times New Roman"/>
          <w:color w:val="0b0b0b"/>
          <w:sz w:val="24"/>
          <w:szCs w:val="24"/>
        </w:rPr>
      </w:pPr>
      <w:bookmarkStart w:colFirst="0" w:colLast="0" w:name="_3wa8sbqahhu9" w:id="31"/>
      <w:bookmarkEnd w:id="31"/>
      <w:r w:rsidDel="00000000" w:rsidR="00000000" w:rsidRPr="00000000">
        <w:rPr>
          <w:rFonts w:ascii="Times New Roman" w:cs="Times New Roman" w:eastAsia="Times New Roman" w:hAnsi="Times New Roman"/>
          <w:color w:val="0b0b0b"/>
          <w:sz w:val="24"/>
          <w:szCs w:val="24"/>
          <w:rtl w:val="0"/>
        </w:rPr>
        <w:t xml:space="preserve">Further, he must exhibit this notice on the premises in which the employees </w:t>
      </w:r>
      <w:hyperlink r:id="rId50">
        <w:r w:rsidDel="00000000" w:rsidR="00000000" w:rsidRPr="00000000">
          <w:rPr>
            <w:rFonts w:ascii="Times New Roman" w:cs="Times New Roman" w:eastAsia="Times New Roman" w:hAnsi="Times New Roman"/>
            <w:color w:val="55bbea"/>
            <w:sz w:val="24"/>
            <w:szCs w:val="24"/>
            <w:rtl w:val="0"/>
          </w:rPr>
          <w:t xml:space="preserve">work</w:t>
        </w:r>
      </w:hyperlink>
      <w:r w:rsidDel="00000000" w:rsidR="00000000" w:rsidRPr="00000000">
        <w:rPr>
          <w:rFonts w:ascii="Times New Roman" w:cs="Times New Roman" w:eastAsia="Times New Roman" w:hAnsi="Times New Roman"/>
          <w:color w:val="0b0b0b"/>
          <w:sz w:val="24"/>
          <w:szCs w:val="24"/>
          <w:rtl w:val="0"/>
        </w:rPr>
        <w:t xml:space="preserve">. Also, in the case of railway employees who work in places other than the factors, the employer must display the notice at the prescribed place or places.</w:t>
      </w:r>
    </w:p>
    <w:p w:rsidR="00000000" w:rsidDel="00000000" w:rsidP="00000000" w:rsidRDefault="00000000" w:rsidRPr="00000000" w14:paraId="00000079">
      <w:pPr>
        <w:pStyle w:val="Heading1"/>
        <w:keepNext w:val="0"/>
        <w:keepLines w:val="0"/>
        <w:pBdr>
          <w:bottom w:color="auto" w:space="15" w:sz="0" w:val="none"/>
          <w:right w:color="auto" w:space="18" w:sz="0" w:val="none"/>
        </w:pBdr>
        <w:shd w:fill="ffffff" w:val="clear"/>
        <w:spacing w:after="460" w:before="160" w:line="355.19999999999993" w:lineRule="auto"/>
        <w:jc w:val="center"/>
        <w:rPr>
          <w:rFonts w:ascii="Times New Roman" w:cs="Times New Roman" w:eastAsia="Times New Roman" w:hAnsi="Times New Roman"/>
          <w:i w:val="1"/>
          <w:color w:val="0b0b0b"/>
          <w:sz w:val="24"/>
          <w:szCs w:val="24"/>
        </w:rPr>
      </w:pPr>
      <w:bookmarkStart w:colFirst="0" w:colLast="0" w:name="_3wa8sbqahhu9" w:id="31"/>
      <w:bookmarkEnd w:id="31"/>
      <w:r w:rsidDel="00000000" w:rsidR="00000000" w:rsidRPr="00000000">
        <w:rPr>
          <w:rFonts w:ascii="Times New Roman" w:cs="Times New Roman" w:eastAsia="Times New Roman" w:hAnsi="Times New Roman"/>
          <w:i w:val="1"/>
          <w:color w:val="0b0b0b"/>
          <w:sz w:val="24"/>
          <w:szCs w:val="24"/>
          <w:rtl w:val="0"/>
        </w:rPr>
        <w:t xml:space="preserve">Learn more about </w:t>
      </w:r>
      <w:hyperlink r:id="rId51">
        <w:r w:rsidDel="00000000" w:rsidR="00000000" w:rsidRPr="00000000">
          <w:rPr>
            <w:rFonts w:ascii="Times New Roman" w:cs="Times New Roman" w:eastAsia="Times New Roman" w:hAnsi="Times New Roman"/>
            <w:i w:val="1"/>
            <w:color w:val="55bbea"/>
            <w:sz w:val="24"/>
            <w:szCs w:val="24"/>
            <w:rtl w:val="0"/>
          </w:rPr>
          <w:t xml:space="preserve">Deduction of Wages here in detail</w:t>
        </w:r>
      </w:hyperlink>
      <w:r w:rsidDel="00000000" w:rsidR="00000000" w:rsidRPr="00000000">
        <w:rPr>
          <w:rFonts w:ascii="Times New Roman" w:cs="Times New Roman" w:eastAsia="Times New Roman" w:hAnsi="Times New Roman"/>
          <w:i w:val="1"/>
          <w:color w:val="0b0b0b"/>
          <w:sz w:val="24"/>
          <w:szCs w:val="24"/>
          <w:rtl w:val="0"/>
        </w:rPr>
        <w:t xml:space="preserve">.</w:t>
      </w:r>
    </w:p>
    <w:p w:rsidR="00000000" w:rsidDel="00000000" w:rsidP="00000000" w:rsidRDefault="00000000" w:rsidRPr="00000000" w14:paraId="0000007A">
      <w:pPr>
        <w:pStyle w:val="Heading4"/>
        <w:keepNext w:val="0"/>
        <w:keepLines w:val="0"/>
        <w:pBdr>
          <w:bottom w:color="auto" w:space="15" w:sz="0" w:val="none"/>
          <w:right w:color="auto" w:space="18" w:sz="0" w:val="none"/>
        </w:pBdr>
        <w:shd w:fill="ffffff" w:val="clear"/>
        <w:spacing w:after="40" w:before="240" w:line="293.3328" w:lineRule="auto"/>
        <w:rPr>
          <w:rFonts w:ascii="Times New Roman" w:cs="Times New Roman" w:eastAsia="Times New Roman" w:hAnsi="Times New Roman"/>
          <w:b w:val="1"/>
          <w:color w:val="0b0b0b"/>
        </w:rPr>
      </w:pPr>
      <w:bookmarkStart w:colFirst="0" w:colLast="0" w:name="_qd4hx0oidhv6" w:id="34"/>
      <w:bookmarkEnd w:id="34"/>
      <w:r w:rsidDel="00000000" w:rsidR="00000000" w:rsidRPr="00000000">
        <w:rPr>
          <w:rFonts w:ascii="Times New Roman" w:cs="Times New Roman" w:eastAsia="Times New Roman" w:hAnsi="Times New Roman"/>
          <w:b w:val="1"/>
          <w:color w:val="0b0b0b"/>
          <w:rtl w:val="0"/>
        </w:rPr>
        <w:t xml:space="preserve">Sub-section (3)</w:t>
      </w:r>
    </w:p>
    <w:p w:rsidR="00000000" w:rsidDel="00000000" w:rsidP="00000000" w:rsidRDefault="00000000" w:rsidRPr="00000000" w14:paraId="0000007B">
      <w:pPr>
        <w:pStyle w:val="Heading1"/>
        <w:keepNext w:val="0"/>
        <w:keepLines w:val="0"/>
        <w:pBdr>
          <w:bottom w:color="auto" w:space="15" w:sz="0" w:val="none"/>
          <w:right w:color="auto" w:space="18" w:sz="0" w:val="none"/>
        </w:pBdr>
        <w:shd w:fill="ffffff" w:val="clear"/>
        <w:spacing w:after="460" w:before="160" w:line="355.19999999999993" w:lineRule="auto"/>
        <w:rPr>
          <w:rFonts w:ascii="Times New Roman" w:cs="Times New Roman" w:eastAsia="Times New Roman" w:hAnsi="Times New Roman"/>
          <w:color w:val="0b0b0b"/>
          <w:sz w:val="24"/>
          <w:szCs w:val="24"/>
        </w:rPr>
      </w:pPr>
      <w:bookmarkStart w:colFirst="0" w:colLast="0" w:name="_3wa8sbqahhu9" w:id="31"/>
      <w:bookmarkEnd w:id="31"/>
      <w:r w:rsidDel="00000000" w:rsidR="00000000" w:rsidRPr="00000000">
        <w:rPr>
          <w:rFonts w:ascii="Times New Roman" w:cs="Times New Roman" w:eastAsia="Times New Roman" w:hAnsi="Times New Roman"/>
          <w:color w:val="0b0b0b"/>
          <w:sz w:val="24"/>
          <w:szCs w:val="24"/>
          <w:rtl w:val="0"/>
        </w:rPr>
        <w:t xml:space="preserve">The employer cannot impose a fine on any employed person until he gives the employed person an opportunity of showing cause against the fine. Also, if the procedure prescribed for the imposition of fine changes, then the employer must give the employed person an opportunity in accordance with it.</w:t>
      </w:r>
    </w:p>
    <w:p w:rsidR="00000000" w:rsidDel="00000000" w:rsidP="00000000" w:rsidRDefault="00000000" w:rsidRPr="00000000" w14:paraId="0000007C">
      <w:pPr>
        <w:pStyle w:val="Heading4"/>
        <w:keepNext w:val="0"/>
        <w:keepLines w:val="0"/>
        <w:pBdr>
          <w:bottom w:color="auto" w:space="15" w:sz="0" w:val="none"/>
          <w:right w:color="auto" w:space="18" w:sz="0" w:val="none"/>
        </w:pBdr>
        <w:shd w:fill="ffffff" w:val="clear"/>
        <w:spacing w:after="40" w:before="240" w:line="293.3328" w:lineRule="auto"/>
        <w:rPr>
          <w:rFonts w:ascii="Times New Roman" w:cs="Times New Roman" w:eastAsia="Times New Roman" w:hAnsi="Times New Roman"/>
          <w:b w:val="1"/>
          <w:color w:val="0b0b0b"/>
        </w:rPr>
      </w:pPr>
      <w:bookmarkStart w:colFirst="0" w:colLast="0" w:name="_z6gkwim0h932" w:id="35"/>
      <w:bookmarkEnd w:id="35"/>
      <w:r w:rsidDel="00000000" w:rsidR="00000000" w:rsidRPr="00000000">
        <w:rPr>
          <w:rFonts w:ascii="Times New Roman" w:cs="Times New Roman" w:eastAsia="Times New Roman" w:hAnsi="Times New Roman"/>
          <w:b w:val="1"/>
          <w:color w:val="0b0b0b"/>
          <w:rtl w:val="0"/>
        </w:rPr>
        <w:t xml:space="preserve">Sub-section (4)</w:t>
      </w:r>
    </w:p>
    <w:p w:rsidR="00000000" w:rsidDel="00000000" w:rsidP="00000000" w:rsidRDefault="00000000" w:rsidRPr="00000000" w14:paraId="0000007D">
      <w:pPr>
        <w:pStyle w:val="Heading1"/>
        <w:keepNext w:val="0"/>
        <w:keepLines w:val="0"/>
        <w:pBdr>
          <w:bottom w:color="auto" w:space="15" w:sz="0" w:val="none"/>
          <w:right w:color="auto" w:space="18" w:sz="0" w:val="none"/>
        </w:pBdr>
        <w:shd w:fill="ffffff" w:val="clear"/>
        <w:spacing w:after="460" w:before="160" w:line="355.19999999999993" w:lineRule="auto"/>
        <w:rPr>
          <w:rFonts w:ascii="Times New Roman" w:cs="Times New Roman" w:eastAsia="Times New Roman" w:hAnsi="Times New Roman"/>
          <w:color w:val="0b0b0b"/>
          <w:sz w:val="24"/>
          <w:szCs w:val="24"/>
        </w:rPr>
      </w:pPr>
      <w:bookmarkStart w:colFirst="0" w:colLast="0" w:name="_3wa8sbqahhu9" w:id="31"/>
      <w:bookmarkEnd w:id="31"/>
      <w:r w:rsidDel="00000000" w:rsidR="00000000" w:rsidRPr="00000000">
        <w:rPr>
          <w:rFonts w:ascii="Times New Roman" w:cs="Times New Roman" w:eastAsia="Times New Roman" w:hAnsi="Times New Roman"/>
          <w:color w:val="0b0b0b"/>
          <w:sz w:val="24"/>
          <w:szCs w:val="24"/>
          <w:rtl w:val="0"/>
        </w:rPr>
        <w:t xml:space="preserve">Even if an employed person is liable for a fine, the employer cannot impose a fine of more than three percent (3%) of the wages payable to him during any one wage period.</w:t>
      </w:r>
    </w:p>
    <w:p w:rsidR="00000000" w:rsidDel="00000000" w:rsidP="00000000" w:rsidRDefault="00000000" w:rsidRPr="00000000" w14:paraId="0000007E">
      <w:pPr>
        <w:pStyle w:val="Heading4"/>
        <w:keepNext w:val="0"/>
        <w:keepLines w:val="0"/>
        <w:pBdr>
          <w:bottom w:color="auto" w:space="15" w:sz="0" w:val="none"/>
          <w:right w:color="auto" w:space="18" w:sz="0" w:val="none"/>
        </w:pBdr>
        <w:shd w:fill="ffffff" w:val="clear"/>
        <w:spacing w:after="40" w:before="240" w:line="293.3328" w:lineRule="auto"/>
        <w:rPr>
          <w:rFonts w:ascii="Times New Roman" w:cs="Times New Roman" w:eastAsia="Times New Roman" w:hAnsi="Times New Roman"/>
          <w:b w:val="1"/>
          <w:color w:val="0b0b0b"/>
        </w:rPr>
      </w:pPr>
      <w:bookmarkStart w:colFirst="0" w:colLast="0" w:name="_qw1myr9t1g51" w:id="36"/>
      <w:bookmarkEnd w:id="36"/>
      <w:r w:rsidDel="00000000" w:rsidR="00000000" w:rsidRPr="00000000">
        <w:rPr>
          <w:rFonts w:ascii="Times New Roman" w:cs="Times New Roman" w:eastAsia="Times New Roman" w:hAnsi="Times New Roman"/>
          <w:b w:val="1"/>
          <w:color w:val="0b0b0b"/>
          <w:rtl w:val="0"/>
        </w:rPr>
        <w:t xml:space="preserve">Sub-section (5)</w:t>
      </w:r>
    </w:p>
    <w:p w:rsidR="00000000" w:rsidDel="00000000" w:rsidP="00000000" w:rsidRDefault="00000000" w:rsidRPr="00000000" w14:paraId="0000007F">
      <w:pPr>
        <w:pStyle w:val="Heading1"/>
        <w:keepNext w:val="0"/>
        <w:keepLines w:val="0"/>
        <w:pBdr>
          <w:bottom w:color="auto" w:space="15" w:sz="0" w:val="none"/>
          <w:right w:color="auto" w:space="18" w:sz="0" w:val="none"/>
        </w:pBdr>
        <w:shd w:fill="ffffff" w:val="clear"/>
        <w:spacing w:after="460" w:before="160" w:line="355.19999999999993" w:lineRule="auto"/>
        <w:rPr>
          <w:rFonts w:ascii="Times New Roman" w:cs="Times New Roman" w:eastAsia="Times New Roman" w:hAnsi="Times New Roman"/>
          <w:color w:val="0b0b0b"/>
          <w:sz w:val="24"/>
          <w:szCs w:val="24"/>
        </w:rPr>
      </w:pPr>
      <w:bookmarkStart w:colFirst="0" w:colLast="0" w:name="_3wa8sbqahhu9" w:id="31"/>
      <w:bookmarkEnd w:id="31"/>
      <w:r w:rsidDel="00000000" w:rsidR="00000000" w:rsidRPr="00000000">
        <w:rPr>
          <w:rFonts w:ascii="Times New Roman" w:cs="Times New Roman" w:eastAsia="Times New Roman" w:hAnsi="Times New Roman"/>
          <w:color w:val="0b0b0b"/>
          <w:sz w:val="24"/>
          <w:szCs w:val="24"/>
          <w:rtl w:val="0"/>
        </w:rPr>
        <w:t xml:space="preserve">If the employed person is under fifteen years of age, then the employer cannot impose fines on him.</w:t>
      </w:r>
    </w:p>
    <w:p w:rsidR="00000000" w:rsidDel="00000000" w:rsidP="00000000" w:rsidRDefault="00000000" w:rsidRPr="00000000" w14:paraId="00000080">
      <w:pPr>
        <w:pStyle w:val="Heading4"/>
        <w:keepNext w:val="0"/>
        <w:keepLines w:val="0"/>
        <w:pBdr>
          <w:bottom w:color="auto" w:space="15" w:sz="0" w:val="none"/>
          <w:right w:color="auto" w:space="18" w:sz="0" w:val="none"/>
        </w:pBdr>
        <w:shd w:fill="ffffff" w:val="clear"/>
        <w:spacing w:after="40" w:before="240" w:line="293.3328" w:lineRule="auto"/>
        <w:rPr>
          <w:rFonts w:ascii="Times New Roman" w:cs="Times New Roman" w:eastAsia="Times New Roman" w:hAnsi="Times New Roman"/>
          <w:b w:val="1"/>
          <w:color w:val="0b0b0b"/>
        </w:rPr>
      </w:pPr>
      <w:bookmarkStart w:colFirst="0" w:colLast="0" w:name="_3l4lhb4612ge" w:id="37"/>
      <w:bookmarkEnd w:id="37"/>
      <w:r w:rsidDel="00000000" w:rsidR="00000000" w:rsidRPr="00000000">
        <w:rPr>
          <w:rFonts w:ascii="Times New Roman" w:cs="Times New Roman" w:eastAsia="Times New Roman" w:hAnsi="Times New Roman"/>
          <w:b w:val="1"/>
          <w:color w:val="0b0b0b"/>
          <w:rtl w:val="0"/>
        </w:rPr>
        <w:t xml:space="preserve">Sub-section (6)</w:t>
      </w:r>
    </w:p>
    <w:p w:rsidR="00000000" w:rsidDel="00000000" w:rsidP="00000000" w:rsidRDefault="00000000" w:rsidRPr="00000000" w14:paraId="00000081">
      <w:pPr>
        <w:pStyle w:val="Heading1"/>
        <w:keepNext w:val="0"/>
        <w:keepLines w:val="0"/>
        <w:pBdr>
          <w:bottom w:color="auto" w:space="15" w:sz="0" w:val="none"/>
          <w:right w:color="auto" w:space="18" w:sz="0" w:val="none"/>
        </w:pBdr>
        <w:shd w:fill="ffffff" w:val="clear"/>
        <w:spacing w:after="460" w:before="160" w:line="355.19999999999993" w:lineRule="auto"/>
        <w:rPr>
          <w:rFonts w:ascii="Times New Roman" w:cs="Times New Roman" w:eastAsia="Times New Roman" w:hAnsi="Times New Roman"/>
          <w:color w:val="0b0b0b"/>
          <w:sz w:val="24"/>
          <w:szCs w:val="24"/>
        </w:rPr>
      </w:pPr>
      <w:bookmarkStart w:colFirst="0" w:colLast="0" w:name="_3wa8sbqahhu9" w:id="31"/>
      <w:bookmarkEnd w:id="31"/>
      <w:r w:rsidDel="00000000" w:rsidR="00000000" w:rsidRPr="00000000">
        <w:rPr>
          <w:rFonts w:ascii="Times New Roman" w:cs="Times New Roman" w:eastAsia="Times New Roman" w:hAnsi="Times New Roman"/>
          <w:color w:val="0b0b0b"/>
          <w:sz w:val="24"/>
          <w:szCs w:val="24"/>
          <w:rtl w:val="0"/>
        </w:rPr>
        <w:t xml:space="preserve">The employer cannot recover the fine imposed on any employed person through installments or after the expiry of ninety (90) days from the date on which he has imposed the fine.</w:t>
      </w:r>
    </w:p>
    <w:p w:rsidR="00000000" w:rsidDel="00000000" w:rsidP="00000000" w:rsidRDefault="00000000" w:rsidRPr="00000000" w14:paraId="00000082">
      <w:pPr>
        <w:pStyle w:val="Heading4"/>
        <w:keepNext w:val="0"/>
        <w:keepLines w:val="0"/>
        <w:pBdr>
          <w:bottom w:color="auto" w:space="15" w:sz="0" w:val="none"/>
          <w:right w:color="auto" w:space="18" w:sz="0" w:val="none"/>
        </w:pBdr>
        <w:shd w:fill="ffffff" w:val="clear"/>
        <w:spacing w:after="40" w:before="240" w:line="293.3328" w:lineRule="auto"/>
        <w:rPr>
          <w:rFonts w:ascii="Times New Roman" w:cs="Times New Roman" w:eastAsia="Times New Roman" w:hAnsi="Times New Roman"/>
          <w:b w:val="1"/>
          <w:color w:val="0b0b0b"/>
        </w:rPr>
      </w:pPr>
      <w:bookmarkStart w:colFirst="0" w:colLast="0" w:name="_scf8jnkrwpm" w:id="38"/>
      <w:bookmarkEnd w:id="38"/>
      <w:r w:rsidDel="00000000" w:rsidR="00000000" w:rsidRPr="00000000">
        <w:rPr>
          <w:rFonts w:ascii="Times New Roman" w:cs="Times New Roman" w:eastAsia="Times New Roman" w:hAnsi="Times New Roman"/>
          <w:b w:val="1"/>
          <w:color w:val="0b0b0b"/>
          <w:rtl w:val="0"/>
        </w:rPr>
        <w:t xml:space="preserve">Sub-section (7)</w:t>
      </w:r>
    </w:p>
    <w:p w:rsidR="00000000" w:rsidDel="00000000" w:rsidP="00000000" w:rsidRDefault="00000000" w:rsidRPr="00000000" w14:paraId="00000083">
      <w:pPr>
        <w:pStyle w:val="Heading1"/>
        <w:keepNext w:val="0"/>
        <w:keepLines w:val="0"/>
        <w:pBdr>
          <w:bottom w:color="auto" w:space="15" w:sz="0" w:val="none"/>
          <w:right w:color="auto" w:space="18" w:sz="0" w:val="none"/>
        </w:pBdr>
        <w:shd w:fill="ffffff" w:val="clear"/>
        <w:spacing w:after="460" w:before="160" w:line="355.19999999999993" w:lineRule="auto"/>
        <w:rPr>
          <w:rFonts w:ascii="Times New Roman" w:cs="Times New Roman" w:eastAsia="Times New Roman" w:hAnsi="Times New Roman"/>
          <w:color w:val="0b0b0b"/>
          <w:sz w:val="24"/>
          <w:szCs w:val="24"/>
        </w:rPr>
      </w:pPr>
      <w:bookmarkStart w:colFirst="0" w:colLast="0" w:name="_3wa8sbqahhu9" w:id="31"/>
      <w:bookmarkEnd w:id="31"/>
      <w:r w:rsidDel="00000000" w:rsidR="00000000" w:rsidRPr="00000000">
        <w:rPr>
          <w:rFonts w:ascii="Times New Roman" w:cs="Times New Roman" w:eastAsia="Times New Roman" w:hAnsi="Times New Roman"/>
          <w:color w:val="0b0b0b"/>
          <w:sz w:val="24"/>
          <w:szCs w:val="24"/>
          <w:rtl w:val="0"/>
        </w:rPr>
        <w:t xml:space="preserve">Fines are deemed to have been imposed on the day the employed person commits the act or omission in respect of which the fines were imposed.</w:t>
      </w:r>
    </w:p>
    <w:p w:rsidR="00000000" w:rsidDel="00000000" w:rsidP="00000000" w:rsidRDefault="00000000" w:rsidRPr="00000000" w14:paraId="00000084">
      <w:pPr>
        <w:pStyle w:val="Heading4"/>
        <w:keepNext w:val="0"/>
        <w:keepLines w:val="0"/>
        <w:pBdr>
          <w:bottom w:color="auto" w:space="15" w:sz="0" w:val="none"/>
          <w:right w:color="auto" w:space="18" w:sz="0" w:val="none"/>
        </w:pBdr>
        <w:shd w:fill="ffffff" w:val="clear"/>
        <w:spacing w:after="40" w:before="240" w:line="293.3328" w:lineRule="auto"/>
        <w:rPr>
          <w:rFonts w:ascii="Times New Roman" w:cs="Times New Roman" w:eastAsia="Times New Roman" w:hAnsi="Times New Roman"/>
          <w:b w:val="1"/>
          <w:color w:val="0b0b0b"/>
        </w:rPr>
      </w:pPr>
      <w:bookmarkStart w:colFirst="0" w:colLast="0" w:name="_k2rin12t4i4n" w:id="39"/>
      <w:bookmarkEnd w:id="39"/>
      <w:r w:rsidDel="00000000" w:rsidR="00000000" w:rsidRPr="00000000">
        <w:rPr>
          <w:rFonts w:ascii="Times New Roman" w:cs="Times New Roman" w:eastAsia="Times New Roman" w:hAnsi="Times New Roman"/>
          <w:b w:val="1"/>
          <w:color w:val="0b0b0b"/>
          <w:rtl w:val="0"/>
        </w:rPr>
        <w:t xml:space="preserve">Sub-section (8)</w:t>
      </w:r>
    </w:p>
    <w:p w:rsidR="00000000" w:rsidDel="00000000" w:rsidP="00000000" w:rsidRDefault="00000000" w:rsidRPr="00000000" w14:paraId="00000085">
      <w:pPr>
        <w:pStyle w:val="Heading1"/>
        <w:keepNext w:val="0"/>
        <w:keepLines w:val="0"/>
        <w:pBdr>
          <w:bottom w:color="auto" w:space="15" w:sz="0" w:val="none"/>
          <w:right w:color="auto" w:space="18" w:sz="0" w:val="none"/>
        </w:pBdr>
        <w:shd w:fill="ffffff" w:val="clear"/>
        <w:spacing w:after="460" w:before="160" w:line="355.19999999999993" w:lineRule="auto"/>
        <w:rPr>
          <w:rFonts w:ascii="Times New Roman" w:cs="Times New Roman" w:eastAsia="Times New Roman" w:hAnsi="Times New Roman"/>
          <w:color w:val="0b0b0b"/>
          <w:sz w:val="24"/>
          <w:szCs w:val="24"/>
        </w:rPr>
      </w:pPr>
      <w:bookmarkStart w:colFirst="0" w:colLast="0" w:name="_3wa8sbqahhu9" w:id="31"/>
      <w:bookmarkEnd w:id="31"/>
      <w:r w:rsidDel="00000000" w:rsidR="00000000" w:rsidRPr="00000000">
        <w:rPr>
          <w:rFonts w:ascii="Times New Roman" w:cs="Times New Roman" w:eastAsia="Times New Roman" w:hAnsi="Times New Roman"/>
          <w:color w:val="0b0b0b"/>
          <w:sz w:val="24"/>
          <w:szCs w:val="24"/>
          <w:rtl w:val="0"/>
        </w:rPr>
        <w:t xml:space="preserve">According to Section 3 of the Act, a person is deemed responsible for the </w:t>
      </w:r>
      <w:hyperlink r:id="rId52">
        <w:r w:rsidDel="00000000" w:rsidR="00000000" w:rsidRPr="00000000">
          <w:rPr>
            <w:rFonts w:ascii="Times New Roman" w:cs="Times New Roman" w:eastAsia="Times New Roman" w:hAnsi="Times New Roman"/>
            <w:color w:val="55bbea"/>
            <w:sz w:val="24"/>
            <w:szCs w:val="24"/>
            <w:rtl w:val="0"/>
          </w:rPr>
          <w:t xml:space="preserve">payment</w:t>
        </w:r>
      </w:hyperlink>
      <w:r w:rsidDel="00000000" w:rsidR="00000000" w:rsidRPr="00000000">
        <w:rPr>
          <w:rFonts w:ascii="Times New Roman" w:cs="Times New Roman" w:eastAsia="Times New Roman" w:hAnsi="Times New Roman"/>
          <w:color w:val="0b0b0b"/>
          <w:sz w:val="24"/>
          <w:szCs w:val="24"/>
          <w:rtl w:val="0"/>
        </w:rPr>
        <w:t xml:space="preserve"> of wages. Further, the same person is also responsible to record all fines and realizations in a register in the prescribed format.</w:t>
      </w:r>
    </w:p>
    <w:p w:rsidR="00000000" w:rsidDel="00000000" w:rsidP="00000000" w:rsidRDefault="00000000" w:rsidRPr="00000000" w14:paraId="00000086">
      <w:pPr>
        <w:pStyle w:val="Heading1"/>
        <w:keepNext w:val="0"/>
        <w:keepLines w:val="0"/>
        <w:pBdr>
          <w:bottom w:color="auto" w:space="15" w:sz="0" w:val="none"/>
          <w:right w:color="auto" w:space="18" w:sz="0" w:val="none"/>
        </w:pBdr>
        <w:shd w:fill="ffffff" w:val="clear"/>
        <w:spacing w:after="460" w:before="160" w:line="355.19999999999993" w:lineRule="auto"/>
        <w:rPr>
          <w:rFonts w:ascii="Times New Roman" w:cs="Times New Roman" w:eastAsia="Times New Roman" w:hAnsi="Times New Roman"/>
          <w:color w:val="0b0b0b"/>
          <w:sz w:val="24"/>
          <w:szCs w:val="24"/>
        </w:rPr>
      </w:pPr>
      <w:bookmarkStart w:colFirst="0" w:colLast="0" w:name="_3wa8sbqahhu9" w:id="31"/>
      <w:bookmarkEnd w:id="31"/>
      <w:r w:rsidDel="00000000" w:rsidR="00000000" w:rsidRPr="00000000">
        <w:rPr>
          <w:rFonts w:ascii="Times New Roman" w:cs="Times New Roman" w:eastAsia="Times New Roman" w:hAnsi="Times New Roman"/>
          <w:color w:val="0b0b0b"/>
          <w:sz w:val="24"/>
          <w:szCs w:val="24"/>
          <w:rtl w:val="0"/>
        </w:rPr>
        <w:t xml:space="preserve">Also, any realization is applied only for purposes beneficial to persons employed in the factory or establishment. These realizations also require approval from the prescribed authority.</w:t>
      </w:r>
    </w:p>
    <w:p w:rsidR="00000000" w:rsidDel="00000000" w:rsidP="00000000" w:rsidRDefault="00000000" w:rsidRPr="00000000" w14:paraId="00000087">
      <w:pPr>
        <w:pStyle w:val="Heading1"/>
        <w:keepNext w:val="0"/>
        <w:keepLines w:val="0"/>
        <w:pBdr>
          <w:bottom w:color="auto" w:space="15" w:sz="0" w:val="none"/>
          <w:right w:color="auto" w:space="18" w:sz="0" w:val="none"/>
        </w:pBdr>
        <w:shd w:fill="ffffff" w:val="clear"/>
        <w:spacing w:after="460" w:before="160" w:line="355.19999999999993" w:lineRule="auto"/>
        <w:rPr>
          <w:rFonts w:ascii="Times New Roman" w:cs="Times New Roman" w:eastAsia="Times New Roman" w:hAnsi="Times New Roman"/>
          <w:color w:val="0b0b0b"/>
          <w:sz w:val="24"/>
          <w:szCs w:val="24"/>
        </w:rPr>
      </w:pPr>
      <w:bookmarkStart w:colFirst="0" w:colLast="0" w:name="_j2i51ho7yoh2" w:id="40"/>
      <w:bookmarkEnd w:id="40"/>
      <w:r w:rsidDel="00000000" w:rsidR="00000000" w:rsidRPr="00000000">
        <w:rPr>
          <w:rFonts w:ascii="Times New Roman" w:cs="Times New Roman" w:eastAsia="Times New Roman" w:hAnsi="Times New Roman"/>
          <w:color w:val="0b0b0b"/>
          <w:sz w:val="24"/>
          <w:szCs w:val="24"/>
          <w:u w:val="single"/>
          <w:rtl w:val="0"/>
        </w:rPr>
        <w:t xml:space="preserve">Explanation</w:t>
      </w:r>
      <w:r w:rsidDel="00000000" w:rsidR="00000000" w:rsidRPr="00000000">
        <w:rPr>
          <w:rFonts w:ascii="Times New Roman" w:cs="Times New Roman" w:eastAsia="Times New Roman" w:hAnsi="Times New Roman"/>
          <w:color w:val="0b0b0b"/>
          <w:sz w:val="24"/>
          <w:szCs w:val="24"/>
          <w:rtl w:val="0"/>
        </w:rPr>
        <w:t xml:space="preserve">: Let’s say that there are several railways, factory or </w:t>
      </w:r>
      <w:hyperlink r:id="rId53">
        <w:r w:rsidDel="00000000" w:rsidR="00000000" w:rsidRPr="00000000">
          <w:rPr>
            <w:rFonts w:ascii="Times New Roman" w:cs="Times New Roman" w:eastAsia="Times New Roman" w:hAnsi="Times New Roman"/>
            <w:color w:val="55bbea"/>
            <w:sz w:val="24"/>
            <w:szCs w:val="24"/>
            <w:rtl w:val="0"/>
          </w:rPr>
          <w:t xml:space="preserve">industrial</w:t>
        </w:r>
      </w:hyperlink>
      <w:r w:rsidDel="00000000" w:rsidR="00000000" w:rsidRPr="00000000">
        <w:rPr>
          <w:rFonts w:ascii="Times New Roman" w:cs="Times New Roman" w:eastAsia="Times New Roman" w:hAnsi="Times New Roman"/>
          <w:color w:val="0b0b0b"/>
          <w:sz w:val="24"/>
          <w:szCs w:val="24"/>
          <w:rtl w:val="0"/>
        </w:rPr>
        <w:t xml:space="preserve"> or other establishments under the same </w:t>
      </w:r>
      <w:hyperlink r:id="rId54">
        <w:r w:rsidDel="00000000" w:rsidR="00000000" w:rsidRPr="00000000">
          <w:rPr>
            <w:rFonts w:ascii="Times New Roman" w:cs="Times New Roman" w:eastAsia="Times New Roman" w:hAnsi="Times New Roman"/>
            <w:color w:val="55bbea"/>
            <w:sz w:val="24"/>
            <w:szCs w:val="24"/>
            <w:rtl w:val="0"/>
          </w:rPr>
          <w:t xml:space="preserve">management</w:t>
        </w:r>
      </w:hyperlink>
      <w:r w:rsidDel="00000000" w:rsidR="00000000" w:rsidRPr="00000000">
        <w:rPr>
          <w:rFonts w:ascii="Times New Roman" w:cs="Times New Roman" w:eastAsia="Times New Roman" w:hAnsi="Times New Roman"/>
          <w:color w:val="0b0b0b"/>
          <w:sz w:val="24"/>
          <w:szCs w:val="24"/>
          <w:rtl w:val="0"/>
        </w:rPr>
        <w:t xml:space="preserve">. In such cases, the person responsible for the payment of wages must credit all realizations to a common </w:t>
      </w:r>
      <w:hyperlink r:id="rId55">
        <w:r w:rsidDel="00000000" w:rsidR="00000000" w:rsidRPr="00000000">
          <w:rPr>
            <w:rFonts w:ascii="Times New Roman" w:cs="Times New Roman" w:eastAsia="Times New Roman" w:hAnsi="Times New Roman"/>
            <w:color w:val="55bbea"/>
            <w:sz w:val="24"/>
            <w:szCs w:val="24"/>
            <w:rtl w:val="0"/>
          </w:rPr>
          <w:t xml:space="preserve">fund</w:t>
        </w:r>
      </w:hyperlink>
      <w:r w:rsidDel="00000000" w:rsidR="00000000" w:rsidRPr="00000000">
        <w:rPr>
          <w:rFonts w:ascii="Times New Roman" w:cs="Times New Roman" w:eastAsia="Times New Roman" w:hAnsi="Times New Roman"/>
          <w:color w:val="0b0b0b"/>
          <w:sz w:val="24"/>
          <w:szCs w:val="24"/>
          <w:rtl w:val="0"/>
        </w:rPr>
        <w:t xml:space="preserve">. This fund is maintained for all the staff under the same management. Also, the fund is applied only to such purposes as the prescribed authority approves.</w:t>
      </w:r>
    </w:p>
    <w:p w:rsidR="00000000" w:rsidDel="00000000" w:rsidP="00000000" w:rsidRDefault="00000000" w:rsidRPr="00000000" w14:paraId="00000088">
      <w:pPr>
        <w:pStyle w:val="Heading1"/>
        <w:keepNext w:val="0"/>
        <w:keepLines w:val="0"/>
        <w:pBdr>
          <w:bottom w:color="auto" w:space="15" w:sz="0" w:val="none"/>
          <w:right w:color="auto" w:space="18" w:sz="0" w:val="none"/>
        </w:pBdr>
        <w:shd w:fill="ffffff" w:val="clear"/>
        <w:spacing w:after="0" w:before="0" w:line="379.20000000000005" w:lineRule="auto"/>
        <w:ind w:left="0" w:firstLine="0"/>
        <w:rPr>
          <w:rFonts w:ascii="Times New Roman" w:cs="Times New Roman" w:eastAsia="Times New Roman" w:hAnsi="Times New Roman"/>
          <w:b w:val="1"/>
          <w:color w:val="0b0b0b"/>
          <w:sz w:val="24"/>
          <w:szCs w:val="24"/>
        </w:rPr>
      </w:pPr>
      <w:bookmarkStart w:colFirst="0" w:colLast="0" w:name="_6bgprvhrcvfb" w:id="41"/>
      <w:bookmarkEnd w:id="41"/>
      <w:r w:rsidDel="00000000" w:rsidR="00000000" w:rsidRPr="00000000">
        <w:rPr>
          <w:rFonts w:ascii="Times New Roman" w:cs="Times New Roman" w:eastAsia="Times New Roman" w:hAnsi="Times New Roman"/>
          <w:b w:val="1"/>
          <w:color w:val="0b0b0b"/>
          <w:sz w:val="24"/>
          <w:szCs w:val="24"/>
          <w:rtl w:val="0"/>
        </w:rPr>
        <w:t xml:space="preserve">Section 9</w:t>
      </w:r>
    </w:p>
    <w:p w:rsidR="00000000" w:rsidDel="00000000" w:rsidP="00000000" w:rsidRDefault="00000000" w:rsidRPr="00000000" w14:paraId="00000089">
      <w:pPr>
        <w:pStyle w:val="Heading3"/>
        <w:keepNext w:val="0"/>
        <w:keepLines w:val="0"/>
        <w:shd w:fill="ffffff" w:val="clear"/>
        <w:spacing w:after="260" w:before="400" w:line="327.27272727272725" w:lineRule="auto"/>
        <w:jc w:val="both"/>
        <w:rPr>
          <w:rFonts w:ascii="Times New Roman" w:cs="Times New Roman" w:eastAsia="Times New Roman" w:hAnsi="Times New Roman"/>
          <w:b w:val="1"/>
          <w:color w:val="111111"/>
          <w:sz w:val="24"/>
          <w:szCs w:val="24"/>
        </w:rPr>
      </w:pPr>
      <w:bookmarkStart w:colFirst="0" w:colLast="0" w:name="_93xz0xv28qii" w:id="42"/>
      <w:bookmarkEnd w:id="42"/>
      <w:r w:rsidDel="00000000" w:rsidR="00000000" w:rsidRPr="00000000">
        <w:rPr>
          <w:rFonts w:ascii="Times New Roman" w:cs="Times New Roman" w:eastAsia="Times New Roman" w:hAnsi="Times New Roman"/>
          <w:b w:val="1"/>
          <w:color w:val="111111"/>
          <w:sz w:val="24"/>
          <w:szCs w:val="24"/>
          <w:rtl w:val="0"/>
        </w:rPr>
        <w:t xml:space="preserve">What are the rules that an employer should follow before deducting wages for absence from duty?</w:t>
      </w:r>
    </w:p>
    <w:p w:rsidR="00000000" w:rsidDel="00000000" w:rsidP="00000000" w:rsidRDefault="00000000" w:rsidRPr="00000000" w14:paraId="0000008A">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An employer can deduct wages for absence from the duty through Section 7(2)(b) which is an authorised deduction under the Act. </w:t>
      </w:r>
      <w:hyperlink r:id="rId56">
        <w:r w:rsidDel="00000000" w:rsidR="00000000" w:rsidRPr="00000000">
          <w:rPr>
            <w:rFonts w:ascii="Times New Roman" w:cs="Times New Roman" w:eastAsia="Times New Roman" w:hAnsi="Times New Roman"/>
            <w:color w:val="4db2ec"/>
            <w:sz w:val="24"/>
            <w:szCs w:val="24"/>
            <w:rtl w:val="0"/>
          </w:rPr>
          <w:t xml:space="preserve">Section 9</w:t>
        </w:r>
      </w:hyperlink>
      <w:r w:rsidDel="00000000" w:rsidR="00000000" w:rsidRPr="00000000">
        <w:rPr>
          <w:rFonts w:ascii="Times New Roman" w:cs="Times New Roman" w:eastAsia="Times New Roman" w:hAnsi="Times New Roman"/>
          <w:color w:val="222222"/>
          <w:sz w:val="24"/>
          <w:szCs w:val="24"/>
          <w:rtl w:val="0"/>
        </w:rPr>
        <w:t xml:space="preserve"> of the Act prescribes the mechanism for application of such deduction of wages in respect of employees who are absent from duty. The guidelines are provided below:</w:t>
      </w:r>
    </w:p>
    <w:p w:rsidR="00000000" w:rsidDel="00000000" w:rsidP="00000000" w:rsidRDefault="00000000" w:rsidRPr="00000000" w14:paraId="0000008B">
      <w:pPr>
        <w:numPr>
          <w:ilvl w:val="0"/>
          <w:numId w:val="5"/>
        </w:numPr>
        <w:shd w:fill="ffffff" w:val="clear"/>
        <w:spacing w:after="0" w:afterAutospacing="0" w:before="220" w:lineRule="auto"/>
        <w:ind w:left="1040" w:hanging="360"/>
        <w:rPr>
          <w:sz w:val="24"/>
          <w:szCs w:val="24"/>
        </w:rPr>
      </w:pPr>
      <w:r w:rsidDel="00000000" w:rsidR="00000000" w:rsidRPr="00000000">
        <w:rPr>
          <w:rFonts w:ascii="Times New Roman" w:cs="Times New Roman" w:eastAsia="Times New Roman" w:hAnsi="Times New Roman"/>
          <w:color w:val="222222"/>
          <w:sz w:val="24"/>
          <w:szCs w:val="24"/>
          <w:rtl w:val="0"/>
        </w:rPr>
        <w:t xml:space="preserve">The employer can deduct the amount of wages for the absence from the duty in the same proportion as the employee’s absence bears to the total time he was obliged to do the work. </w:t>
      </w:r>
      <w:r w:rsidDel="00000000" w:rsidR="00000000" w:rsidRPr="00000000">
        <w:rPr>
          <w:rFonts w:ascii="Times New Roman" w:cs="Times New Roman" w:eastAsia="Times New Roman" w:hAnsi="Times New Roman"/>
          <w:b w:val="1"/>
          <w:color w:val="222222"/>
          <w:sz w:val="24"/>
          <w:szCs w:val="24"/>
          <w:rtl w:val="0"/>
        </w:rPr>
        <w:t xml:space="preserve">Illustration</w:t>
      </w:r>
      <w:r w:rsidDel="00000000" w:rsidR="00000000" w:rsidRPr="00000000">
        <w:rPr>
          <w:rFonts w:ascii="Times New Roman" w:cs="Times New Roman" w:eastAsia="Times New Roman" w:hAnsi="Times New Roman"/>
          <w:color w:val="222222"/>
          <w:sz w:val="24"/>
          <w:szCs w:val="24"/>
          <w:rtl w:val="0"/>
        </w:rPr>
        <w:t xml:space="preserve">: If the salary of an employee is Rs.72,000 annually. X (an employee) absents himself from the work for one whole month, then his employer cannot deduct more than Rs. 6,000/- (72,000/12).</w:t>
      </w:r>
    </w:p>
    <w:p w:rsidR="00000000" w:rsidDel="00000000" w:rsidP="00000000" w:rsidRDefault="00000000" w:rsidRPr="00000000" w14:paraId="0000008C">
      <w:pPr>
        <w:numPr>
          <w:ilvl w:val="0"/>
          <w:numId w:val="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10 or more workers, acting in concert, absent themselves</w:t>
      </w:r>
    </w:p>
    <w:p w:rsidR="00000000" w:rsidDel="00000000" w:rsidP="00000000" w:rsidRDefault="00000000" w:rsidRPr="00000000" w14:paraId="0000008D">
      <w:pPr>
        <w:numPr>
          <w:ilvl w:val="0"/>
          <w:numId w:val="22"/>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Without giving notice that is required by the employment.</w:t>
      </w:r>
    </w:p>
    <w:p w:rsidR="00000000" w:rsidDel="00000000" w:rsidP="00000000" w:rsidRDefault="00000000" w:rsidRPr="00000000" w14:paraId="0000008E">
      <w:pPr>
        <w:numPr>
          <w:ilvl w:val="0"/>
          <w:numId w:val="22"/>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Without any reasonable cause</w:t>
      </w:r>
    </w:p>
    <w:p w:rsidR="00000000" w:rsidDel="00000000" w:rsidP="00000000" w:rsidRDefault="00000000" w:rsidRPr="00000000" w14:paraId="0000008F">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Then the employer cannot make deductions more than amount exceeding wages of 8 days.</w:t>
      </w:r>
    </w:p>
    <w:p w:rsidR="00000000" w:rsidDel="00000000" w:rsidP="00000000" w:rsidRDefault="00000000" w:rsidRPr="00000000" w14:paraId="00000090">
      <w:pPr>
        <w:shd w:fill="ffffff" w:val="clear"/>
        <w:spacing w:after="400" w:lineRule="auto"/>
        <w:jc w:val="both"/>
        <w:rPr>
          <w:rFonts w:ascii="Times New Roman" w:cs="Times New Roman" w:eastAsia="Times New Roman" w:hAnsi="Times New Roman"/>
          <w:color w:val="222222"/>
          <w:sz w:val="24"/>
          <w:szCs w:val="24"/>
        </w:rPr>
      </w:pPr>
      <w:hyperlink r:id="rId57">
        <w:r w:rsidDel="00000000" w:rsidR="00000000" w:rsidRPr="00000000">
          <w:rPr>
            <w:rFonts w:ascii="Times New Roman" w:cs="Times New Roman" w:eastAsia="Times New Roman" w:hAnsi="Times New Roman"/>
            <w:color w:val="4db2ec"/>
            <w:sz w:val="24"/>
            <w:szCs w:val="24"/>
            <w:rtl w:val="0"/>
          </w:rPr>
          <w:t xml:space="preserve">Anant Ram v. District Magistrate, Jodhpur (AIR 1956 Raj 145)</w:t>
        </w:r>
      </w:hyperlink>
      <w:r w:rsidDel="00000000" w:rsidR="00000000" w:rsidRPr="00000000">
        <w:rPr>
          <w:rFonts w:ascii="Times New Roman" w:cs="Times New Roman" w:eastAsia="Times New Roman" w:hAnsi="Times New Roman"/>
          <w:color w:val="222222"/>
          <w:sz w:val="24"/>
          <w:szCs w:val="24"/>
          <w:rtl w:val="0"/>
        </w:rPr>
        <w:t xml:space="preserve"> – It was held in this case that the absence of work must be voluntary. Hence no deduction can be made under section 7, clause (2), when the absence from the duty is for the period between employee’s dismissal and reinstatement as such absence cannot be said to be voluntary.</w:t>
      </w:r>
    </w:p>
    <w:p w:rsidR="00000000" w:rsidDel="00000000" w:rsidP="00000000" w:rsidRDefault="00000000" w:rsidRPr="00000000" w14:paraId="0000009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2">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Section 10</w:t>
      </w:r>
    </w:p>
    <w:p w:rsidR="00000000" w:rsidDel="00000000" w:rsidP="00000000" w:rsidRDefault="00000000" w:rsidRPr="00000000" w14:paraId="0000009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4">
      <w:pPr>
        <w:pStyle w:val="Heading3"/>
        <w:keepNext w:val="0"/>
        <w:keepLines w:val="0"/>
        <w:shd w:fill="ffffff" w:val="clear"/>
        <w:spacing w:after="260" w:before="400" w:line="327.27272727272725" w:lineRule="auto"/>
        <w:jc w:val="both"/>
        <w:rPr>
          <w:rFonts w:ascii="Times New Roman" w:cs="Times New Roman" w:eastAsia="Times New Roman" w:hAnsi="Times New Roman"/>
          <w:b w:val="1"/>
          <w:color w:val="111111"/>
          <w:sz w:val="24"/>
          <w:szCs w:val="24"/>
        </w:rPr>
      </w:pPr>
      <w:bookmarkStart w:colFirst="0" w:colLast="0" w:name="_uhxzhtgj1ax9" w:id="43"/>
      <w:bookmarkEnd w:id="43"/>
      <w:r w:rsidDel="00000000" w:rsidR="00000000" w:rsidRPr="00000000">
        <w:rPr>
          <w:rFonts w:ascii="Times New Roman" w:cs="Times New Roman" w:eastAsia="Times New Roman" w:hAnsi="Times New Roman"/>
          <w:b w:val="1"/>
          <w:color w:val="111111"/>
          <w:sz w:val="24"/>
          <w:szCs w:val="24"/>
          <w:rtl w:val="0"/>
        </w:rPr>
        <w:t xml:space="preserve">What are the rules that an employer should follow before deducting wages for damage or loss?</w:t>
      </w:r>
    </w:p>
    <w:p w:rsidR="00000000" w:rsidDel="00000000" w:rsidP="00000000" w:rsidRDefault="00000000" w:rsidRPr="00000000" w14:paraId="00000095">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An employer can deduct wages for damage or loss through Section 7(2)(c), which is authorised under the Act. According to</w:t>
      </w:r>
      <w:hyperlink r:id="rId58">
        <w:r w:rsidDel="00000000" w:rsidR="00000000" w:rsidRPr="00000000">
          <w:rPr>
            <w:rFonts w:ascii="Times New Roman" w:cs="Times New Roman" w:eastAsia="Times New Roman" w:hAnsi="Times New Roman"/>
            <w:color w:val="4db2ec"/>
            <w:sz w:val="24"/>
            <w:szCs w:val="24"/>
            <w:rtl w:val="0"/>
          </w:rPr>
          <w:t xml:space="preserve"> Section 10</w:t>
        </w:r>
      </w:hyperlink>
      <w:r w:rsidDel="00000000" w:rsidR="00000000" w:rsidRPr="00000000">
        <w:rPr>
          <w:rFonts w:ascii="Times New Roman" w:cs="Times New Roman" w:eastAsia="Times New Roman" w:hAnsi="Times New Roman"/>
          <w:color w:val="222222"/>
          <w:sz w:val="24"/>
          <w:szCs w:val="24"/>
          <w:rtl w:val="0"/>
        </w:rPr>
        <w:t xml:space="preserve">,</w:t>
      </w:r>
    </w:p>
    <w:p w:rsidR="00000000" w:rsidDel="00000000" w:rsidP="00000000" w:rsidRDefault="00000000" w:rsidRPr="00000000" w14:paraId="00000096">
      <w:pPr>
        <w:numPr>
          <w:ilvl w:val="0"/>
          <w:numId w:val="1"/>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employer shall not deduct the wages exceeding the amount of damage or loss of goods occurred due to neglect or default of the employee. Also, it is to be ensured that the employee had the custody of the goods which were so damaged.</w:t>
      </w:r>
    </w:p>
    <w:p w:rsidR="00000000" w:rsidDel="00000000" w:rsidP="00000000" w:rsidRDefault="00000000" w:rsidRPr="00000000" w14:paraId="00000097">
      <w:pPr>
        <w:numPr>
          <w:ilvl w:val="0"/>
          <w:numId w:val="1"/>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employer is bound to give an opportunity to the employee for showing cause before deducting any wages.</w:t>
      </w:r>
    </w:p>
    <w:p w:rsidR="00000000" w:rsidDel="00000000" w:rsidP="00000000" w:rsidRDefault="00000000" w:rsidRPr="00000000" w14:paraId="00000098">
      <w:pPr>
        <w:numPr>
          <w:ilvl w:val="0"/>
          <w:numId w:val="1"/>
        </w:numPr>
        <w:shd w:fill="ffffff" w:val="clear"/>
        <w:spacing w:after="400" w:lineRule="auto"/>
        <w:ind w:left="720" w:hanging="360"/>
        <w:jc w:val="both"/>
        <w:rPr>
          <w:rFonts w:ascii="Times New Roman" w:cs="Times New Roman" w:eastAsia="Times New Roman" w:hAnsi="Times New Roman"/>
          <w:color w:val="222222"/>
          <w:sz w:val="24"/>
          <w:szCs w:val="24"/>
          <w:u w:val="none"/>
        </w:rPr>
      </w:pPr>
      <w:r w:rsidDel="00000000" w:rsidR="00000000" w:rsidRPr="00000000">
        <w:rPr>
          <w:rFonts w:ascii="Times New Roman" w:cs="Times New Roman" w:eastAsia="Times New Roman" w:hAnsi="Times New Roman"/>
          <w:color w:val="222222"/>
          <w:sz w:val="24"/>
          <w:szCs w:val="24"/>
          <w:rtl w:val="0"/>
        </w:rPr>
        <w:t xml:space="preserve">M/S Rampur Engineering Co. Ltd. v. City Magistrate (AIR 1966 All 544)– It was observed by Allahabad High Court that the deduction for loss of electric bulbs and tools that were given to the employees for their own personal use is a valid deduction.</w:t>
      </w:r>
    </w:p>
    <w:p w:rsidR="00000000" w:rsidDel="00000000" w:rsidP="00000000" w:rsidRDefault="00000000" w:rsidRPr="00000000" w14:paraId="0000009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A">
      <w:pPr>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Section 11</w:t>
      </w:r>
      <w:r w:rsidDel="00000000" w:rsidR="00000000" w:rsidRPr="00000000">
        <w:rPr>
          <w:rtl w:val="0"/>
        </w:rPr>
      </w:r>
    </w:p>
    <w:p w:rsidR="00000000" w:rsidDel="00000000" w:rsidP="00000000" w:rsidRDefault="00000000" w:rsidRPr="00000000" w14:paraId="0000009B">
      <w:pPr>
        <w:pStyle w:val="Heading3"/>
        <w:keepNext w:val="0"/>
        <w:keepLines w:val="0"/>
        <w:shd w:fill="ffffff" w:val="clear"/>
        <w:spacing w:after="260" w:before="400" w:line="327.27272727272725" w:lineRule="auto"/>
        <w:jc w:val="both"/>
        <w:rPr>
          <w:rFonts w:ascii="Times New Roman" w:cs="Times New Roman" w:eastAsia="Times New Roman" w:hAnsi="Times New Roman"/>
          <w:b w:val="1"/>
          <w:color w:val="111111"/>
          <w:sz w:val="24"/>
          <w:szCs w:val="24"/>
        </w:rPr>
      </w:pPr>
      <w:bookmarkStart w:colFirst="0" w:colLast="0" w:name="_vhgdapviamet" w:id="44"/>
      <w:bookmarkEnd w:id="44"/>
      <w:r w:rsidDel="00000000" w:rsidR="00000000" w:rsidRPr="00000000">
        <w:rPr>
          <w:rFonts w:ascii="Times New Roman" w:cs="Times New Roman" w:eastAsia="Times New Roman" w:hAnsi="Times New Roman"/>
          <w:b w:val="1"/>
          <w:color w:val="111111"/>
          <w:sz w:val="24"/>
          <w:szCs w:val="24"/>
          <w:rtl w:val="0"/>
        </w:rPr>
        <w:t xml:space="preserve">What are the rules that an employer should follow before deducting wages for house accommodation or services rendered?</w:t>
      </w:r>
    </w:p>
    <w:p w:rsidR="00000000" w:rsidDel="00000000" w:rsidP="00000000" w:rsidRDefault="00000000" w:rsidRPr="00000000" w14:paraId="0000009C">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An employer can deduct wages for house accommodation through Section 7(2)(d) and for services rendered through section 7(2)(e), which is authorised under the Act. According to</w:t>
      </w:r>
      <w:hyperlink r:id="rId59">
        <w:r w:rsidDel="00000000" w:rsidR="00000000" w:rsidRPr="00000000">
          <w:rPr>
            <w:rFonts w:ascii="Times New Roman" w:cs="Times New Roman" w:eastAsia="Times New Roman" w:hAnsi="Times New Roman"/>
            <w:color w:val="4db2ec"/>
            <w:sz w:val="24"/>
            <w:szCs w:val="24"/>
            <w:rtl w:val="0"/>
          </w:rPr>
          <w:t xml:space="preserve"> section 11</w:t>
        </w:r>
      </w:hyperlink>
      <w:r w:rsidDel="00000000" w:rsidR="00000000" w:rsidRPr="00000000">
        <w:rPr>
          <w:rFonts w:ascii="Times New Roman" w:cs="Times New Roman" w:eastAsia="Times New Roman" w:hAnsi="Times New Roman"/>
          <w:color w:val="222222"/>
          <w:sz w:val="24"/>
          <w:szCs w:val="24"/>
          <w:rtl w:val="0"/>
        </w:rPr>
        <w:t xml:space="preserve">, An employer cannot deduct wages exceeding an amount which is equivalent to the value of house accommodation or any other service supplied. Such deduction can only be made if such service or accommodation has been accepted by the employee.</w:t>
      </w:r>
    </w:p>
    <w:p w:rsidR="00000000" w:rsidDel="00000000" w:rsidP="00000000" w:rsidRDefault="00000000" w:rsidRPr="00000000" w14:paraId="0000009D">
      <w:pPr>
        <w:pStyle w:val="Heading3"/>
        <w:keepNext w:val="0"/>
        <w:keepLines w:val="0"/>
        <w:shd w:fill="ffffff" w:val="clear"/>
        <w:spacing w:after="260" w:before="400" w:line="327.27272727272725" w:lineRule="auto"/>
        <w:jc w:val="both"/>
        <w:rPr>
          <w:rFonts w:ascii="Times New Roman" w:cs="Times New Roman" w:eastAsia="Times New Roman" w:hAnsi="Times New Roman"/>
          <w:b w:val="1"/>
          <w:color w:val="111111"/>
          <w:sz w:val="24"/>
          <w:szCs w:val="24"/>
        </w:rPr>
      </w:pPr>
      <w:bookmarkStart w:colFirst="0" w:colLast="0" w:name="_xtmc438zn5vn" w:id="45"/>
      <w:bookmarkEnd w:id="45"/>
      <w:r w:rsidDel="00000000" w:rsidR="00000000" w:rsidRPr="00000000">
        <w:rPr>
          <w:rtl w:val="0"/>
        </w:rPr>
      </w:r>
    </w:p>
    <w:p w:rsidR="00000000" w:rsidDel="00000000" w:rsidP="00000000" w:rsidRDefault="00000000" w:rsidRPr="00000000" w14:paraId="0000009E">
      <w:pPr>
        <w:pStyle w:val="Heading3"/>
        <w:keepNext w:val="0"/>
        <w:keepLines w:val="0"/>
        <w:shd w:fill="ffffff" w:val="clear"/>
        <w:spacing w:after="260" w:before="400" w:line="327.27272727272725" w:lineRule="auto"/>
        <w:jc w:val="both"/>
        <w:rPr>
          <w:rFonts w:ascii="Times New Roman" w:cs="Times New Roman" w:eastAsia="Times New Roman" w:hAnsi="Times New Roman"/>
          <w:b w:val="1"/>
          <w:color w:val="111111"/>
          <w:sz w:val="24"/>
          <w:szCs w:val="24"/>
          <w:u w:val="single"/>
        </w:rPr>
      </w:pPr>
      <w:bookmarkStart w:colFirst="0" w:colLast="0" w:name="_i5pu0fun1jhv" w:id="46"/>
      <w:bookmarkEnd w:id="46"/>
      <w:r w:rsidDel="00000000" w:rsidR="00000000" w:rsidRPr="00000000">
        <w:rPr>
          <w:rFonts w:ascii="Times New Roman" w:cs="Times New Roman" w:eastAsia="Times New Roman" w:hAnsi="Times New Roman"/>
          <w:b w:val="1"/>
          <w:color w:val="111111"/>
          <w:sz w:val="24"/>
          <w:szCs w:val="24"/>
          <w:u w:val="single"/>
          <w:rtl w:val="0"/>
        </w:rPr>
        <w:t xml:space="preserve">Section 12 A</w:t>
      </w:r>
    </w:p>
    <w:p w:rsidR="00000000" w:rsidDel="00000000" w:rsidP="00000000" w:rsidRDefault="00000000" w:rsidRPr="00000000" w14:paraId="0000009F">
      <w:pPr>
        <w:pStyle w:val="Heading3"/>
        <w:keepNext w:val="0"/>
        <w:keepLines w:val="0"/>
        <w:shd w:fill="ffffff" w:val="clear"/>
        <w:spacing w:after="260" w:before="400" w:line="327.27272727272725" w:lineRule="auto"/>
        <w:jc w:val="both"/>
        <w:rPr>
          <w:rFonts w:ascii="Times New Roman" w:cs="Times New Roman" w:eastAsia="Times New Roman" w:hAnsi="Times New Roman"/>
          <w:b w:val="1"/>
          <w:color w:val="111111"/>
          <w:sz w:val="24"/>
          <w:szCs w:val="24"/>
        </w:rPr>
      </w:pPr>
      <w:bookmarkStart w:colFirst="0" w:colLast="0" w:name="_pellzptqce3c" w:id="47"/>
      <w:bookmarkEnd w:id="47"/>
      <w:r w:rsidDel="00000000" w:rsidR="00000000" w:rsidRPr="00000000">
        <w:rPr>
          <w:rFonts w:ascii="Times New Roman" w:cs="Times New Roman" w:eastAsia="Times New Roman" w:hAnsi="Times New Roman"/>
          <w:b w:val="1"/>
          <w:color w:val="111111"/>
          <w:sz w:val="24"/>
          <w:szCs w:val="24"/>
          <w:rtl w:val="0"/>
        </w:rPr>
        <w:t xml:space="preserve">What are the rules that an employer should follow before deducting wages for recovery of loans?</w:t>
      </w:r>
    </w:p>
    <w:p w:rsidR="00000000" w:rsidDel="00000000" w:rsidP="00000000" w:rsidRDefault="00000000" w:rsidRPr="00000000" w14:paraId="000000A0">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An employer can deduct wages for recovery of loans through Section 7(2)(ff), which is authorised under the Act.</w:t>
      </w:r>
    </w:p>
    <w:p w:rsidR="00000000" w:rsidDel="00000000" w:rsidP="00000000" w:rsidRDefault="00000000" w:rsidRPr="00000000" w14:paraId="000000A1">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According to</w:t>
      </w:r>
      <w:hyperlink r:id="rId60">
        <w:r w:rsidDel="00000000" w:rsidR="00000000" w:rsidRPr="00000000">
          <w:rPr>
            <w:rFonts w:ascii="Times New Roman" w:cs="Times New Roman" w:eastAsia="Times New Roman" w:hAnsi="Times New Roman"/>
            <w:color w:val="4db2ec"/>
            <w:sz w:val="24"/>
            <w:szCs w:val="24"/>
            <w:rtl w:val="0"/>
          </w:rPr>
          <w:t xml:space="preserve"> section 12A</w:t>
        </w:r>
      </w:hyperlink>
      <w:r w:rsidDel="00000000" w:rsidR="00000000" w:rsidRPr="00000000">
        <w:rPr>
          <w:rFonts w:ascii="Times New Roman" w:cs="Times New Roman" w:eastAsia="Times New Roman" w:hAnsi="Times New Roman"/>
          <w:color w:val="222222"/>
          <w:sz w:val="24"/>
          <w:szCs w:val="24"/>
          <w:rtl w:val="0"/>
        </w:rPr>
        <w:t xml:space="preserve">, The employer is bound to follow the rules made by the appropriate government in this behalf.</w:t>
      </w:r>
    </w:p>
    <w:p w:rsidR="00000000" w:rsidDel="00000000" w:rsidP="00000000" w:rsidRDefault="00000000" w:rsidRPr="00000000" w14:paraId="000000A2">
      <w:pPr>
        <w:pStyle w:val="Heading3"/>
        <w:keepNext w:val="0"/>
        <w:keepLines w:val="0"/>
        <w:shd w:fill="ffffff" w:val="clear"/>
        <w:spacing w:after="260" w:before="400" w:line="327.27272727272725" w:lineRule="auto"/>
        <w:jc w:val="both"/>
        <w:rPr>
          <w:rFonts w:ascii="Times New Roman" w:cs="Times New Roman" w:eastAsia="Times New Roman" w:hAnsi="Times New Roman"/>
          <w:b w:val="1"/>
          <w:color w:val="111111"/>
          <w:sz w:val="24"/>
          <w:szCs w:val="24"/>
        </w:rPr>
      </w:pPr>
      <w:bookmarkStart w:colFirst="0" w:colLast="0" w:name="_bta953pwo4mk" w:id="48"/>
      <w:bookmarkEnd w:id="48"/>
      <w:r w:rsidDel="00000000" w:rsidR="00000000" w:rsidRPr="00000000">
        <w:rPr>
          <w:rtl w:val="0"/>
        </w:rPr>
      </w:r>
    </w:p>
    <w:p w:rsidR="00000000" w:rsidDel="00000000" w:rsidP="00000000" w:rsidRDefault="00000000" w:rsidRPr="00000000" w14:paraId="000000A3">
      <w:pPr>
        <w:pStyle w:val="Heading3"/>
        <w:keepNext w:val="0"/>
        <w:keepLines w:val="0"/>
        <w:shd w:fill="ffffff" w:val="clear"/>
        <w:spacing w:after="260" w:before="400" w:line="327.27272727272725" w:lineRule="auto"/>
        <w:jc w:val="both"/>
        <w:rPr>
          <w:rFonts w:ascii="Times New Roman" w:cs="Times New Roman" w:eastAsia="Times New Roman" w:hAnsi="Times New Roman"/>
          <w:b w:val="1"/>
          <w:color w:val="111111"/>
          <w:sz w:val="24"/>
          <w:szCs w:val="24"/>
        </w:rPr>
      </w:pPr>
      <w:bookmarkStart w:colFirst="0" w:colLast="0" w:name="_fppbyeiyfapr" w:id="49"/>
      <w:bookmarkEnd w:id="49"/>
      <w:r w:rsidDel="00000000" w:rsidR="00000000" w:rsidRPr="00000000">
        <w:rPr>
          <w:rtl w:val="0"/>
        </w:rPr>
      </w:r>
    </w:p>
    <w:p w:rsidR="00000000" w:rsidDel="00000000" w:rsidP="00000000" w:rsidRDefault="00000000" w:rsidRPr="00000000" w14:paraId="000000A4">
      <w:pPr>
        <w:pStyle w:val="Heading3"/>
        <w:keepNext w:val="0"/>
        <w:keepLines w:val="0"/>
        <w:shd w:fill="ffffff" w:val="clear"/>
        <w:spacing w:after="260" w:before="400" w:line="327.27272727272725" w:lineRule="auto"/>
        <w:jc w:val="both"/>
        <w:rPr>
          <w:rFonts w:ascii="Times New Roman" w:cs="Times New Roman" w:eastAsia="Times New Roman" w:hAnsi="Times New Roman"/>
          <w:b w:val="1"/>
          <w:color w:val="111111"/>
          <w:sz w:val="24"/>
          <w:szCs w:val="24"/>
          <w:u w:val="single"/>
        </w:rPr>
      </w:pPr>
      <w:bookmarkStart w:colFirst="0" w:colLast="0" w:name="_92ev8t1v34px" w:id="50"/>
      <w:bookmarkEnd w:id="50"/>
      <w:r w:rsidDel="00000000" w:rsidR="00000000" w:rsidRPr="00000000">
        <w:rPr>
          <w:rFonts w:ascii="Times New Roman" w:cs="Times New Roman" w:eastAsia="Times New Roman" w:hAnsi="Times New Roman"/>
          <w:b w:val="1"/>
          <w:color w:val="111111"/>
          <w:sz w:val="24"/>
          <w:szCs w:val="24"/>
          <w:u w:val="single"/>
          <w:rtl w:val="0"/>
        </w:rPr>
        <w:t xml:space="preserve">Section 12</w:t>
      </w:r>
    </w:p>
    <w:p w:rsidR="00000000" w:rsidDel="00000000" w:rsidP="00000000" w:rsidRDefault="00000000" w:rsidRPr="00000000" w14:paraId="000000A5">
      <w:pPr>
        <w:pStyle w:val="Heading3"/>
        <w:keepNext w:val="0"/>
        <w:keepLines w:val="0"/>
        <w:shd w:fill="ffffff" w:val="clear"/>
        <w:spacing w:after="260" w:before="400" w:line="327.27272727272725" w:lineRule="auto"/>
        <w:jc w:val="both"/>
        <w:rPr>
          <w:rFonts w:ascii="Times New Roman" w:cs="Times New Roman" w:eastAsia="Times New Roman" w:hAnsi="Times New Roman"/>
          <w:b w:val="1"/>
          <w:color w:val="111111"/>
          <w:sz w:val="24"/>
          <w:szCs w:val="24"/>
        </w:rPr>
      </w:pPr>
      <w:bookmarkStart w:colFirst="0" w:colLast="0" w:name="_709ho25t7yb1" w:id="51"/>
      <w:bookmarkEnd w:id="51"/>
      <w:r w:rsidDel="00000000" w:rsidR="00000000" w:rsidRPr="00000000">
        <w:rPr>
          <w:rFonts w:ascii="Times New Roman" w:cs="Times New Roman" w:eastAsia="Times New Roman" w:hAnsi="Times New Roman"/>
          <w:b w:val="1"/>
          <w:color w:val="111111"/>
          <w:sz w:val="24"/>
          <w:szCs w:val="24"/>
          <w:rtl w:val="0"/>
        </w:rPr>
        <w:t xml:space="preserve">What are the rules that an employer should follow before deducting wages for recovery of advances?</w:t>
      </w:r>
    </w:p>
    <w:p w:rsidR="00000000" w:rsidDel="00000000" w:rsidP="00000000" w:rsidRDefault="00000000" w:rsidRPr="00000000" w14:paraId="000000A6">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An employer can deduct wages for recovery of advances through Section 7(2)(f), which is authorised under the Act. According to</w:t>
      </w:r>
      <w:hyperlink r:id="rId61">
        <w:r w:rsidDel="00000000" w:rsidR="00000000" w:rsidRPr="00000000">
          <w:rPr>
            <w:rFonts w:ascii="Times New Roman" w:cs="Times New Roman" w:eastAsia="Times New Roman" w:hAnsi="Times New Roman"/>
            <w:color w:val="4db2ec"/>
            <w:sz w:val="24"/>
            <w:szCs w:val="24"/>
            <w:rtl w:val="0"/>
          </w:rPr>
          <w:t xml:space="preserve"> section 12</w:t>
        </w:r>
      </w:hyperlink>
      <w:r w:rsidDel="00000000" w:rsidR="00000000" w:rsidRPr="00000000">
        <w:rPr>
          <w:rFonts w:ascii="Times New Roman" w:cs="Times New Roman" w:eastAsia="Times New Roman" w:hAnsi="Times New Roman"/>
          <w:color w:val="222222"/>
          <w:sz w:val="24"/>
          <w:szCs w:val="24"/>
          <w:rtl w:val="0"/>
        </w:rPr>
        <w:t xml:space="preserve">,</w:t>
      </w:r>
    </w:p>
    <w:p w:rsidR="00000000" w:rsidDel="00000000" w:rsidP="00000000" w:rsidRDefault="00000000" w:rsidRPr="00000000" w14:paraId="000000A7">
      <w:pPr>
        <w:numPr>
          <w:ilvl w:val="0"/>
          <w:numId w:val="23"/>
        </w:numPr>
        <w:shd w:fill="ffffff" w:val="clear"/>
        <w:spacing w:after="0" w:afterAutospacing="0" w:before="220" w:lineRule="auto"/>
        <w:ind w:left="1040" w:hanging="360"/>
        <w:rPr>
          <w:sz w:val="24"/>
          <w:szCs w:val="24"/>
        </w:rPr>
      </w:pPr>
      <w:r w:rsidDel="00000000" w:rsidR="00000000" w:rsidRPr="00000000">
        <w:rPr>
          <w:rFonts w:ascii="Times New Roman" w:cs="Times New Roman" w:eastAsia="Times New Roman" w:hAnsi="Times New Roman"/>
          <w:b w:val="1"/>
          <w:color w:val="222222"/>
          <w:sz w:val="24"/>
          <w:szCs w:val="24"/>
          <w:rtl w:val="0"/>
        </w:rPr>
        <w:t xml:space="preserve">For the advances that are given after employment has commenced</w:t>
      </w:r>
      <w:r w:rsidDel="00000000" w:rsidR="00000000" w:rsidRPr="00000000">
        <w:rPr>
          <w:rFonts w:ascii="Times New Roman" w:cs="Times New Roman" w:eastAsia="Times New Roman" w:hAnsi="Times New Roman"/>
          <w:color w:val="222222"/>
          <w:sz w:val="24"/>
          <w:szCs w:val="24"/>
          <w:rtl w:val="0"/>
        </w:rPr>
        <w:t xml:space="preserve">– The employer is bound to follow the rules and conditions made by the appropriate government.</w:t>
      </w:r>
    </w:p>
    <w:p w:rsidR="00000000" w:rsidDel="00000000" w:rsidP="00000000" w:rsidRDefault="00000000" w:rsidRPr="00000000" w14:paraId="000000A8">
      <w:pPr>
        <w:numPr>
          <w:ilvl w:val="0"/>
          <w:numId w:val="23"/>
        </w:numPr>
        <w:shd w:fill="ffffff" w:val="clear"/>
        <w:spacing w:after="400" w:before="0" w:beforeAutospacing="0" w:lineRule="auto"/>
        <w:ind w:left="1040" w:hanging="360"/>
        <w:rPr>
          <w:sz w:val="24"/>
          <w:szCs w:val="24"/>
        </w:rPr>
      </w:pPr>
      <w:r w:rsidDel="00000000" w:rsidR="00000000" w:rsidRPr="00000000">
        <w:rPr>
          <w:rFonts w:ascii="Times New Roman" w:cs="Times New Roman" w:eastAsia="Times New Roman" w:hAnsi="Times New Roman"/>
          <w:b w:val="1"/>
          <w:color w:val="222222"/>
          <w:sz w:val="24"/>
          <w:szCs w:val="24"/>
          <w:rtl w:val="0"/>
        </w:rPr>
        <w:t xml:space="preserve">For the advances that are given before the employment period begins</w:t>
      </w:r>
      <w:r w:rsidDel="00000000" w:rsidR="00000000" w:rsidRPr="00000000">
        <w:rPr>
          <w:rFonts w:ascii="Times New Roman" w:cs="Times New Roman" w:eastAsia="Times New Roman" w:hAnsi="Times New Roman"/>
          <w:color w:val="222222"/>
          <w:sz w:val="24"/>
          <w:szCs w:val="24"/>
          <w:rtl w:val="0"/>
        </w:rPr>
        <w:t xml:space="preserve">– The employer shall recover the same from the first payment of wages of such employee. But no recovery shall be done by the employer in the case where the advance is given for travelling expenses.</w:t>
      </w:r>
    </w:p>
    <w:p w:rsidR="00000000" w:rsidDel="00000000" w:rsidP="00000000" w:rsidRDefault="00000000" w:rsidRPr="00000000" w14:paraId="000000A9">
      <w:pPr>
        <w:shd w:fill="ffffff" w:val="clear"/>
        <w:spacing w:after="400" w:before="220" w:lineRule="auto"/>
        <w:ind w:left="0" w:firstLine="0"/>
        <w:rPr>
          <w:rFonts w:ascii="Times New Roman" w:cs="Times New Roman" w:eastAsia="Times New Roman" w:hAnsi="Times New Roman"/>
          <w:b w:val="1"/>
          <w:color w:val="222222"/>
          <w:sz w:val="24"/>
          <w:szCs w:val="24"/>
          <w:u w:val="single"/>
        </w:rPr>
      </w:pPr>
      <w:r w:rsidDel="00000000" w:rsidR="00000000" w:rsidRPr="00000000">
        <w:rPr>
          <w:rFonts w:ascii="Times New Roman" w:cs="Times New Roman" w:eastAsia="Times New Roman" w:hAnsi="Times New Roman"/>
          <w:b w:val="1"/>
          <w:color w:val="222222"/>
          <w:sz w:val="24"/>
          <w:szCs w:val="24"/>
          <w:u w:val="single"/>
          <w:rtl w:val="0"/>
        </w:rPr>
        <w:t xml:space="preserve">Section 13</w:t>
      </w:r>
    </w:p>
    <w:p w:rsidR="00000000" w:rsidDel="00000000" w:rsidP="00000000" w:rsidRDefault="00000000" w:rsidRPr="00000000" w14:paraId="000000AA">
      <w:pPr>
        <w:pStyle w:val="Heading3"/>
        <w:keepNext w:val="0"/>
        <w:keepLines w:val="0"/>
        <w:shd w:fill="ffffff" w:val="clear"/>
        <w:spacing w:after="260" w:before="400" w:line="327.27272727272725" w:lineRule="auto"/>
        <w:jc w:val="both"/>
        <w:rPr>
          <w:rFonts w:ascii="Times New Roman" w:cs="Times New Roman" w:eastAsia="Times New Roman" w:hAnsi="Times New Roman"/>
          <w:b w:val="1"/>
          <w:color w:val="111111"/>
          <w:sz w:val="24"/>
          <w:szCs w:val="24"/>
        </w:rPr>
      </w:pPr>
      <w:bookmarkStart w:colFirst="0" w:colLast="0" w:name="_rgux003yeed1" w:id="52"/>
      <w:bookmarkEnd w:id="52"/>
      <w:r w:rsidDel="00000000" w:rsidR="00000000" w:rsidRPr="00000000">
        <w:rPr>
          <w:rFonts w:ascii="Times New Roman" w:cs="Times New Roman" w:eastAsia="Times New Roman" w:hAnsi="Times New Roman"/>
          <w:b w:val="1"/>
          <w:color w:val="111111"/>
          <w:sz w:val="24"/>
          <w:szCs w:val="24"/>
          <w:rtl w:val="0"/>
        </w:rPr>
        <w:t xml:space="preserve">What are the rules that an employer should follow before deducting wages for payments to cooperative societies and insurance schemes?</w:t>
      </w:r>
    </w:p>
    <w:p w:rsidR="00000000" w:rsidDel="00000000" w:rsidP="00000000" w:rsidRDefault="00000000" w:rsidRPr="00000000" w14:paraId="000000AB">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An employer can deduct for payments to cooperative societies through Section 7(2)(j), which is authorised under the Act. According to</w:t>
      </w:r>
      <w:hyperlink r:id="rId62">
        <w:r w:rsidDel="00000000" w:rsidR="00000000" w:rsidRPr="00000000">
          <w:rPr>
            <w:rFonts w:ascii="Times New Roman" w:cs="Times New Roman" w:eastAsia="Times New Roman" w:hAnsi="Times New Roman"/>
            <w:color w:val="4db2ec"/>
            <w:sz w:val="24"/>
            <w:szCs w:val="24"/>
            <w:rtl w:val="0"/>
          </w:rPr>
          <w:t xml:space="preserve"> Section 13</w:t>
        </w:r>
      </w:hyperlink>
      <w:r w:rsidDel="00000000" w:rsidR="00000000" w:rsidRPr="00000000">
        <w:rPr>
          <w:rFonts w:ascii="Times New Roman" w:cs="Times New Roman" w:eastAsia="Times New Roman" w:hAnsi="Times New Roman"/>
          <w:color w:val="222222"/>
          <w:sz w:val="24"/>
          <w:szCs w:val="24"/>
          <w:rtl w:val="0"/>
        </w:rPr>
        <w:t xml:space="preserve">, Deductions shall be made by the employer subject to the conditions as imposed by the appropriate government.</w:t>
      </w:r>
    </w:p>
    <w:p w:rsidR="00000000" w:rsidDel="00000000" w:rsidP="00000000" w:rsidRDefault="00000000" w:rsidRPr="00000000" w14:paraId="000000A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D">
      <w:pPr>
        <w:pStyle w:val="Heading1"/>
        <w:keepNext w:val="0"/>
        <w:keepLines w:val="0"/>
        <w:pBdr>
          <w:bottom w:color="auto" w:space="15" w:sz="0" w:val="none"/>
        </w:pBdr>
        <w:shd w:fill="ffffff" w:val="clear"/>
        <w:spacing w:after="160" w:before="40" w:line="293.3328" w:lineRule="auto"/>
        <w:rPr>
          <w:rFonts w:ascii="Times New Roman" w:cs="Times New Roman" w:eastAsia="Times New Roman" w:hAnsi="Times New Roman"/>
          <w:b w:val="1"/>
          <w:sz w:val="24"/>
          <w:szCs w:val="24"/>
          <w:u w:val="single"/>
        </w:rPr>
      </w:pPr>
      <w:bookmarkStart w:colFirst="0" w:colLast="0" w:name="_m7zjs3salwys" w:id="53"/>
      <w:bookmarkEnd w:id="53"/>
      <w:r w:rsidDel="00000000" w:rsidR="00000000" w:rsidRPr="00000000">
        <w:rPr>
          <w:rFonts w:ascii="Times New Roman" w:cs="Times New Roman" w:eastAsia="Times New Roman" w:hAnsi="Times New Roman"/>
          <w:b w:val="1"/>
          <w:sz w:val="24"/>
          <w:szCs w:val="24"/>
          <w:u w:val="single"/>
          <w:rtl w:val="0"/>
        </w:rPr>
        <w:t xml:space="preserve">Inspectors : Section 14</w:t>
      </w:r>
    </w:p>
    <w:p w:rsidR="00000000" w:rsidDel="00000000" w:rsidP="00000000" w:rsidRDefault="00000000" w:rsidRPr="00000000" w14:paraId="000000AE">
      <w:pPr>
        <w:pStyle w:val="Heading2"/>
        <w:keepNext w:val="0"/>
        <w:keepLines w:val="0"/>
        <w:shd w:fill="ffffff" w:val="clear"/>
        <w:spacing w:after="300" w:line="292.8" w:lineRule="auto"/>
        <w:ind w:left="-20" w:firstLine="0"/>
        <w:rPr>
          <w:rFonts w:ascii="Times New Roman" w:cs="Times New Roman" w:eastAsia="Times New Roman" w:hAnsi="Times New Roman"/>
          <w:b w:val="1"/>
          <w:sz w:val="24"/>
          <w:szCs w:val="24"/>
        </w:rPr>
      </w:pPr>
      <w:bookmarkStart w:colFirst="0" w:colLast="0" w:name="_y8d61k3fsga1" w:id="54"/>
      <w:bookmarkEnd w:id="54"/>
      <w:r w:rsidDel="00000000" w:rsidR="00000000" w:rsidRPr="00000000">
        <w:rPr>
          <w:rFonts w:ascii="Times New Roman" w:cs="Times New Roman" w:eastAsia="Times New Roman" w:hAnsi="Times New Roman"/>
          <w:b w:val="1"/>
          <w:sz w:val="24"/>
          <w:szCs w:val="24"/>
          <w:rtl w:val="0"/>
        </w:rPr>
        <w:t xml:space="preserve">Inspector under the Payment of Wages Act, 1936</w:t>
      </w:r>
    </w:p>
    <w:p w:rsidR="00000000" w:rsidDel="00000000" w:rsidP="00000000" w:rsidRDefault="00000000" w:rsidRPr="00000000" w14:paraId="000000AF">
      <w:pPr>
        <w:pStyle w:val="Heading3"/>
        <w:keepNext w:val="0"/>
        <w:keepLines w:val="0"/>
        <w:shd w:fill="ffffff" w:val="clear"/>
        <w:spacing w:before="280" w:line="293.3328" w:lineRule="auto"/>
        <w:rPr>
          <w:rFonts w:ascii="Times New Roman" w:cs="Times New Roman" w:eastAsia="Times New Roman" w:hAnsi="Times New Roman"/>
          <w:color w:val="000000"/>
          <w:sz w:val="24"/>
          <w:szCs w:val="24"/>
        </w:rPr>
      </w:pPr>
      <w:bookmarkStart w:colFirst="0" w:colLast="0" w:name="_muo5newa9au" w:id="55"/>
      <w:bookmarkEnd w:id="55"/>
      <w:r w:rsidDel="00000000" w:rsidR="00000000" w:rsidRPr="00000000">
        <w:rPr>
          <w:rFonts w:ascii="Times New Roman" w:cs="Times New Roman" w:eastAsia="Times New Roman" w:hAnsi="Times New Roman"/>
          <w:color w:val="000000"/>
          <w:sz w:val="24"/>
          <w:szCs w:val="24"/>
          <w:rtl w:val="0"/>
        </w:rPr>
        <w:t xml:space="preserve">Appointment of an Inspector</w:t>
      </w:r>
    </w:p>
    <w:p w:rsidR="00000000" w:rsidDel="00000000" w:rsidP="00000000" w:rsidRDefault="00000000" w:rsidRPr="00000000" w14:paraId="000000B0">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the sub-section (1) of the </w:t>
      </w:r>
      <w:hyperlink r:id="rId63">
        <w:r w:rsidDel="00000000" w:rsidR="00000000" w:rsidRPr="00000000">
          <w:rPr>
            <w:rFonts w:ascii="Times New Roman" w:cs="Times New Roman" w:eastAsia="Times New Roman" w:hAnsi="Times New Roman"/>
            <w:color w:val="55bbea"/>
            <w:sz w:val="24"/>
            <w:szCs w:val="24"/>
            <w:rtl w:val="0"/>
          </w:rPr>
          <w:t xml:space="preserve">Factories Act, 1948</w:t>
        </w:r>
      </w:hyperlink>
      <w:r w:rsidDel="00000000" w:rsidR="00000000" w:rsidRPr="00000000">
        <w:rPr>
          <w:rFonts w:ascii="Times New Roman" w:cs="Times New Roman" w:eastAsia="Times New Roman" w:hAnsi="Times New Roman"/>
          <w:sz w:val="24"/>
          <w:szCs w:val="24"/>
          <w:rtl w:val="0"/>
        </w:rPr>
        <w:t xml:space="preserve">, ‘The </w:t>
      </w:r>
      <w:hyperlink r:id="rId64">
        <w:r w:rsidDel="00000000" w:rsidR="00000000" w:rsidRPr="00000000">
          <w:rPr>
            <w:rFonts w:ascii="Times New Roman" w:cs="Times New Roman" w:eastAsia="Times New Roman" w:hAnsi="Times New Roman"/>
            <w:color w:val="55bbea"/>
            <w:sz w:val="24"/>
            <w:szCs w:val="24"/>
            <w:rtl w:val="0"/>
          </w:rPr>
          <w:t xml:space="preserve">State Government</w:t>
        </w:r>
      </w:hyperlink>
      <w:r w:rsidDel="00000000" w:rsidR="00000000" w:rsidRPr="00000000">
        <w:rPr>
          <w:rFonts w:ascii="Times New Roman" w:cs="Times New Roman" w:eastAsia="Times New Roman" w:hAnsi="Times New Roman"/>
          <w:sz w:val="24"/>
          <w:szCs w:val="24"/>
          <w:rtl w:val="0"/>
        </w:rPr>
        <w:t xml:space="preserve"> can appoint individuals who possess the prescribed qualification as Inspectors for the purposes of the Act.’</w:t>
      </w:r>
    </w:p>
    <w:p w:rsidR="00000000" w:rsidDel="00000000" w:rsidP="00000000" w:rsidRDefault="00000000" w:rsidRPr="00000000" w14:paraId="000000B1">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Further, the State Government needs to give a notification in the Official Gazette and may assign to the inspectors such local limits as it may think fit.’</w:t>
      </w:r>
    </w:p>
    <w:p w:rsidR="00000000" w:rsidDel="00000000" w:rsidP="00000000" w:rsidRDefault="00000000" w:rsidRPr="00000000" w14:paraId="000000B2">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Payment of Wages Act, 1936, the Inspector of Factories appointed as per the sub-section mentioned above is an Inspector in respect of all factories within local limits assigned to him.</w:t>
      </w:r>
    </w:p>
    <w:p w:rsidR="00000000" w:rsidDel="00000000" w:rsidP="00000000" w:rsidRDefault="00000000" w:rsidRPr="00000000" w14:paraId="000000B3">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Further, the Appropriate </w:t>
      </w:r>
      <w:hyperlink r:id="rId65">
        <w:r w:rsidDel="00000000" w:rsidR="00000000" w:rsidRPr="00000000">
          <w:rPr>
            <w:rFonts w:ascii="Times New Roman" w:cs="Times New Roman" w:eastAsia="Times New Roman" w:hAnsi="Times New Roman"/>
            <w:color w:val="55bbea"/>
            <w:sz w:val="24"/>
            <w:szCs w:val="24"/>
            <w:rtl w:val="0"/>
          </w:rPr>
          <w:t xml:space="preserve">Government</w:t>
        </w:r>
      </w:hyperlink>
      <w:r w:rsidDel="00000000" w:rsidR="00000000" w:rsidRPr="00000000">
        <w:rPr>
          <w:rFonts w:ascii="Times New Roman" w:cs="Times New Roman" w:eastAsia="Times New Roman" w:hAnsi="Times New Roman"/>
          <w:sz w:val="24"/>
          <w:szCs w:val="24"/>
          <w:rtl w:val="0"/>
        </w:rPr>
        <w:t xml:space="preserve"> can appoint Inspectors for the purposes of this Act in respect of all employed persons in railways (except those in a factory) to whom this Act applies.</w:t>
      </w:r>
    </w:p>
    <w:p w:rsidR="00000000" w:rsidDel="00000000" w:rsidP="00000000" w:rsidRDefault="00000000" w:rsidRPr="00000000" w14:paraId="000000B4">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Also, the Appropriate Government must give a notification in the Official Gazette before appointing such persons as Inspectors.</w:t>
      </w:r>
    </w:p>
    <w:p w:rsidR="00000000" w:rsidDel="00000000" w:rsidP="00000000" w:rsidRDefault="00000000" w:rsidRPr="00000000" w14:paraId="000000B5">
      <w:pPr>
        <w:pStyle w:val="Heading3"/>
        <w:keepNext w:val="0"/>
        <w:keepLines w:val="0"/>
        <w:shd w:fill="ffffff" w:val="clear"/>
        <w:spacing w:before="280" w:line="293.3328" w:lineRule="auto"/>
        <w:rPr>
          <w:rFonts w:ascii="Times New Roman" w:cs="Times New Roman" w:eastAsia="Times New Roman" w:hAnsi="Times New Roman"/>
          <w:color w:val="000000"/>
          <w:sz w:val="24"/>
          <w:szCs w:val="24"/>
        </w:rPr>
      </w:pPr>
      <w:bookmarkStart w:colFirst="0" w:colLast="0" w:name="_50n71m3oar2g" w:id="56"/>
      <w:bookmarkEnd w:id="56"/>
      <w:r w:rsidDel="00000000" w:rsidR="00000000" w:rsidRPr="00000000">
        <w:rPr>
          <w:rFonts w:ascii="Times New Roman" w:cs="Times New Roman" w:eastAsia="Times New Roman" w:hAnsi="Times New Roman"/>
          <w:color w:val="000000"/>
          <w:sz w:val="24"/>
          <w:szCs w:val="24"/>
          <w:rtl w:val="0"/>
        </w:rPr>
        <w:t xml:space="preserve">Rights of an Inspector</w:t>
      </w:r>
    </w:p>
    <w:p w:rsidR="00000000" w:rsidDel="00000000" w:rsidP="00000000" w:rsidRDefault="00000000" w:rsidRPr="00000000" w14:paraId="000000B6">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Inspector may:</w:t>
      </w:r>
    </w:p>
    <w:p w:rsidR="00000000" w:rsidDel="00000000" w:rsidP="00000000" w:rsidRDefault="00000000" w:rsidRPr="00000000" w14:paraId="000000B7">
      <w:pPr>
        <w:numPr>
          <w:ilvl w:val="0"/>
          <w:numId w:val="9"/>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Make an examination and/or inquiry which he thinks fit to ascertain whether the employer is observing the rules and/or provisions of the Act.</w:t>
      </w:r>
    </w:p>
    <w:p w:rsidR="00000000" w:rsidDel="00000000" w:rsidP="00000000" w:rsidRDefault="00000000" w:rsidRPr="00000000" w14:paraId="000000B8">
      <w:pPr>
        <w:numPr>
          <w:ilvl w:val="0"/>
          <w:numId w:val="9"/>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Enter, inspect, and also search for any premises of any railway, factory, </w:t>
      </w:r>
      <w:hyperlink r:id="rId66">
        <w:r w:rsidDel="00000000" w:rsidR="00000000" w:rsidRPr="00000000">
          <w:rPr>
            <w:rFonts w:ascii="Times New Roman" w:cs="Times New Roman" w:eastAsia="Times New Roman" w:hAnsi="Times New Roman"/>
            <w:color w:val="4a90e2"/>
            <w:sz w:val="24"/>
            <w:szCs w:val="24"/>
            <w:rtl w:val="0"/>
          </w:rPr>
          <w:t xml:space="preserve">industrial</w:t>
        </w:r>
      </w:hyperlink>
      <w:r w:rsidDel="00000000" w:rsidR="00000000" w:rsidRPr="00000000">
        <w:rPr>
          <w:rFonts w:ascii="Times New Roman" w:cs="Times New Roman" w:eastAsia="Times New Roman" w:hAnsi="Times New Roman"/>
          <w:color w:val="0b0b0b"/>
          <w:sz w:val="24"/>
          <w:szCs w:val="24"/>
          <w:rtl w:val="0"/>
        </w:rPr>
        <w:t xml:space="preserve"> or other establishments. Further, the Inspector must ensure that he does so at a reasonable </w:t>
      </w:r>
      <w:hyperlink r:id="rId67">
        <w:r w:rsidDel="00000000" w:rsidR="00000000" w:rsidRPr="00000000">
          <w:rPr>
            <w:rFonts w:ascii="Times New Roman" w:cs="Times New Roman" w:eastAsia="Times New Roman" w:hAnsi="Times New Roman"/>
            <w:color w:val="4a90e2"/>
            <w:sz w:val="24"/>
            <w:szCs w:val="24"/>
            <w:rtl w:val="0"/>
          </w:rPr>
          <w:t xml:space="preserve">time</w:t>
        </w:r>
      </w:hyperlink>
      <w:r w:rsidDel="00000000" w:rsidR="00000000" w:rsidRPr="00000000">
        <w:rPr>
          <w:rFonts w:ascii="Times New Roman" w:cs="Times New Roman" w:eastAsia="Times New Roman" w:hAnsi="Times New Roman"/>
          <w:color w:val="0b0b0b"/>
          <w:sz w:val="24"/>
          <w:szCs w:val="24"/>
          <w:rtl w:val="0"/>
        </w:rPr>
        <w:t xml:space="preserve"> and uses assistance as he deems fit.</w:t>
      </w:r>
    </w:p>
    <w:p w:rsidR="00000000" w:rsidDel="00000000" w:rsidP="00000000" w:rsidRDefault="00000000" w:rsidRPr="00000000" w14:paraId="000000B9">
      <w:pPr>
        <w:numPr>
          <w:ilvl w:val="0"/>
          <w:numId w:val="9"/>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Supervise the payment of wages to persons employed upon any railway or in any factory or industrial or other establishments.</w:t>
      </w:r>
    </w:p>
    <w:p w:rsidR="00000000" w:rsidDel="00000000" w:rsidP="00000000" w:rsidRDefault="00000000" w:rsidRPr="00000000" w14:paraId="000000BA">
      <w:pPr>
        <w:numPr>
          <w:ilvl w:val="0"/>
          <w:numId w:val="9"/>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Ask the employer to produce any register that he maintains in pursuance of the Act. However, the Inspector will need a written order for the same. Further, the Inspector can also take statements of any persons as he may deem necessary for carrying out the purposes of the Act.</w:t>
      </w:r>
    </w:p>
    <w:p w:rsidR="00000000" w:rsidDel="00000000" w:rsidP="00000000" w:rsidRDefault="00000000" w:rsidRPr="00000000" w14:paraId="000000BB">
      <w:pPr>
        <w:numPr>
          <w:ilvl w:val="0"/>
          <w:numId w:val="9"/>
        </w:numPr>
        <w:pBdr>
          <w:right w:color="auto" w:space="18" w:sz="0" w:val="none"/>
        </w:pBdr>
        <w:shd w:fill="ffffff" w:val="clear"/>
        <w:spacing w:after="0" w:afterAutospacing="0"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Take copies of such registers or </w:t>
      </w:r>
      <w:hyperlink r:id="rId68">
        <w:r w:rsidDel="00000000" w:rsidR="00000000" w:rsidRPr="00000000">
          <w:rPr>
            <w:rFonts w:ascii="Times New Roman" w:cs="Times New Roman" w:eastAsia="Times New Roman" w:hAnsi="Times New Roman"/>
            <w:color w:val="4a90e2"/>
            <w:sz w:val="24"/>
            <w:szCs w:val="24"/>
            <w:rtl w:val="0"/>
          </w:rPr>
          <w:t xml:space="preserve">documents</w:t>
        </w:r>
      </w:hyperlink>
      <w:r w:rsidDel="00000000" w:rsidR="00000000" w:rsidRPr="00000000">
        <w:rPr>
          <w:rFonts w:ascii="Times New Roman" w:cs="Times New Roman" w:eastAsia="Times New Roman" w:hAnsi="Times New Roman"/>
          <w:color w:val="0b0b0b"/>
          <w:sz w:val="24"/>
          <w:szCs w:val="24"/>
          <w:rtl w:val="0"/>
        </w:rPr>
        <w:t xml:space="preserve">. The Inspector can also seize the records or registers.</w:t>
      </w:r>
    </w:p>
    <w:p w:rsidR="00000000" w:rsidDel="00000000" w:rsidP="00000000" w:rsidRDefault="00000000" w:rsidRPr="00000000" w14:paraId="000000BC">
      <w:pPr>
        <w:numPr>
          <w:ilvl w:val="0"/>
          <w:numId w:val="9"/>
        </w:numPr>
        <w:pBdr>
          <w:right w:color="auto" w:space="18" w:sz="0" w:val="none"/>
        </w:pBdr>
        <w:shd w:fill="ffffff" w:val="clear"/>
        <w:spacing w:line="379.20000000000005" w:lineRule="auto"/>
        <w:ind w:left="11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b0b0b"/>
          <w:sz w:val="24"/>
          <w:szCs w:val="24"/>
          <w:rtl w:val="0"/>
        </w:rPr>
        <w:t xml:space="preserve">Exercise all powers that the Act bestows upon him. However, this is provided that no person is compelled under this sub-section to answer any question or make any statement tending to incriminate himself.</w:t>
      </w:r>
    </w:p>
    <w:p w:rsidR="00000000" w:rsidDel="00000000" w:rsidP="00000000" w:rsidRDefault="00000000" w:rsidRPr="00000000" w14:paraId="000000BD">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While an Inspector can enter, inspect, search, and also seize registers/documents on the premises, any such search or seizure will have the same provisions as applied to the search and seizure made under the </w:t>
      </w:r>
      <w:hyperlink r:id="rId69">
        <w:r w:rsidDel="00000000" w:rsidR="00000000" w:rsidRPr="00000000">
          <w:rPr>
            <w:rFonts w:ascii="Times New Roman" w:cs="Times New Roman" w:eastAsia="Times New Roman" w:hAnsi="Times New Roman"/>
            <w:color w:val="55bbea"/>
            <w:sz w:val="24"/>
            <w:szCs w:val="24"/>
            <w:rtl w:val="0"/>
          </w:rPr>
          <w:t xml:space="preserve">authority</w:t>
        </w:r>
      </w:hyperlink>
      <w:r w:rsidDel="00000000" w:rsidR="00000000" w:rsidRPr="00000000">
        <w:rPr>
          <w:rFonts w:ascii="Times New Roman" w:cs="Times New Roman" w:eastAsia="Times New Roman" w:hAnsi="Times New Roman"/>
          <w:sz w:val="24"/>
          <w:szCs w:val="24"/>
          <w:rtl w:val="0"/>
        </w:rPr>
        <w:t xml:space="preserve"> of a warrant under section 94 of the Code of </w:t>
      </w:r>
      <w:hyperlink r:id="rId70">
        <w:r w:rsidDel="00000000" w:rsidR="00000000" w:rsidRPr="00000000">
          <w:rPr>
            <w:rFonts w:ascii="Times New Roman" w:cs="Times New Roman" w:eastAsia="Times New Roman" w:hAnsi="Times New Roman"/>
            <w:color w:val="55bbea"/>
            <w:sz w:val="24"/>
            <w:szCs w:val="24"/>
            <w:rtl w:val="0"/>
          </w:rPr>
          <w:t xml:space="preserve">Criminal</w:t>
        </w:r>
      </w:hyperlink>
      <w:r w:rsidDel="00000000" w:rsidR="00000000" w:rsidRPr="00000000">
        <w:rPr>
          <w:rFonts w:ascii="Times New Roman" w:cs="Times New Roman" w:eastAsia="Times New Roman" w:hAnsi="Times New Roman"/>
          <w:sz w:val="24"/>
          <w:szCs w:val="24"/>
          <w:rtl w:val="0"/>
        </w:rPr>
        <w:t xml:space="preserve"> Procedure. 1973 (2 of 1974). It is also important to remember that every Inspector is a deemed public servant.</w:t>
      </w:r>
    </w:p>
    <w:p w:rsidR="00000000" w:rsidDel="00000000" w:rsidP="00000000" w:rsidRDefault="00000000" w:rsidRPr="00000000" w14:paraId="000000BE">
      <w:pPr>
        <w:pStyle w:val="Heading3"/>
        <w:keepNext w:val="0"/>
        <w:keepLines w:val="0"/>
        <w:shd w:fill="ffffff" w:val="clear"/>
        <w:spacing w:before="280" w:line="293.3328" w:lineRule="auto"/>
        <w:rPr>
          <w:rFonts w:ascii="Times New Roman" w:cs="Times New Roman" w:eastAsia="Times New Roman" w:hAnsi="Times New Roman"/>
          <w:color w:val="000000"/>
          <w:sz w:val="24"/>
          <w:szCs w:val="24"/>
        </w:rPr>
      </w:pPr>
      <w:bookmarkStart w:colFirst="0" w:colLast="0" w:name="_i2r6v9aahj3q" w:id="57"/>
      <w:bookmarkEnd w:id="57"/>
      <w:r w:rsidDel="00000000" w:rsidR="00000000" w:rsidRPr="00000000">
        <w:rPr>
          <w:rFonts w:ascii="Times New Roman" w:cs="Times New Roman" w:eastAsia="Times New Roman" w:hAnsi="Times New Roman"/>
          <w:color w:val="000000"/>
          <w:sz w:val="24"/>
          <w:szCs w:val="24"/>
          <w:rtl w:val="0"/>
        </w:rPr>
        <w:t xml:space="preserve">Facilities for Inspectors</w:t>
      </w:r>
    </w:p>
    <w:p w:rsidR="00000000" w:rsidDel="00000000" w:rsidP="00000000" w:rsidRDefault="00000000" w:rsidRPr="00000000" w14:paraId="000000BF">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Every employer will provide an Inspector with reasonable facilities to enter, inspect, examine, and also make inquiries under this Act.</w:t>
      </w:r>
    </w:p>
    <w:p w:rsidR="00000000" w:rsidDel="00000000" w:rsidP="00000000" w:rsidRDefault="00000000" w:rsidRPr="00000000" w14:paraId="000000C0">
      <w:pPr>
        <w:pStyle w:val="Heading3"/>
        <w:keepNext w:val="0"/>
        <w:keepLines w:val="0"/>
        <w:shd w:fill="ffffff" w:val="clear"/>
        <w:spacing w:after="260" w:before="400" w:line="327.27272727272725" w:lineRule="auto"/>
        <w:jc w:val="both"/>
        <w:rPr>
          <w:rFonts w:ascii="Times New Roman" w:cs="Times New Roman" w:eastAsia="Times New Roman" w:hAnsi="Times New Roman"/>
          <w:color w:val="111111"/>
          <w:sz w:val="24"/>
          <w:szCs w:val="24"/>
        </w:rPr>
      </w:pPr>
      <w:bookmarkStart w:colFirst="0" w:colLast="0" w:name="_3vao6sflna7u" w:id="58"/>
      <w:bookmarkEnd w:id="58"/>
      <w:r w:rsidDel="00000000" w:rsidR="00000000" w:rsidRPr="00000000">
        <w:rPr>
          <w:rFonts w:ascii="Times New Roman" w:cs="Times New Roman" w:eastAsia="Times New Roman" w:hAnsi="Times New Roman"/>
          <w:color w:val="111111"/>
          <w:sz w:val="24"/>
          <w:szCs w:val="24"/>
          <w:rtl w:val="0"/>
        </w:rPr>
        <w:t xml:space="preserve">Facilities to be afforded by Inspector : Section 14A</w:t>
      </w:r>
    </w:p>
    <w:p w:rsidR="00000000" w:rsidDel="00000000" w:rsidP="00000000" w:rsidRDefault="00000000" w:rsidRPr="00000000" w14:paraId="000000C1">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Each employer will bear the cost of an Inspector every sensible office for making any entry, review, supervision, assessment or request under this Act. </w:t>
      </w:r>
    </w:p>
    <w:p w:rsidR="00000000" w:rsidDel="00000000" w:rsidP="00000000" w:rsidRDefault="00000000" w:rsidRPr="00000000" w14:paraId="000000C2">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guhpo37qabku" w:id="59"/>
      <w:bookmarkEnd w:id="59"/>
      <w:r w:rsidDel="00000000" w:rsidR="00000000" w:rsidRPr="00000000">
        <w:rPr>
          <w:rFonts w:ascii="Times New Roman" w:cs="Times New Roman" w:eastAsia="Times New Roman" w:hAnsi="Times New Roman"/>
          <w:color w:val="111111"/>
          <w:sz w:val="24"/>
          <w:szCs w:val="24"/>
          <w:rtl w:val="0"/>
        </w:rPr>
        <w:t xml:space="preserve">Authority to hear the claim</w:t>
      </w:r>
    </w:p>
    <w:p w:rsidR="00000000" w:rsidDel="00000000" w:rsidP="00000000" w:rsidRDefault="00000000" w:rsidRPr="00000000" w14:paraId="000000C3">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To hear and choose all cases emerging out of findings from the wages, or deferral in payment of the wages, of people utilized or paid, including all issues, accidental to such claims, there will be an official referenced beneath delegated by the fitting government. </w:t>
      </w:r>
    </w:p>
    <w:p w:rsidR="00000000" w:rsidDel="00000000" w:rsidP="00000000" w:rsidRDefault="00000000" w:rsidRPr="00000000" w14:paraId="000000C4">
      <w:pPr>
        <w:numPr>
          <w:ilvl w:val="0"/>
          <w:numId w:val="14"/>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 any Commissioner for Workmen’s Compensation; or </w:t>
      </w:r>
    </w:p>
    <w:p w:rsidR="00000000" w:rsidDel="00000000" w:rsidP="00000000" w:rsidRDefault="00000000" w:rsidRPr="00000000" w14:paraId="000000C5">
      <w:pPr>
        <w:numPr>
          <w:ilvl w:val="0"/>
          <w:numId w:val="14"/>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 any official of the Central Government practising capacities as – </w:t>
      </w:r>
    </w:p>
    <w:p w:rsidR="00000000" w:rsidDel="00000000" w:rsidP="00000000" w:rsidRDefault="00000000" w:rsidRPr="00000000" w14:paraId="000000C6">
      <w:pPr>
        <w:numPr>
          <w:ilvl w:val="0"/>
          <w:numId w:val="6"/>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 Regional Labor Commissioner; or </w:t>
      </w:r>
    </w:p>
    <w:p w:rsidR="00000000" w:rsidDel="00000000" w:rsidP="00000000" w:rsidRDefault="00000000" w:rsidRPr="00000000" w14:paraId="000000C7">
      <w:pPr>
        <w:numPr>
          <w:ilvl w:val="0"/>
          <w:numId w:val="6"/>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Assistant Labor Commissioner with at any rate two years’ understanding; or </w:t>
      </w:r>
    </w:p>
    <w:p w:rsidR="00000000" w:rsidDel="00000000" w:rsidP="00000000" w:rsidRDefault="00000000" w:rsidRPr="00000000" w14:paraId="000000C8">
      <w:pPr>
        <w:numPr>
          <w:ilvl w:val="0"/>
          <w:numId w:val="3"/>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any official of the State Government not underneath the position of Assistant Labor Commissioner within any event two years’ understanding; or </w:t>
      </w:r>
    </w:p>
    <w:p w:rsidR="00000000" w:rsidDel="00000000" w:rsidP="00000000" w:rsidRDefault="00000000" w:rsidRPr="00000000" w14:paraId="000000C9">
      <w:pPr>
        <w:numPr>
          <w:ilvl w:val="0"/>
          <w:numId w:val="3"/>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a directing official of any Labor Court or Industrial Tribunal, comprised under the Industrial Disputes Act, 1947 (14 of 1947) or under any comparing law identifying with the examination and settlement of mechanical debates in power in the State; or </w:t>
      </w:r>
    </w:p>
    <w:p w:rsidR="00000000" w:rsidDel="00000000" w:rsidP="00000000" w:rsidRDefault="00000000" w:rsidRPr="00000000" w14:paraId="000000CA">
      <w:pPr>
        <w:numPr>
          <w:ilvl w:val="0"/>
          <w:numId w:val="3"/>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 some other official with experience as a Judge of a Civil Court or a Judicial Magistrate, as the power to hear and choose for any predefined territory all cases emerging out of conclusions from the wages, or deferral in installment of the wages, of people utilized or paid around there, including all issues accidental to such cases. </w:t>
      </w:r>
    </w:p>
    <w:p w:rsidR="00000000" w:rsidDel="00000000" w:rsidP="00000000" w:rsidRDefault="00000000" w:rsidRPr="00000000" w14:paraId="000000CB">
      <w:pPr>
        <w:numPr>
          <w:ilvl w:val="0"/>
          <w:numId w:val="3"/>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Suitable Government thinks about it essential so to do, it might select more than one expert for any predefined zone and may, by general or exceptional request, accommodate the conveyance or portion of work to be performed by them under this Act. </w:t>
      </w:r>
    </w:p>
    <w:p w:rsidR="00000000" w:rsidDel="00000000" w:rsidP="00000000" w:rsidRDefault="00000000" w:rsidRPr="00000000" w14:paraId="000000CC">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iv6l8bbi6e0e" w:id="60"/>
      <w:bookmarkEnd w:id="60"/>
      <w:r w:rsidDel="00000000" w:rsidR="00000000" w:rsidRPr="00000000">
        <w:rPr>
          <w:rFonts w:ascii="Times New Roman" w:cs="Times New Roman" w:eastAsia="Times New Roman" w:hAnsi="Times New Roman"/>
          <w:color w:val="111111"/>
          <w:sz w:val="24"/>
          <w:szCs w:val="24"/>
          <w:rtl w:val="0"/>
        </w:rPr>
        <w:t xml:space="preserve">Single application in respect of claims from the unpaid group : Section 16</w:t>
      </w:r>
    </w:p>
    <w:p w:rsidR="00000000" w:rsidDel="00000000" w:rsidP="00000000" w:rsidRDefault="00000000" w:rsidRPr="00000000" w14:paraId="000000CD">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above-mentioned title is mentioned in the section of this act. There is no need for numerous applications if there are numerous workers whose wages have not been paid. Such all workers can make one application to the expert for payment of wages as indicated by this act. </w:t>
      </w:r>
    </w:p>
    <w:p w:rsidR="00000000" w:rsidDel="00000000" w:rsidP="00000000" w:rsidRDefault="00000000" w:rsidRPr="00000000" w14:paraId="000000CE">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qqozzoioh0qz" w:id="61"/>
      <w:bookmarkEnd w:id="61"/>
      <w:r w:rsidDel="00000000" w:rsidR="00000000" w:rsidRPr="00000000">
        <w:rPr>
          <w:rFonts w:ascii="Times New Roman" w:cs="Times New Roman" w:eastAsia="Times New Roman" w:hAnsi="Times New Roman"/>
          <w:color w:val="111111"/>
          <w:sz w:val="24"/>
          <w:szCs w:val="24"/>
          <w:rtl w:val="0"/>
        </w:rPr>
        <w:t xml:space="preserve">Appeal : Section 17</w:t>
      </w:r>
    </w:p>
    <w:p w:rsidR="00000000" w:rsidDel="00000000" w:rsidP="00000000" w:rsidRDefault="00000000" w:rsidRPr="00000000" w14:paraId="000000CF">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provision of appeal is mentioned in </w:t>
      </w:r>
      <w:hyperlink r:id="rId71">
        <w:r w:rsidDel="00000000" w:rsidR="00000000" w:rsidRPr="00000000">
          <w:rPr>
            <w:rFonts w:ascii="Times New Roman" w:cs="Times New Roman" w:eastAsia="Times New Roman" w:hAnsi="Times New Roman"/>
            <w:color w:val="4db2ec"/>
            <w:sz w:val="24"/>
            <w:szCs w:val="24"/>
            <w:rtl w:val="0"/>
          </w:rPr>
          <w:t xml:space="preserve">section 17</w:t>
        </w:r>
      </w:hyperlink>
      <w:r w:rsidDel="00000000" w:rsidR="00000000" w:rsidRPr="00000000">
        <w:rPr>
          <w:rFonts w:ascii="Times New Roman" w:cs="Times New Roman" w:eastAsia="Times New Roman" w:hAnsi="Times New Roman"/>
          <w:color w:val="222222"/>
          <w:sz w:val="24"/>
          <w:szCs w:val="24"/>
          <w:rtl w:val="0"/>
        </w:rPr>
        <w:t xml:space="preserve"> of this act. In the accompanying circumstances the parties who at any point disappointed can appeal to the district court: </w:t>
      </w:r>
    </w:p>
    <w:p w:rsidR="00000000" w:rsidDel="00000000" w:rsidP="00000000" w:rsidRDefault="00000000" w:rsidRPr="00000000" w14:paraId="000000D0">
      <w:pPr>
        <w:numPr>
          <w:ilvl w:val="0"/>
          <w:numId w:val="15"/>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On the off chance that the application was rejected by the above authorities </w:t>
      </w:r>
    </w:p>
    <w:p w:rsidR="00000000" w:rsidDel="00000000" w:rsidP="00000000" w:rsidRDefault="00000000" w:rsidRPr="00000000" w14:paraId="000000D1">
      <w:pPr>
        <w:numPr>
          <w:ilvl w:val="0"/>
          <w:numId w:val="15"/>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Employer forced with remuneration surpassing or exceeding 300/- rupees by the authorities. </w:t>
      </w:r>
    </w:p>
    <w:p w:rsidR="00000000" w:rsidDel="00000000" w:rsidP="00000000" w:rsidRDefault="00000000" w:rsidRPr="00000000" w14:paraId="000000D2">
      <w:pPr>
        <w:numPr>
          <w:ilvl w:val="0"/>
          <w:numId w:val="15"/>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On the off chance that the sum surpassing 25/ – rupees retained by the employer to the single unpaid worker. 50/- if there should be an occurrence of numerous unpaid workers.</w:t>
      </w:r>
    </w:p>
    <w:p w:rsidR="00000000" w:rsidDel="00000000" w:rsidP="00000000" w:rsidRDefault="00000000" w:rsidRPr="00000000" w14:paraId="000000D3">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6g4gzqybc1ms" w:id="62"/>
      <w:bookmarkEnd w:id="62"/>
      <w:r w:rsidDel="00000000" w:rsidR="00000000" w:rsidRPr="00000000">
        <w:rPr>
          <w:rFonts w:ascii="Times New Roman" w:cs="Times New Roman" w:eastAsia="Times New Roman" w:hAnsi="Times New Roman"/>
          <w:color w:val="111111"/>
          <w:sz w:val="24"/>
          <w:szCs w:val="24"/>
          <w:rtl w:val="0"/>
        </w:rPr>
        <w:t xml:space="preserve">Power of authorities appointed under Section 15</w:t>
      </w:r>
    </w:p>
    <w:p w:rsidR="00000000" w:rsidDel="00000000" w:rsidP="00000000" w:rsidRDefault="00000000" w:rsidRPr="00000000" w14:paraId="000000D4">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Taking proof and of implementing the attendance of witnesses and compelling the creation of reports.</w:t>
      </w:r>
    </w:p>
    <w:p w:rsidR="00000000" w:rsidDel="00000000" w:rsidP="00000000" w:rsidRDefault="00000000" w:rsidRPr="00000000" w14:paraId="000000D5">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ux08x27bmzuv" w:id="63"/>
      <w:bookmarkEnd w:id="63"/>
      <w:r w:rsidDel="00000000" w:rsidR="00000000" w:rsidRPr="00000000">
        <w:rPr>
          <w:rFonts w:ascii="Times New Roman" w:cs="Times New Roman" w:eastAsia="Times New Roman" w:hAnsi="Times New Roman"/>
          <w:color w:val="111111"/>
          <w:sz w:val="24"/>
          <w:szCs w:val="24"/>
          <w:rtl w:val="0"/>
        </w:rPr>
        <w:t xml:space="preserve">Conditional attachment of property of the employer or another person responsible for payment of wages</w:t>
      </w:r>
    </w:p>
    <w:p w:rsidR="00000000" w:rsidDel="00000000" w:rsidP="00000000" w:rsidRDefault="00000000" w:rsidRPr="00000000" w14:paraId="000000D6">
      <w:pPr>
        <w:shd w:fill="ffffff" w:val="clear"/>
        <w:spacing w:after="400" w:lineRule="auto"/>
        <w:jc w:val="both"/>
        <w:rPr>
          <w:rFonts w:ascii="Times New Roman" w:cs="Times New Roman" w:eastAsia="Times New Roman" w:hAnsi="Times New Roman"/>
          <w:color w:val="4db2ec"/>
          <w:sz w:val="24"/>
          <w:szCs w:val="24"/>
        </w:rPr>
      </w:pPr>
      <w:r w:rsidDel="00000000" w:rsidR="00000000" w:rsidRPr="00000000">
        <w:rPr>
          <w:rFonts w:ascii="Times New Roman" w:cs="Times New Roman" w:eastAsia="Times New Roman" w:hAnsi="Times New Roman"/>
          <w:color w:val="222222"/>
          <w:sz w:val="24"/>
          <w:szCs w:val="24"/>
          <w:rtl w:val="0"/>
        </w:rPr>
        <w:t xml:space="preserve">Where whenever after an application has been made under sub-section (2) of section 15 the authority or where whenever after an intrigue or appeal has been filed under section 17 by an employed individual or any legitimate professional or any authority of an enlisted worker’s organization approved recorded as a hard copy to follow up for his sake or any Inspector under this Act or some other individual allowed by the power to make an application under sub-section (2) of </w:t>
      </w:r>
      <w:hyperlink r:id="rId72">
        <w:r w:rsidDel="00000000" w:rsidR="00000000" w:rsidRPr="00000000">
          <w:rPr>
            <w:rFonts w:ascii="Times New Roman" w:cs="Times New Roman" w:eastAsia="Times New Roman" w:hAnsi="Times New Roman"/>
            <w:color w:val="4db2ec"/>
            <w:sz w:val="24"/>
            <w:szCs w:val="24"/>
            <w:rtl w:val="0"/>
          </w:rPr>
          <w:t xml:space="preserve">Section 15.</w:t>
        </w:r>
      </w:hyperlink>
      <w:r w:rsidDel="00000000" w:rsidR="00000000" w:rsidRPr="00000000">
        <w:rPr>
          <w:rtl w:val="0"/>
        </w:rPr>
      </w:r>
    </w:p>
    <w:p w:rsidR="00000000" w:rsidDel="00000000" w:rsidP="00000000" w:rsidRDefault="00000000" w:rsidRPr="00000000" w14:paraId="000000D7">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Court alluded to in that segment is fulfilled that the business or another individual answerable for the payment of wages under section 3 is probably going to sidestep payment of any sum that might be coordinated to be paid under section 15 or section 17 the authority or the court as the case might be with the exception of in situations where the authority or court is of conclusion that the parts of the bargains be crushed by the postponement.</w:t>
      </w:r>
    </w:p>
    <w:p w:rsidR="00000000" w:rsidDel="00000000" w:rsidP="00000000" w:rsidRDefault="00000000" w:rsidRPr="00000000" w14:paraId="000000D8">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 the wake of giving the employer or other individual a chance of being heard may coordinate the connection of such an extensive amount the property of the employer or another individual liable for the payment of wages as is in the assessment of the authority or court adequate to fulfil the sum which might be payable under the heading. The arrangements of the Code of Civil Procedure 1908 (5 of 1908) identifying with connection before judgment under that Code will so far as might be applied to any request for connection under sub-section (1).</w:t>
      </w:r>
    </w:p>
    <w:p w:rsidR="00000000" w:rsidDel="00000000" w:rsidP="00000000" w:rsidRDefault="00000000" w:rsidRPr="00000000" w14:paraId="000000D9">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4"/>
          <w:szCs w:val="24"/>
        </w:rPr>
      </w:pPr>
      <w:bookmarkStart w:colFirst="0" w:colLast="0" w:name="_5liajn4fd923" w:id="64"/>
      <w:bookmarkEnd w:id="64"/>
      <w:r w:rsidDel="00000000" w:rsidR="00000000" w:rsidRPr="00000000">
        <w:rPr>
          <w:rFonts w:ascii="Times New Roman" w:cs="Times New Roman" w:eastAsia="Times New Roman" w:hAnsi="Times New Roman"/>
          <w:color w:val="111111"/>
          <w:sz w:val="24"/>
          <w:szCs w:val="24"/>
          <w:rtl w:val="0"/>
        </w:rPr>
        <w:t xml:space="preserve">Miscellaneous </w:t>
      </w:r>
    </w:p>
    <w:p w:rsidR="00000000" w:rsidDel="00000000" w:rsidP="00000000" w:rsidRDefault="00000000" w:rsidRPr="00000000" w14:paraId="000000DA">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g02y5h3tms1b" w:id="65"/>
      <w:bookmarkEnd w:id="65"/>
      <w:r w:rsidDel="00000000" w:rsidR="00000000" w:rsidRPr="00000000">
        <w:rPr>
          <w:rFonts w:ascii="Times New Roman" w:cs="Times New Roman" w:eastAsia="Times New Roman" w:hAnsi="Times New Roman"/>
          <w:color w:val="111111"/>
          <w:sz w:val="24"/>
          <w:szCs w:val="24"/>
          <w:rtl w:val="0"/>
        </w:rPr>
        <w:t xml:space="preserve">Penalty for offences under the Act : Section 20</w:t>
      </w:r>
    </w:p>
    <w:p w:rsidR="00000000" w:rsidDel="00000000" w:rsidP="00000000" w:rsidRDefault="00000000" w:rsidRPr="00000000" w14:paraId="000000DB">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(a)Purposes behind punishment:-</w:t>
      </w:r>
    </w:p>
    <w:p w:rsidR="00000000" w:rsidDel="00000000" w:rsidP="00000000" w:rsidRDefault="00000000" w:rsidRPr="00000000" w14:paraId="000000DC">
      <w:pPr>
        <w:numPr>
          <w:ilvl w:val="0"/>
          <w:numId w:val="21"/>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Delay in payment of wages </w:t>
      </w:r>
    </w:p>
    <w:p w:rsidR="00000000" w:rsidDel="00000000" w:rsidP="00000000" w:rsidRDefault="00000000" w:rsidRPr="00000000" w14:paraId="000000DD">
      <w:pPr>
        <w:numPr>
          <w:ilvl w:val="0"/>
          <w:numId w:val="21"/>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Unreasonable deductions </w:t>
      </w:r>
    </w:p>
    <w:p w:rsidR="00000000" w:rsidDel="00000000" w:rsidP="00000000" w:rsidRDefault="00000000" w:rsidRPr="00000000" w14:paraId="000000DE">
      <w:pPr>
        <w:numPr>
          <w:ilvl w:val="0"/>
          <w:numId w:val="21"/>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Overabundance reasoning for nonappearance of obligation </w:t>
      </w:r>
    </w:p>
    <w:p w:rsidR="00000000" w:rsidDel="00000000" w:rsidP="00000000" w:rsidRDefault="00000000" w:rsidRPr="00000000" w14:paraId="000000DF">
      <w:pPr>
        <w:numPr>
          <w:ilvl w:val="0"/>
          <w:numId w:val="21"/>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Overabundance reasoning for harm or misfortune to business </w:t>
      </w:r>
    </w:p>
    <w:p w:rsidR="00000000" w:rsidDel="00000000" w:rsidP="00000000" w:rsidRDefault="00000000" w:rsidRPr="00000000" w14:paraId="000000E0">
      <w:pPr>
        <w:numPr>
          <w:ilvl w:val="0"/>
          <w:numId w:val="21"/>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Overabundance reasoning for house-settlement courtesy or administration </w:t>
      </w:r>
    </w:p>
    <w:p w:rsidR="00000000" w:rsidDel="00000000" w:rsidP="00000000" w:rsidRDefault="00000000" w:rsidRPr="00000000" w14:paraId="000000E1">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(b)Punishable with fine which will not be under 1000/- rupees yet which may stretch out to 7500/ – rupees </w:t>
      </w:r>
    </w:p>
    <w:p w:rsidR="00000000" w:rsidDel="00000000" w:rsidP="00000000" w:rsidRDefault="00000000" w:rsidRPr="00000000" w14:paraId="000000E2">
      <w:pPr>
        <w:numPr>
          <w:ilvl w:val="0"/>
          <w:numId w:val="17"/>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On the off chance that Wage period surpass one month </w:t>
      </w:r>
    </w:p>
    <w:p w:rsidR="00000000" w:rsidDel="00000000" w:rsidP="00000000" w:rsidRDefault="00000000" w:rsidRPr="00000000" w14:paraId="000000E3">
      <w:pPr>
        <w:numPr>
          <w:ilvl w:val="0"/>
          <w:numId w:val="17"/>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 Failure  in payment of wages on a working day </w:t>
      </w:r>
    </w:p>
    <w:p w:rsidR="00000000" w:rsidDel="00000000" w:rsidP="00000000" w:rsidRDefault="00000000" w:rsidRPr="00000000" w14:paraId="000000E4">
      <w:pPr>
        <w:numPr>
          <w:ilvl w:val="0"/>
          <w:numId w:val="17"/>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Wages not paid in type of current coin or money notes or in both </w:t>
      </w:r>
    </w:p>
    <w:p w:rsidR="00000000" w:rsidDel="00000000" w:rsidP="00000000" w:rsidRDefault="00000000" w:rsidRPr="00000000" w14:paraId="000000E5">
      <w:pPr>
        <w:numPr>
          <w:ilvl w:val="0"/>
          <w:numId w:val="17"/>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Inability to keep up the record for gathered fines from employees </w:t>
      </w:r>
    </w:p>
    <w:p w:rsidR="00000000" w:rsidDel="00000000" w:rsidP="00000000" w:rsidRDefault="00000000" w:rsidRPr="00000000" w14:paraId="000000E6">
      <w:pPr>
        <w:numPr>
          <w:ilvl w:val="0"/>
          <w:numId w:val="17"/>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Ill-advised utilization of fine gathered from employees </w:t>
      </w:r>
    </w:p>
    <w:p w:rsidR="00000000" w:rsidDel="00000000" w:rsidP="00000000" w:rsidRDefault="00000000" w:rsidRPr="00000000" w14:paraId="000000E7">
      <w:pPr>
        <w:numPr>
          <w:ilvl w:val="0"/>
          <w:numId w:val="17"/>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Failure of the worker to show notice containing such edited compositions of this Act and of the rules made</w:t>
      </w:r>
    </w:p>
    <w:p w:rsidR="00000000" w:rsidDel="00000000" w:rsidP="00000000" w:rsidRDefault="00000000" w:rsidRPr="00000000" w14:paraId="000000E8">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(c)Punishable with fine which may stretch 3000/ – rupees </w:t>
      </w:r>
    </w:p>
    <w:p w:rsidR="00000000" w:rsidDel="00000000" w:rsidP="00000000" w:rsidRDefault="00000000" w:rsidRPr="00000000" w14:paraId="000000E9">
      <w:pPr>
        <w:numPr>
          <w:ilvl w:val="0"/>
          <w:numId w:val="18"/>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Whoever blocks an Inspector in the release of his obligations under this Act </w:t>
      </w:r>
    </w:p>
    <w:p w:rsidR="00000000" w:rsidDel="00000000" w:rsidP="00000000" w:rsidRDefault="00000000" w:rsidRPr="00000000" w14:paraId="000000EA">
      <w:pPr>
        <w:numPr>
          <w:ilvl w:val="0"/>
          <w:numId w:val="18"/>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Whoever adamantly will not deliver on the interest of an Inspector any register or other records. </w:t>
      </w:r>
    </w:p>
    <w:p w:rsidR="00000000" w:rsidDel="00000000" w:rsidP="00000000" w:rsidRDefault="00000000" w:rsidRPr="00000000" w14:paraId="000000EB">
      <w:pPr>
        <w:numPr>
          <w:ilvl w:val="0"/>
          <w:numId w:val="18"/>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Whoever won’t or wilfully fails to bear the cost of an Inspector any sensible office for making any entry, review, assessment, supervision, or request approved by or under this Act </w:t>
      </w:r>
    </w:p>
    <w:p w:rsidR="00000000" w:rsidDel="00000000" w:rsidP="00000000" w:rsidRDefault="00000000" w:rsidRPr="00000000" w14:paraId="000000EC">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(d)Punishable with fine which will not be under 1000/ – rupees however which may stretch out to 7500/ – rupees </w:t>
      </w:r>
    </w:p>
    <w:p w:rsidR="00000000" w:rsidDel="00000000" w:rsidP="00000000" w:rsidRDefault="00000000" w:rsidRPr="00000000" w14:paraId="000000ED">
      <w:pPr>
        <w:numPr>
          <w:ilvl w:val="0"/>
          <w:numId w:val="10"/>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Whoever repeats a similar offence submitted previously. </w:t>
      </w:r>
    </w:p>
    <w:p w:rsidR="00000000" w:rsidDel="00000000" w:rsidP="00000000" w:rsidRDefault="00000000" w:rsidRPr="00000000" w14:paraId="000000EE">
      <w:pPr>
        <w:numPr>
          <w:ilvl w:val="0"/>
          <w:numId w:val="10"/>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Detainment for a term which will not be short of what one month yet which may reach out to a half year and fine which will not be under 3750/- rupees yet which may broaden 20500/ – rupees.</w:t>
      </w:r>
    </w:p>
    <w:p w:rsidR="00000000" w:rsidDel="00000000" w:rsidP="00000000" w:rsidRDefault="00000000" w:rsidRPr="00000000" w14:paraId="000000EF">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ja9p9xyq2aia" w:id="66"/>
      <w:bookmarkEnd w:id="66"/>
      <w:r w:rsidDel="00000000" w:rsidR="00000000" w:rsidRPr="00000000">
        <w:rPr>
          <w:rFonts w:ascii="Times New Roman" w:cs="Times New Roman" w:eastAsia="Times New Roman" w:hAnsi="Times New Roman"/>
          <w:color w:val="111111"/>
          <w:sz w:val="24"/>
          <w:szCs w:val="24"/>
          <w:rtl w:val="0"/>
        </w:rPr>
        <w:t xml:space="preserve">Procedure in the trial of offences</w:t>
      </w:r>
    </w:p>
    <w:p w:rsidR="00000000" w:rsidDel="00000000" w:rsidP="00000000" w:rsidRDefault="00000000" w:rsidRPr="00000000" w14:paraId="000000F0">
      <w:pPr>
        <w:numPr>
          <w:ilvl w:val="0"/>
          <w:numId w:val="13"/>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No Court will take discernment of an objection against any individual for an offence under subsection (1) of section 20, except if an application in regard of the realities establishing the offence has been displayed under section 15 and has been allowed entirely or to a limited extent and the authority engaged under the last section of the investigative Court conceding such application has authorized the creation of the grievance. </w:t>
      </w:r>
    </w:p>
    <w:p w:rsidR="00000000" w:rsidDel="00000000" w:rsidP="00000000" w:rsidRDefault="00000000" w:rsidRPr="00000000" w14:paraId="000000F1">
      <w:pPr>
        <w:numPr>
          <w:ilvl w:val="0"/>
          <w:numId w:val="13"/>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 Before authorizing the creation of a protest against any individual for an offence under subsection(1) of section 20, the power enabled under section 15 or the Appellate Court, all things considered, will give such individual a chance of demonstrating cause against the allowing of such approval, and the assent will not be conceded if such individual fulfils the position or Court that his default was expected to— </w:t>
      </w:r>
    </w:p>
    <w:p w:rsidR="00000000" w:rsidDel="00000000" w:rsidP="00000000" w:rsidRDefault="00000000" w:rsidRPr="00000000" w14:paraId="000000F2">
      <w:pPr>
        <w:numPr>
          <w:ilvl w:val="0"/>
          <w:numId w:val="16"/>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 a bona fide error or bona fide dispute with regards to the sum payable to the employed individual, or  the event of a crisis, or the presence of remarkable conditions, with the end goal that the individual answerable for the payment of wages was not able, however practising sensible persistence, to make brief payment, or   the failure of the employed individual to apply for or acknowledge payment. </w:t>
      </w:r>
    </w:p>
    <w:p w:rsidR="00000000" w:rsidDel="00000000" w:rsidP="00000000" w:rsidRDefault="00000000" w:rsidRPr="00000000" w14:paraId="000000F3">
      <w:pPr>
        <w:numPr>
          <w:ilvl w:val="0"/>
          <w:numId w:val="16"/>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 No Court lobby take awareness of a repudiation of section 4 or section 6 or of negation of any standard made under section 26 aside from on an objection made by or with the assent of an Inspector under this Act. </w:t>
      </w:r>
    </w:p>
    <w:p w:rsidR="00000000" w:rsidDel="00000000" w:rsidP="00000000" w:rsidRDefault="00000000" w:rsidRPr="00000000" w14:paraId="000000F4">
      <w:pPr>
        <w:numPr>
          <w:ilvl w:val="0"/>
          <w:numId w:val="16"/>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In forcing any fine for an offence under subsection (1) of section 20 the Court will think about the measure of any payments previously granted against the charged in any procedures taken under </w:t>
      </w:r>
      <w:hyperlink r:id="rId73">
        <w:r w:rsidDel="00000000" w:rsidR="00000000" w:rsidRPr="00000000">
          <w:rPr>
            <w:rFonts w:ascii="Times New Roman" w:cs="Times New Roman" w:eastAsia="Times New Roman" w:hAnsi="Times New Roman"/>
            <w:color w:val="4db2ec"/>
            <w:sz w:val="24"/>
            <w:szCs w:val="24"/>
            <w:rtl w:val="0"/>
          </w:rPr>
          <w:t xml:space="preserve">section 15.</w:t>
        </w:r>
      </w:hyperlink>
      <w:r w:rsidDel="00000000" w:rsidR="00000000" w:rsidRPr="00000000">
        <w:rPr>
          <w:rFonts w:ascii="Times New Roman" w:cs="Times New Roman" w:eastAsia="Times New Roman" w:hAnsi="Times New Roman"/>
          <w:color w:val="222222"/>
          <w:sz w:val="24"/>
          <w:szCs w:val="24"/>
          <w:rtl w:val="0"/>
        </w:rPr>
        <w:t xml:space="preserve"> </w:t>
      </w:r>
    </w:p>
    <w:p w:rsidR="00000000" w:rsidDel="00000000" w:rsidP="00000000" w:rsidRDefault="00000000" w:rsidRPr="00000000" w14:paraId="000000F5">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tl7f0gdvchbn" w:id="67"/>
      <w:bookmarkEnd w:id="67"/>
      <w:r w:rsidDel="00000000" w:rsidR="00000000" w:rsidRPr="00000000">
        <w:rPr>
          <w:rFonts w:ascii="Times New Roman" w:cs="Times New Roman" w:eastAsia="Times New Roman" w:hAnsi="Times New Roman"/>
          <w:color w:val="111111"/>
          <w:sz w:val="24"/>
          <w:szCs w:val="24"/>
          <w:rtl w:val="0"/>
        </w:rPr>
        <w:t xml:space="preserve">Bar of suits </w:t>
      </w:r>
    </w:p>
    <w:p w:rsidR="00000000" w:rsidDel="00000000" w:rsidP="00000000" w:rsidRDefault="00000000" w:rsidRPr="00000000" w14:paraId="000000F6">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 No Court will engage any suit for the recovery of wages or of any deduction from compensation to the extent that the entirety so guaranteed-</w:t>
      </w:r>
    </w:p>
    <w:p w:rsidR="00000000" w:rsidDel="00000000" w:rsidP="00000000" w:rsidRDefault="00000000" w:rsidRPr="00000000" w14:paraId="000000F7">
      <w:pPr>
        <w:numPr>
          <w:ilvl w:val="0"/>
          <w:numId w:val="2"/>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structures the subject of an application under section 15 which has been displayed by the offended party and which is pending before the power selected under that section or of intrigue under section 17; or </w:t>
      </w:r>
    </w:p>
    <w:p w:rsidR="00000000" w:rsidDel="00000000" w:rsidP="00000000" w:rsidRDefault="00000000" w:rsidRPr="00000000" w14:paraId="000000F8">
      <w:pPr>
        <w:numPr>
          <w:ilvl w:val="0"/>
          <w:numId w:val="2"/>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has shaped the subject of a course under section 15 for the offended party; or </w:t>
      </w:r>
    </w:p>
    <w:p w:rsidR="00000000" w:rsidDel="00000000" w:rsidP="00000000" w:rsidRDefault="00000000" w:rsidRPr="00000000" w14:paraId="000000F9">
      <w:pPr>
        <w:numPr>
          <w:ilvl w:val="0"/>
          <w:numId w:val="2"/>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has been decreed, in any proceeding under section 15, not to be owed to the offended party; or </w:t>
      </w:r>
    </w:p>
    <w:p w:rsidR="00000000" w:rsidDel="00000000" w:rsidP="00000000" w:rsidRDefault="00000000" w:rsidRPr="00000000" w14:paraId="000000FA">
      <w:pPr>
        <w:numPr>
          <w:ilvl w:val="0"/>
          <w:numId w:val="2"/>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could have been recovered by an application under section 15. </w:t>
      </w:r>
    </w:p>
    <w:p w:rsidR="00000000" w:rsidDel="00000000" w:rsidP="00000000" w:rsidRDefault="00000000" w:rsidRPr="00000000" w14:paraId="000000FB">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n4bhiryxzim7" w:id="68"/>
      <w:bookmarkEnd w:id="68"/>
      <w:r w:rsidDel="00000000" w:rsidR="00000000" w:rsidRPr="00000000">
        <w:rPr>
          <w:rFonts w:ascii="Times New Roman" w:cs="Times New Roman" w:eastAsia="Times New Roman" w:hAnsi="Times New Roman"/>
          <w:color w:val="111111"/>
          <w:sz w:val="24"/>
          <w:szCs w:val="24"/>
          <w:rtl w:val="0"/>
        </w:rPr>
        <w:t xml:space="preserve">Contracting out : Section 23</w:t>
      </w:r>
    </w:p>
    <w:p w:rsidR="00000000" w:rsidDel="00000000" w:rsidP="00000000" w:rsidRDefault="00000000" w:rsidRPr="00000000" w14:paraId="000000FC">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Any agreement or understanding regardless of whether made previously or after the beginning of this Act, whereby an employed individual gives up any privilege given by this Act will be invalid and void to the extent that it implies to deny him of such right. </w:t>
      </w:r>
    </w:p>
    <w:p w:rsidR="00000000" w:rsidDel="00000000" w:rsidP="00000000" w:rsidRDefault="00000000" w:rsidRPr="00000000" w14:paraId="000000FD">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usmjz5pfih79" w:id="69"/>
      <w:bookmarkEnd w:id="69"/>
      <w:r w:rsidDel="00000000" w:rsidR="00000000" w:rsidRPr="00000000">
        <w:rPr>
          <w:rFonts w:ascii="Times New Roman" w:cs="Times New Roman" w:eastAsia="Times New Roman" w:hAnsi="Times New Roman"/>
          <w:color w:val="111111"/>
          <w:sz w:val="24"/>
          <w:szCs w:val="24"/>
          <w:rtl w:val="0"/>
        </w:rPr>
        <w:t xml:space="preserve">Display by notice of abstract of the Act : Section 25</w:t>
      </w:r>
    </w:p>
    <w:p w:rsidR="00000000" w:rsidDel="00000000" w:rsidP="00000000" w:rsidRDefault="00000000" w:rsidRPr="00000000" w14:paraId="000000FE">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individual liable for the payment of wages to people employed in a plant will cause to be shown in such processing plant a notification containing such abstracts of this Act and of the standards made thereunder in English and in the language of most of the people employed in the industrial facility, as might be recommended. </w:t>
      </w:r>
    </w:p>
    <w:p w:rsidR="00000000" w:rsidDel="00000000" w:rsidP="00000000" w:rsidRDefault="00000000" w:rsidRPr="00000000" w14:paraId="000000FF">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k6a6l6yrhivu" w:id="70"/>
      <w:bookmarkEnd w:id="70"/>
      <w:r w:rsidDel="00000000" w:rsidR="00000000" w:rsidRPr="00000000">
        <w:rPr>
          <w:rFonts w:ascii="Times New Roman" w:cs="Times New Roman" w:eastAsia="Times New Roman" w:hAnsi="Times New Roman"/>
          <w:color w:val="111111"/>
          <w:sz w:val="24"/>
          <w:szCs w:val="24"/>
          <w:rtl w:val="0"/>
        </w:rPr>
        <w:t xml:space="preserve">Delegation of powers</w:t>
      </w:r>
    </w:p>
    <w:p w:rsidR="00000000" w:rsidDel="00000000" w:rsidP="00000000" w:rsidRDefault="00000000" w:rsidRPr="00000000" w14:paraId="00000100">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suitable Government may, by warning in the Official Gazette, direct that any power exercisable by it tinder this Act will, in connection to such issues and subject to such conditions, assuming any, as might be indicated toward the path, be additionally exercisable –</w:t>
      </w:r>
    </w:p>
    <w:p w:rsidR="00000000" w:rsidDel="00000000" w:rsidP="00000000" w:rsidRDefault="00000000" w:rsidRPr="00000000" w14:paraId="00000101">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b w:val="1"/>
          <w:i w:val="1"/>
          <w:color w:val="222222"/>
          <w:sz w:val="24"/>
          <w:szCs w:val="24"/>
          <w:rtl w:val="0"/>
        </w:rPr>
        <w:t xml:space="preserve">(a)</w:t>
      </w:r>
      <w:r w:rsidDel="00000000" w:rsidR="00000000" w:rsidRPr="00000000">
        <w:rPr>
          <w:rFonts w:ascii="Times New Roman" w:cs="Times New Roman" w:eastAsia="Times New Roman" w:hAnsi="Times New Roman"/>
          <w:color w:val="222222"/>
          <w:sz w:val="24"/>
          <w:szCs w:val="24"/>
          <w:rtl w:val="0"/>
        </w:rPr>
        <w:t xml:space="preserve"> where the suitable Government is the Central Government, by such official or authority subordinate to the Central Government or by the State Government or by such official or authority subordinate to the State Government, as might be indicated in the notice; </w:t>
      </w:r>
    </w:p>
    <w:p w:rsidR="00000000" w:rsidDel="00000000" w:rsidP="00000000" w:rsidRDefault="00000000" w:rsidRPr="00000000" w14:paraId="00000102">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b w:val="1"/>
          <w:i w:val="1"/>
          <w:color w:val="222222"/>
          <w:sz w:val="24"/>
          <w:szCs w:val="24"/>
          <w:rtl w:val="0"/>
        </w:rPr>
        <w:t xml:space="preserve">(b)</w:t>
      </w:r>
      <w:r w:rsidDel="00000000" w:rsidR="00000000" w:rsidRPr="00000000">
        <w:rPr>
          <w:rFonts w:ascii="Times New Roman" w:cs="Times New Roman" w:eastAsia="Times New Roman" w:hAnsi="Times New Roman"/>
          <w:color w:val="222222"/>
          <w:sz w:val="24"/>
          <w:szCs w:val="24"/>
          <w:rtl w:val="0"/>
        </w:rPr>
        <w:t xml:space="preserve"> where the suitable Government is a State Government, by such official or authority subordinate to the State Government as might be determined in the notification.</w:t>
      </w:r>
    </w:p>
    <w:p w:rsidR="00000000" w:rsidDel="00000000" w:rsidP="00000000" w:rsidRDefault="00000000" w:rsidRPr="00000000" w14:paraId="00000103">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tqyq7n5z8ey" w:id="71"/>
      <w:bookmarkEnd w:id="71"/>
      <w:r w:rsidDel="00000000" w:rsidR="00000000" w:rsidRPr="00000000">
        <w:rPr>
          <w:rFonts w:ascii="Times New Roman" w:cs="Times New Roman" w:eastAsia="Times New Roman" w:hAnsi="Times New Roman"/>
          <w:color w:val="111111"/>
          <w:sz w:val="24"/>
          <w:szCs w:val="24"/>
          <w:rtl w:val="0"/>
        </w:rPr>
        <w:t xml:space="preserve">Payment of undisbursed wages in cases of death of the employed person</w:t>
      </w:r>
    </w:p>
    <w:p w:rsidR="00000000" w:rsidDel="00000000" w:rsidP="00000000" w:rsidRDefault="00000000" w:rsidRPr="00000000" w14:paraId="00000104">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-Paid by the employer to the individual assigned by the worker. </w:t>
      </w:r>
    </w:p>
    <w:p w:rsidR="00000000" w:rsidDel="00000000" w:rsidP="00000000" w:rsidRDefault="00000000" w:rsidRPr="00000000" w14:paraId="00000105">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-Wage stored by the employer with the recommended authority, the business will be released of his liability to pay those wages. </w:t>
      </w:r>
    </w:p>
    <w:p w:rsidR="00000000" w:rsidDel="00000000" w:rsidP="00000000" w:rsidRDefault="00000000" w:rsidRPr="00000000" w14:paraId="00000106">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-Where no such designation has been made or where for any reason such sums can’t be paid to the individual so selected, be saved with the endorsed position who will manage the sums so kept in such a way as might be recommended.</w:t>
      </w:r>
    </w:p>
    <w:p w:rsidR="00000000" w:rsidDel="00000000" w:rsidP="00000000" w:rsidRDefault="00000000" w:rsidRPr="00000000" w14:paraId="00000107">
      <w:pPr>
        <w:pStyle w:val="Heading2"/>
        <w:keepNext w:val="0"/>
        <w:keepLines w:val="0"/>
        <w:shd w:fill="ffffff" w:val="clear"/>
        <w:spacing w:after="300" w:before="460" w:line="333.6585365853658" w:lineRule="auto"/>
        <w:jc w:val="both"/>
        <w:rPr>
          <w:rFonts w:ascii="Times New Roman" w:cs="Times New Roman" w:eastAsia="Times New Roman" w:hAnsi="Times New Roman"/>
          <w:color w:val="111111"/>
          <w:sz w:val="24"/>
          <w:szCs w:val="24"/>
        </w:rPr>
      </w:pPr>
      <w:bookmarkStart w:colFirst="0" w:colLast="0" w:name="_iy1zwqaoemql" w:id="72"/>
      <w:bookmarkEnd w:id="72"/>
      <w:r w:rsidDel="00000000" w:rsidR="00000000" w:rsidRPr="00000000">
        <w:rPr>
          <w:rFonts w:ascii="Times New Roman" w:cs="Times New Roman" w:eastAsia="Times New Roman" w:hAnsi="Times New Roman"/>
          <w:color w:val="111111"/>
          <w:sz w:val="24"/>
          <w:szCs w:val="24"/>
          <w:rtl w:val="0"/>
        </w:rPr>
        <w:t xml:space="preserve">Rule-making power</w:t>
      </w:r>
    </w:p>
    <w:p w:rsidR="00000000" w:rsidDel="00000000" w:rsidP="00000000" w:rsidRDefault="00000000" w:rsidRPr="00000000" w14:paraId="00000108">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Specifically and without bias to the simplification of the previous power, rules made under sub-section (2) may-</w:t>
      </w:r>
    </w:p>
    <w:p w:rsidR="00000000" w:rsidDel="00000000" w:rsidP="00000000" w:rsidRDefault="00000000" w:rsidRPr="00000000" w14:paraId="00000109">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 require the upkeep of such records, registers, returns and notification as are essential for the authorization of the Act and recommend the structure thereof; </w:t>
      </w:r>
    </w:p>
    <w:p w:rsidR="00000000" w:rsidDel="00000000" w:rsidP="00000000" w:rsidRDefault="00000000" w:rsidRPr="00000000" w14:paraId="0000010A">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(b) require the display in an obvious spot on-premises where work is carried on of notification determining paces of wages payable to people utilized on such premises; </w:t>
      </w:r>
    </w:p>
    <w:p w:rsidR="00000000" w:rsidDel="00000000" w:rsidP="00000000" w:rsidRDefault="00000000" w:rsidRPr="00000000" w14:paraId="0000010B">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(c) accommodate the regular inspection of weights, measures and weighing machines utilized by employers in checking the wages of people employed by them; </w:t>
      </w:r>
    </w:p>
    <w:p w:rsidR="00000000" w:rsidDel="00000000" w:rsidP="00000000" w:rsidRDefault="00000000" w:rsidRPr="00000000" w14:paraId="0000010C">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(d) recommend the way of pulling out of the days on which wages will be paid; </w:t>
      </w:r>
    </w:p>
    <w:p w:rsidR="00000000" w:rsidDel="00000000" w:rsidP="00000000" w:rsidRDefault="00000000" w:rsidRPr="00000000" w14:paraId="0000010D">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(e) recommend the position capable to favour under sub-section (1) of </w:t>
      </w:r>
      <w:hyperlink r:id="rId74">
        <w:r w:rsidDel="00000000" w:rsidR="00000000" w:rsidRPr="00000000">
          <w:rPr>
            <w:rFonts w:ascii="Times New Roman" w:cs="Times New Roman" w:eastAsia="Times New Roman" w:hAnsi="Times New Roman"/>
            <w:color w:val="4db2ec"/>
            <w:sz w:val="24"/>
            <w:szCs w:val="24"/>
            <w:rtl w:val="0"/>
          </w:rPr>
          <w:t xml:space="preserve">section 8</w:t>
        </w:r>
      </w:hyperlink>
      <w:r w:rsidDel="00000000" w:rsidR="00000000" w:rsidRPr="00000000">
        <w:rPr>
          <w:rFonts w:ascii="Times New Roman" w:cs="Times New Roman" w:eastAsia="Times New Roman" w:hAnsi="Times New Roman"/>
          <w:color w:val="222222"/>
          <w:sz w:val="24"/>
          <w:szCs w:val="24"/>
          <w:rtl w:val="0"/>
        </w:rPr>
        <w:t xml:space="preserve">  and deductions in regard to which fines might be forced; </w:t>
      </w:r>
    </w:p>
    <w:p w:rsidR="00000000" w:rsidDel="00000000" w:rsidP="00000000" w:rsidRDefault="00000000" w:rsidRPr="00000000" w14:paraId="0000010E">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(f) recommend the methodology for the inconvenience of fines under section 8 and for the creation of the deductions to in section 10; </w:t>
      </w:r>
    </w:p>
    <w:p w:rsidR="00000000" w:rsidDel="00000000" w:rsidP="00000000" w:rsidRDefault="00000000" w:rsidRPr="00000000" w14:paraId="0000010F">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(g) recommend the conditions subject to which deductions might be made under the proviso to sub-section(2) of section 9; </w:t>
      </w:r>
    </w:p>
    <w:p w:rsidR="00000000" w:rsidDel="00000000" w:rsidP="00000000" w:rsidRDefault="00000000" w:rsidRPr="00000000" w14:paraId="00000110">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(h) recommend the power equipped to support the reasons on which the returns of fines will be consumed; </w:t>
      </w:r>
    </w:p>
    <w:p w:rsidR="00000000" w:rsidDel="00000000" w:rsidP="00000000" w:rsidRDefault="00000000" w:rsidRPr="00000000" w14:paraId="00000111">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 prescribe the degree to which advances might be made and the portions by which they might be recovered concerning clause (b) of section 12; </w:t>
      </w:r>
    </w:p>
    <w:p w:rsidR="00000000" w:rsidDel="00000000" w:rsidP="00000000" w:rsidRDefault="00000000" w:rsidRPr="00000000" w14:paraId="00000112">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(j) direct the scale of costs which might be permitted in procedures under this Act; </w:t>
      </w:r>
    </w:p>
    <w:p w:rsidR="00000000" w:rsidDel="00000000" w:rsidP="00000000" w:rsidRDefault="00000000" w:rsidRPr="00000000" w14:paraId="00000113">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(k) prescribe the amount of court-charges payable in regard to any procedures under this Act; and </w:t>
      </w:r>
    </w:p>
    <w:p w:rsidR="00000000" w:rsidDel="00000000" w:rsidP="00000000" w:rsidRDefault="00000000" w:rsidRPr="00000000" w14:paraId="00000114">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(l) prescribe the modified works to be contained in the notification required by section 25. </w:t>
      </w:r>
    </w:p>
    <w:p w:rsidR="00000000" w:rsidDel="00000000" w:rsidP="00000000" w:rsidRDefault="00000000" w:rsidRPr="00000000" w14:paraId="00000115">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(4) In making any rule under this section, the State Government may give that a contradiction of the rule will be punishable with fine which may reach out to 200 rupees. </w:t>
      </w:r>
    </w:p>
    <w:p w:rsidR="00000000" w:rsidDel="00000000" w:rsidP="00000000" w:rsidRDefault="00000000" w:rsidRPr="00000000" w14:paraId="00000116">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(5) All guidelines made under this section will be dependent upon the state of previous publication, and the date to be determined under clause (3) of section 23 of the General Clauses Act, 1897, will not be under a quarter of a year from the date on which the draft of the proposed principles was distributed.</w:t>
      </w:r>
    </w:p>
    <w:p w:rsidR="00000000" w:rsidDel="00000000" w:rsidP="00000000" w:rsidRDefault="00000000" w:rsidRPr="00000000" w14:paraId="00000117">
      <w:pPr>
        <w:rPr/>
      </w:pPr>
      <w:r w:rsidDel="00000000" w:rsidR="00000000" w:rsidRPr="00000000">
        <w:rPr>
          <w:rtl w:val="0"/>
        </w:rPr>
      </w:r>
    </w:p>
    <w:p w:rsidR="00000000" w:rsidDel="00000000" w:rsidP="00000000" w:rsidRDefault="00000000" w:rsidRPr="00000000" w14:paraId="00000118">
      <w:pPr>
        <w:rPr/>
      </w:pPr>
      <w:r w:rsidDel="00000000" w:rsidR="00000000" w:rsidRPr="00000000">
        <w:rPr>
          <w:rtl w:val="0"/>
        </w:rPr>
      </w:r>
    </w:p>
    <w:p w:rsidR="00000000" w:rsidDel="00000000" w:rsidP="00000000" w:rsidRDefault="00000000" w:rsidRPr="00000000" w14:paraId="00000119">
      <w:pPr>
        <w:rPr/>
      </w:pPr>
      <w:r w:rsidDel="00000000" w:rsidR="00000000" w:rsidRPr="00000000">
        <w:rPr>
          <w:rtl w:val="0"/>
        </w:rPr>
      </w:r>
    </w:p>
    <w:p w:rsidR="00000000" w:rsidDel="00000000" w:rsidP="00000000" w:rsidRDefault="00000000" w:rsidRPr="00000000" w14:paraId="0000011A">
      <w:pPr>
        <w:pStyle w:val="Heading1"/>
        <w:keepNext w:val="0"/>
        <w:keepLines w:val="0"/>
        <w:pBdr>
          <w:bottom w:color="auto" w:space="15" w:sz="0" w:val="none"/>
        </w:pBdr>
        <w:shd w:fill="ffffff" w:val="clear"/>
        <w:spacing w:after="160" w:before="40" w:line="293.3328" w:lineRule="auto"/>
        <w:rPr>
          <w:b w:val="1"/>
          <w:sz w:val="48"/>
          <w:szCs w:val="48"/>
        </w:rPr>
      </w:pPr>
      <w:bookmarkStart w:colFirst="0" w:colLast="0" w:name="_70kwr6s5vnkg" w:id="73"/>
      <w:bookmarkEnd w:id="73"/>
      <w:r w:rsidDel="00000000" w:rsidR="00000000" w:rsidRPr="00000000">
        <w:rPr>
          <w:rtl w:val="0"/>
        </w:rPr>
      </w:r>
    </w:p>
    <w:p w:rsidR="00000000" w:rsidDel="00000000" w:rsidP="00000000" w:rsidRDefault="00000000" w:rsidRPr="00000000" w14:paraId="0000011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E">
      <w:pPr>
        <w:rPr>
          <w:rFonts w:ascii="Times New Roman" w:cs="Times New Roman" w:eastAsia="Times New Roman" w:hAnsi="Times New Roman"/>
          <w:sz w:val="24"/>
          <w:szCs w:val="24"/>
        </w:rPr>
      </w:pPr>
      <w:r w:rsidDel="00000000" w:rsidR="00000000" w:rsidRPr="00000000">
        <w:rPr>
          <w:rtl w:val="0"/>
        </w:rPr>
      </w:r>
    </w:p>
    <w:sectPr>
      <w:pgSz w:h="16838" w:w="11906" w:orient="portrait"/>
      <w:pgMar w:bottom="566.9291338582677" w:top="566.9291338582677" w:left="566.9291338582677" w:right="566.9291338582677"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Verdan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rFonts w:ascii="Arial" w:cs="Arial" w:eastAsia="Arial" w:hAnsi="Arial"/>
        <w:color w:val="0b0b0b"/>
        <w:sz w:val="27"/>
        <w:szCs w:val="27"/>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rFonts w:ascii="Arial" w:cs="Arial" w:eastAsia="Arial" w:hAnsi="Arial"/>
        <w:color w:val="0b0b0b"/>
        <w:sz w:val="27"/>
        <w:szCs w:val="2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rFonts w:ascii="Arial" w:cs="Arial" w:eastAsia="Arial" w:hAnsi="Arial"/>
        <w:color w:val="0b0b0b"/>
        <w:sz w:val="27"/>
        <w:szCs w:val="27"/>
        <w:u w:val="none"/>
      </w:rPr>
    </w:lvl>
    <w:lvl w:ilvl="1">
      <w:start w:val="1"/>
      <w:numFmt w:val="bullet"/>
      <w:lvlText w:val="○"/>
      <w:lvlJc w:val="left"/>
      <w:pPr>
        <w:ind w:left="1440" w:hanging="360"/>
      </w:pPr>
      <w:rPr>
        <w:rFonts w:ascii="Times New Roman" w:cs="Times New Roman" w:eastAsia="Times New Roman" w:hAnsi="Times New Roman"/>
        <w:color w:val="0b0b0b"/>
        <w:sz w:val="32"/>
        <w:szCs w:val="32"/>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lowerLetter"/>
      <w:lvlText w:val="%1."/>
      <w:lvlJc w:val="left"/>
      <w:pPr>
        <w:ind w:left="720" w:hanging="360"/>
      </w:pPr>
      <w:rPr>
        <w:rFonts w:ascii="Arial" w:cs="Arial" w:eastAsia="Arial" w:hAnsi="Arial"/>
        <w:color w:val="0b0b0b"/>
        <w:sz w:val="27"/>
        <w:szCs w:val="27"/>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rFonts w:ascii="Arial" w:cs="Arial" w:eastAsia="Arial" w:hAnsi="Arial"/>
        <w:color w:val="0b0b0b"/>
        <w:sz w:val="27"/>
        <w:szCs w:val="2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decimal"/>
      <w:lvlText w:val="%1."/>
      <w:lvlJc w:val="left"/>
      <w:pPr>
        <w:ind w:left="720" w:hanging="360"/>
      </w:pPr>
      <w:rPr>
        <w:rFonts w:ascii="Arial" w:cs="Arial" w:eastAsia="Arial" w:hAnsi="Arial"/>
        <w:color w:val="0b0b0b"/>
        <w:sz w:val="27"/>
        <w:szCs w:val="27"/>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3">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lowerLetter"/>
      <w:lvlText w:val="%1."/>
      <w:lvlJc w:val="left"/>
      <w:pPr>
        <w:ind w:left="720" w:hanging="360"/>
      </w:pPr>
      <w:rPr>
        <w:rFonts w:ascii="Arial" w:cs="Arial" w:eastAsia="Arial" w:hAnsi="Arial"/>
        <w:color w:val="0b0b0b"/>
        <w:sz w:val="27"/>
        <w:szCs w:val="27"/>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0">
    <w:lvl w:ilvl="0">
      <w:start w:val="1"/>
      <w:numFmt w:val="lowerLetter"/>
      <w:lvlText w:val="%1."/>
      <w:lvlJc w:val="left"/>
      <w:pPr>
        <w:ind w:left="720" w:hanging="360"/>
      </w:pPr>
      <w:rPr>
        <w:rFonts w:ascii="Arial" w:cs="Arial" w:eastAsia="Arial" w:hAnsi="Arial"/>
        <w:color w:val="0b0b0b"/>
        <w:sz w:val="27"/>
        <w:szCs w:val="27"/>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1">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decimal"/>
      <w:lvlText w:val="%1."/>
      <w:lvlJc w:val="left"/>
      <w:pPr>
        <w:ind w:left="720" w:hanging="360"/>
      </w:pPr>
      <w:rPr>
        <w:rFonts w:ascii="Verdana" w:cs="Verdana" w:eastAsia="Verdana" w:hAnsi="Verdana"/>
        <w:color w:val="222222"/>
        <w:sz w:val="23"/>
        <w:szCs w:val="23"/>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3">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bullet"/>
      <w:lvlText w:val="●"/>
      <w:lvlJc w:val="left"/>
      <w:pPr>
        <w:ind w:left="720" w:hanging="360"/>
      </w:pPr>
      <w:rPr>
        <w:rFonts w:ascii="Arial" w:cs="Arial" w:eastAsia="Arial" w:hAnsi="Arial"/>
        <w:color w:val="0b0b0b"/>
        <w:sz w:val="27"/>
        <w:szCs w:val="2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www.toppr.com/guides/science/sorting-materials-into-groups/properties-of-materials/" TargetMode="External"/><Relationship Id="rId42" Type="http://schemas.openxmlformats.org/officeDocument/2006/relationships/hyperlink" Target="https://www.toppr.com/guides/business-studies/sources-of-business-finance/classification-of-sources-of-funds/" TargetMode="External"/><Relationship Id="rId41" Type="http://schemas.openxmlformats.org/officeDocument/2006/relationships/hyperlink" Target="https://www.toppr.com/guides/general-awareness/banks/loans/" TargetMode="External"/><Relationship Id="rId44" Type="http://schemas.openxmlformats.org/officeDocument/2006/relationships/hyperlink" Target="https://www.toppr.com/guides/maths/comparing-quantities/tax/" TargetMode="External"/><Relationship Id="rId43" Type="http://schemas.openxmlformats.org/officeDocument/2006/relationships/hyperlink" Target="https://www.toppr.com/guides/legal-aptitude/labour-laws/labour-laws-and-constitution-of-india/" TargetMode="External"/><Relationship Id="rId46" Type="http://schemas.openxmlformats.org/officeDocument/2006/relationships/hyperlink" Target="https://www.toppr.com/guides/general-knowledge/the-judiciary-system-of-india/judiciary-system/" TargetMode="External"/><Relationship Id="rId45" Type="http://schemas.openxmlformats.org/officeDocument/2006/relationships/hyperlink" Target="https://www.toppr.com/guides/maths/differential-equations/order-and-degree-of-a-differential-equation/"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labour.gov.in/sites/default/files/ThePaymentofWagesAct1936_0.pdf" TargetMode="External"/><Relationship Id="rId48" Type="http://schemas.openxmlformats.org/officeDocument/2006/relationships/hyperlink" Target="https://www.toppr.com/guides/civics/how-the-state-government-works/" TargetMode="External"/><Relationship Id="rId47" Type="http://schemas.openxmlformats.org/officeDocument/2006/relationships/hyperlink" Target="https://www.toppr.com/guides/fundamentals-of-economics-and-management/organising/authority-responsibility-and-accountability/" TargetMode="External"/><Relationship Id="rId49" Type="http://schemas.openxmlformats.org/officeDocument/2006/relationships/hyperlink" Target="https://www.toppr.com/guides/fundamentals-of-economics-and-management/organising/authority-responsibility-and-accountability/" TargetMode="External"/><Relationship Id="rId5" Type="http://schemas.openxmlformats.org/officeDocument/2006/relationships/styles" Target="styles.xml"/><Relationship Id="rId6" Type="http://schemas.openxmlformats.org/officeDocument/2006/relationships/hyperlink" Target="https://labour.gov.in/sites/default/files/TheMinimumWagesAct1948_0.pdf" TargetMode="External"/><Relationship Id="rId7" Type="http://schemas.openxmlformats.org/officeDocument/2006/relationships/hyperlink" Target="https://labour.gov.in/sites/default/files/ThePaymentofWagesAct1936_0.pdf" TargetMode="External"/><Relationship Id="rId8" Type="http://schemas.openxmlformats.org/officeDocument/2006/relationships/hyperlink" Target="https://labour.gov.in/sites/default/files/ThePaymentofWagesAct1936_0.pdf" TargetMode="External"/><Relationship Id="rId73" Type="http://schemas.openxmlformats.org/officeDocument/2006/relationships/hyperlink" Target="https://indiankanoon.org/doc/1201492/" TargetMode="External"/><Relationship Id="rId72" Type="http://schemas.openxmlformats.org/officeDocument/2006/relationships/hyperlink" Target="https://indiankanoon.org/doc/1106018/" TargetMode="External"/><Relationship Id="rId31" Type="http://schemas.openxmlformats.org/officeDocument/2006/relationships/hyperlink" Target="https://www.toppr.com/guides/principles-and-practices-of-accounting/non-profit-organizations/receipts-and-payments-account/" TargetMode="External"/><Relationship Id="rId30" Type="http://schemas.openxmlformats.org/officeDocument/2006/relationships/hyperlink" Target="https://www.toppr.com/guides/general-awareness/economy/countries-and-currencies/" TargetMode="External"/><Relationship Id="rId74" Type="http://schemas.openxmlformats.org/officeDocument/2006/relationships/hyperlink" Target="https://indiankanoon.org/doc/1201492/" TargetMode="External"/><Relationship Id="rId33" Type="http://schemas.openxmlformats.org/officeDocument/2006/relationships/hyperlink" Target="https://www.toppr.com/guides/fundamentals-of-laws-and-ethics/the-factories-act/introduction-to-factories-act-1948/" TargetMode="External"/><Relationship Id="rId32" Type="http://schemas.openxmlformats.org/officeDocument/2006/relationships/hyperlink" Target="https://www.toppr.com/guides/fundamentals-of-laws-and-ethics/payment-of-wages-act/fines/" TargetMode="External"/><Relationship Id="rId35" Type="http://schemas.openxmlformats.org/officeDocument/2006/relationships/hyperlink" Target="https://www.toppr.com/guides/geography/industries/introduction-to-industry/" TargetMode="External"/><Relationship Id="rId34" Type="http://schemas.openxmlformats.org/officeDocument/2006/relationships/hyperlink" Target="https://www.toppr.com/guides/maths/can-you-see-the-pattern/pattern-in-figures-and-numbers/" TargetMode="External"/><Relationship Id="rId71" Type="http://schemas.openxmlformats.org/officeDocument/2006/relationships/hyperlink" Target="https://indiankanoon.org/doc/1201492/" TargetMode="External"/><Relationship Id="rId70" Type="http://schemas.openxmlformats.org/officeDocument/2006/relationships/hyperlink" Target="https://www.toppr.com/guides/civics/understanding-our-criminal-system/about-our-criminal-justice-system/" TargetMode="External"/><Relationship Id="rId37" Type="http://schemas.openxmlformats.org/officeDocument/2006/relationships/hyperlink" Target="https://www.toppr.com/guides/civics/what-is-government/meaning-of-government/" TargetMode="External"/><Relationship Id="rId36" Type="http://schemas.openxmlformats.org/officeDocument/2006/relationships/hyperlink" Target="https://www.toppr.com/guides/economics/employment/workers-and-employment/" TargetMode="External"/><Relationship Id="rId39" Type="http://schemas.openxmlformats.org/officeDocument/2006/relationships/hyperlink" Target="https://www.toppr.com/guides/business-studies/business-services/" TargetMode="External"/><Relationship Id="rId38" Type="http://schemas.openxmlformats.org/officeDocument/2006/relationships/hyperlink" Target="https://www.toppr.com/guides/fundamentals-of-laws-and-ethics/payment-of-wages-act/fines/" TargetMode="External"/><Relationship Id="rId62" Type="http://schemas.openxmlformats.org/officeDocument/2006/relationships/hyperlink" Target="http://www.advocatekhoj.com/library/bareacts/paymentofwages/13.php?Title=Payment%20of%20Wages%20Act,%201936&amp;STitle=Deductions%20for%20payments%20to%20co-operative%20societies%20and%20insurance%20schemes" TargetMode="External"/><Relationship Id="rId61" Type="http://schemas.openxmlformats.org/officeDocument/2006/relationships/hyperlink" Target="http://www.advocatekhoj.com/library/bareacts/paymentofwages/12.php?Title=Payment%20of%20Wages%20Act,%201936&amp;STitle=Deductions%20for%20recovery%20of%20advances" TargetMode="External"/><Relationship Id="rId20" Type="http://schemas.openxmlformats.org/officeDocument/2006/relationships/hyperlink" Target="https://www.toppr.com/guides/fundamentals-of-laws-and-ethics/the-factories-act/concept-of-working-hours-in-factories-act/" TargetMode="External"/><Relationship Id="rId64" Type="http://schemas.openxmlformats.org/officeDocument/2006/relationships/hyperlink" Target="https://www.toppr.com/guides/civics/how-the-state-government-works/" TargetMode="External"/><Relationship Id="rId63" Type="http://schemas.openxmlformats.org/officeDocument/2006/relationships/hyperlink" Target="https://www.toppr.com/guides/fundamentals-of-laws-and-ethics/the-factories-act/introduction-to-factories-act-1948/" TargetMode="External"/><Relationship Id="rId22" Type="http://schemas.openxmlformats.org/officeDocument/2006/relationships/hyperlink" Target="https://www.toppr.com/bytes/government-of-india/" TargetMode="External"/><Relationship Id="rId66" Type="http://schemas.openxmlformats.org/officeDocument/2006/relationships/hyperlink" Target="https://www.toppr.com/guides/economics/indian-economy-on-the-eve-of-independence/industrial-sector/" TargetMode="External"/><Relationship Id="rId21" Type="http://schemas.openxmlformats.org/officeDocument/2006/relationships/hyperlink" Target="https://www.toppr.com/guides/economics/indian-economy-on-the-eve-of-independence/industrial-sector/" TargetMode="External"/><Relationship Id="rId65" Type="http://schemas.openxmlformats.org/officeDocument/2006/relationships/hyperlink" Target="https://www.toppr.com/guides/civics/what-is-government/meaning-of-government/" TargetMode="External"/><Relationship Id="rId24" Type="http://schemas.openxmlformats.org/officeDocument/2006/relationships/hyperlink" Target="https://www.toppr.com/guides/geography/industries/introduction-to-industry/" TargetMode="External"/><Relationship Id="rId68" Type="http://schemas.openxmlformats.org/officeDocument/2006/relationships/hyperlink" Target="https://www.toppr.com/guides/accountancy/recording-transactions/business-transaction-and-source-document/" TargetMode="External"/><Relationship Id="rId23" Type="http://schemas.openxmlformats.org/officeDocument/2006/relationships/hyperlink" Target="https://www.toppr.com/guides/civics/how-the-state-government-works/" TargetMode="External"/><Relationship Id="rId67" Type="http://schemas.openxmlformats.org/officeDocument/2006/relationships/hyperlink" Target="https://www.toppr.com/guides/quantitative-aptitude/work-and-time/" TargetMode="External"/><Relationship Id="rId60" Type="http://schemas.openxmlformats.org/officeDocument/2006/relationships/hyperlink" Target="http://www.advocatekhoj.com/library/bareacts/paymentofwages/12a.php?Title=Payment%20of%20Wages%20Act,%201936&amp;STitle=Deductions%20for%20recovery%20of%20loans" TargetMode="External"/><Relationship Id="rId26" Type="http://schemas.openxmlformats.org/officeDocument/2006/relationships/hyperlink" Target="https://www.toppr.com/guides/business-laws/indian-contract-act-1872-part-i/what-is-a-contract/" TargetMode="External"/><Relationship Id="rId25" Type="http://schemas.openxmlformats.org/officeDocument/2006/relationships/hyperlink" Target="https://www.toppr.com/guides/business-law-cs/introduction-to-law/various-definitions-of-law/" TargetMode="External"/><Relationship Id="rId69" Type="http://schemas.openxmlformats.org/officeDocument/2006/relationships/hyperlink" Target="https://www.toppr.com/guides/fundamentals-of-economics-and-management/organising/authority-responsibility-and-accountability/" TargetMode="External"/><Relationship Id="rId28" Type="http://schemas.openxmlformats.org/officeDocument/2006/relationships/hyperlink" Target="https://www.toppr.com/guides/physics/force-and-pressure/force-and-its-effects/" TargetMode="External"/><Relationship Id="rId27" Type="http://schemas.openxmlformats.org/officeDocument/2006/relationships/hyperlink" Target="https://www.toppr.com/guides/physics/units-and-measurement/accuracy-precision-instruments-errors-measurement/" TargetMode="External"/><Relationship Id="rId29" Type="http://schemas.openxmlformats.org/officeDocument/2006/relationships/hyperlink" Target="https://www.toppr.com/guides/quantitative-aptitude/work-and-time/" TargetMode="External"/><Relationship Id="rId51" Type="http://schemas.openxmlformats.org/officeDocument/2006/relationships/hyperlink" Target="https://www.toppr.com/guides/fundamentals-of-laws-and-ethics/payment-of-wages-act/deductions-from-wages/?preview=true" TargetMode="External"/><Relationship Id="rId50" Type="http://schemas.openxmlformats.org/officeDocument/2006/relationships/hyperlink" Target="https://www.toppr.com/guides/fundamentals-of-laws-and-ethics/the-factories-act/concept-of-working-hours-in-factories-act/" TargetMode="External"/><Relationship Id="rId53" Type="http://schemas.openxmlformats.org/officeDocument/2006/relationships/hyperlink" Target="https://www.toppr.com/guides/geography/industries/introduction-to-industry/" TargetMode="External"/><Relationship Id="rId52" Type="http://schemas.openxmlformats.org/officeDocument/2006/relationships/hyperlink" Target="https://www.toppr.com/guides/principles-and-practices-of-accounting/non-profit-organizations/receipts-and-payments-account/" TargetMode="External"/><Relationship Id="rId11" Type="http://schemas.openxmlformats.org/officeDocument/2006/relationships/hyperlink" Target="https://labour.gov.in/sites/default/files/ThePaymentofWagesAct1936_0.pdf" TargetMode="External"/><Relationship Id="rId55" Type="http://schemas.openxmlformats.org/officeDocument/2006/relationships/hyperlink" Target="https://www.toppr.com/guides/business-studies/sources-of-business-finance/classification-of-sources-of-funds/" TargetMode="External"/><Relationship Id="rId10" Type="http://schemas.openxmlformats.org/officeDocument/2006/relationships/hyperlink" Target="https://indiankanoon.org/doc/1223608/" TargetMode="External"/><Relationship Id="rId54" Type="http://schemas.openxmlformats.org/officeDocument/2006/relationships/hyperlink" Target="https://www.toppr.com/guides/business-management-and-entrepreneurship/nature-of-management-and-its-process/management-functions/" TargetMode="External"/><Relationship Id="rId13" Type="http://schemas.openxmlformats.org/officeDocument/2006/relationships/hyperlink" Target="https://indiankanoon.org/doc/1645740/#:~:text=6.,wages%20in%20his%20bank%20account.%5D" TargetMode="External"/><Relationship Id="rId57" Type="http://schemas.openxmlformats.org/officeDocument/2006/relationships/hyperlink" Target="https://indiankanoon.org/doc/1405775/" TargetMode="External"/><Relationship Id="rId12" Type="http://schemas.openxmlformats.org/officeDocument/2006/relationships/hyperlink" Target="https://labour.gov.in/sites/default/files/PoWAct2017_0.pdf" TargetMode="External"/><Relationship Id="rId56" Type="http://schemas.openxmlformats.org/officeDocument/2006/relationships/hyperlink" Target="http://www.advocatekhoj.com/library/bareacts/paymentofwages/9.php?Title=Payment%20of%20Wages%20Act,%201936&amp;STitle=Deductions%20for%20absence%20from%20duty" TargetMode="External"/><Relationship Id="rId15" Type="http://schemas.openxmlformats.org/officeDocument/2006/relationships/hyperlink" Target="http://almtlegal.com/articles-pdf/Wage%20ceiling%20under%20Payment%20of%20Wages%20Act,%201936%20revised%20to%20INR%2024,000.pdf" TargetMode="External"/><Relationship Id="rId59" Type="http://schemas.openxmlformats.org/officeDocument/2006/relationships/hyperlink" Target="http://www.advocatekhoj.com/library/bareacts/paymentofwages/11.php?Title=Payment%20of%20Wages%20Act,%201936&amp;STitle=Deductions%20for%20services%20rendered" TargetMode="External"/><Relationship Id="rId14" Type="http://schemas.openxmlformats.org/officeDocument/2006/relationships/hyperlink" Target="https://www.bbc.com/news/business-51982005" TargetMode="External"/><Relationship Id="rId58" Type="http://schemas.openxmlformats.org/officeDocument/2006/relationships/hyperlink" Target="http://www.advocatekhoj.com/library/bareacts/paymentofwages/10.php?Title=Payment%20of%20Wages%20Act,%201936&amp;STitle=Deductions%20for%20damage%20or%20loss" TargetMode="External"/><Relationship Id="rId17" Type="http://schemas.openxmlformats.org/officeDocument/2006/relationships/hyperlink" Target="https://www.ilo.org/dyn/natlex/docs/ELECTRONIC/102100/123307/F-796748822/PAK102100.pdf" TargetMode="External"/><Relationship Id="rId16" Type="http://schemas.openxmlformats.org/officeDocument/2006/relationships/hyperlink" Target="https://www.prsindia.org/sites/default/files/bill_files/Code%20on%20Wages%2C%202019.pdf" TargetMode="External"/><Relationship Id="rId19" Type="http://schemas.openxmlformats.org/officeDocument/2006/relationships/hyperlink" Target="https://labour.gov.in/sites/default/files/ThePaymentofBonusAct1965.pdf" TargetMode="External"/><Relationship Id="rId18" Type="http://schemas.openxmlformats.org/officeDocument/2006/relationships/hyperlink" Target="https://labour.gov.in/womenlabour/equal-remuneration-acts-and-rules-197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