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C6A982" w14:textId="7CC87CED" w:rsidR="00193F8E" w:rsidRDefault="00385B93" w:rsidP="00CE63E6">
      <w:pPr>
        <w:ind w:left="2160" w:firstLine="720"/>
        <w:jc w:val="both"/>
        <w:rPr>
          <w:sz w:val="28"/>
          <w:szCs w:val="28"/>
        </w:rPr>
      </w:pPr>
      <w:r w:rsidRPr="00385B93">
        <w:rPr>
          <w:sz w:val="28"/>
          <w:szCs w:val="28"/>
        </w:rPr>
        <w:t>OPTIONS and OPTION PRICING MODELS</w:t>
      </w:r>
    </w:p>
    <w:p w14:paraId="3569D50B" w14:textId="627C34D6" w:rsidR="00385B93" w:rsidRPr="005640A4" w:rsidRDefault="00385B93" w:rsidP="005640A4">
      <w:pPr>
        <w:pStyle w:val="ListParagraph"/>
        <w:numPr>
          <w:ilvl w:val="0"/>
          <w:numId w:val="1"/>
        </w:numPr>
        <w:spacing w:after="0"/>
        <w:ind w:left="0"/>
        <w:jc w:val="both"/>
        <w:rPr>
          <w:rFonts w:ascii="Arial" w:hAnsi="Arial" w:cs="Arial"/>
          <w:sz w:val="24"/>
          <w:szCs w:val="24"/>
        </w:rPr>
      </w:pPr>
      <w:r w:rsidRPr="005640A4">
        <w:rPr>
          <w:rFonts w:ascii="Arial" w:hAnsi="Arial" w:cs="Arial"/>
          <w:sz w:val="24"/>
          <w:szCs w:val="24"/>
        </w:rPr>
        <w:t>OPTIONS</w:t>
      </w:r>
    </w:p>
    <w:p w14:paraId="696D8008" w14:textId="77777777" w:rsidR="00385B93" w:rsidRPr="005640A4" w:rsidRDefault="00385B93" w:rsidP="005640A4">
      <w:pPr>
        <w:pStyle w:val="ListParagraph"/>
        <w:spacing w:after="0"/>
        <w:ind w:left="0"/>
        <w:jc w:val="both"/>
        <w:rPr>
          <w:rFonts w:ascii="Arial" w:hAnsi="Arial" w:cs="Arial"/>
          <w:sz w:val="24"/>
          <w:szCs w:val="24"/>
        </w:rPr>
      </w:pPr>
    </w:p>
    <w:p w14:paraId="2C1420AA" w14:textId="77777777" w:rsidR="00385B93" w:rsidRPr="005640A4" w:rsidRDefault="00385B93" w:rsidP="005640A4">
      <w:pPr>
        <w:pStyle w:val="ListParagraph"/>
        <w:spacing w:after="0" w:line="240" w:lineRule="auto"/>
        <w:ind w:left="0"/>
        <w:jc w:val="both"/>
        <w:rPr>
          <w:rFonts w:ascii="Arial" w:eastAsia="Times New Roman" w:hAnsi="Arial" w:cs="Arial"/>
          <w:kern w:val="0"/>
          <w:sz w:val="24"/>
          <w:szCs w:val="24"/>
          <w:lang w:eastAsia="en-IN"/>
          <w14:ligatures w14:val="none"/>
        </w:rPr>
      </w:pPr>
      <w:r w:rsidRPr="005640A4">
        <w:rPr>
          <w:rFonts w:ascii="Arial" w:eastAsia="Times New Roman" w:hAnsi="Arial" w:cs="Arial"/>
          <w:kern w:val="0"/>
          <w:sz w:val="24"/>
          <w:szCs w:val="24"/>
          <w:lang w:eastAsia="en-IN"/>
          <w14:ligatures w14:val="none"/>
        </w:rPr>
        <w:t>An options contract is a financial agreement that grants the buyer the right, but not the obligation, to buy or sell a particular asset (like a stock) at a preset price within a given period. As financial markets have grown increasingly complex and, at times, more volatile, options have emerged as a potent way to guard against uncertainty and capitalize on price changes. In just a couple of decades, options, with their ability to leverage gains, manage risk, and strategic flexibility, have moved from an esoteric tool for professionals into a mainstream vehicle.</w:t>
      </w:r>
    </w:p>
    <w:p w14:paraId="42C939B4" w14:textId="77777777" w:rsidR="00385B93" w:rsidRPr="005640A4" w:rsidRDefault="00385B93" w:rsidP="005640A4">
      <w:pPr>
        <w:pStyle w:val="ListParagraph"/>
        <w:spacing w:after="0" w:line="240" w:lineRule="auto"/>
        <w:ind w:left="0"/>
        <w:jc w:val="both"/>
        <w:rPr>
          <w:rFonts w:ascii="Arial" w:eastAsia="Times New Roman" w:hAnsi="Arial" w:cs="Arial"/>
          <w:kern w:val="0"/>
          <w:sz w:val="24"/>
          <w:szCs w:val="24"/>
          <w:lang w:eastAsia="en-IN"/>
          <w14:ligatures w14:val="none"/>
        </w:rPr>
      </w:pPr>
    </w:p>
    <w:p w14:paraId="65005F3D" w14:textId="1B35F267" w:rsidR="00385B93" w:rsidRPr="005640A4" w:rsidRDefault="00385B93" w:rsidP="005640A4">
      <w:pPr>
        <w:pStyle w:val="ListParagraph"/>
        <w:spacing w:after="0"/>
        <w:ind w:left="0"/>
        <w:jc w:val="both"/>
        <w:rPr>
          <w:rFonts w:ascii="Arial" w:hAnsi="Arial" w:cs="Arial"/>
          <w:sz w:val="24"/>
          <w:szCs w:val="24"/>
        </w:rPr>
      </w:pPr>
      <w:r w:rsidRPr="005640A4">
        <w:rPr>
          <w:rFonts w:ascii="Arial" w:eastAsia="Times New Roman" w:hAnsi="Arial" w:cs="Arial"/>
          <w:color w:val="111111"/>
          <w:spacing w:val="1"/>
          <w:kern w:val="0"/>
          <w:sz w:val="24"/>
          <w:szCs w:val="24"/>
          <w:shd w:val="clear" w:color="auto" w:fill="FFFFFF"/>
          <w:lang w:eastAsia="en-IN"/>
          <w14:ligatures w14:val="none"/>
        </w:rPr>
        <w:t>From individual investors to large institutional players, many market participants use options for speculation, hedging, and generating income. The numbers tell the story: trading volume in options has increased by about 150% in the past decade and about 15-fold since 2000. The vast increase in options trading has been helped by a massive spike in retail investor interest, which peaked at almost 50% of all trading volume during the pandemic and has remained in the low 40s by percentage for most months since.</w:t>
      </w:r>
      <w:r w:rsidRPr="005640A4">
        <w:rPr>
          <w:rFonts w:ascii="Arial" w:eastAsia="Times New Roman" w:hAnsi="Arial" w:cs="Arial"/>
          <w:color w:val="0000EE"/>
          <w:spacing w:val="17"/>
          <w:kern w:val="0"/>
          <w:sz w:val="24"/>
          <w:szCs w:val="24"/>
          <w:shd w:val="clear" w:color="auto" w:fill="FFFFFF"/>
          <w:lang w:eastAsia="en-IN"/>
          <w14:ligatures w14:val="none"/>
        </w:rPr>
        <w:br/>
      </w:r>
    </w:p>
    <w:p w14:paraId="486137CE" w14:textId="77777777" w:rsidR="00385B93" w:rsidRPr="00385B93" w:rsidRDefault="00385B93" w:rsidP="005640A4">
      <w:pPr>
        <w:pStyle w:val="ListParagraph"/>
        <w:spacing w:after="0"/>
        <w:ind w:left="0"/>
        <w:jc w:val="both"/>
        <w:rPr>
          <w:rFonts w:ascii="Arial" w:hAnsi="Arial" w:cs="Arial"/>
          <w:sz w:val="24"/>
          <w:szCs w:val="24"/>
        </w:rPr>
      </w:pPr>
      <w:r w:rsidRPr="00385B93">
        <w:rPr>
          <w:rFonts w:ascii="Arial" w:hAnsi="Arial" w:cs="Arial"/>
          <w:sz w:val="24"/>
          <w:szCs w:val="24"/>
        </w:rPr>
        <w:t>The terms of option contracts specify the underlying security, the price at which that security can be bought or sold (the strike price), and the expiration date of the contract. For stocks, a standard contract covers 100 shares, but this number can be adjusted for stock splits, special dividends, or mergers.</w:t>
      </w:r>
    </w:p>
    <w:p w14:paraId="54A6BFF6" w14:textId="77777777" w:rsidR="00385B93" w:rsidRPr="00385B93" w:rsidRDefault="00385B93" w:rsidP="005640A4">
      <w:pPr>
        <w:pStyle w:val="ListParagraph"/>
        <w:spacing w:after="0"/>
        <w:ind w:left="0"/>
        <w:jc w:val="both"/>
        <w:rPr>
          <w:rFonts w:ascii="Arial" w:hAnsi="Arial" w:cs="Arial"/>
          <w:sz w:val="24"/>
          <w:szCs w:val="24"/>
        </w:rPr>
      </w:pPr>
      <w:r w:rsidRPr="00385B93">
        <w:rPr>
          <w:rFonts w:ascii="Arial" w:hAnsi="Arial" w:cs="Arial"/>
          <w:sz w:val="24"/>
          <w:szCs w:val="24"/>
        </w:rPr>
        <w:t>Options are generally used for hedging purposes but can also be employed to speculate on price moves. The contracts generally cost a fraction of what the underlying shares would. Options can provide leverage, meaning that the premium allows you to be exposed to a larger position of shares for a fraction of the cost of buying the underlying security. In exchange for this right, the buyer of the option pays a </w:t>
      </w:r>
      <w:hyperlink r:id="rId5" w:history="1">
        <w:r w:rsidRPr="00385B93">
          <w:rPr>
            <w:rStyle w:val="Hyperlink"/>
            <w:rFonts w:ascii="Arial" w:hAnsi="Arial" w:cs="Arial"/>
            <w:color w:val="000000" w:themeColor="text1"/>
            <w:sz w:val="24"/>
            <w:szCs w:val="24"/>
          </w:rPr>
          <w:t>premium</w:t>
        </w:r>
      </w:hyperlink>
      <w:r w:rsidRPr="00385B93">
        <w:rPr>
          <w:rFonts w:ascii="Arial" w:hAnsi="Arial" w:cs="Arial"/>
          <w:color w:val="000000" w:themeColor="text1"/>
          <w:sz w:val="24"/>
          <w:szCs w:val="24"/>
        </w:rPr>
        <w:t> </w:t>
      </w:r>
      <w:r w:rsidRPr="00385B93">
        <w:rPr>
          <w:rFonts w:ascii="Arial" w:hAnsi="Arial" w:cs="Arial"/>
          <w:sz w:val="24"/>
          <w:szCs w:val="24"/>
        </w:rPr>
        <w:t>to the party selling the option.</w:t>
      </w:r>
    </w:p>
    <w:p w14:paraId="7B27ABCB" w14:textId="1C1F3050" w:rsidR="00385B93" w:rsidRPr="005640A4" w:rsidRDefault="00385B93" w:rsidP="005640A4">
      <w:pPr>
        <w:pStyle w:val="ListParagraph"/>
        <w:spacing w:after="0"/>
        <w:ind w:left="0"/>
        <w:jc w:val="both"/>
        <w:rPr>
          <w:rFonts w:ascii="Arial" w:hAnsi="Arial" w:cs="Arial"/>
          <w:sz w:val="24"/>
          <w:szCs w:val="24"/>
        </w:rPr>
      </w:pPr>
      <w:r w:rsidRPr="005640A4">
        <w:rPr>
          <w:rFonts w:ascii="Arial" w:hAnsi="Arial" w:cs="Arial"/>
          <w:sz w:val="24"/>
          <w:szCs w:val="24"/>
        </w:rPr>
        <w:t>Options strategies are adaptable to various market conditions. Traders buy or sell options contracts based on whether they are bullish or bearish on the underlying asset, and they often use strategies that combine several options and long positions (owning the asset outright) at once.</w:t>
      </w:r>
      <w:r w:rsidRPr="005640A4">
        <w:rPr>
          <w:rFonts w:ascii="Arial" w:hAnsi="Arial" w:cs="Arial"/>
          <w:sz w:val="24"/>
          <w:szCs w:val="24"/>
        </w:rPr>
        <w:br/>
      </w:r>
    </w:p>
    <w:p w14:paraId="79F8B825" w14:textId="02740F50" w:rsidR="00385B93" w:rsidRPr="005640A4" w:rsidRDefault="00385B93" w:rsidP="00380146">
      <w:pPr>
        <w:pStyle w:val="ListParagraph"/>
        <w:spacing w:after="0"/>
        <w:ind w:left="2160" w:firstLine="720"/>
        <w:jc w:val="both"/>
        <w:rPr>
          <w:rFonts w:ascii="Arial" w:hAnsi="Arial" w:cs="Arial"/>
          <w:sz w:val="24"/>
          <w:szCs w:val="24"/>
        </w:rPr>
      </w:pPr>
      <w:r w:rsidRPr="005640A4">
        <w:rPr>
          <w:rFonts w:ascii="Arial" w:hAnsi="Arial" w:cs="Arial"/>
          <w:sz w:val="24"/>
          <w:szCs w:val="24"/>
        </w:rPr>
        <w:t>Options Contract Specifications</w:t>
      </w:r>
    </w:p>
    <w:p w14:paraId="188F1A71" w14:textId="77777777" w:rsidR="00BA7FCE" w:rsidRPr="005640A4" w:rsidRDefault="00BA7FCE" w:rsidP="005640A4">
      <w:pPr>
        <w:pStyle w:val="ListParagraph"/>
        <w:spacing w:after="0"/>
        <w:ind w:left="0"/>
        <w:jc w:val="both"/>
        <w:rPr>
          <w:rFonts w:ascii="Arial" w:hAnsi="Arial" w:cs="Arial"/>
          <w:sz w:val="24"/>
          <w:szCs w:val="24"/>
        </w:rPr>
      </w:pPr>
    </w:p>
    <w:p w14:paraId="70AAECC5" w14:textId="44F61C65" w:rsidR="00385B93" w:rsidRPr="00385B93"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Instrument Type: OPTSTK</w:t>
      </w:r>
      <w:r w:rsidR="00BA7FCE" w:rsidRPr="005640A4">
        <w:rPr>
          <w:rFonts w:ascii="Arial" w:hAnsi="Arial" w:cs="Arial"/>
          <w:sz w:val="24"/>
          <w:szCs w:val="24"/>
        </w:rPr>
        <w:t xml:space="preserve"> (Options on individual securities), OPTIDX (Options on Index)</w:t>
      </w:r>
    </w:p>
    <w:p w14:paraId="684A3D6C" w14:textId="77777777" w:rsidR="00385B93" w:rsidRPr="00385B93"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Underlying: Symbol of the underlying security</w:t>
      </w:r>
    </w:p>
    <w:p w14:paraId="03233BD1" w14:textId="77777777" w:rsidR="00385B93" w:rsidRPr="00385B93"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Expiry date: Date of contract expiry</w:t>
      </w:r>
    </w:p>
    <w:p w14:paraId="79BA83C2" w14:textId="076074EC" w:rsidR="00385B93" w:rsidRPr="00385B93"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 xml:space="preserve">Option </w:t>
      </w:r>
      <w:proofErr w:type="gramStart"/>
      <w:r w:rsidRPr="00385B93">
        <w:rPr>
          <w:rFonts w:ascii="Arial" w:hAnsi="Arial" w:cs="Arial"/>
          <w:sz w:val="24"/>
          <w:szCs w:val="24"/>
        </w:rPr>
        <w:t>Type :</w:t>
      </w:r>
      <w:proofErr w:type="gramEnd"/>
      <w:r w:rsidRPr="00385B93">
        <w:rPr>
          <w:rFonts w:ascii="Arial" w:hAnsi="Arial" w:cs="Arial"/>
          <w:sz w:val="24"/>
          <w:szCs w:val="24"/>
        </w:rPr>
        <w:t xml:space="preserve"> CE/ PE</w:t>
      </w:r>
      <w:r w:rsidR="00BA7FCE" w:rsidRPr="005640A4">
        <w:rPr>
          <w:rFonts w:ascii="Arial" w:hAnsi="Arial" w:cs="Arial"/>
          <w:sz w:val="24"/>
          <w:szCs w:val="24"/>
        </w:rPr>
        <w:t xml:space="preserve"> (Call European , Put European)</w:t>
      </w:r>
    </w:p>
    <w:p w14:paraId="035DAA96" w14:textId="00CA99F9" w:rsidR="00385B93" w:rsidRPr="00385B93"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Strike Price: Strike price for the contract</w:t>
      </w:r>
      <w:r w:rsidR="00BA7FCE" w:rsidRPr="005640A4">
        <w:rPr>
          <w:rFonts w:ascii="Arial" w:hAnsi="Arial" w:cs="Arial"/>
          <w:sz w:val="24"/>
          <w:szCs w:val="24"/>
        </w:rPr>
        <w:t xml:space="preserve"> </w:t>
      </w:r>
      <w:proofErr w:type="gramStart"/>
      <w:r w:rsidR="00BA7FCE" w:rsidRPr="005640A4">
        <w:rPr>
          <w:rFonts w:ascii="Arial" w:hAnsi="Arial" w:cs="Arial"/>
          <w:sz w:val="24"/>
          <w:szCs w:val="24"/>
        </w:rPr>
        <w:t>( at</w:t>
      </w:r>
      <w:proofErr w:type="gramEnd"/>
      <w:r w:rsidR="00BA7FCE" w:rsidRPr="005640A4">
        <w:rPr>
          <w:rFonts w:ascii="Arial" w:hAnsi="Arial" w:cs="Arial"/>
          <w:sz w:val="24"/>
          <w:szCs w:val="24"/>
        </w:rPr>
        <w:t xml:space="preserve"> which price agreement is made beforehand)</w:t>
      </w:r>
    </w:p>
    <w:p w14:paraId="1D9F3C67" w14:textId="2600EDD3" w:rsidR="00385B93" w:rsidRPr="005640A4" w:rsidRDefault="00385B93" w:rsidP="005640A4">
      <w:pPr>
        <w:pStyle w:val="ListParagraph"/>
        <w:numPr>
          <w:ilvl w:val="0"/>
          <w:numId w:val="2"/>
        </w:numPr>
        <w:spacing w:after="0"/>
        <w:ind w:left="0"/>
        <w:jc w:val="both"/>
        <w:rPr>
          <w:rFonts w:ascii="Arial" w:hAnsi="Arial" w:cs="Arial"/>
          <w:sz w:val="24"/>
          <w:szCs w:val="24"/>
        </w:rPr>
      </w:pPr>
      <w:r w:rsidRPr="00385B93">
        <w:rPr>
          <w:rFonts w:ascii="Arial" w:hAnsi="Arial" w:cs="Arial"/>
          <w:sz w:val="24"/>
          <w:szCs w:val="24"/>
        </w:rPr>
        <w:t>The underlying symbol denotes the underlying security in the Capital Market (equities) segment of the Exchange</w:t>
      </w:r>
    </w:p>
    <w:p w14:paraId="6C4066A7" w14:textId="111D8504" w:rsidR="00BA7FCE" w:rsidRPr="005640A4" w:rsidRDefault="00BA7FCE" w:rsidP="005640A4">
      <w:pPr>
        <w:pStyle w:val="ListParagraph"/>
        <w:numPr>
          <w:ilvl w:val="0"/>
          <w:numId w:val="2"/>
        </w:numPr>
        <w:spacing w:after="0"/>
        <w:ind w:left="0"/>
        <w:jc w:val="both"/>
        <w:rPr>
          <w:rFonts w:ascii="Arial" w:hAnsi="Arial" w:cs="Arial"/>
          <w:sz w:val="24"/>
          <w:szCs w:val="24"/>
        </w:rPr>
      </w:pPr>
      <w:r w:rsidRPr="005640A4">
        <w:rPr>
          <w:rFonts w:ascii="Arial" w:hAnsi="Arial" w:cs="Arial"/>
          <w:sz w:val="24"/>
          <w:szCs w:val="24"/>
        </w:rPr>
        <w:lastRenderedPageBreak/>
        <w:t xml:space="preserve">Trading </w:t>
      </w:r>
      <w:proofErr w:type="gramStart"/>
      <w:r w:rsidRPr="005640A4">
        <w:rPr>
          <w:rFonts w:ascii="Arial" w:hAnsi="Arial" w:cs="Arial"/>
          <w:sz w:val="24"/>
          <w:szCs w:val="24"/>
        </w:rPr>
        <w:t>Cycles :</w:t>
      </w:r>
      <w:proofErr w:type="gramEnd"/>
      <w:r w:rsidRPr="005640A4">
        <w:rPr>
          <w:rFonts w:ascii="Arial" w:hAnsi="Arial" w:cs="Arial"/>
          <w:sz w:val="24"/>
          <w:szCs w:val="24"/>
        </w:rPr>
        <w:t xml:space="preserve"> </w:t>
      </w:r>
      <w:r w:rsidR="00F804C1" w:rsidRPr="005640A4">
        <w:rPr>
          <w:rFonts w:ascii="Arial" w:hAnsi="Arial" w:cs="Arial"/>
          <w:sz w:val="24"/>
          <w:szCs w:val="24"/>
        </w:rPr>
        <w:t>NIFTY 50 Index has 4 weekly expiration contracts and 3 monthly expiration contracts</w:t>
      </w:r>
    </w:p>
    <w:p w14:paraId="5FF8F621" w14:textId="63022112" w:rsidR="00F804C1" w:rsidRPr="005640A4" w:rsidRDefault="00F804C1" w:rsidP="005640A4">
      <w:pPr>
        <w:pStyle w:val="ListParagraph"/>
        <w:numPr>
          <w:ilvl w:val="0"/>
          <w:numId w:val="2"/>
        </w:numPr>
        <w:spacing w:after="0"/>
        <w:ind w:left="0"/>
        <w:jc w:val="both"/>
        <w:rPr>
          <w:rFonts w:ascii="Arial" w:hAnsi="Arial" w:cs="Arial"/>
          <w:sz w:val="24"/>
          <w:szCs w:val="24"/>
        </w:rPr>
      </w:pPr>
      <w:r w:rsidRPr="005640A4">
        <w:rPr>
          <w:rFonts w:ascii="Arial" w:hAnsi="Arial" w:cs="Arial"/>
          <w:sz w:val="24"/>
          <w:szCs w:val="24"/>
        </w:rPr>
        <w:t>Expiry Day</w:t>
      </w:r>
    </w:p>
    <w:p w14:paraId="3699EB9C" w14:textId="77777777" w:rsidR="0002445F" w:rsidRPr="0002445F" w:rsidRDefault="00F804C1" w:rsidP="0002445F">
      <w:pPr>
        <w:pStyle w:val="ListParagraph"/>
        <w:numPr>
          <w:ilvl w:val="0"/>
          <w:numId w:val="2"/>
        </w:numPr>
        <w:spacing w:after="0"/>
        <w:ind w:left="0"/>
        <w:jc w:val="both"/>
        <w:rPr>
          <w:rFonts w:ascii="Arial" w:hAnsi="Arial" w:cs="Arial"/>
          <w:sz w:val="24"/>
          <w:szCs w:val="24"/>
        </w:rPr>
      </w:pPr>
      <w:r w:rsidRPr="005640A4">
        <w:rPr>
          <w:rFonts w:ascii="Arial" w:hAnsi="Arial" w:cs="Arial"/>
          <w:sz w:val="24"/>
          <w:szCs w:val="24"/>
        </w:rPr>
        <w:t xml:space="preserve">Strike Price </w:t>
      </w:r>
      <w:proofErr w:type="gramStart"/>
      <w:r w:rsidRPr="005640A4">
        <w:rPr>
          <w:rFonts w:ascii="Arial" w:hAnsi="Arial" w:cs="Arial"/>
          <w:sz w:val="24"/>
          <w:szCs w:val="24"/>
        </w:rPr>
        <w:t>Intervals :</w:t>
      </w:r>
      <w:proofErr w:type="gramEnd"/>
      <w:r w:rsidRPr="005640A4">
        <w:rPr>
          <w:rFonts w:ascii="Arial" w:hAnsi="Arial" w:cs="Arial"/>
          <w:sz w:val="24"/>
          <w:szCs w:val="24"/>
        </w:rPr>
        <w:t xml:space="preserve"> </w:t>
      </w:r>
      <w:r w:rsidR="0002445F" w:rsidRPr="0002445F">
        <w:rPr>
          <w:rFonts w:ascii="Arial" w:hAnsi="Arial" w:cs="Arial"/>
          <w:sz w:val="24"/>
          <w:szCs w:val="24"/>
        </w:rPr>
        <w:t>These are the different strike prices at which an options contract can be traded. These are determined by the exchange on which the assets are traded.</w:t>
      </w:r>
    </w:p>
    <w:p w14:paraId="2DBD1276" w14:textId="7A33DFEB" w:rsidR="00F804C1" w:rsidRPr="005640A4" w:rsidRDefault="0002445F" w:rsidP="00380146">
      <w:pPr>
        <w:spacing w:after="0"/>
        <w:jc w:val="both"/>
        <w:rPr>
          <w:rFonts w:ascii="Arial" w:hAnsi="Arial" w:cs="Arial"/>
          <w:sz w:val="24"/>
          <w:szCs w:val="24"/>
        </w:rPr>
      </w:pPr>
      <w:r w:rsidRPr="0002445F">
        <w:rPr>
          <w:rFonts w:ascii="Arial" w:hAnsi="Arial" w:cs="Arial"/>
          <w:sz w:val="24"/>
          <w:szCs w:val="24"/>
        </w:rPr>
        <w:t xml:space="preserve">There are typically at least 11 strike prices declared for every type of option </w:t>
      </w:r>
      <w:proofErr w:type="gramStart"/>
      <w:r w:rsidRPr="0002445F">
        <w:rPr>
          <w:rFonts w:ascii="Arial" w:hAnsi="Arial" w:cs="Arial"/>
          <w:sz w:val="24"/>
          <w:szCs w:val="24"/>
        </w:rPr>
        <w:t>in a given</w:t>
      </w:r>
      <w:proofErr w:type="gramEnd"/>
      <w:r w:rsidRPr="0002445F">
        <w:rPr>
          <w:rFonts w:ascii="Arial" w:hAnsi="Arial" w:cs="Arial"/>
          <w:sz w:val="24"/>
          <w:szCs w:val="24"/>
        </w:rPr>
        <w:t xml:space="preserve"> month - 5 prices above the spot price, 5 prices below the spot price and one price equivalent to the spot price.</w:t>
      </w:r>
    </w:p>
    <w:p w14:paraId="1C6A9D0E" w14:textId="1FA0C332" w:rsidR="00F804C1" w:rsidRPr="005640A4" w:rsidRDefault="00F804C1" w:rsidP="005640A4">
      <w:pPr>
        <w:pStyle w:val="ListParagraph"/>
        <w:numPr>
          <w:ilvl w:val="0"/>
          <w:numId w:val="2"/>
        </w:numPr>
        <w:spacing w:after="0"/>
        <w:ind w:left="0"/>
        <w:jc w:val="both"/>
        <w:rPr>
          <w:rFonts w:ascii="Arial" w:hAnsi="Arial" w:cs="Arial"/>
          <w:sz w:val="24"/>
          <w:szCs w:val="24"/>
        </w:rPr>
      </w:pPr>
      <w:r w:rsidRPr="005640A4">
        <w:rPr>
          <w:rFonts w:ascii="Arial" w:hAnsi="Arial" w:cs="Arial"/>
          <w:sz w:val="24"/>
          <w:szCs w:val="24"/>
        </w:rPr>
        <w:t xml:space="preserve">Price </w:t>
      </w:r>
      <w:proofErr w:type="gramStart"/>
      <w:r w:rsidRPr="005640A4">
        <w:rPr>
          <w:rFonts w:ascii="Arial" w:hAnsi="Arial" w:cs="Arial"/>
          <w:sz w:val="24"/>
          <w:szCs w:val="24"/>
        </w:rPr>
        <w:t>Steps :</w:t>
      </w:r>
      <w:proofErr w:type="gramEnd"/>
      <w:r w:rsidRPr="005640A4">
        <w:rPr>
          <w:rFonts w:ascii="Arial" w:hAnsi="Arial" w:cs="Arial"/>
          <w:sz w:val="24"/>
          <w:szCs w:val="24"/>
        </w:rPr>
        <w:t xml:space="preserve"> </w:t>
      </w:r>
      <w:proofErr w:type="spellStart"/>
      <w:r w:rsidRPr="005640A4">
        <w:rPr>
          <w:rFonts w:ascii="Arial" w:hAnsi="Arial" w:cs="Arial"/>
          <w:sz w:val="24"/>
          <w:szCs w:val="24"/>
        </w:rPr>
        <w:t>eg</w:t>
      </w:r>
      <w:proofErr w:type="spellEnd"/>
      <w:r w:rsidRPr="005640A4">
        <w:rPr>
          <w:rFonts w:ascii="Arial" w:hAnsi="Arial" w:cs="Arial"/>
          <w:sz w:val="24"/>
          <w:szCs w:val="24"/>
        </w:rPr>
        <w:t xml:space="preserve"> In NSE  Securities with new tick size in CM segment (Securities price below Rs. 250 will be Rs. 0.01) </w:t>
      </w:r>
    </w:p>
    <w:p w14:paraId="019DB925" w14:textId="3502EB82" w:rsidR="00F804C1" w:rsidRPr="005640A4" w:rsidRDefault="00F804C1" w:rsidP="005640A4">
      <w:pPr>
        <w:pStyle w:val="ListParagraph"/>
        <w:numPr>
          <w:ilvl w:val="0"/>
          <w:numId w:val="2"/>
        </w:numPr>
        <w:spacing w:after="0"/>
        <w:ind w:left="0"/>
        <w:jc w:val="both"/>
        <w:rPr>
          <w:rFonts w:ascii="Arial" w:hAnsi="Arial" w:cs="Arial"/>
          <w:sz w:val="24"/>
          <w:szCs w:val="24"/>
        </w:rPr>
      </w:pPr>
      <w:r w:rsidRPr="005640A4">
        <w:rPr>
          <w:rFonts w:ascii="Arial" w:hAnsi="Arial" w:cs="Arial"/>
          <w:sz w:val="24"/>
          <w:szCs w:val="24"/>
        </w:rPr>
        <w:t xml:space="preserve">Price </w:t>
      </w:r>
      <w:proofErr w:type="gramStart"/>
      <w:r w:rsidRPr="005640A4">
        <w:rPr>
          <w:rFonts w:ascii="Arial" w:hAnsi="Arial" w:cs="Arial"/>
          <w:sz w:val="24"/>
          <w:szCs w:val="24"/>
        </w:rPr>
        <w:t>bands :</w:t>
      </w:r>
      <w:proofErr w:type="gramEnd"/>
      <w:r w:rsidRPr="005640A4">
        <w:rPr>
          <w:rFonts w:ascii="Arial" w:hAnsi="Arial" w:cs="Arial"/>
          <w:sz w:val="24"/>
          <w:szCs w:val="24"/>
        </w:rPr>
        <w:t xml:space="preserve"> A contract specific price range based on its delta value is computed and updated on a daily basis</w:t>
      </w:r>
    </w:p>
    <w:p w14:paraId="2A709921" w14:textId="77777777" w:rsidR="00385B93" w:rsidRPr="005640A4" w:rsidRDefault="00385B93" w:rsidP="005640A4">
      <w:pPr>
        <w:pStyle w:val="ListParagraph"/>
        <w:spacing w:after="0"/>
        <w:ind w:left="0"/>
        <w:jc w:val="both"/>
        <w:rPr>
          <w:rFonts w:ascii="Arial" w:hAnsi="Arial" w:cs="Arial"/>
          <w:sz w:val="24"/>
          <w:szCs w:val="24"/>
        </w:rPr>
      </w:pPr>
    </w:p>
    <w:p w14:paraId="676139DA" w14:textId="4E77ABC5" w:rsidR="00385B93" w:rsidRPr="005640A4" w:rsidRDefault="00F804C1" w:rsidP="005640A4">
      <w:pPr>
        <w:pStyle w:val="ListParagraph"/>
        <w:spacing w:after="0"/>
        <w:ind w:left="0"/>
        <w:jc w:val="both"/>
        <w:rPr>
          <w:rFonts w:ascii="Arial" w:hAnsi="Arial" w:cs="Arial"/>
          <w:sz w:val="24"/>
          <w:szCs w:val="24"/>
        </w:rPr>
      </w:pPr>
      <w:r w:rsidRPr="005640A4">
        <w:rPr>
          <w:rFonts w:ascii="Arial" w:hAnsi="Arial" w:cs="Arial"/>
          <w:sz w:val="24"/>
          <w:szCs w:val="24"/>
        </w:rPr>
        <w:t xml:space="preserve">NSE contract </w:t>
      </w:r>
      <w:proofErr w:type="gramStart"/>
      <w:r w:rsidRPr="005640A4">
        <w:rPr>
          <w:rFonts w:ascii="Arial" w:hAnsi="Arial" w:cs="Arial"/>
          <w:sz w:val="24"/>
          <w:szCs w:val="24"/>
        </w:rPr>
        <w:t>specifications :</w:t>
      </w:r>
      <w:proofErr w:type="gramEnd"/>
    </w:p>
    <w:p w14:paraId="4E9B4445" w14:textId="3EF27640" w:rsidR="00F804C1" w:rsidRPr="005640A4" w:rsidRDefault="00000000" w:rsidP="005640A4">
      <w:pPr>
        <w:pStyle w:val="ListParagraph"/>
        <w:spacing w:after="0"/>
        <w:ind w:left="0"/>
        <w:jc w:val="both"/>
        <w:rPr>
          <w:rFonts w:ascii="Arial" w:hAnsi="Arial" w:cs="Arial"/>
          <w:sz w:val="24"/>
          <w:szCs w:val="24"/>
        </w:rPr>
      </w:pPr>
      <w:hyperlink r:id="rId6" w:history="1">
        <w:r w:rsidR="00F804C1" w:rsidRPr="005640A4">
          <w:rPr>
            <w:rStyle w:val="Hyperlink"/>
            <w:rFonts w:ascii="Arial" w:hAnsi="Arial" w:cs="Arial"/>
            <w:sz w:val="24"/>
            <w:szCs w:val="24"/>
          </w:rPr>
          <w:t>https://www.nseindia.com/products-services/equity-derivatives-contract-specifications</w:t>
        </w:r>
      </w:hyperlink>
    </w:p>
    <w:p w14:paraId="31DFEB1C" w14:textId="77777777" w:rsidR="00F804C1" w:rsidRPr="005640A4" w:rsidRDefault="00F804C1" w:rsidP="005640A4">
      <w:pPr>
        <w:pStyle w:val="ListParagraph"/>
        <w:spacing w:after="0"/>
        <w:ind w:left="0"/>
        <w:jc w:val="both"/>
        <w:rPr>
          <w:rFonts w:ascii="Arial" w:hAnsi="Arial" w:cs="Arial"/>
          <w:sz w:val="24"/>
          <w:szCs w:val="24"/>
        </w:rPr>
      </w:pPr>
    </w:p>
    <w:p w14:paraId="405161D1" w14:textId="7D6382E0" w:rsidR="00F804C1" w:rsidRPr="005640A4" w:rsidRDefault="00F804C1" w:rsidP="00656D5C">
      <w:pPr>
        <w:pStyle w:val="ListParagraph"/>
        <w:spacing w:after="0"/>
        <w:ind w:left="2880" w:firstLine="720"/>
        <w:jc w:val="both"/>
        <w:rPr>
          <w:rFonts w:ascii="Arial" w:hAnsi="Arial" w:cs="Arial"/>
          <w:b/>
          <w:bCs/>
          <w:sz w:val="24"/>
          <w:szCs w:val="24"/>
        </w:rPr>
      </w:pPr>
      <w:r w:rsidRPr="005640A4">
        <w:rPr>
          <w:rFonts w:ascii="Arial" w:hAnsi="Arial" w:cs="Arial"/>
          <w:b/>
          <w:bCs/>
          <w:sz w:val="24"/>
          <w:szCs w:val="24"/>
        </w:rPr>
        <w:t>Terminologies</w:t>
      </w:r>
    </w:p>
    <w:p w14:paraId="49AF40F8" w14:textId="77777777" w:rsidR="00F804C1" w:rsidRPr="005640A4" w:rsidRDefault="00F804C1" w:rsidP="005640A4">
      <w:pPr>
        <w:pStyle w:val="ListParagraph"/>
        <w:spacing w:after="0"/>
        <w:ind w:left="0"/>
        <w:jc w:val="both"/>
        <w:rPr>
          <w:rFonts w:ascii="Arial" w:hAnsi="Arial" w:cs="Arial"/>
          <w:sz w:val="24"/>
          <w:szCs w:val="24"/>
        </w:rPr>
      </w:pPr>
    </w:p>
    <w:p w14:paraId="60A4F31A" w14:textId="77777777" w:rsidR="00720219" w:rsidRPr="005640A4"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b/>
          <w:bCs/>
          <w:sz w:val="24"/>
          <w:szCs w:val="24"/>
        </w:rPr>
        <w:t>Lot size</w:t>
      </w:r>
      <w:r w:rsidRPr="00F804C1">
        <w:rPr>
          <w:rFonts w:ascii="Arial" w:hAnsi="Arial" w:cs="Arial"/>
          <w:sz w:val="24"/>
          <w:szCs w:val="24"/>
        </w:rPr>
        <w:t xml:space="preserve"> refers to the total number of units that is contained in a single Options contract.</w:t>
      </w:r>
      <w:r w:rsidR="00720219" w:rsidRPr="005640A4">
        <w:rPr>
          <w:rFonts w:ascii="Arial" w:hAnsi="Arial" w:cs="Arial"/>
          <w:sz w:val="24"/>
          <w:szCs w:val="24"/>
        </w:rPr>
        <w:t xml:space="preserve"> For example, TCS Options contract lot size is 300. It refers to the total number of units in a single contract.</w:t>
      </w:r>
    </w:p>
    <w:p w14:paraId="11C85F5D" w14:textId="330F1F63" w:rsidR="00F804C1" w:rsidRPr="00F804C1" w:rsidRDefault="00F804C1" w:rsidP="005640A4">
      <w:pPr>
        <w:pStyle w:val="ListParagraph"/>
        <w:spacing w:after="0"/>
        <w:ind w:left="0"/>
        <w:jc w:val="both"/>
        <w:rPr>
          <w:rFonts w:ascii="Arial" w:hAnsi="Arial" w:cs="Arial"/>
          <w:sz w:val="24"/>
          <w:szCs w:val="24"/>
        </w:rPr>
      </w:pPr>
    </w:p>
    <w:p w14:paraId="4EFF243D" w14:textId="77777777" w:rsidR="00F804C1" w:rsidRPr="005640A4"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b/>
          <w:bCs/>
          <w:sz w:val="24"/>
          <w:szCs w:val="24"/>
        </w:rPr>
        <w:t>Expiry date</w:t>
      </w:r>
      <w:r w:rsidRPr="00F804C1">
        <w:rPr>
          <w:rFonts w:ascii="Arial" w:hAnsi="Arial" w:cs="Arial"/>
          <w:sz w:val="24"/>
          <w:szCs w:val="24"/>
        </w:rPr>
        <w:t xml:space="preserve"> is the date on which an Options contract expires or ends. Just like Futures, it is usually on Thursdays.</w:t>
      </w:r>
    </w:p>
    <w:p w14:paraId="4F2DB95F" w14:textId="282D5F22" w:rsidR="00720219" w:rsidRPr="005640A4" w:rsidRDefault="00720219" w:rsidP="005640A4">
      <w:pPr>
        <w:pStyle w:val="NormalWeb"/>
        <w:spacing w:after="0" w:line="360" w:lineRule="atLeast"/>
        <w:jc w:val="both"/>
        <w:textAlignment w:val="baseline"/>
        <w:rPr>
          <w:rFonts w:ascii="Arial" w:eastAsia="Times New Roman" w:hAnsi="Arial" w:cs="Arial"/>
          <w:i/>
          <w:iCs/>
          <w:color w:val="303030"/>
          <w:kern w:val="0"/>
          <w:bdr w:val="none" w:sz="0" w:space="0" w:color="auto" w:frame="1"/>
          <w:lang w:eastAsia="en-IN"/>
          <w14:ligatures w14:val="none"/>
        </w:rPr>
      </w:pPr>
      <w:r w:rsidRPr="005640A4">
        <w:rPr>
          <w:rFonts w:ascii="Arial" w:hAnsi="Arial" w:cs="Arial"/>
        </w:rPr>
        <w:t xml:space="preserve">            </w:t>
      </w:r>
      <w:r w:rsidRPr="005640A4">
        <w:rPr>
          <w:rFonts w:ascii="Arial" w:eastAsia="Times New Roman" w:hAnsi="Arial" w:cs="Arial"/>
          <w:i/>
          <w:iCs/>
          <w:color w:val="303030"/>
          <w:kern w:val="0"/>
          <w:bdr w:val="none" w:sz="0" w:space="0" w:color="auto" w:frame="1"/>
          <w:lang w:eastAsia="en-IN"/>
          <w14:ligatures w14:val="none"/>
        </w:rPr>
        <w:t>Options contracts with expiration dates longer than one year are called LEAPS or long-term equity anticipation securities. They can have expirations of up to 3 years.</w:t>
      </w:r>
    </w:p>
    <w:p w14:paraId="7CE0BC4F" w14:textId="77777777" w:rsidR="003A385C" w:rsidRPr="005640A4" w:rsidRDefault="003A385C" w:rsidP="005640A4">
      <w:pPr>
        <w:pStyle w:val="NormalWeb"/>
        <w:spacing w:after="0" w:line="360" w:lineRule="atLeast"/>
        <w:jc w:val="both"/>
        <w:textAlignment w:val="baseline"/>
        <w:rPr>
          <w:rFonts w:ascii="Arial" w:eastAsia="Times New Roman" w:hAnsi="Arial" w:cs="Arial"/>
          <w:color w:val="303030"/>
          <w:kern w:val="0"/>
          <w:lang w:eastAsia="en-IN"/>
          <w14:ligatures w14:val="none"/>
        </w:rPr>
      </w:pPr>
    </w:p>
    <w:p w14:paraId="2D1E0D81" w14:textId="482EB964" w:rsidR="00F804C1" w:rsidRPr="00F804C1"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sz w:val="24"/>
          <w:szCs w:val="24"/>
        </w:rPr>
        <w:t xml:space="preserve">The </w:t>
      </w:r>
      <w:r w:rsidRPr="00F804C1">
        <w:rPr>
          <w:rFonts w:ascii="Arial" w:hAnsi="Arial" w:cs="Arial"/>
          <w:b/>
          <w:bCs/>
          <w:sz w:val="24"/>
          <w:szCs w:val="24"/>
        </w:rPr>
        <w:t>strike price</w:t>
      </w:r>
      <w:r w:rsidRPr="00F804C1">
        <w:rPr>
          <w:rFonts w:ascii="Arial" w:hAnsi="Arial" w:cs="Arial"/>
          <w:sz w:val="24"/>
          <w:szCs w:val="24"/>
        </w:rPr>
        <w:t xml:space="preserve"> refers to the rate at which an investor has </w:t>
      </w:r>
      <w:proofErr w:type="gramStart"/>
      <w:r w:rsidRPr="00F804C1">
        <w:rPr>
          <w:rFonts w:ascii="Arial" w:hAnsi="Arial" w:cs="Arial"/>
          <w:sz w:val="24"/>
          <w:szCs w:val="24"/>
        </w:rPr>
        <w:t>entered into</w:t>
      </w:r>
      <w:proofErr w:type="gramEnd"/>
      <w:r w:rsidRPr="00F804C1">
        <w:rPr>
          <w:rFonts w:ascii="Arial" w:hAnsi="Arial" w:cs="Arial"/>
          <w:sz w:val="24"/>
          <w:szCs w:val="24"/>
        </w:rPr>
        <w:t xml:space="preserve"> the Options contract.</w:t>
      </w:r>
      <w:r w:rsidR="00720219" w:rsidRPr="005640A4">
        <w:rPr>
          <w:rFonts w:ascii="Arial" w:hAnsi="Arial" w:cs="Arial"/>
          <w:sz w:val="24"/>
          <w:szCs w:val="24"/>
        </w:rPr>
        <w:t xml:space="preserve">  They can be available at prices lower than the spot price and or higher than the spot price.</w:t>
      </w:r>
    </w:p>
    <w:p w14:paraId="74F8E36E" w14:textId="77777777" w:rsidR="00F804C1" w:rsidRPr="00F804C1"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b/>
          <w:bCs/>
          <w:sz w:val="24"/>
          <w:szCs w:val="24"/>
        </w:rPr>
        <w:t>Premium</w:t>
      </w:r>
      <w:r w:rsidRPr="00F804C1">
        <w:rPr>
          <w:rFonts w:ascii="Arial" w:hAnsi="Arial" w:cs="Arial"/>
          <w:sz w:val="24"/>
          <w:szCs w:val="24"/>
        </w:rPr>
        <w:t xml:space="preserve"> is the price that the party going long (or the buyer) pays above the spot price to acquire an Options contract. It is a compensation to the seller for the risk that he/she assumes.</w:t>
      </w:r>
    </w:p>
    <w:p w14:paraId="0B39DD70" w14:textId="77777777" w:rsidR="00F804C1" w:rsidRPr="005640A4" w:rsidRDefault="00F804C1" w:rsidP="005640A4">
      <w:pPr>
        <w:pStyle w:val="ListParagraph"/>
        <w:numPr>
          <w:ilvl w:val="1"/>
          <w:numId w:val="3"/>
        </w:numPr>
        <w:spacing w:after="0"/>
        <w:ind w:left="0"/>
        <w:jc w:val="both"/>
        <w:rPr>
          <w:rFonts w:ascii="Arial" w:hAnsi="Arial" w:cs="Arial"/>
          <w:sz w:val="24"/>
          <w:szCs w:val="24"/>
        </w:rPr>
      </w:pPr>
      <w:r w:rsidRPr="00F804C1">
        <w:rPr>
          <w:rFonts w:ascii="Arial" w:hAnsi="Arial" w:cs="Arial"/>
          <w:sz w:val="24"/>
          <w:szCs w:val="24"/>
        </w:rPr>
        <w:t>Option premium = Intrinsic value + Time value</w:t>
      </w:r>
    </w:p>
    <w:p w14:paraId="32DF352D" w14:textId="77777777" w:rsidR="003A385C" w:rsidRPr="005640A4" w:rsidRDefault="003A385C" w:rsidP="005640A4">
      <w:pPr>
        <w:pStyle w:val="NormalWeb"/>
        <w:shd w:val="clear" w:color="auto" w:fill="FFFFFF"/>
        <w:spacing w:after="0" w:line="360" w:lineRule="atLeast"/>
        <w:jc w:val="both"/>
        <w:textAlignment w:val="baseline"/>
        <w:rPr>
          <w:rFonts w:ascii="Arial" w:hAnsi="Arial" w:cs="Arial"/>
          <w:color w:val="303030"/>
        </w:rPr>
      </w:pPr>
      <w:r w:rsidRPr="005640A4">
        <w:rPr>
          <w:rFonts w:ascii="Arial" w:hAnsi="Arial" w:cs="Arial"/>
          <w:color w:val="303030"/>
        </w:rPr>
        <w:t>Options premiums are traded for a single unit of the underlying asset which is then multiplied with the lot size to get the total premium for the contract.</w:t>
      </w:r>
    </w:p>
    <w:p w14:paraId="3807CE19" w14:textId="77777777" w:rsidR="003A385C" w:rsidRPr="005640A4" w:rsidRDefault="003A385C" w:rsidP="005640A4">
      <w:pPr>
        <w:pStyle w:val="NormalWeb"/>
        <w:shd w:val="clear" w:color="auto" w:fill="FFFFFF"/>
        <w:spacing w:after="0" w:line="360" w:lineRule="atLeast"/>
        <w:jc w:val="both"/>
        <w:textAlignment w:val="baseline"/>
        <w:rPr>
          <w:rFonts w:ascii="Arial" w:hAnsi="Arial" w:cs="Arial"/>
          <w:color w:val="303030"/>
        </w:rPr>
      </w:pPr>
      <w:r w:rsidRPr="005640A4">
        <w:rPr>
          <w:rFonts w:ascii="Arial" w:hAnsi="Arial" w:cs="Arial"/>
          <w:color w:val="303030"/>
        </w:rPr>
        <w:t>For example, assume that an Options price for the Call Option on </w:t>
      </w:r>
      <w:hyperlink r:id="rId7" w:tgtFrame="_blank" w:history="1">
        <w:r w:rsidRPr="005640A4">
          <w:rPr>
            <w:rStyle w:val="Hyperlink"/>
            <w:rFonts w:ascii="Arial" w:hAnsi="Arial" w:cs="Arial"/>
            <w:color w:val="053D6E"/>
            <w:u w:val="none"/>
            <w:bdr w:val="none" w:sz="0" w:space="0" w:color="auto" w:frame="1"/>
          </w:rPr>
          <w:t>Stock</w:t>
        </w:r>
      </w:hyperlink>
      <w:r w:rsidRPr="005640A4">
        <w:rPr>
          <w:rFonts w:ascii="Arial" w:hAnsi="Arial" w:cs="Arial"/>
          <w:color w:val="303030"/>
        </w:rPr>
        <w:t> A is Rs. 150 and lot size is 100.</w:t>
      </w:r>
    </w:p>
    <w:p w14:paraId="1E7A6B40" w14:textId="77777777" w:rsidR="003A385C" w:rsidRPr="005640A4" w:rsidRDefault="003A385C" w:rsidP="005640A4">
      <w:pPr>
        <w:pStyle w:val="NormalWeb"/>
        <w:shd w:val="clear" w:color="auto" w:fill="FFFFFF"/>
        <w:spacing w:after="0" w:line="360" w:lineRule="atLeast"/>
        <w:jc w:val="both"/>
        <w:textAlignment w:val="baseline"/>
        <w:rPr>
          <w:rFonts w:ascii="Arial" w:hAnsi="Arial" w:cs="Arial"/>
          <w:color w:val="303030"/>
        </w:rPr>
      </w:pPr>
      <w:r w:rsidRPr="005640A4">
        <w:rPr>
          <w:rFonts w:ascii="Arial" w:hAnsi="Arial" w:cs="Arial"/>
          <w:color w:val="303030"/>
        </w:rPr>
        <w:t>Total premium = Rs. 150*100 = Rs. 15,000</w:t>
      </w:r>
    </w:p>
    <w:p w14:paraId="59714BBE" w14:textId="77777777" w:rsidR="003A385C" w:rsidRPr="005640A4" w:rsidRDefault="003A385C" w:rsidP="005640A4">
      <w:pPr>
        <w:pStyle w:val="NormalWeb"/>
        <w:shd w:val="clear" w:color="auto" w:fill="FFFFFF"/>
        <w:spacing w:after="0" w:line="360" w:lineRule="atLeast"/>
        <w:jc w:val="both"/>
        <w:textAlignment w:val="baseline"/>
        <w:rPr>
          <w:rFonts w:ascii="Arial" w:hAnsi="Arial" w:cs="Arial"/>
          <w:color w:val="303030"/>
        </w:rPr>
      </w:pPr>
      <w:r w:rsidRPr="005640A4">
        <w:rPr>
          <w:rFonts w:ascii="Arial" w:hAnsi="Arial" w:cs="Arial"/>
          <w:color w:val="303030"/>
        </w:rPr>
        <w:t>In the case of a Call Option buyer, you are purchasing a right to buy an underlying asset and paying a premium to the seller. So, we will add the premium cost to the strike price to calculate the breakeven point. Thus, Call Option buyers will earn a profit if the spot price moves above the breakeven point.</w:t>
      </w:r>
    </w:p>
    <w:p w14:paraId="6A739B87" w14:textId="77777777" w:rsidR="003A385C" w:rsidRPr="005640A4" w:rsidRDefault="003A385C" w:rsidP="005640A4">
      <w:pPr>
        <w:pStyle w:val="NormalWeb"/>
        <w:shd w:val="clear" w:color="auto" w:fill="FFFFFF"/>
        <w:spacing w:after="0" w:line="360" w:lineRule="atLeast"/>
        <w:jc w:val="both"/>
        <w:textAlignment w:val="baseline"/>
        <w:rPr>
          <w:rFonts w:ascii="Arial" w:hAnsi="Arial" w:cs="Arial"/>
          <w:color w:val="303030"/>
        </w:rPr>
      </w:pPr>
      <w:r w:rsidRPr="005640A4">
        <w:rPr>
          <w:rFonts w:ascii="Arial" w:hAnsi="Arial" w:cs="Arial"/>
          <w:color w:val="303030"/>
        </w:rPr>
        <w:lastRenderedPageBreak/>
        <w:t>The breakeven point for the Call Option = Strike Price + Premium</w:t>
      </w:r>
    </w:p>
    <w:p w14:paraId="5FEA2D56" w14:textId="77777777" w:rsidR="003A385C" w:rsidRPr="003A385C" w:rsidRDefault="003A385C" w:rsidP="005640A4">
      <w:pPr>
        <w:pStyle w:val="NormalWeb"/>
        <w:spacing w:after="0"/>
        <w:jc w:val="both"/>
        <w:rPr>
          <w:rFonts w:ascii="Arial" w:hAnsi="Arial" w:cs="Arial"/>
          <w:color w:val="303030"/>
        </w:rPr>
      </w:pPr>
      <w:r w:rsidRPr="003A385C">
        <w:rPr>
          <w:rFonts w:ascii="Arial" w:hAnsi="Arial" w:cs="Arial"/>
          <w:color w:val="303030"/>
        </w:rPr>
        <w:t>For Put Options, the premium will be deducted from the strike price to calculate the breakeven point. Thus, Put Option buyers will earn a profit if the spot price falls below the breakeven point.</w:t>
      </w:r>
    </w:p>
    <w:p w14:paraId="35DA1D93" w14:textId="77777777" w:rsidR="003A385C" w:rsidRPr="005640A4" w:rsidRDefault="003A385C" w:rsidP="005640A4">
      <w:pPr>
        <w:pStyle w:val="NormalWeb"/>
        <w:spacing w:after="0"/>
        <w:jc w:val="both"/>
        <w:rPr>
          <w:rFonts w:ascii="Arial" w:hAnsi="Arial" w:cs="Arial"/>
          <w:color w:val="303030"/>
        </w:rPr>
      </w:pPr>
      <w:r w:rsidRPr="003A385C">
        <w:rPr>
          <w:rFonts w:ascii="Arial" w:hAnsi="Arial" w:cs="Arial"/>
          <w:color w:val="303030"/>
        </w:rPr>
        <w:t>The breakeven point for Put Option = Strike Price – Premium</w:t>
      </w:r>
    </w:p>
    <w:p w14:paraId="5E37F35B" w14:textId="77777777" w:rsidR="003A385C" w:rsidRPr="003A385C" w:rsidRDefault="003A385C" w:rsidP="005640A4">
      <w:pPr>
        <w:pStyle w:val="NormalWeb"/>
        <w:spacing w:after="0"/>
        <w:jc w:val="both"/>
        <w:rPr>
          <w:rFonts w:ascii="Arial" w:hAnsi="Arial" w:cs="Arial"/>
          <w:color w:val="303030"/>
        </w:rPr>
      </w:pPr>
      <w:r w:rsidRPr="003A385C">
        <w:rPr>
          <w:rFonts w:ascii="Arial" w:hAnsi="Arial" w:cs="Arial"/>
          <w:color w:val="303030"/>
        </w:rPr>
        <w:t>The amount of Option premium depends on factors like:</w:t>
      </w:r>
    </w:p>
    <w:p w14:paraId="237FD270" w14:textId="77777777" w:rsidR="003A385C" w:rsidRPr="003A385C" w:rsidRDefault="003A385C" w:rsidP="005640A4">
      <w:pPr>
        <w:pStyle w:val="NormalWeb"/>
        <w:numPr>
          <w:ilvl w:val="0"/>
          <w:numId w:val="4"/>
        </w:numPr>
        <w:spacing w:after="0"/>
        <w:ind w:left="0"/>
        <w:jc w:val="both"/>
        <w:rPr>
          <w:rFonts w:ascii="Arial" w:hAnsi="Arial" w:cs="Arial"/>
          <w:color w:val="303030"/>
        </w:rPr>
      </w:pPr>
      <w:r w:rsidRPr="003A385C">
        <w:rPr>
          <w:rFonts w:ascii="Arial" w:hAnsi="Arial" w:cs="Arial"/>
          <w:color w:val="303030"/>
        </w:rPr>
        <w:t>Strike price</w:t>
      </w:r>
    </w:p>
    <w:p w14:paraId="79B8C722" w14:textId="77777777" w:rsidR="003A385C" w:rsidRPr="003A385C" w:rsidRDefault="003A385C" w:rsidP="005640A4">
      <w:pPr>
        <w:pStyle w:val="NormalWeb"/>
        <w:numPr>
          <w:ilvl w:val="0"/>
          <w:numId w:val="4"/>
        </w:numPr>
        <w:spacing w:after="0"/>
        <w:ind w:left="0"/>
        <w:jc w:val="both"/>
        <w:rPr>
          <w:rFonts w:ascii="Arial" w:hAnsi="Arial" w:cs="Arial"/>
          <w:color w:val="303030"/>
        </w:rPr>
      </w:pPr>
      <w:r w:rsidRPr="003A385C">
        <w:rPr>
          <w:rFonts w:ascii="Arial" w:hAnsi="Arial" w:cs="Arial"/>
          <w:color w:val="303030"/>
        </w:rPr>
        <w:t>Price of the underlying asset</w:t>
      </w:r>
    </w:p>
    <w:p w14:paraId="40BC6940" w14:textId="77777777" w:rsidR="003A385C" w:rsidRPr="003A385C" w:rsidRDefault="003A385C" w:rsidP="005640A4">
      <w:pPr>
        <w:pStyle w:val="NormalWeb"/>
        <w:numPr>
          <w:ilvl w:val="0"/>
          <w:numId w:val="4"/>
        </w:numPr>
        <w:spacing w:after="0"/>
        <w:ind w:left="0"/>
        <w:jc w:val="both"/>
        <w:rPr>
          <w:rFonts w:ascii="Arial" w:hAnsi="Arial" w:cs="Arial"/>
          <w:color w:val="303030"/>
        </w:rPr>
      </w:pPr>
      <w:r w:rsidRPr="003A385C">
        <w:rPr>
          <w:rFonts w:ascii="Arial" w:hAnsi="Arial" w:cs="Arial"/>
          <w:color w:val="303030"/>
        </w:rPr>
        <w:t>Volatility of prices</w:t>
      </w:r>
    </w:p>
    <w:p w14:paraId="171E8682" w14:textId="77777777" w:rsidR="003A385C" w:rsidRPr="003A385C" w:rsidRDefault="003A385C" w:rsidP="005640A4">
      <w:pPr>
        <w:pStyle w:val="NormalWeb"/>
        <w:numPr>
          <w:ilvl w:val="0"/>
          <w:numId w:val="4"/>
        </w:numPr>
        <w:spacing w:after="0"/>
        <w:ind w:left="0"/>
        <w:jc w:val="both"/>
        <w:rPr>
          <w:rFonts w:ascii="Arial" w:hAnsi="Arial" w:cs="Arial"/>
          <w:color w:val="303030"/>
        </w:rPr>
      </w:pPr>
      <w:r w:rsidRPr="003A385C">
        <w:rPr>
          <w:rFonts w:ascii="Arial" w:hAnsi="Arial" w:cs="Arial"/>
          <w:color w:val="303030"/>
        </w:rPr>
        <w:t>Time to expiration.</w:t>
      </w:r>
    </w:p>
    <w:p w14:paraId="664C1778" w14:textId="542A6686" w:rsidR="003A385C" w:rsidRPr="003A385C" w:rsidRDefault="00CE63E6" w:rsidP="005640A4">
      <w:pPr>
        <w:pStyle w:val="NormalWeb"/>
        <w:spacing w:after="0"/>
        <w:jc w:val="both"/>
        <w:rPr>
          <w:rFonts w:ascii="Arial" w:hAnsi="Arial" w:cs="Arial"/>
          <w:b/>
          <w:bCs/>
          <w:color w:val="303030"/>
        </w:rPr>
      </w:pPr>
      <w:r w:rsidRPr="005640A4">
        <w:rPr>
          <w:rFonts w:ascii="Arial" w:hAnsi="Arial" w:cs="Arial"/>
          <w:b/>
          <w:bCs/>
          <w:color w:val="303030"/>
        </w:rPr>
        <w:t>Margin</w:t>
      </w:r>
    </w:p>
    <w:p w14:paraId="45F0C982" w14:textId="77777777" w:rsidR="00F804C1" w:rsidRPr="005640A4" w:rsidRDefault="00F804C1" w:rsidP="005640A4">
      <w:pPr>
        <w:spacing w:after="0"/>
        <w:jc w:val="both"/>
        <w:rPr>
          <w:rFonts w:ascii="Arial" w:hAnsi="Arial" w:cs="Arial"/>
          <w:sz w:val="24"/>
          <w:szCs w:val="24"/>
        </w:rPr>
      </w:pPr>
      <w:r w:rsidRPr="005640A4">
        <w:rPr>
          <w:rFonts w:ascii="Arial" w:hAnsi="Arial" w:cs="Arial"/>
          <w:sz w:val="24"/>
          <w:szCs w:val="24"/>
        </w:rPr>
        <w:t>Unlike Futures, an Option buyer is not required to pay any margin amount. A seller, however, must deposit a margin with the exchange.</w:t>
      </w:r>
    </w:p>
    <w:p w14:paraId="29C8CA0E" w14:textId="77777777" w:rsidR="003A385C" w:rsidRPr="003A385C" w:rsidRDefault="003A385C" w:rsidP="005640A4">
      <w:pPr>
        <w:spacing w:after="0"/>
        <w:jc w:val="both"/>
        <w:rPr>
          <w:rFonts w:ascii="Arial" w:hAnsi="Arial" w:cs="Arial"/>
          <w:sz w:val="24"/>
          <w:szCs w:val="24"/>
        </w:rPr>
      </w:pPr>
      <w:r w:rsidRPr="003A385C">
        <w:rPr>
          <w:rFonts w:ascii="Arial" w:hAnsi="Arial" w:cs="Arial"/>
          <w:sz w:val="24"/>
          <w:szCs w:val="24"/>
        </w:rPr>
        <w:t xml:space="preserve">For example, </w:t>
      </w:r>
      <w:proofErr w:type="gramStart"/>
      <w:r w:rsidRPr="003A385C">
        <w:rPr>
          <w:rFonts w:ascii="Arial" w:hAnsi="Arial" w:cs="Arial"/>
          <w:sz w:val="24"/>
          <w:szCs w:val="24"/>
        </w:rPr>
        <w:t>let’s</w:t>
      </w:r>
      <w:proofErr w:type="gramEnd"/>
      <w:r w:rsidRPr="003A385C">
        <w:rPr>
          <w:rFonts w:ascii="Arial" w:hAnsi="Arial" w:cs="Arial"/>
          <w:sz w:val="24"/>
          <w:szCs w:val="24"/>
        </w:rPr>
        <w:t xml:space="preserve"> assume a trader receives Rs. 10*500 = Rs. 5,000 as premium on selling a Call Option of Stock A. This Option has:</w:t>
      </w:r>
    </w:p>
    <w:p w14:paraId="16FC475E" w14:textId="77777777" w:rsidR="003A385C" w:rsidRPr="003A385C" w:rsidRDefault="003A385C" w:rsidP="005640A4">
      <w:pPr>
        <w:numPr>
          <w:ilvl w:val="0"/>
          <w:numId w:val="5"/>
        </w:numPr>
        <w:spacing w:after="0"/>
        <w:ind w:left="0"/>
        <w:jc w:val="both"/>
        <w:rPr>
          <w:rFonts w:ascii="Arial" w:hAnsi="Arial" w:cs="Arial"/>
          <w:sz w:val="24"/>
          <w:szCs w:val="24"/>
        </w:rPr>
      </w:pPr>
      <w:r w:rsidRPr="003A385C">
        <w:rPr>
          <w:rFonts w:ascii="Arial" w:hAnsi="Arial" w:cs="Arial"/>
          <w:sz w:val="24"/>
          <w:szCs w:val="24"/>
        </w:rPr>
        <w:t>A strike price of 1,000</w:t>
      </w:r>
    </w:p>
    <w:p w14:paraId="674A912D" w14:textId="77777777" w:rsidR="003A385C" w:rsidRPr="003A385C" w:rsidRDefault="003A385C" w:rsidP="005640A4">
      <w:pPr>
        <w:numPr>
          <w:ilvl w:val="0"/>
          <w:numId w:val="5"/>
        </w:numPr>
        <w:spacing w:after="0"/>
        <w:ind w:left="0"/>
        <w:jc w:val="both"/>
        <w:rPr>
          <w:rFonts w:ascii="Arial" w:hAnsi="Arial" w:cs="Arial"/>
          <w:sz w:val="24"/>
          <w:szCs w:val="24"/>
        </w:rPr>
      </w:pPr>
      <w:r w:rsidRPr="003A385C">
        <w:rPr>
          <w:rFonts w:ascii="Arial" w:hAnsi="Arial" w:cs="Arial"/>
          <w:sz w:val="24"/>
          <w:szCs w:val="24"/>
        </w:rPr>
        <w:t>A contract size of 500</w:t>
      </w:r>
    </w:p>
    <w:p w14:paraId="32B055BF" w14:textId="77777777" w:rsidR="003A385C" w:rsidRPr="003A385C" w:rsidRDefault="003A385C" w:rsidP="005640A4">
      <w:pPr>
        <w:numPr>
          <w:ilvl w:val="0"/>
          <w:numId w:val="5"/>
        </w:numPr>
        <w:spacing w:after="0"/>
        <w:ind w:left="0"/>
        <w:jc w:val="both"/>
        <w:rPr>
          <w:rFonts w:ascii="Arial" w:hAnsi="Arial" w:cs="Arial"/>
          <w:sz w:val="24"/>
          <w:szCs w:val="24"/>
        </w:rPr>
      </w:pPr>
      <w:r w:rsidRPr="003A385C">
        <w:rPr>
          <w:rFonts w:ascii="Arial" w:hAnsi="Arial" w:cs="Arial"/>
          <w:sz w:val="24"/>
          <w:szCs w:val="24"/>
        </w:rPr>
        <w:t>A margin of 20%</w:t>
      </w:r>
    </w:p>
    <w:p w14:paraId="31D65788" w14:textId="77777777" w:rsidR="003A385C" w:rsidRPr="005640A4" w:rsidRDefault="003A385C" w:rsidP="005640A4">
      <w:pPr>
        <w:spacing w:after="0"/>
        <w:jc w:val="both"/>
        <w:rPr>
          <w:rFonts w:ascii="Arial" w:hAnsi="Arial" w:cs="Arial"/>
          <w:sz w:val="24"/>
          <w:szCs w:val="24"/>
        </w:rPr>
      </w:pPr>
      <w:r w:rsidRPr="003A385C">
        <w:rPr>
          <w:rFonts w:ascii="Arial" w:hAnsi="Arial" w:cs="Arial"/>
          <w:sz w:val="24"/>
          <w:szCs w:val="24"/>
        </w:rPr>
        <w:t>The seller will have to deposit (20% of 1000 x 500), i.e. Rs. 100,000, on the overall position of Rs 500,000.</w:t>
      </w:r>
    </w:p>
    <w:p w14:paraId="4BDAAAAE" w14:textId="77777777" w:rsidR="003A385C" w:rsidRPr="003A385C" w:rsidRDefault="003A385C" w:rsidP="005640A4">
      <w:pPr>
        <w:spacing w:after="0"/>
        <w:jc w:val="both"/>
        <w:rPr>
          <w:rFonts w:ascii="Arial" w:hAnsi="Arial" w:cs="Arial"/>
          <w:sz w:val="24"/>
          <w:szCs w:val="24"/>
        </w:rPr>
      </w:pPr>
    </w:p>
    <w:p w14:paraId="06E8B967" w14:textId="77777777" w:rsidR="003A385C" w:rsidRPr="003A385C" w:rsidRDefault="003A385C" w:rsidP="005640A4">
      <w:pPr>
        <w:spacing w:after="0"/>
        <w:jc w:val="both"/>
        <w:rPr>
          <w:rFonts w:ascii="Arial" w:hAnsi="Arial" w:cs="Arial"/>
          <w:b/>
          <w:bCs/>
          <w:sz w:val="24"/>
          <w:szCs w:val="24"/>
        </w:rPr>
      </w:pPr>
      <w:r w:rsidRPr="003A385C">
        <w:rPr>
          <w:rFonts w:ascii="Arial" w:hAnsi="Arial" w:cs="Arial"/>
          <w:b/>
          <w:bCs/>
          <w:sz w:val="24"/>
          <w:szCs w:val="24"/>
        </w:rPr>
        <w:t>Intrinsic value and </w:t>
      </w:r>
    </w:p>
    <w:p w14:paraId="2719FE4E" w14:textId="77777777" w:rsidR="003A385C" w:rsidRPr="005640A4" w:rsidRDefault="003A385C" w:rsidP="005640A4">
      <w:pPr>
        <w:spacing w:after="0"/>
        <w:jc w:val="both"/>
        <w:rPr>
          <w:rFonts w:ascii="Arial" w:hAnsi="Arial" w:cs="Arial"/>
          <w:sz w:val="24"/>
          <w:szCs w:val="24"/>
        </w:rPr>
      </w:pPr>
    </w:p>
    <w:p w14:paraId="416F666E" w14:textId="77777777" w:rsidR="00F804C1" w:rsidRPr="005640A4"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sz w:val="24"/>
          <w:szCs w:val="24"/>
        </w:rPr>
        <w:t>Intrinsic value is the amount of benefit that an Option buyer receives if they exercise the Option.</w:t>
      </w:r>
    </w:p>
    <w:p w14:paraId="7A5FB178"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5640A4">
        <w:rPr>
          <w:rFonts w:ascii="Arial" w:eastAsia="Times New Roman" w:hAnsi="Arial" w:cs="Arial"/>
          <w:i/>
          <w:iCs/>
          <w:color w:val="303030"/>
          <w:kern w:val="0"/>
          <w:sz w:val="24"/>
          <w:szCs w:val="24"/>
          <w:bdr w:val="none" w:sz="0" w:space="0" w:color="auto" w:frame="1"/>
          <w:lang w:eastAsia="en-IN"/>
          <w14:ligatures w14:val="none"/>
        </w:rPr>
        <w:t>Option premium = Intrinsic value + Time value</w:t>
      </w:r>
    </w:p>
    <w:p w14:paraId="149ACB80" w14:textId="77777777" w:rsidR="003A385C" w:rsidRPr="00F804C1" w:rsidRDefault="003A385C" w:rsidP="005640A4">
      <w:pPr>
        <w:pStyle w:val="ListParagraph"/>
        <w:spacing w:after="0"/>
        <w:ind w:left="0"/>
        <w:jc w:val="both"/>
        <w:rPr>
          <w:rFonts w:ascii="Arial" w:hAnsi="Arial" w:cs="Arial"/>
          <w:sz w:val="24"/>
          <w:szCs w:val="24"/>
        </w:rPr>
      </w:pPr>
    </w:p>
    <w:p w14:paraId="69B95A82" w14:textId="77777777" w:rsidR="00F804C1" w:rsidRPr="005640A4" w:rsidRDefault="00F804C1" w:rsidP="005640A4">
      <w:pPr>
        <w:spacing w:after="0"/>
        <w:jc w:val="both"/>
        <w:rPr>
          <w:rFonts w:ascii="Arial" w:hAnsi="Arial" w:cs="Arial"/>
          <w:sz w:val="24"/>
          <w:szCs w:val="24"/>
        </w:rPr>
      </w:pPr>
      <w:r w:rsidRPr="005640A4">
        <w:rPr>
          <w:rFonts w:ascii="Arial" w:hAnsi="Arial" w:cs="Arial"/>
          <w:sz w:val="24"/>
          <w:szCs w:val="24"/>
        </w:rPr>
        <w:t>Intrinsic value of a Call Option = Max {0, (Spot price – Strike price)}</w:t>
      </w:r>
    </w:p>
    <w:p w14:paraId="06D2112F" w14:textId="77777777" w:rsidR="00F804C1" w:rsidRPr="005640A4" w:rsidRDefault="00F804C1" w:rsidP="005640A4">
      <w:pPr>
        <w:spacing w:after="0"/>
        <w:jc w:val="both"/>
        <w:rPr>
          <w:rFonts w:ascii="Arial" w:hAnsi="Arial" w:cs="Arial"/>
          <w:sz w:val="24"/>
          <w:szCs w:val="24"/>
        </w:rPr>
      </w:pPr>
      <w:r w:rsidRPr="005640A4">
        <w:rPr>
          <w:rFonts w:ascii="Arial" w:hAnsi="Arial" w:cs="Arial"/>
          <w:sz w:val="24"/>
          <w:szCs w:val="24"/>
        </w:rPr>
        <w:t> Intrinsic value of a Put Option = Max {0, (Strike price – Spot price)}</w:t>
      </w:r>
    </w:p>
    <w:p w14:paraId="046351A9"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proofErr w:type="gramStart"/>
      <w:r w:rsidRPr="005640A4">
        <w:rPr>
          <w:rFonts w:ascii="Arial" w:eastAsia="Times New Roman" w:hAnsi="Arial" w:cs="Arial"/>
          <w:color w:val="303030"/>
          <w:kern w:val="0"/>
          <w:sz w:val="24"/>
          <w:szCs w:val="24"/>
          <w:lang w:eastAsia="en-IN"/>
          <w14:ligatures w14:val="none"/>
        </w:rPr>
        <w:t>Let’s</w:t>
      </w:r>
      <w:proofErr w:type="gramEnd"/>
      <w:r w:rsidRPr="005640A4">
        <w:rPr>
          <w:rFonts w:ascii="Arial" w:eastAsia="Times New Roman" w:hAnsi="Arial" w:cs="Arial"/>
          <w:color w:val="303030"/>
          <w:kern w:val="0"/>
          <w:sz w:val="24"/>
          <w:szCs w:val="24"/>
          <w:lang w:eastAsia="en-IN"/>
          <w14:ligatures w14:val="none"/>
        </w:rPr>
        <w:t xml:space="preserve"> understand the intrinsic value of a Call Option with an example.</w:t>
      </w:r>
    </w:p>
    <w:p w14:paraId="71408494"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5640A4">
        <w:rPr>
          <w:rFonts w:ascii="Arial" w:eastAsia="Times New Roman" w:hAnsi="Arial" w:cs="Arial"/>
          <w:color w:val="303030"/>
          <w:kern w:val="0"/>
          <w:sz w:val="24"/>
          <w:szCs w:val="24"/>
          <w:lang w:eastAsia="en-IN"/>
          <w14:ligatures w14:val="none"/>
        </w:rPr>
        <w:t>Assume ABC Ltd.’s Rs. 1,000 strike price Call is available in the market at Rs. 50. If the current market price of ABC is Rs. 1020, its intrinsic value can be calculated as under:</w:t>
      </w:r>
    </w:p>
    <w:p w14:paraId="532B06D8"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5640A4">
        <w:rPr>
          <w:rFonts w:ascii="Arial" w:eastAsia="Times New Roman" w:hAnsi="Arial" w:cs="Arial"/>
          <w:color w:val="303030"/>
          <w:kern w:val="0"/>
          <w:sz w:val="24"/>
          <w:szCs w:val="24"/>
          <w:lang w:eastAsia="en-IN"/>
          <w14:ligatures w14:val="none"/>
        </w:rPr>
        <w:t> Spot price = Rs. 1,020</w:t>
      </w:r>
    </w:p>
    <w:p w14:paraId="34B267A8"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5640A4">
        <w:rPr>
          <w:rFonts w:ascii="Arial" w:eastAsia="Times New Roman" w:hAnsi="Arial" w:cs="Arial"/>
          <w:color w:val="303030"/>
          <w:kern w:val="0"/>
          <w:sz w:val="24"/>
          <w:szCs w:val="24"/>
          <w:lang w:eastAsia="en-IN"/>
          <w14:ligatures w14:val="none"/>
        </w:rPr>
        <w:t> Strike price = Rs. 1,000</w:t>
      </w:r>
    </w:p>
    <w:p w14:paraId="3B3F740B" w14:textId="77777777" w:rsidR="003A385C" w:rsidRPr="005640A4" w:rsidRDefault="003A385C" w:rsidP="005640A4">
      <w:pPr>
        <w:shd w:val="clear" w:color="auto" w:fill="FFFFFF"/>
        <w:spacing w:after="0" w:line="360" w:lineRule="atLeast"/>
        <w:jc w:val="both"/>
        <w:textAlignment w:val="baseline"/>
        <w:rPr>
          <w:rFonts w:ascii="Arial" w:eastAsia="Times New Roman" w:hAnsi="Arial" w:cs="Arial"/>
          <w:color w:val="303030"/>
          <w:kern w:val="0"/>
          <w:sz w:val="24"/>
          <w:szCs w:val="24"/>
          <w:lang w:eastAsia="en-IN"/>
          <w14:ligatures w14:val="none"/>
        </w:rPr>
      </w:pPr>
      <w:r w:rsidRPr="005640A4">
        <w:rPr>
          <w:rFonts w:ascii="Arial" w:eastAsia="Times New Roman" w:hAnsi="Arial" w:cs="Arial"/>
          <w:color w:val="303030"/>
          <w:kern w:val="0"/>
          <w:sz w:val="24"/>
          <w:szCs w:val="24"/>
          <w:lang w:eastAsia="en-IN"/>
          <w14:ligatures w14:val="none"/>
        </w:rPr>
        <w:t> Intrinsic value = Max {0, (Spot price – Strike price)} = Max {0, (1020 –1000)} = Rs. 20</w:t>
      </w:r>
    </w:p>
    <w:p w14:paraId="2851C333" w14:textId="77777777" w:rsidR="00CE63E6" w:rsidRPr="00CE63E6" w:rsidRDefault="00CE63E6" w:rsidP="005640A4">
      <w:pPr>
        <w:spacing w:after="0"/>
        <w:jc w:val="both"/>
        <w:rPr>
          <w:rFonts w:ascii="Arial" w:hAnsi="Arial" w:cs="Arial"/>
          <w:sz w:val="24"/>
          <w:szCs w:val="24"/>
        </w:rPr>
      </w:pPr>
      <w:r w:rsidRPr="00CE63E6">
        <w:rPr>
          <w:rFonts w:ascii="Arial" w:hAnsi="Arial" w:cs="Arial"/>
          <w:sz w:val="24"/>
          <w:szCs w:val="24"/>
        </w:rPr>
        <w:t>Assume that ABC Ltd.’s Put is available in the market at Rs. 40. </w:t>
      </w:r>
    </w:p>
    <w:p w14:paraId="63BA4867" w14:textId="77777777" w:rsidR="00CE63E6" w:rsidRPr="00CE63E6" w:rsidRDefault="00CE63E6" w:rsidP="005640A4">
      <w:pPr>
        <w:spacing w:after="0"/>
        <w:jc w:val="both"/>
        <w:rPr>
          <w:rFonts w:ascii="Arial" w:hAnsi="Arial" w:cs="Arial"/>
          <w:sz w:val="24"/>
          <w:szCs w:val="24"/>
        </w:rPr>
      </w:pPr>
      <w:r w:rsidRPr="00CE63E6">
        <w:rPr>
          <w:rFonts w:ascii="Arial" w:hAnsi="Arial" w:cs="Arial"/>
          <w:sz w:val="24"/>
          <w:szCs w:val="24"/>
        </w:rPr>
        <w:t> Spot price = Rs. 980</w:t>
      </w:r>
    </w:p>
    <w:p w14:paraId="7C787F31" w14:textId="77777777" w:rsidR="00CE63E6" w:rsidRPr="00CE63E6" w:rsidRDefault="00CE63E6" w:rsidP="005640A4">
      <w:pPr>
        <w:spacing w:after="0"/>
        <w:jc w:val="both"/>
        <w:rPr>
          <w:rFonts w:ascii="Arial" w:hAnsi="Arial" w:cs="Arial"/>
          <w:sz w:val="24"/>
          <w:szCs w:val="24"/>
        </w:rPr>
      </w:pPr>
      <w:r w:rsidRPr="00CE63E6">
        <w:rPr>
          <w:rFonts w:ascii="Arial" w:hAnsi="Arial" w:cs="Arial"/>
          <w:sz w:val="24"/>
          <w:szCs w:val="24"/>
        </w:rPr>
        <w:t> Strike price = Rs. 1,000</w:t>
      </w:r>
    </w:p>
    <w:p w14:paraId="35B46A98" w14:textId="77777777" w:rsidR="00CE63E6" w:rsidRPr="00CE63E6" w:rsidRDefault="00CE63E6" w:rsidP="005640A4">
      <w:pPr>
        <w:spacing w:after="0"/>
        <w:jc w:val="both"/>
        <w:rPr>
          <w:rFonts w:ascii="Arial" w:hAnsi="Arial" w:cs="Arial"/>
          <w:sz w:val="24"/>
          <w:szCs w:val="24"/>
        </w:rPr>
      </w:pPr>
      <w:r w:rsidRPr="00CE63E6">
        <w:rPr>
          <w:rFonts w:ascii="Arial" w:hAnsi="Arial" w:cs="Arial"/>
          <w:sz w:val="24"/>
          <w:szCs w:val="24"/>
        </w:rPr>
        <w:t> Intrinsic value = Max {0, (Strike price – Spot price)} = Max {0, (1000 – 980)} = Rs. 20</w:t>
      </w:r>
    </w:p>
    <w:p w14:paraId="0941597D" w14:textId="77777777" w:rsidR="003A385C" w:rsidRPr="005640A4" w:rsidRDefault="003A385C" w:rsidP="005640A4">
      <w:pPr>
        <w:spacing w:after="0"/>
        <w:jc w:val="both"/>
        <w:rPr>
          <w:rFonts w:ascii="Arial" w:hAnsi="Arial" w:cs="Arial"/>
          <w:sz w:val="24"/>
          <w:szCs w:val="24"/>
        </w:rPr>
      </w:pPr>
    </w:p>
    <w:p w14:paraId="43E9F764" w14:textId="12956B48" w:rsidR="00F804C1" w:rsidRPr="00F804C1" w:rsidRDefault="00F804C1" w:rsidP="005640A4">
      <w:pPr>
        <w:pStyle w:val="ListParagraph"/>
        <w:numPr>
          <w:ilvl w:val="0"/>
          <w:numId w:val="3"/>
        </w:numPr>
        <w:spacing w:after="0"/>
        <w:ind w:left="0"/>
        <w:jc w:val="both"/>
        <w:rPr>
          <w:rFonts w:ascii="Arial" w:hAnsi="Arial" w:cs="Arial"/>
          <w:sz w:val="24"/>
          <w:szCs w:val="24"/>
        </w:rPr>
      </w:pPr>
      <w:r w:rsidRPr="00F804C1">
        <w:rPr>
          <w:rFonts w:ascii="Arial" w:hAnsi="Arial" w:cs="Arial"/>
          <w:b/>
          <w:bCs/>
          <w:sz w:val="24"/>
          <w:szCs w:val="24"/>
        </w:rPr>
        <w:t>Time value</w:t>
      </w:r>
      <w:r w:rsidRPr="00F804C1">
        <w:rPr>
          <w:rFonts w:ascii="Arial" w:hAnsi="Arial" w:cs="Arial"/>
          <w:sz w:val="24"/>
          <w:szCs w:val="24"/>
        </w:rPr>
        <w:t xml:space="preserve"> is the reducing value of an Options contract over </w:t>
      </w:r>
      <w:proofErr w:type="gramStart"/>
      <w:r w:rsidRPr="00F804C1">
        <w:rPr>
          <w:rFonts w:ascii="Arial" w:hAnsi="Arial" w:cs="Arial"/>
          <w:sz w:val="24"/>
          <w:szCs w:val="24"/>
        </w:rPr>
        <w:t>a period of time</w:t>
      </w:r>
      <w:proofErr w:type="gramEnd"/>
      <w:r w:rsidRPr="00F804C1">
        <w:rPr>
          <w:rFonts w:ascii="Arial" w:hAnsi="Arial" w:cs="Arial"/>
          <w:sz w:val="24"/>
          <w:szCs w:val="24"/>
        </w:rPr>
        <w:t>, until it becomes zero on expiry.</w:t>
      </w:r>
    </w:p>
    <w:p w14:paraId="01C47D77" w14:textId="77777777" w:rsidR="00F804C1" w:rsidRPr="00F804C1" w:rsidRDefault="00F804C1" w:rsidP="005640A4">
      <w:pPr>
        <w:pStyle w:val="ListParagraph"/>
        <w:numPr>
          <w:ilvl w:val="1"/>
          <w:numId w:val="3"/>
        </w:numPr>
        <w:spacing w:after="0"/>
        <w:ind w:left="0"/>
        <w:jc w:val="both"/>
        <w:rPr>
          <w:rFonts w:ascii="Arial" w:hAnsi="Arial" w:cs="Arial"/>
          <w:sz w:val="24"/>
          <w:szCs w:val="24"/>
        </w:rPr>
      </w:pPr>
      <w:r w:rsidRPr="00F804C1">
        <w:rPr>
          <w:rFonts w:ascii="Arial" w:hAnsi="Arial" w:cs="Arial"/>
          <w:sz w:val="24"/>
          <w:szCs w:val="24"/>
        </w:rPr>
        <w:t>Time value of an Option = Option premium – Intrinsic value</w:t>
      </w:r>
    </w:p>
    <w:p w14:paraId="63C40F39" w14:textId="77777777" w:rsidR="00F804C1" w:rsidRPr="005640A4" w:rsidRDefault="00F804C1" w:rsidP="005640A4">
      <w:pPr>
        <w:pStyle w:val="ListParagraph"/>
        <w:spacing w:after="0"/>
        <w:ind w:left="0"/>
        <w:jc w:val="both"/>
        <w:rPr>
          <w:rFonts w:ascii="Arial" w:hAnsi="Arial" w:cs="Arial"/>
          <w:sz w:val="24"/>
          <w:szCs w:val="24"/>
        </w:rPr>
      </w:pPr>
    </w:p>
    <w:p w14:paraId="220C8ABD" w14:textId="5C45A918" w:rsidR="00F804C1" w:rsidRPr="005640A4" w:rsidRDefault="00CE63E6" w:rsidP="005640A4">
      <w:pPr>
        <w:pStyle w:val="ListParagraph"/>
        <w:spacing w:after="0"/>
        <w:ind w:left="0"/>
        <w:jc w:val="both"/>
        <w:rPr>
          <w:rFonts w:ascii="Arial" w:hAnsi="Arial" w:cs="Arial"/>
          <w:sz w:val="24"/>
          <w:szCs w:val="24"/>
        </w:rPr>
      </w:pPr>
      <w:r w:rsidRPr="005640A4">
        <w:rPr>
          <w:rFonts w:ascii="Arial" w:hAnsi="Arial" w:cs="Arial"/>
          <w:sz w:val="24"/>
          <w:szCs w:val="24"/>
        </w:rPr>
        <w:lastRenderedPageBreak/>
        <w:t>The difference between the Options premium and the intrinsic value of an Option is called the time value of an Option. The greater the volatility and time of the Option, the higher would be its time value.</w:t>
      </w:r>
    </w:p>
    <w:p w14:paraId="23081E58" w14:textId="77777777" w:rsidR="00CE63E6" w:rsidRPr="005640A4" w:rsidRDefault="00CE63E6" w:rsidP="005640A4">
      <w:pPr>
        <w:pStyle w:val="ListParagraph"/>
        <w:spacing w:after="0"/>
        <w:ind w:left="0"/>
        <w:jc w:val="both"/>
        <w:rPr>
          <w:rFonts w:ascii="Arial" w:hAnsi="Arial" w:cs="Arial"/>
          <w:sz w:val="24"/>
          <w:szCs w:val="24"/>
        </w:rPr>
      </w:pPr>
    </w:p>
    <w:p w14:paraId="2FFF76D8" w14:textId="77777777" w:rsidR="00CE63E6" w:rsidRPr="00CE63E6" w:rsidRDefault="00CE63E6" w:rsidP="005640A4">
      <w:pPr>
        <w:pStyle w:val="ListParagraph"/>
        <w:spacing w:after="0"/>
        <w:ind w:left="0"/>
        <w:jc w:val="both"/>
        <w:rPr>
          <w:rFonts w:ascii="Arial" w:hAnsi="Arial" w:cs="Arial"/>
          <w:sz w:val="24"/>
          <w:szCs w:val="24"/>
        </w:rPr>
      </w:pPr>
      <w:proofErr w:type="gramStart"/>
      <w:r w:rsidRPr="00CE63E6">
        <w:rPr>
          <w:rFonts w:ascii="Arial" w:hAnsi="Arial" w:cs="Arial"/>
          <w:sz w:val="24"/>
          <w:szCs w:val="24"/>
        </w:rPr>
        <w:t>Let’s</w:t>
      </w:r>
      <w:proofErr w:type="gramEnd"/>
      <w:r w:rsidRPr="00CE63E6">
        <w:rPr>
          <w:rFonts w:ascii="Arial" w:hAnsi="Arial" w:cs="Arial"/>
          <w:sz w:val="24"/>
          <w:szCs w:val="24"/>
        </w:rPr>
        <w:t xml:space="preserve"> understand the time value of a Call Option with an example:</w:t>
      </w:r>
    </w:p>
    <w:p w14:paraId="767F175B" w14:textId="77777777" w:rsidR="00CE63E6" w:rsidRPr="00CE63E6" w:rsidRDefault="00CE63E6" w:rsidP="005640A4">
      <w:pPr>
        <w:pStyle w:val="ListParagraph"/>
        <w:spacing w:after="0"/>
        <w:ind w:left="0"/>
        <w:jc w:val="both"/>
        <w:rPr>
          <w:rFonts w:ascii="Arial" w:hAnsi="Arial" w:cs="Arial"/>
          <w:sz w:val="24"/>
          <w:szCs w:val="24"/>
        </w:rPr>
      </w:pPr>
      <w:r w:rsidRPr="00CE63E6">
        <w:rPr>
          <w:rFonts w:ascii="Arial" w:hAnsi="Arial" w:cs="Arial"/>
          <w:sz w:val="24"/>
          <w:szCs w:val="24"/>
        </w:rPr>
        <w:t>Assume that ABC Ltd.’s Rs. 1,000 strike price Call is available in the market at Rs. 50. If the current market price of ABC is Rs. 1020, its intrinsic value can be calculated as under:</w:t>
      </w:r>
    </w:p>
    <w:p w14:paraId="04AFE490" w14:textId="77777777" w:rsidR="00CE63E6" w:rsidRPr="00CE63E6" w:rsidRDefault="00CE63E6" w:rsidP="005640A4">
      <w:pPr>
        <w:pStyle w:val="ListParagraph"/>
        <w:spacing w:after="0"/>
        <w:ind w:left="0"/>
        <w:jc w:val="both"/>
        <w:rPr>
          <w:rFonts w:ascii="Arial" w:hAnsi="Arial" w:cs="Arial"/>
          <w:sz w:val="24"/>
          <w:szCs w:val="24"/>
        </w:rPr>
      </w:pPr>
      <w:r w:rsidRPr="00CE63E6">
        <w:rPr>
          <w:rFonts w:ascii="Arial" w:hAnsi="Arial" w:cs="Arial"/>
          <w:sz w:val="24"/>
          <w:szCs w:val="24"/>
        </w:rPr>
        <w:t> Spot price = Rs. 1,020</w:t>
      </w:r>
    </w:p>
    <w:p w14:paraId="6AE02E5E" w14:textId="77777777" w:rsidR="00CE63E6" w:rsidRPr="00CE63E6" w:rsidRDefault="00CE63E6" w:rsidP="005640A4">
      <w:pPr>
        <w:pStyle w:val="ListParagraph"/>
        <w:spacing w:after="0"/>
        <w:ind w:left="0"/>
        <w:jc w:val="both"/>
        <w:rPr>
          <w:rFonts w:ascii="Arial" w:hAnsi="Arial" w:cs="Arial"/>
          <w:sz w:val="24"/>
          <w:szCs w:val="24"/>
        </w:rPr>
      </w:pPr>
      <w:r w:rsidRPr="00CE63E6">
        <w:rPr>
          <w:rFonts w:ascii="Arial" w:hAnsi="Arial" w:cs="Arial"/>
          <w:sz w:val="24"/>
          <w:szCs w:val="24"/>
        </w:rPr>
        <w:t> Strike price = Rs. 1,000</w:t>
      </w:r>
    </w:p>
    <w:p w14:paraId="355FC5FC" w14:textId="77777777" w:rsidR="00CE63E6" w:rsidRPr="00CE63E6" w:rsidRDefault="00CE63E6" w:rsidP="005640A4">
      <w:pPr>
        <w:pStyle w:val="ListParagraph"/>
        <w:spacing w:after="0"/>
        <w:ind w:left="0"/>
        <w:jc w:val="both"/>
        <w:rPr>
          <w:rFonts w:ascii="Arial" w:hAnsi="Arial" w:cs="Arial"/>
          <w:sz w:val="24"/>
          <w:szCs w:val="24"/>
        </w:rPr>
      </w:pPr>
      <w:r w:rsidRPr="00CE63E6">
        <w:rPr>
          <w:rFonts w:ascii="Arial" w:hAnsi="Arial" w:cs="Arial"/>
          <w:sz w:val="24"/>
          <w:szCs w:val="24"/>
        </w:rPr>
        <w:t> Intrinsic value = Max {0, (Spot price – Strike price)} = Max {0, (1020 – 1000)} = Rs. 20</w:t>
      </w:r>
    </w:p>
    <w:p w14:paraId="363B1583" w14:textId="77777777" w:rsidR="00CE63E6" w:rsidRPr="00CE63E6" w:rsidRDefault="00CE63E6" w:rsidP="005640A4">
      <w:pPr>
        <w:pStyle w:val="ListParagraph"/>
        <w:spacing w:after="0"/>
        <w:ind w:left="0"/>
        <w:jc w:val="both"/>
        <w:rPr>
          <w:rFonts w:ascii="Arial" w:hAnsi="Arial" w:cs="Arial"/>
          <w:sz w:val="24"/>
          <w:szCs w:val="24"/>
        </w:rPr>
      </w:pPr>
      <w:r w:rsidRPr="00CE63E6">
        <w:rPr>
          <w:rFonts w:ascii="Arial" w:hAnsi="Arial" w:cs="Arial"/>
          <w:sz w:val="24"/>
          <w:szCs w:val="24"/>
        </w:rPr>
        <w:t> Time value = Premium – Intrinsic value = 50 – 20 = Rs. 30</w:t>
      </w:r>
    </w:p>
    <w:p w14:paraId="31E450BA" w14:textId="77777777" w:rsidR="00CE63E6" w:rsidRPr="005640A4" w:rsidRDefault="00CE63E6" w:rsidP="005640A4">
      <w:pPr>
        <w:pStyle w:val="ListParagraph"/>
        <w:spacing w:after="0"/>
        <w:ind w:left="0"/>
        <w:rPr>
          <w:rFonts w:ascii="Arial" w:hAnsi="Arial" w:cs="Arial"/>
          <w:sz w:val="24"/>
          <w:szCs w:val="24"/>
        </w:rPr>
      </w:pPr>
    </w:p>
    <w:p w14:paraId="39C54EA5" w14:textId="57DF6452" w:rsidR="00385B93" w:rsidRPr="005640A4" w:rsidRDefault="00CE63E6" w:rsidP="005640A4">
      <w:pPr>
        <w:pStyle w:val="ListParagraph"/>
        <w:spacing w:after="0"/>
        <w:ind w:left="0" w:firstLine="720"/>
        <w:rPr>
          <w:rFonts w:ascii="Arial" w:hAnsi="Arial" w:cs="Arial"/>
          <w:b/>
          <w:bCs/>
          <w:sz w:val="24"/>
          <w:szCs w:val="24"/>
        </w:rPr>
      </w:pPr>
      <w:r w:rsidRPr="005640A4">
        <w:rPr>
          <w:rFonts w:ascii="Arial" w:hAnsi="Arial" w:cs="Arial"/>
          <w:b/>
          <w:bCs/>
          <w:sz w:val="24"/>
          <w:szCs w:val="24"/>
        </w:rPr>
        <w:t>Call option</w:t>
      </w:r>
    </w:p>
    <w:p w14:paraId="3DD634BF" w14:textId="73DBCE49" w:rsidR="00CE63E6" w:rsidRDefault="00CE63E6" w:rsidP="005640A4">
      <w:pPr>
        <w:spacing w:after="0"/>
        <w:jc w:val="both"/>
        <w:rPr>
          <w:rFonts w:ascii="Arial" w:hAnsi="Arial" w:cs="Arial"/>
          <w:sz w:val="24"/>
          <w:szCs w:val="24"/>
        </w:rPr>
      </w:pPr>
      <w:r w:rsidRPr="005640A4">
        <w:rPr>
          <w:rFonts w:ascii="Arial" w:hAnsi="Arial" w:cs="Arial"/>
          <w:b/>
          <w:bCs/>
          <w:sz w:val="24"/>
          <w:szCs w:val="24"/>
        </w:rPr>
        <w:t xml:space="preserve"> </w:t>
      </w:r>
      <w:r w:rsidR="005640A4" w:rsidRPr="005640A4">
        <w:rPr>
          <w:rFonts w:ascii="Arial" w:hAnsi="Arial" w:cs="Arial"/>
          <w:sz w:val="24"/>
          <w:szCs w:val="24"/>
        </w:rPr>
        <w:t>A call option is a contract wherein the buyer is vested with the right to purchase the underlying asset at a predetermined price within the stipulated expiration date. The underlying real asset for call option amounts to bond, stock, or any other form of security.</w:t>
      </w:r>
      <w:r w:rsidR="005640A4">
        <w:rPr>
          <w:rFonts w:ascii="Arial" w:hAnsi="Arial" w:cs="Arial"/>
          <w:sz w:val="24"/>
          <w:szCs w:val="24"/>
        </w:rPr>
        <w:t xml:space="preserve"> </w:t>
      </w:r>
    </w:p>
    <w:p w14:paraId="6C8CA19B" w14:textId="77777777" w:rsidR="005640A4" w:rsidRPr="005640A4" w:rsidRDefault="005640A4" w:rsidP="005640A4">
      <w:pPr>
        <w:spacing w:after="0"/>
        <w:jc w:val="both"/>
        <w:rPr>
          <w:rFonts w:ascii="Arial" w:hAnsi="Arial" w:cs="Arial"/>
          <w:sz w:val="24"/>
          <w:szCs w:val="24"/>
        </w:rPr>
      </w:pPr>
      <w:r w:rsidRPr="005640A4">
        <w:rPr>
          <w:rFonts w:ascii="Arial" w:hAnsi="Arial" w:cs="Arial"/>
          <w:sz w:val="24"/>
          <w:szCs w:val="24"/>
        </w:rPr>
        <w:t xml:space="preserve">Buy Call Option </w:t>
      </w:r>
      <w:r w:rsidRPr="005640A4">
        <w:rPr>
          <w:rFonts w:ascii="Arial" w:hAnsi="Arial" w:cs="Arial"/>
          <w:b/>
          <w:bCs/>
          <w:sz w:val="24"/>
          <w:szCs w:val="24"/>
        </w:rPr>
        <w:t>Example</w:t>
      </w:r>
      <w:r w:rsidRPr="005640A4">
        <w:rPr>
          <w:rFonts w:ascii="Arial" w:hAnsi="Arial" w:cs="Arial"/>
          <w:sz w:val="24"/>
          <w:szCs w:val="24"/>
        </w:rPr>
        <w:t> - Assume that Gammon India stocks are at Rs. 100 for each share. B, an investor, holds 100 such shares and seeks to generate income beyond the dividend. The stocks are not expected to increase beyond Rs. 120 in the next month. B assesses call options to find that a call trading of Rs. 120 exists at 40p each contract. The investor sells one call option and receives Rs. 40 as premium (40p X 100 shares).</w:t>
      </w:r>
    </w:p>
    <w:p w14:paraId="6A20B03E" w14:textId="77777777" w:rsidR="005640A4" w:rsidRPr="005640A4" w:rsidRDefault="005640A4" w:rsidP="005640A4">
      <w:pPr>
        <w:spacing w:after="0"/>
        <w:jc w:val="both"/>
        <w:rPr>
          <w:rFonts w:ascii="Arial" w:hAnsi="Arial" w:cs="Arial"/>
          <w:sz w:val="24"/>
          <w:szCs w:val="24"/>
        </w:rPr>
      </w:pPr>
      <w:r w:rsidRPr="005640A4">
        <w:rPr>
          <w:rFonts w:ascii="Arial" w:hAnsi="Arial" w:cs="Arial"/>
          <w:sz w:val="24"/>
          <w:szCs w:val="24"/>
        </w:rPr>
        <w:t>If the shares’ price rises beyond Rs. 120, a buyer of the option will exercise the right. B will have to deliver the shares at Rs. 120 per share. However, if the price does not increase beyond Rs. 120, B will hold on to the shares and not affect any sale.</w:t>
      </w:r>
    </w:p>
    <w:p w14:paraId="721CADD4" w14:textId="77777777" w:rsidR="005640A4" w:rsidRDefault="005640A4" w:rsidP="005640A4">
      <w:pPr>
        <w:spacing w:after="0"/>
        <w:jc w:val="both"/>
        <w:rPr>
          <w:rFonts w:ascii="Arial" w:hAnsi="Arial" w:cs="Arial"/>
          <w:sz w:val="24"/>
          <w:szCs w:val="24"/>
        </w:rPr>
      </w:pPr>
    </w:p>
    <w:p w14:paraId="4CC10A46" w14:textId="37C9A30C" w:rsidR="00B42CA6" w:rsidRPr="00B42CA6" w:rsidRDefault="00B42CA6" w:rsidP="00B42CA6">
      <w:pPr>
        <w:spacing w:after="0"/>
        <w:jc w:val="both"/>
        <w:rPr>
          <w:rFonts w:ascii="Arial" w:hAnsi="Arial" w:cs="Arial"/>
          <w:sz w:val="24"/>
          <w:szCs w:val="24"/>
        </w:rPr>
      </w:pPr>
      <w:r w:rsidRPr="00B42CA6">
        <w:rPr>
          <w:rFonts w:ascii="Arial" w:hAnsi="Arial" w:cs="Arial"/>
          <w:b/>
          <w:bCs/>
          <w:sz w:val="24"/>
          <w:szCs w:val="24"/>
        </w:rPr>
        <w:t xml:space="preserve">Long call </w:t>
      </w:r>
      <w:r>
        <w:rPr>
          <w:rFonts w:ascii="Arial" w:hAnsi="Arial" w:cs="Arial"/>
          <w:b/>
          <w:bCs/>
          <w:sz w:val="24"/>
          <w:szCs w:val="24"/>
        </w:rPr>
        <w:t xml:space="preserve">option </w:t>
      </w:r>
      <w:r w:rsidRPr="00B42CA6">
        <w:rPr>
          <w:rFonts w:ascii="Arial" w:hAnsi="Arial" w:cs="Arial"/>
          <w:sz w:val="24"/>
          <w:szCs w:val="24"/>
        </w:rPr>
        <w:t>is the most prevalent stock call option strategy employed by investors while buying call options. It focuses on an underlying asset’s market price to increase substantially beyond the strike price before the expiration date.</w:t>
      </w:r>
    </w:p>
    <w:p w14:paraId="24B40449" w14:textId="77777777" w:rsidR="00B42CA6" w:rsidRDefault="00B42CA6" w:rsidP="00B42CA6">
      <w:pPr>
        <w:spacing w:after="0"/>
        <w:jc w:val="both"/>
        <w:rPr>
          <w:rFonts w:ascii="Arial" w:hAnsi="Arial" w:cs="Arial"/>
          <w:sz w:val="24"/>
          <w:szCs w:val="24"/>
        </w:rPr>
      </w:pPr>
      <w:r w:rsidRPr="00B42CA6">
        <w:rPr>
          <w:rFonts w:ascii="Arial" w:hAnsi="Arial" w:cs="Arial"/>
          <w:sz w:val="24"/>
          <w:szCs w:val="24"/>
        </w:rPr>
        <w:t xml:space="preserve">Investors </w:t>
      </w:r>
      <w:proofErr w:type="gramStart"/>
      <w:r w:rsidRPr="00B42CA6">
        <w:rPr>
          <w:rFonts w:ascii="Arial" w:hAnsi="Arial" w:cs="Arial"/>
          <w:sz w:val="24"/>
          <w:szCs w:val="24"/>
        </w:rPr>
        <w:t>have to</w:t>
      </w:r>
      <w:proofErr w:type="gramEnd"/>
      <w:r w:rsidRPr="00B42CA6">
        <w:rPr>
          <w:rFonts w:ascii="Arial" w:hAnsi="Arial" w:cs="Arial"/>
          <w:sz w:val="24"/>
          <w:szCs w:val="24"/>
        </w:rPr>
        <w:t xml:space="preserve"> pay a premium to buy a long call option. In the case of speculation about an increase in share prices, investors buy these options due to the possibility of improved profits. However, if the price drops below the strike price, option holders stand to lose the amount paid for the option agreement as well as the premium.</w:t>
      </w:r>
    </w:p>
    <w:p w14:paraId="4643B3C0" w14:textId="77777777" w:rsidR="00B40D1E" w:rsidRDefault="00B40D1E" w:rsidP="00B42CA6">
      <w:pPr>
        <w:spacing w:after="0"/>
        <w:jc w:val="both"/>
        <w:rPr>
          <w:rFonts w:ascii="Arial" w:hAnsi="Arial" w:cs="Arial"/>
          <w:sz w:val="24"/>
          <w:szCs w:val="24"/>
        </w:rPr>
      </w:pPr>
    </w:p>
    <w:p w14:paraId="5C136A8A" w14:textId="0E508080" w:rsidR="00B40D1E" w:rsidRDefault="00B40D1E" w:rsidP="00B42CA6">
      <w:pPr>
        <w:spacing w:after="0"/>
        <w:jc w:val="both"/>
        <w:rPr>
          <w:rFonts w:ascii="Arial" w:hAnsi="Arial" w:cs="Arial"/>
          <w:sz w:val="24"/>
          <w:szCs w:val="24"/>
        </w:rPr>
      </w:pPr>
      <w:proofErr w:type="gramStart"/>
      <w:r>
        <w:rPr>
          <w:rFonts w:ascii="Arial" w:hAnsi="Arial" w:cs="Arial"/>
          <w:sz w:val="24"/>
          <w:szCs w:val="24"/>
        </w:rPr>
        <w:t>Example :</w:t>
      </w:r>
      <w:proofErr w:type="gramEnd"/>
      <w:r>
        <w:rPr>
          <w:rFonts w:ascii="Arial" w:hAnsi="Arial" w:cs="Arial"/>
          <w:sz w:val="24"/>
          <w:szCs w:val="24"/>
        </w:rPr>
        <w:t xml:space="preserve"> </w:t>
      </w:r>
      <w:r w:rsidR="00AB14DF">
        <w:rPr>
          <w:rFonts w:ascii="Arial" w:hAnsi="Arial" w:cs="Arial"/>
          <w:sz w:val="24"/>
          <w:szCs w:val="24"/>
        </w:rPr>
        <w:t xml:space="preserve">A stock is at a current price of Rs 50/-. A buyer expects the stock to rise. </w:t>
      </w:r>
      <w:r w:rsidR="005665CC">
        <w:rPr>
          <w:rFonts w:ascii="Arial" w:hAnsi="Arial" w:cs="Arial"/>
          <w:sz w:val="24"/>
          <w:szCs w:val="24"/>
        </w:rPr>
        <w:t xml:space="preserve">It strikes </w:t>
      </w:r>
      <w:proofErr w:type="gramStart"/>
      <w:r w:rsidR="005665CC">
        <w:rPr>
          <w:rFonts w:ascii="Arial" w:hAnsi="Arial" w:cs="Arial"/>
          <w:sz w:val="24"/>
          <w:szCs w:val="24"/>
        </w:rPr>
        <w:t>a</w:t>
      </w:r>
      <w:proofErr w:type="gramEnd"/>
      <w:r w:rsidR="005665CC">
        <w:rPr>
          <w:rFonts w:ascii="Arial" w:hAnsi="Arial" w:cs="Arial"/>
          <w:sz w:val="24"/>
          <w:szCs w:val="24"/>
        </w:rPr>
        <w:t xml:space="preserve"> option contract at Rs 55/- paying Rs 2 /- as premium per share. The stock price on date of expiry is Rs 58/-. He exercises the option and buys the stock at Rs 55/-. Subsequently he sells in the market at 58/-. His net gain is 1/- (gain 3/- but loss is 2/-)</w:t>
      </w:r>
    </w:p>
    <w:p w14:paraId="354D61E1" w14:textId="77777777" w:rsidR="00B42CA6" w:rsidRDefault="00B42CA6" w:rsidP="00B42CA6">
      <w:pPr>
        <w:spacing w:after="0"/>
        <w:jc w:val="both"/>
        <w:rPr>
          <w:rFonts w:ascii="Arial" w:hAnsi="Arial" w:cs="Arial"/>
          <w:sz w:val="24"/>
          <w:szCs w:val="24"/>
        </w:rPr>
      </w:pPr>
    </w:p>
    <w:p w14:paraId="663422D7" w14:textId="77777777" w:rsidR="00B42CA6" w:rsidRPr="00B42CA6" w:rsidRDefault="00B42CA6" w:rsidP="00B42CA6">
      <w:pPr>
        <w:spacing w:after="0"/>
        <w:jc w:val="both"/>
        <w:rPr>
          <w:rFonts w:ascii="Arial" w:hAnsi="Arial" w:cs="Arial"/>
          <w:sz w:val="24"/>
          <w:szCs w:val="24"/>
        </w:rPr>
      </w:pPr>
      <w:r w:rsidRPr="00B42CA6">
        <w:rPr>
          <w:rFonts w:ascii="Arial" w:hAnsi="Arial" w:cs="Arial"/>
          <w:b/>
          <w:bCs/>
          <w:sz w:val="24"/>
          <w:szCs w:val="24"/>
        </w:rPr>
        <w:t>Short call option</w:t>
      </w:r>
      <w:r w:rsidRPr="00B42CA6">
        <w:rPr>
          <w:rFonts w:ascii="Arial" w:hAnsi="Arial" w:cs="Arial"/>
          <w:sz w:val="24"/>
          <w:szCs w:val="24"/>
        </w:rPr>
        <w:t xml:space="preserve"> involves selling an option when an investor </w:t>
      </w:r>
      <w:proofErr w:type="gramStart"/>
      <w:r w:rsidRPr="00B42CA6">
        <w:rPr>
          <w:rFonts w:ascii="Arial" w:hAnsi="Arial" w:cs="Arial"/>
          <w:sz w:val="24"/>
          <w:szCs w:val="24"/>
        </w:rPr>
        <w:t>has to</w:t>
      </w:r>
      <w:proofErr w:type="gramEnd"/>
      <w:r w:rsidRPr="00B42CA6">
        <w:rPr>
          <w:rFonts w:ascii="Arial" w:hAnsi="Arial" w:cs="Arial"/>
          <w:sz w:val="24"/>
          <w:szCs w:val="24"/>
        </w:rPr>
        <w:t xml:space="preserve"> purchase a given underlying asset at a predetermined price. A short call strategy leads to limited profit if </w:t>
      </w:r>
      <w:r w:rsidRPr="00B42CA6">
        <w:rPr>
          <w:rFonts w:ascii="Arial" w:hAnsi="Arial" w:cs="Arial"/>
          <w:sz w:val="24"/>
          <w:szCs w:val="24"/>
        </w:rPr>
        <w:lastRenderedPageBreak/>
        <w:t>shares are traded below the strike price and attracts substantial risk if it is sold at a value exceeding its strike price.</w:t>
      </w:r>
    </w:p>
    <w:p w14:paraId="79297010" w14:textId="77777777" w:rsidR="00B42CA6" w:rsidRDefault="00B42CA6" w:rsidP="00B42CA6">
      <w:pPr>
        <w:spacing w:after="0"/>
        <w:jc w:val="both"/>
        <w:rPr>
          <w:rFonts w:ascii="Arial" w:hAnsi="Arial" w:cs="Arial"/>
          <w:sz w:val="24"/>
          <w:szCs w:val="24"/>
        </w:rPr>
      </w:pPr>
      <w:r w:rsidRPr="00B42CA6">
        <w:rPr>
          <w:rFonts w:ascii="Arial" w:hAnsi="Arial" w:cs="Arial"/>
          <w:sz w:val="24"/>
          <w:szCs w:val="24"/>
        </w:rPr>
        <w:t>Short call strategy is suitable to use when an underlying asset is anticipated to experience a moderate fall. This strategy will help in generating upfront credit that may be effective in offsetting the margin.</w:t>
      </w:r>
    </w:p>
    <w:p w14:paraId="5ED2CF1E" w14:textId="721765BF" w:rsidR="005665CC" w:rsidRPr="00B42CA6" w:rsidRDefault="00BA369A" w:rsidP="00B42CA6">
      <w:pPr>
        <w:spacing w:after="0"/>
        <w:jc w:val="both"/>
        <w:rPr>
          <w:rFonts w:ascii="Arial" w:hAnsi="Arial" w:cs="Arial"/>
          <w:b/>
          <w:bCs/>
          <w:sz w:val="24"/>
          <w:szCs w:val="24"/>
        </w:rPr>
      </w:pPr>
      <w:r w:rsidRPr="00BA369A">
        <w:rPr>
          <w:rFonts w:ascii="Arial" w:hAnsi="Arial" w:cs="Arial"/>
          <w:b/>
          <w:bCs/>
          <w:sz w:val="24"/>
          <w:szCs w:val="24"/>
        </w:rPr>
        <w:t>Put Option</w:t>
      </w:r>
    </w:p>
    <w:p w14:paraId="3D0BDFC9" w14:textId="77777777" w:rsidR="00B42CA6" w:rsidRDefault="00B42CA6" w:rsidP="00B42CA6">
      <w:pPr>
        <w:spacing w:after="0"/>
        <w:jc w:val="both"/>
        <w:rPr>
          <w:rFonts w:ascii="Arial" w:hAnsi="Arial" w:cs="Arial"/>
          <w:sz w:val="24"/>
          <w:szCs w:val="24"/>
        </w:rPr>
      </w:pPr>
    </w:p>
    <w:p w14:paraId="636242D2" w14:textId="49399D9D" w:rsidR="00B42CA6" w:rsidRDefault="00BA369A" w:rsidP="00B42CA6">
      <w:pPr>
        <w:spacing w:after="0"/>
        <w:jc w:val="both"/>
        <w:rPr>
          <w:rFonts w:ascii="Arial" w:hAnsi="Arial" w:cs="Arial"/>
          <w:sz w:val="24"/>
          <w:szCs w:val="24"/>
        </w:rPr>
      </w:pPr>
      <w:r w:rsidRPr="00BA369A">
        <w:rPr>
          <w:rFonts w:ascii="Arial" w:hAnsi="Arial" w:cs="Arial"/>
          <w:sz w:val="24"/>
          <w:szCs w:val="24"/>
        </w:rPr>
        <w:t>A put option provides you with the right to sell a security at a set price until a particular date. It gives you the option of turning down the security. A contract governs the right to sell a security. </w:t>
      </w:r>
      <w:hyperlink r:id="rId8" w:history="1">
        <w:r w:rsidRPr="00BA369A">
          <w:rPr>
            <w:rStyle w:val="Hyperlink"/>
            <w:rFonts w:ascii="Arial" w:hAnsi="Arial" w:cs="Arial"/>
            <w:color w:val="000000" w:themeColor="text1"/>
            <w:sz w:val="24"/>
            <w:szCs w:val="24"/>
            <w:u w:val="none"/>
          </w:rPr>
          <w:t>Stocks</w:t>
        </w:r>
      </w:hyperlink>
      <w:r w:rsidRPr="00BA369A">
        <w:rPr>
          <w:rFonts w:ascii="Arial" w:hAnsi="Arial" w:cs="Arial"/>
          <w:color w:val="000000" w:themeColor="text1"/>
          <w:sz w:val="24"/>
          <w:szCs w:val="24"/>
        </w:rPr>
        <w:t> </w:t>
      </w:r>
      <w:r w:rsidRPr="00BA369A">
        <w:rPr>
          <w:rFonts w:ascii="Arial" w:hAnsi="Arial" w:cs="Arial"/>
          <w:sz w:val="24"/>
          <w:szCs w:val="24"/>
        </w:rPr>
        <w:t>are commonly used as securities, but commodities futures and currencies can also be used.</w:t>
      </w:r>
    </w:p>
    <w:p w14:paraId="61259F9D" w14:textId="77777777" w:rsidR="00BA369A" w:rsidRDefault="00BA369A" w:rsidP="00B42CA6">
      <w:pPr>
        <w:spacing w:after="0"/>
        <w:jc w:val="both"/>
        <w:rPr>
          <w:rFonts w:ascii="Arial" w:hAnsi="Arial" w:cs="Arial"/>
          <w:sz w:val="24"/>
          <w:szCs w:val="24"/>
        </w:rPr>
      </w:pPr>
    </w:p>
    <w:p w14:paraId="78D01F7F" w14:textId="77777777" w:rsidR="00BA369A" w:rsidRDefault="00BA369A" w:rsidP="00BA369A">
      <w:pPr>
        <w:spacing w:after="0"/>
        <w:jc w:val="both"/>
        <w:rPr>
          <w:rFonts w:ascii="Arial" w:hAnsi="Arial" w:cs="Arial"/>
          <w:sz w:val="24"/>
          <w:szCs w:val="24"/>
        </w:rPr>
      </w:pPr>
      <w:r w:rsidRPr="00BA369A">
        <w:rPr>
          <w:rFonts w:ascii="Arial" w:hAnsi="Arial" w:cs="Arial"/>
          <w:sz w:val="24"/>
          <w:szCs w:val="24"/>
        </w:rPr>
        <w:t>If the price of the underlying stock or investment falls, a put option becomes more valuable. A put option, on the other hand, loses value as the price of the underlying stock rises. As a result, they are frequently utilized for </w:t>
      </w:r>
      <w:hyperlink r:id="rId9" w:history="1">
        <w:r w:rsidRPr="00BA369A">
          <w:rPr>
            <w:rStyle w:val="Hyperlink"/>
            <w:rFonts w:ascii="Arial" w:hAnsi="Arial" w:cs="Arial"/>
            <w:color w:val="000000" w:themeColor="text1"/>
            <w:sz w:val="24"/>
            <w:szCs w:val="24"/>
            <w:u w:val="none"/>
          </w:rPr>
          <w:t>hedging</w:t>
        </w:r>
      </w:hyperlink>
      <w:r w:rsidRPr="00BA369A">
        <w:rPr>
          <w:rFonts w:ascii="Arial" w:hAnsi="Arial" w:cs="Arial"/>
          <w:color w:val="000000" w:themeColor="text1"/>
          <w:sz w:val="24"/>
          <w:szCs w:val="24"/>
        </w:rPr>
        <w:t> </w:t>
      </w:r>
      <w:r w:rsidRPr="00BA369A">
        <w:rPr>
          <w:rFonts w:ascii="Arial" w:hAnsi="Arial" w:cs="Arial"/>
          <w:sz w:val="24"/>
          <w:szCs w:val="24"/>
        </w:rPr>
        <w:t>or to speculate on price activity in the negative.</w:t>
      </w:r>
    </w:p>
    <w:p w14:paraId="4365F1D9" w14:textId="77777777" w:rsidR="003B067B" w:rsidRPr="00BA369A" w:rsidRDefault="003B067B" w:rsidP="00BA369A">
      <w:pPr>
        <w:spacing w:after="0"/>
        <w:jc w:val="both"/>
        <w:rPr>
          <w:rFonts w:ascii="Arial" w:hAnsi="Arial" w:cs="Arial"/>
          <w:sz w:val="24"/>
          <w:szCs w:val="24"/>
        </w:rPr>
      </w:pPr>
    </w:p>
    <w:p w14:paraId="63553276" w14:textId="77777777" w:rsidR="00BA369A" w:rsidRPr="00BA369A" w:rsidRDefault="00BA369A" w:rsidP="00BA369A">
      <w:pPr>
        <w:spacing w:after="0"/>
        <w:jc w:val="both"/>
        <w:rPr>
          <w:rFonts w:ascii="Arial" w:hAnsi="Arial" w:cs="Arial"/>
          <w:sz w:val="24"/>
          <w:szCs w:val="24"/>
        </w:rPr>
      </w:pPr>
      <w:r w:rsidRPr="00BA369A">
        <w:rPr>
          <w:rFonts w:ascii="Arial" w:hAnsi="Arial" w:cs="Arial"/>
          <w:sz w:val="24"/>
          <w:szCs w:val="24"/>
        </w:rPr>
        <w:t>Put options are frequently employed in a risk management strategy that is known as the protective put - which is a type of investment insurance or hedge that ensures that losses in the underlying asset do not exceed a predetermined amount. </w:t>
      </w:r>
    </w:p>
    <w:p w14:paraId="567DC54A" w14:textId="77777777" w:rsidR="00BA369A" w:rsidRDefault="00BA369A" w:rsidP="00BA369A">
      <w:pPr>
        <w:spacing w:after="0"/>
        <w:jc w:val="both"/>
        <w:rPr>
          <w:rFonts w:ascii="Arial" w:hAnsi="Arial" w:cs="Arial"/>
          <w:sz w:val="24"/>
          <w:szCs w:val="24"/>
        </w:rPr>
      </w:pPr>
      <w:r w:rsidRPr="00BA369A">
        <w:rPr>
          <w:rFonts w:ascii="Arial" w:hAnsi="Arial" w:cs="Arial"/>
          <w:sz w:val="24"/>
          <w:szCs w:val="24"/>
        </w:rPr>
        <w:t xml:space="preserve">The investor uses this method to hedge downside risk in a stock held in the portfolio by purchasing a put option. The investor will sell the stock at the put's strike price </w:t>
      </w:r>
      <w:proofErr w:type="gramStart"/>
      <w:r w:rsidRPr="00BA369A">
        <w:rPr>
          <w:rFonts w:ascii="Arial" w:hAnsi="Arial" w:cs="Arial"/>
          <w:sz w:val="24"/>
          <w:szCs w:val="24"/>
        </w:rPr>
        <w:t>if and when</w:t>
      </w:r>
      <w:proofErr w:type="gramEnd"/>
      <w:r w:rsidRPr="00BA369A">
        <w:rPr>
          <w:rFonts w:ascii="Arial" w:hAnsi="Arial" w:cs="Arial"/>
          <w:sz w:val="24"/>
          <w:szCs w:val="24"/>
        </w:rPr>
        <w:t xml:space="preserve"> the option is executed. A short position in the stock is made if the investor does not own the underlying stock and exercises a put option.</w:t>
      </w:r>
    </w:p>
    <w:p w14:paraId="66C5321D" w14:textId="77777777" w:rsidR="00AF6689" w:rsidRDefault="00AF6689" w:rsidP="00BA369A">
      <w:pPr>
        <w:spacing w:after="0"/>
        <w:jc w:val="both"/>
        <w:rPr>
          <w:rFonts w:ascii="Arial" w:hAnsi="Arial" w:cs="Arial"/>
          <w:sz w:val="24"/>
          <w:szCs w:val="24"/>
        </w:rPr>
      </w:pPr>
    </w:p>
    <w:p w14:paraId="632B4AED" w14:textId="1A9DC871" w:rsidR="00AF6689" w:rsidRPr="00AF6689" w:rsidRDefault="00AF6689" w:rsidP="00AF6689">
      <w:pPr>
        <w:spacing w:after="0"/>
        <w:jc w:val="both"/>
        <w:rPr>
          <w:rFonts w:ascii="Arial" w:hAnsi="Arial" w:cs="Arial"/>
          <w:sz w:val="24"/>
          <w:szCs w:val="24"/>
        </w:rPr>
      </w:pPr>
      <w:proofErr w:type="gramStart"/>
      <w:r>
        <w:rPr>
          <w:rFonts w:ascii="Arial" w:hAnsi="Arial" w:cs="Arial"/>
          <w:sz w:val="24"/>
          <w:szCs w:val="24"/>
        </w:rPr>
        <w:t>Example :</w:t>
      </w:r>
      <w:proofErr w:type="gramEnd"/>
      <w:r>
        <w:rPr>
          <w:rFonts w:ascii="Arial" w:hAnsi="Arial" w:cs="Arial"/>
          <w:sz w:val="24"/>
          <w:szCs w:val="24"/>
        </w:rPr>
        <w:t xml:space="preserve"> </w:t>
      </w:r>
      <w:r w:rsidRPr="00AF6689">
        <w:rPr>
          <w:rFonts w:ascii="Arial" w:hAnsi="Arial" w:cs="Arial"/>
          <w:sz w:val="24"/>
          <w:szCs w:val="24"/>
        </w:rPr>
        <w:t>Assume that the stock of ABC Company is currently trading at ₹50. Put contracts with a strike price of ₹50 are being sold at ₹3 and have an expiry period of six months. In total, one put costs ₹300 (since one put represents 100 shares of ABC Company).</w:t>
      </w:r>
    </w:p>
    <w:p w14:paraId="0EE65811" w14:textId="0BA174DE"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Assume that XYZ buys one put option at ₹300 for 100 shares of the company, with the expectation that the ABC’s stock price will decline. The stock price is expected to fall to ₹40 by the time the (put) option expires.</w:t>
      </w:r>
    </w:p>
    <w:p w14:paraId="35CD4238" w14:textId="652FAE07" w:rsidR="00AF6689" w:rsidRDefault="00AF6689" w:rsidP="00AF6689">
      <w:pPr>
        <w:spacing w:after="0"/>
        <w:jc w:val="both"/>
        <w:rPr>
          <w:rFonts w:ascii="Arial" w:hAnsi="Arial" w:cs="Arial"/>
          <w:sz w:val="24"/>
          <w:szCs w:val="24"/>
        </w:rPr>
      </w:pPr>
      <w:r w:rsidRPr="00AF6689">
        <w:rPr>
          <w:rFonts w:ascii="Arial" w:hAnsi="Arial" w:cs="Arial"/>
          <w:sz w:val="24"/>
          <w:szCs w:val="24"/>
        </w:rPr>
        <w:t xml:space="preserve">If the price does drop to ₹40, John can exercise his put option to sell the stock at ₹50 and earn </w:t>
      </w:r>
      <w:r w:rsidR="00EB0DA4">
        <w:rPr>
          <w:rFonts w:ascii="Arial" w:hAnsi="Arial" w:cs="Arial"/>
          <w:sz w:val="24"/>
          <w:szCs w:val="24"/>
        </w:rPr>
        <w:t>(</w:t>
      </w:r>
      <w:r w:rsidRPr="00AF6689">
        <w:rPr>
          <w:rFonts w:ascii="Arial" w:hAnsi="Arial" w:cs="Arial"/>
          <w:sz w:val="24"/>
          <w:szCs w:val="24"/>
        </w:rPr>
        <w:t>100 shares</w:t>
      </w:r>
      <w:r w:rsidR="00EB0DA4">
        <w:rPr>
          <w:rFonts w:ascii="Arial" w:hAnsi="Arial" w:cs="Arial"/>
          <w:sz w:val="24"/>
          <w:szCs w:val="24"/>
        </w:rPr>
        <w:t xml:space="preserve"> @</w:t>
      </w:r>
      <w:r w:rsidRPr="00AF6689">
        <w:rPr>
          <w:rFonts w:ascii="Arial" w:hAnsi="Arial" w:cs="Arial"/>
          <w:sz w:val="24"/>
          <w:szCs w:val="24"/>
        </w:rPr>
        <w:t xml:space="preserve"> ₹</w:t>
      </w:r>
      <w:proofErr w:type="gramStart"/>
      <w:r w:rsidRPr="00AF6689">
        <w:rPr>
          <w:rFonts w:ascii="Arial" w:hAnsi="Arial" w:cs="Arial"/>
          <w:sz w:val="24"/>
          <w:szCs w:val="24"/>
        </w:rPr>
        <w:t xml:space="preserve">10 </w:t>
      </w:r>
      <w:r w:rsidR="00EB0DA4">
        <w:rPr>
          <w:rFonts w:ascii="Arial" w:hAnsi="Arial" w:cs="Arial"/>
          <w:sz w:val="24"/>
          <w:szCs w:val="24"/>
        </w:rPr>
        <w:t>)</w:t>
      </w:r>
      <w:proofErr w:type="gramEnd"/>
      <w:r w:rsidRPr="00AF6689">
        <w:rPr>
          <w:rFonts w:ascii="Arial" w:hAnsi="Arial" w:cs="Arial"/>
          <w:sz w:val="24"/>
          <w:szCs w:val="24"/>
        </w:rPr>
        <w:t xml:space="preserve"> ₹1,000. His net profit is ₹700 (₹1000 – ₹300 option price]. However, if the stock price remains above the strike price, the (put) option will expire worthless. John’s loss from the investment will be capped at the price paid for the put.</w:t>
      </w:r>
    </w:p>
    <w:p w14:paraId="431137FB" w14:textId="77777777" w:rsidR="00380146" w:rsidRDefault="00380146" w:rsidP="00AF6689">
      <w:pPr>
        <w:spacing w:after="0"/>
        <w:jc w:val="both"/>
        <w:rPr>
          <w:rFonts w:ascii="Arial" w:hAnsi="Arial" w:cs="Arial"/>
          <w:sz w:val="24"/>
          <w:szCs w:val="24"/>
        </w:rPr>
      </w:pPr>
    </w:p>
    <w:p w14:paraId="626B337F" w14:textId="77777777" w:rsidR="00380146" w:rsidRDefault="00380146" w:rsidP="00AF6689">
      <w:pPr>
        <w:spacing w:after="0"/>
        <w:jc w:val="both"/>
        <w:rPr>
          <w:rFonts w:ascii="Arial" w:hAnsi="Arial" w:cs="Arial"/>
          <w:sz w:val="24"/>
          <w:szCs w:val="24"/>
        </w:rPr>
      </w:pPr>
    </w:p>
    <w:p w14:paraId="295DEC3A" w14:textId="77777777" w:rsidR="00380146" w:rsidRDefault="00380146" w:rsidP="00AF6689">
      <w:pPr>
        <w:spacing w:after="0"/>
        <w:jc w:val="both"/>
        <w:rPr>
          <w:rFonts w:ascii="Arial" w:hAnsi="Arial" w:cs="Arial"/>
          <w:sz w:val="24"/>
          <w:szCs w:val="24"/>
        </w:rPr>
      </w:pPr>
    </w:p>
    <w:p w14:paraId="0745EF2E" w14:textId="77777777" w:rsidR="00380146" w:rsidRDefault="00380146" w:rsidP="00AF6689">
      <w:pPr>
        <w:spacing w:after="0"/>
        <w:jc w:val="both"/>
        <w:rPr>
          <w:rFonts w:ascii="Arial" w:hAnsi="Arial" w:cs="Arial"/>
          <w:sz w:val="24"/>
          <w:szCs w:val="24"/>
        </w:rPr>
      </w:pPr>
    </w:p>
    <w:p w14:paraId="7FD65C5C" w14:textId="77777777" w:rsidR="00380146" w:rsidRDefault="00380146" w:rsidP="00AF6689">
      <w:pPr>
        <w:spacing w:after="0"/>
        <w:jc w:val="both"/>
        <w:rPr>
          <w:rFonts w:ascii="Arial" w:hAnsi="Arial" w:cs="Arial"/>
          <w:sz w:val="24"/>
          <w:szCs w:val="24"/>
        </w:rPr>
      </w:pPr>
    </w:p>
    <w:p w14:paraId="31C23A87" w14:textId="77777777" w:rsidR="00380146" w:rsidRDefault="00380146" w:rsidP="00AF6689">
      <w:pPr>
        <w:spacing w:after="0"/>
        <w:jc w:val="both"/>
        <w:rPr>
          <w:rFonts w:ascii="Arial" w:hAnsi="Arial" w:cs="Arial"/>
          <w:sz w:val="24"/>
          <w:szCs w:val="24"/>
        </w:rPr>
      </w:pPr>
    </w:p>
    <w:p w14:paraId="195D3638" w14:textId="77777777" w:rsidR="00380146" w:rsidRDefault="00380146" w:rsidP="00AF6689">
      <w:pPr>
        <w:spacing w:after="0"/>
        <w:jc w:val="both"/>
        <w:rPr>
          <w:rFonts w:ascii="Arial" w:hAnsi="Arial" w:cs="Arial"/>
          <w:sz w:val="24"/>
          <w:szCs w:val="24"/>
        </w:rPr>
      </w:pPr>
    </w:p>
    <w:p w14:paraId="19F96EB2" w14:textId="77777777" w:rsidR="00380146" w:rsidRPr="00AF6689" w:rsidRDefault="00380146" w:rsidP="00AF6689">
      <w:pPr>
        <w:spacing w:after="0"/>
        <w:jc w:val="both"/>
        <w:rPr>
          <w:rFonts w:ascii="Arial" w:hAnsi="Arial" w:cs="Arial"/>
          <w:sz w:val="24"/>
          <w:szCs w:val="24"/>
        </w:rPr>
      </w:pPr>
    </w:p>
    <w:p w14:paraId="165BB452" w14:textId="1E72211B" w:rsidR="00AF6689" w:rsidRPr="00BA369A" w:rsidRDefault="00AF6689" w:rsidP="00BA369A">
      <w:pPr>
        <w:spacing w:after="0"/>
        <w:jc w:val="both"/>
        <w:rPr>
          <w:rFonts w:ascii="Arial" w:hAnsi="Arial" w:cs="Arial"/>
          <w:sz w:val="24"/>
          <w:szCs w:val="24"/>
        </w:rPr>
      </w:pPr>
    </w:p>
    <w:p w14:paraId="61830853" w14:textId="5DB273A5" w:rsidR="00AF6689" w:rsidRPr="00AF6689" w:rsidRDefault="00AF6689" w:rsidP="00AF6689">
      <w:pPr>
        <w:spacing w:after="0"/>
        <w:jc w:val="both"/>
        <w:rPr>
          <w:rFonts w:ascii="Arial" w:hAnsi="Arial" w:cs="Arial"/>
          <w:b/>
          <w:bCs/>
        </w:rPr>
      </w:pPr>
      <w:r w:rsidRPr="00AF6689">
        <w:rPr>
          <w:rFonts w:ascii="Arial" w:hAnsi="Arial" w:cs="Arial"/>
          <w:b/>
          <w:bCs/>
          <w:sz w:val="24"/>
          <w:szCs w:val="24"/>
        </w:rPr>
        <w:lastRenderedPageBreak/>
        <w:t xml:space="preserve">Difference </w:t>
      </w:r>
      <w:proofErr w:type="gramStart"/>
      <w:r w:rsidRPr="00AF6689">
        <w:rPr>
          <w:rFonts w:ascii="Arial" w:hAnsi="Arial" w:cs="Arial"/>
          <w:b/>
          <w:bCs/>
          <w:sz w:val="24"/>
          <w:szCs w:val="24"/>
        </w:rPr>
        <w:t xml:space="preserve">between </w:t>
      </w:r>
      <w:r w:rsidRPr="00AF6689">
        <w:rPr>
          <w:rFonts w:ascii="Arial" w:hAnsi="Arial" w:cs="Arial"/>
          <w:b/>
          <w:bCs/>
        </w:rPr>
        <w:t> Futures</w:t>
      </w:r>
      <w:proofErr w:type="gramEnd"/>
      <w:r w:rsidRPr="00AF6689">
        <w:rPr>
          <w:rFonts w:ascii="Arial" w:hAnsi="Arial" w:cs="Arial"/>
          <w:b/>
          <w:bCs/>
        </w:rPr>
        <w:t xml:space="preserve"> and Options</w:t>
      </w:r>
    </w:p>
    <w:tbl>
      <w:tblPr>
        <w:tblW w:w="10113" w:type="dxa"/>
        <w:shd w:val="clear" w:color="auto" w:fill="FFFFFF"/>
        <w:tblCellMar>
          <w:top w:w="15" w:type="dxa"/>
          <w:left w:w="15" w:type="dxa"/>
          <w:bottom w:w="15" w:type="dxa"/>
          <w:right w:w="15" w:type="dxa"/>
        </w:tblCellMar>
        <w:tblLook w:val="04A0" w:firstRow="1" w:lastRow="0" w:firstColumn="1" w:lastColumn="0" w:noHBand="0" w:noVBand="1"/>
      </w:tblPr>
      <w:tblGrid>
        <w:gridCol w:w="1532"/>
        <w:gridCol w:w="3682"/>
        <w:gridCol w:w="4899"/>
      </w:tblGrid>
      <w:tr w:rsidR="00AF6689" w:rsidRPr="00AF6689" w14:paraId="64E3FF80" w14:textId="77777777" w:rsidTr="00AF6689">
        <w:trPr>
          <w:trHeight w:val="302"/>
        </w:trPr>
        <w:tc>
          <w:tcPr>
            <w:tcW w:w="0" w:type="auto"/>
            <w:shd w:val="clear" w:color="auto" w:fill="FFFFFF"/>
            <w:tcMar>
              <w:top w:w="180" w:type="dxa"/>
              <w:left w:w="150" w:type="dxa"/>
              <w:bottom w:w="180" w:type="dxa"/>
              <w:right w:w="150" w:type="dxa"/>
            </w:tcMar>
            <w:hideMark/>
          </w:tcPr>
          <w:p w14:paraId="7AE34C40"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Particulars</w:t>
            </w:r>
          </w:p>
        </w:tc>
        <w:tc>
          <w:tcPr>
            <w:tcW w:w="0" w:type="auto"/>
            <w:shd w:val="clear" w:color="auto" w:fill="FFFFFF"/>
            <w:tcMar>
              <w:top w:w="180" w:type="dxa"/>
              <w:left w:w="150" w:type="dxa"/>
              <w:bottom w:w="180" w:type="dxa"/>
              <w:right w:w="150" w:type="dxa"/>
            </w:tcMar>
            <w:hideMark/>
          </w:tcPr>
          <w:p w14:paraId="7CF13193"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Futures</w:t>
            </w:r>
          </w:p>
        </w:tc>
        <w:tc>
          <w:tcPr>
            <w:tcW w:w="0" w:type="auto"/>
            <w:shd w:val="clear" w:color="auto" w:fill="FFFFFF"/>
            <w:tcMar>
              <w:top w:w="180" w:type="dxa"/>
              <w:left w:w="150" w:type="dxa"/>
              <w:bottom w:w="180" w:type="dxa"/>
              <w:right w:w="150" w:type="dxa"/>
            </w:tcMar>
            <w:hideMark/>
          </w:tcPr>
          <w:p w14:paraId="4C07DE32"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Options</w:t>
            </w:r>
          </w:p>
        </w:tc>
      </w:tr>
      <w:tr w:rsidR="00AF6689" w:rsidRPr="00AF6689" w14:paraId="249BA96F" w14:textId="77777777" w:rsidTr="00AF6689">
        <w:trPr>
          <w:trHeight w:val="2393"/>
        </w:trPr>
        <w:tc>
          <w:tcPr>
            <w:tcW w:w="0" w:type="auto"/>
            <w:shd w:val="clear" w:color="auto" w:fill="FFFFFF"/>
            <w:tcMar>
              <w:top w:w="180" w:type="dxa"/>
              <w:left w:w="150" w:type="dxa"/>
              <w:bottom w:w="180" w:type="dxa"/>
              <w:right w:w="150" w:type="dxa"/>
            </w:tcMar>
            <w:hideMark/>
          </w:tcPr>
          <w:p w14:paraId="19CDBB74"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Meaning</w:t>
            </w:r>
          </w:p>
        </w:tc>
        <w:tc>
          <w:tcPr>
            <w:tcW w:w="0" w:type="auto"/>
            <w:shd w:val="clear" w:color="auto" w:fill="FFFFFF"/>
            <w:tcMar>
              <w:top w:w="180" w:type="dxa"/>
              <w:left w:w="150" w:type="dxa"/>
              <w:bottom w:w="180" w:type="dxa"/>
              <w:right w:w="150" w:type="dxa"/>
            </w:tcMar>
            <w:hideMark/>
          </w:tcPr>
          <w:p w14:paraId="049CFE7A"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Futures contracts are contracts to trade an underlying asset at a predetermined price at a future date.</w:t>
            </w:r>
          </w:p>
          <w:p w14:paraId="15DB3DAE"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The buyer and seller are both bound to complete the transaction on that date. Futures are standardized contracts that can be bought and sold on an exchange by investors.</w:t>
            </w:r>
          </w:p>
        </w:tc>
        <w:tc>
          <w:tcPr>
            <w:tcW w:w="0" w:type="auto"/>
            <w:shd w:val="clear" w:color="auto" w:fill="FFFFFF"/>
            <w:tcMar>
              <w:top w:w="180" w:type="dxa"/>
              <w:left w:w="150" w:type="dxa"/>
              <w:bottom w:w="180" w:type="dxa"/>
              <w:right w:w="150" w:type="dxa"/>
            </w:tcMar>
            <w:hideMark/>
          </w:tcPr>
          <w:p w14:paraId="16D9E7E6"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Options contracts are standardized contracts that allow investors to trade an underlying asset at a predetermined price before a specific date (the expiry date for the options).</w:t>
            </w:r>
          </w:p>
          <w:p w14:paraId="40A2120F"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Call and put options are the two types of options available. The buyer of a call option has the right (but not the responsibility) to purchase the underlying asset at a predetermined price before the expiration date, whereas the buyer of a put option has the right to sell the security.</w:t>
            </w:r>
          </w:p>
        </w:tc>
      </w:tr>
      <w:tr w:rsidR="00AF6689" w:rsidRPr="00AF6689" w14:paraId="3FDC775F" w14:textId="77777777" w:rsidTr="00AF6689">
        <w:trPr>
          <w:trHeight w:val="145"/>
        </w:trPr>
        <w:tc>
          <w:tcPr>
            <w:tcW w:w="0" w:type="auto"/>
            <w:shd w:val="clear" w:color="auto" w:fill="FFFFFF"/>
            <w:tcMar>
              <w:top w:w="180" w:type="dxa"/>
              <w:left w:w="150" w:type="dxa"/>
              <w:bottom w:w="180" w:type="dxa"/>
              <w:right w:w="150" w:type="dxa"/>
            </w:tcMar>
            <w:hideMark/>
          </w:tcPr>
          <w:p w14:paraId="02BFD4F4"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Risk</w:t>
            </w:r>
          </w:p>
        </w:tc>
        <w:tc>
          <w:tcPr>
            <w:tcW w:w="0" w:type="auto"/>
            <w:shd w:val="clear" w:color="auto" w:fill="FFFFFF"/>
            <w:tcMar>
              <w:top w:w="180" w:type="dxa"/>
              <w:left w:w="150" w:type="dxa"/>
              <w:bottom w:w="180" w:type="dxa"/>
              <w:right w:w="150" w:type="dxa"/>
            </w:tcMar>
            <w:hideMark/>
          </w:tcPr>
          <w:p w14:paraId="14594F03"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They are subject to higher risks.</w:t>
            </w:r>
          </w:p>
        </w:tc>
        <w:tc>
          <w:tcPr>
            <w:tcW w:w="0" w:type="auto"/>
            <w:shd w:val="clear" w:color="auto" w:fill="FFFFFF"/>
            <w:tcMar>
              <w:top w:w="180" w:type="dxa"/>
              <w:left w:w="150" w:type="dxa"/>
              <w:bottom w:w="180" w:type="dxa"/>
              <w:right w:w="150" w:type="dxa"/>
            </w:tcMar>
            <w:hideMark/>
          </w:tcPr>
          <w:p w14:paraId="4138ECAD"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They are subject to limited risk.</w:t>
            </w:r>
          </w:p>
        </w:tc>
      </w:tr>
      <w:tr w:rsidR="00AF6689" w:rsidRPr="00AF6689" w14:paraId="4110C7AB" w14:textId="77777777" w:rsidTr="00AF6689">
        <w:trPr>
          <w:trHeight w:val="145"/>
        </w:trPr>
        <w:tc>
          <w:tcPr>
            <w:tcW w:w="0" w:type="auto"/>
            <w:shd w:val="clear" w:color="auto" w:fill="FFFFFF"/>
            <w:tcMar>
              <w:top w:w="180" w:type="dxa"/>
              <w:left w:w="150" w:type="dxa"/>
              <w:bottom w:w="180" w:type="dxa"/>
              <w:right w:w="150" w:type="dxa"/>
            </w:tcMar>
            <w:hideMark/>
          </w:tcPr>
          <w:p w14:paraId="07DC5F24"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Profit or Loss</w:t>
            </w:r>
          </w:p>
        </w:tc>
        <w:tc>
          <w:tcPr>
            <w:tcW w:w="0" w:type="auto"/>
            <w:shd w:val="clear" w:color="auto" w:fill="FFFFFF"/>
            <w:tcMar>
              <w:top w:w="180" w:type="dxa"/>
              <w:left w:w="150" w:type="dxa"/>
              <w:bottom w:w="180" w:type="dxa"/>
              <w:right w:w="150" w:type="dxa"/>
            </w:tcMar>
            <w:hideMark/>
          </w:tcPr>
          <w:p w14:paraId="2C3AA393"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It could reap unlimited profit and loss.</w:t>
            </w:r>
          </w:p>
        </w:tc>
        <w:tc>
          <w:tcPr>
            <w:tcW w:w="0" w:type="auto"/>
            <w:shd w:val="clear" w:color="auto" w:fill="FFFFFF"/>
            <w:tcMar>
              <w:top w:w="180" w:type="dxa"/>
              <w:left w:w="150" w:type="dxa"/>
              <w:bottom w:w="180" w:type="dxa"/>
              <w:right w:w="150" w:type="dxa"/>
            </w:tcMar>
            <w:hideMark/>
          </w:tcPr>
          <w:p w14:paraId="60A1FA6B"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It could again bring you unlimited profit and loss, although it reduces the chances of incurring a potential loss.</w:t>
            </w:r>
          </w:p>
        </w:tc>
      </w:tr>
      <w:tr w:rsidR="00AF6689" w:rsidRPr="00AF6689" w14:paraId="0661E9A5" w14:textId="77777777" w:rsidTr="00AF6689">
        <w:trPr>
          <w:trHeight w:val="145"/>
        </w:trPr>
        <w:tc>
          <w:tcPr>
            <w:tcW w:w="0" w:type="auto"/>
            <w:shd w:val="clear" w:color="auto" w:fill="FFFFFF"/>
            <w:tcMar>
              <w:top w:w="180" w:type="dxa"/>
              <w:left w:w="150" w:type="dxa"/>
              <w:bottom w:w="180" w:type="dxa"/>
              <w:right w:w="150" w:type="dxa"/>
            </w:tcMar>
            <w:hideMark/>
          </w:tcPr>
          <w:p w14:paraId="3BC8BB12"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Obligation</w:t>
            </w:r>
          </w:p>
        </w:tc>
        <w:tc>
          <w:tcPr>
            <w:tcW w:w="0" w:type="auto"/>
            <w:shd w:val="clear" w:color="auto" w:fill="FFFFFF"/>
            <w:tcMar>
              <w:top w:w="180" w:type="dxa"/>
              <w:left w:w="150" w:type="dxa"/>
              <w:bottom w:w="180" w:type="dxa"/>
              <w:right w:w="150" w:type="dxa"/>
            </w:tcMar>
            <w:hideMark/>
          </w:tcPr>
          <w:p w14:paraId="1EBD741D"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The buyer is obliged to buy the asset on the certain stated future date.</w:t>
            </w:r>
          </w:p>
        </w:tc>
        <w:tc>
          <w:tcPr>
            <w:tcW w:w="0" w:type="auto"/>
            <w:shd w:val="clear" w:color="auto" w:fill="FFFFFF"/>
            <w:tcMar>
              <w:top w:w="180" w:type="dxa"/>
              <w:left w:w="150" w:type="dxa"/>
              <w:bottom w:w="180" w:type="dxa"/>
              <w:right w:w="150" w:type="dxa"/>
            </w:tcMar>
            <w:hideMark/>
          </w:tcPr>
          <w:p w14:paraId="651C3674"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In this, the buyer will have no obligation to buy or execute the contract.</w:t>
            </w:r>
          </w:p>
        </w:tc>
      </w:tr>
      <w:tr w:rsidR="00AF6689" w:rsidRPr="00AF6689" w14:paraId="126DC273" w14:textId="77777777" w:rsidTr="00AF6689">
        <w:trPr>
          <w:trHeight w:val="145"/>
        </w:trPr>
        <w:tc>
          <w:tcPr>
            <w:tcW w:w="0" w:type="auto"/>
            <w:shd w:val="clear" w:color="auto" w:fill="FFFFFF"/>
            <w:tcMar>
              <w:top w:w="180" w:type="dxa"/>
              <w:left w:w="150" w:type="dxa"/>
              <w:bottom w:w="180" w:type="dxa"/>
              <w:right w:w="150" w:type="dxa"/>
            </w:tcMar>
            <w:hideMark/>
          </w:tcPr>
          <w:p w14:paraId="754D08D3"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Contract Execution</w:t>
            </w:r>
          </w:p>
        </w:tc>
        <w:tc>
          <w:tcPr>
            <w:tcW w:w="0" w:type="auto"/>
            <w:shd w:val="clear" w:color="auto" w:fill="FFFFFF"/>
            <w:tcMar>
              <w:top w:w="180" w:type="dxa"/>
              <w:left w:w="150" w:type="dxa"/>
              <w:bottom w:w="180" w:type="dxa"/>
              <w:right w:w="150" w:type="dxa"/>
            </w:tcMar>
            <w:hideMark/>
          </w:tcPr>
          <w:p w14:paraId="27587519"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A futures contract is executed on the date agreed upon.</w:t>
            </w:r>
          </w:p>
          <w:p w14:paraId="07911009"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On this certain date, the buyer buys the underlying asset.</w:t>
            </w:r>
          </w:p>
        </w:tc>
        <w:tc>
          <w:tcPr>
            <w:tcW w:w="0" w:type="auto"/>
            <w:shd w:val="clear" w:color="auto" w:fill="FFFFFF"/>
            <w:tcMar>
              <w:top w:w="180" w:type="dxa"/>
              <w:left w:w="150" w:type="dxa"/>
              <w:bottom w:w="180" w:type="dxa"/>
              <w:right w:w="150" w:type="dxa"/>
            </w:tcMar>
            <w:hideMark/>
          </w:tcPr>
          <w:p w14:paraId="6320D57A"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 xml:space="preserve">Options contracts can be executed by the buyer </w:t>
            </w:r>
            <w:proofErr w:type="spellStart"/>
            <w:r w:rsidRPr="00AF6689">
              <w:rPr>
                <w:rFonts w:ascii="Arial" w:hAnsi="Arial" w:cs="Arial"/>
                <w:sz w:val="24"/>
                <w:szCs w:val="24"/>
              </w:rPr>
              <w:t>anytime</w:t>
            </w:r>
            <w:proofErr w:type="spellEnd"/>
            <w:r w:rsidRPr="00AF6689">
              <w:rPr>
                <w:rFonts w:ascii="Arial" w:hAnsi="Arial" w:cs="Arial"/>
                <w:sz w:val="24"/>
                <w:szCs w:val="24"/>
              </w:rPr>
              <w:t xml:space="preserve"> before the expiry date.</w:t>
            </w:r>
          </w:p>
          <w:p w14:paraId="7DAA899A"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Hence, an individual is open to buying the asset whenever the conditions seem correct.</w:t>
            </w:r>
          </w:p>
        </w:tc>
      </w:tr>
      <w:tr w:rsidR="00AF6689" w:rsidRPr="00AF6689" w14:paraId="242AAE28" w14:textId="77777777" w:rsidTr="00AF6689">
        <w:trPr>
          <w:trHeight w:val="2103"/>
        </w:trPr>
        <w:tc>
          <w:tcPr>
            <w:tcW w:w="0" w:type="auto"/>
            <w:shd w:val="clear" w:color="auto" w:fill="FFFFFF"/>
            <w:tcMar>
              <w:top w:w="180" w:type="dxa"/>
              <w:left w:w="150" w:type="dxa"/>
              <w:bottom w:w="180" w:type="dxa"/>
              <w:right w:w="150" w:type="dxa"/>
            </w:tcMar>
            <w:hideMark/>
          </w:tcPr>
          <w:p w14:paraId="17C95FAA"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Advance Payment</w:t>
            </w:r>
          </w:p>
        </w:tc>
        <w:tc>
          <w:tcPr>
            <w:tcW w:w="0" w:type="auto"/>
            <w:shd w:val="clear" w:color="auto" w:fill="FFFFFF"/>
            <w:tcMar>
              <w:top w:w="180" w:type="dxa"/>
              <w:left w:w="150" w:type="dxa"/>
              <w:bottom w:w="180" w:type="dxa"/>
              <w:right w:w="150" w:type="dxa"/>
            </w:tcMar>
            <w:hideMark/>
          </w:tcPr>
          <w:p w14:paraId="2367C4D7"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In a futures contract, there is no upfront cost when entering.</w:t>
            </w:r>
          </w:p>
          <w:p w14:paraId="5EF73BE7"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Although, the buyer is supposed to pay the agreed price for the asset ultimately.</w:t>
            </w:r>
          </w:p>
        </w:tc>
        <w:tc>
          <w:tcPr>
            <w:tcW w:w="0" w:type="auto"/>
            <w:shd w:val="clear" w:color="auto" w:fill="FFFFFF"/>
            <w:tcMar>
              <w:top w:w="180" w:type="dxa"/>
              <w:left w:w="150" w:type="dxa"/>
              <w:bottom w:w="180" w:type="dxa"/>
              <w:right w:w="150" w:type="dxa"/>
            </w:tcMar>
            <w:hideMark/>
          </w:tcPr>
          <w:p w14:paraId="4DC1F7EA"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The buyer in an options contract is supposed to pay a premium. The premium payment allows the options buyer the chance to not purchase the asset on a future date if it tends to become unattractive.</w:t>
            </w:r>
          </w:p>
          <w:p w14:paraId="2550B489" w14:textId="77777777" w:rsidR="00AF6689" w:rsidRPr="00AF6689" w:rsidRDefault="00AF6689" w:rsidP="00AF6689">
            <w:pPr>
              <w:spacing w:after="0"/>
              <w:jc w:val="both"/>
              <w:rPr>
                <w:rFonts w:ascii="Arial" w:hAnsi="Arial" w:cs="Arial"/>
                <w:sz w:val="24"/>
                <w:szCs w:val="24"/>
              </w:rPr>
            </w:pPr>
            <w:r w:rsidRPr="00AF6689">
              <w:rPr>
                <w:rFonts w:ascii="Arial" w:hAnsi="Arial" w:cs="Arial"/>
                <w:sz w:val="24"/>
                <w:szCs w:val="24"/>
              </w:rPr>
              <w:t>Note that if the options contract holder opts not to buy the asset, the premium paid is the amount he is supposed to lose.</w:t>
            </w:r>
          </w:p>
        </w:tc>
      </w:tr>
    </w:tbl>
    <w:p w14:paraId="0C66D07B" w14:textId="14680BD3" w:rsidR="00BA369A" w:rsidRPr="00B42CA6" w:rsidRDefault="00BA369A" w:rsidP="00B42CA6">
      <w:pPr>
        <w:spacing w:after="0"/>
        <w:jc w:val="both"/>
        <w:rPr>
          <w:rFonts w:ascii="Arial" w:hAnsi="Arial" w:cs="Arial"/>
          <w:sz w:val="24"/>
          <w:szCs w:val="24"/>
        </w:rPr>
      </w:pPr>
    </w:p>
    <w:p w14:paraId="71F78358" w14:textId="77777777" w:rsidR="00380146" w:rsidRDefault="00380146" w:rsidP="005640A4">
      <w:pPr>
        <w:spacing w:after="0"/>
        <w:jc w:val="both"/>
        <w:rPr>
          <w:rFonts w:ascii="Arial" w:hAnsi="Arial" w:cs="Arial"/>
          <w:sz w:val="24"/>
          <w:szCs w:val="24"/>
        </w:rPr>
      </w:pPr>
    </w:p>
    <w:p w14:paraId="4A7EB7D6" w14:textId="77777777" w:rsidR="00380146" w:rsidRDefault="00380146" w:rsidP="005640A4">
      <w:pPr>
        <w:spacing w:after="0"/>
        <w:jc w:val="both"/>
        <w:rPr>
          <w:rFonts w:ascii="Arial" w:hAnsi="Arial" w:cs="Arial"/>
          <w:sz w:val="24"/>
          <w:szCs w:val="24"/>
        </w:rPr>
      </w:pPr>
    </w:p>
    <w:p w14:paraId="03B954D2" w14:textId="3F76C560" w:rsidR="005640A4" w:rsidRDefault="00656D5C" w:rsidP="00380146">
      <w:pPr>
        <w:spacing w:after="0"/>
        <w:ind w:left="2160" w:firstLine="720"/>
        <w:jc w:val="both"/>
        <w:rPr>
          <w:rFonts w:ascii="Arial" w:hAnsi="Arial" w:cs="Arial"/>
          <w:sz w:val="24"/>
          <w:szCs w:val="24"/>
        </w:rPr>
      </w:pPr>
      <w:r>
        <w:rPr>
          <w:rFonts w:ascii="Arial" w:hAnsi="Arial" w:cs="Arial"/>
          <w:sz w:val="24"/>
          <w:szCs w:val="24"/>
        </w:rPr>
        <w:lastRenderedPageBreak/>
        <w:t>Trading of Options</w:t>
      </w:r>
    </w:p>
    <w:p w14:paraId="1F009FD5" w14:textId="77777777" w:rsidR="00656D5C" w:rsidRDefault="00656D5C" w:rsidP="005640A4">
      <w:pPr>
        <w:spacing w:after="0"/>
        <w:jc w:val="both"/>
        <w:rPr>
          <w:rFonts w:ascii="Arial" w:hAnsi="Arial" w:cs="Arial"/>
          <w:sz w:val="24"/>
          <w:szCs w:val="24"/>
        </w:rPr>
      </w:pPr>
    </w:p>
    <w:p w14:paraId="0B03FA36" w14:textId="21BCDE58" w:rsidR="00656D5C" w:rsidRDefault="00656D5C" w:rsidP="005640A4">
      <w:pPr>
        <w:spacing w:after="0"/>
        <w:jc w:val="both"/>
        <w:rPr>
          <w:rFonts w:ascii="Arial" w:hAnsi="Arial" w:cs="Arial"/>
          <w:sz w:val="24"/>
          <w:szCs w:val="24"/>
        </w:rPr>
      </w:pPr>
      <w:r w:rsidRPr="00656D5C">
        <w:rPr>
          <w:rFonts w:ascii="Arial" w:hAnsi="Arial" w:cs="Arial"/>
          <w:sz w:val="24"/>
          <w:szCs w:val="24"/>
        </w:rPr>
        <w:t>Options trading is a form of investment that involves the buying and selling of financial contracts called options. Options give the holder the right, but not the obligation, to buy or sell an underlying asset at a predetermined price within a specific timeframe.</w:t>
      </w:r>
    </w:p>
    <w:p w14:paraId="3433D6C9" w14:textId="77777777" w:rsidR="00656D5C" w:rsidRDefault="00656D5C" w:rsidP="005640A4">
      <w:pPr>
        <w:spacing w:after="0"/>
        <w:jc w:val="both"/>
        <w:rPr>
          <w:rFonts w:ascii="Arial" w:hAnsi="Arial" w:cs="Arial"/>
          <w:sz w:val="24"/>
          <w:szCs w:val="24"/>
        </w:rPr>
      </w:pPr>
    </w:p>
    <w:p w14:paraId="46CC41C6" w14:textId="084E03B5" w:rsidR="00656D5C" w:rsidRDefault="00656D5C" w:rsidP="005640A4">
      <w:pPr>
        <w:spacing w:after="0"/>
        <w:jc w:val="both"/>
        <w:rPr>
          <w:rFonts w:ascii="Arial" w:hAnsi="Arial" w:cs="Arial"/>
          <w:sz w:val="24"/>
          <w:szCs w:val="24"/>
        </w:rPr>
      </w:pPr>
      <w:r w:rsidRPr="00656D5C">
        <w:rPr>
          <w:rFonts w:ascii="Arial" w:hAnsi="Arial" w:cs="Arial"/>
          <w:sz w:val="24"/>
          <w:szCs w:val="24"/>
        </w:rPr>
        <w:t>Call options give the holder the right to buy the underlying asset, while put options give the holder the right to sell the underlying asset. Traders can profit from options trading by speculating on the direction of the underlying asset's price movement or by using options as a risk management tool to hedge their existing positions.</w:t>
      </w:r>
    </w:p>
    <w:p w14:paraId="43CE278B" w14:textId="77777777" w:rsidR="00656D5C" w:rsidRDefault="00656D5C" w:rsidP="005640A4">
      <w:pPr>
        <w:spacing w:after="0"/>
        <w:jc w:val="both"/>
        <w:rPr>
          <w:rFonts w:ascii="Arial" w:hAnsi="Arial" w:cs="Arial"/>
          <w:sz w:val="24"/>
          <w:szCs w:val="24"/>
        </w:rPr>
      </w:pPr>
    </w:p>
    <w:p w14:paraId="7DDD34E7" w14:textId="6D7C503C" w:rsidR="00656D5C" w:rsidRDefault="00656D5C" w:rsidP="005640A4">
      <w:pPr>
        <w:spacing w:after="0"/>
        <w:jc w:val="both"/>
        <w:rPr>
          <w:rFonts w:ascii="Arial" w:hAnsi="Arial" w:cs="Arial"/>
          <w:sz w:val="24"/>
          <w:szCs w:val="24"/>
        </w:rPr>
      </w:pPr>
      <w:r w:rsidRPr="00656D5C">
        <w:rPr>
          <w:rFonts w:ascii="Arial" w:hAnsi="Arial" w:cs="Arial"/>
          <w:sz w:val="24"/>
          <w:szCs w:val="24"/>
        </w:rPr>
        <w:t>The right to buy a security is known as ‘Call</w:t>
      </w:r>
      <w:proofErr w:type="gramStart"/>
      <w:r w:rsidRPr="00656D5C">
        <w:rPr>
          <w:rFonts w:ascii="Arial" w:hAnsi="Arial" w:cs="Arial"/>
          <w:sz w:val="24"/>
          <w:szCs w:val="24"/>
        </w:rPr>
        <w:t>’,</w:t>
      </w:r>
      <w:proofErr w:type="gramEnd"/>
      <w:r w:rsidRPr="00656D5C">
        <w:rPr>
          <w:rFonts w:ascii="Arial" w:hAnsi="Arial" w:cs="Arial"/>
          <w:sz w:val="24"/>
          <w:szCs w:val="24"/>
        </w:rPr>
        <w:t xml:space="preserve"> while the right to sell is called ‘Put’.</w:t>
      </w:r>
    </w:p>
    <w:p w14:paraId="377C647C" w14:textId="77777777" w:rsidR="00380146" w:rsidRDefault="00380146" w:rsidP="005640A4">
      <w:pPr>
        <w:spacing w:after="0"/>
        <w:jc w:val="both"/>
        <w:rPr>
          <w:rFonts w:ascii="Arial" w:hAnsi="Arial" w:cs="Arial"/>
          <w:sz w:val="24"/>
          <w:szCs w:val="24"/>
        </w:rPr>
      </w:pPr>
    </w:p>
    <w:p w14:paraId="218C1A3A" w14:textId="41DAB752" w:rsidR="00380146" w:rsidRDefault="00380146" w:rsidP="005640A4">
      <w:pPr>
        <w:spacing w:after="0"/>
        <w:jc w:val="both"/>
        <w:rPr>
          <w:rFonts w:ascii="Arial" w:hAnsi="Arial" w:cs="Arial"/>
          <w:sz w:val="24"/>
          <w:szCs w:val="24"/>
        </w:rPr>
      </w:pPr>
      <w:r>
        <w:rPr>
          <w:rFonts w:ascii="Arial" w:hAnsi="Arial" w:cs="Arial"/>
          <w:sz w:val="24"/>
          <w:szCs w:val="24"/>
        </w:rPr>
        <w:t>Advantages of option trading</w:t>
      </w:r>
    </w:p>
    <w:p w14:paraId="5605F6B2"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Leverage</w:t>
      </w:r>
      <w:r w:rsidRPr="00380146">
        <w:rPr>
          <w:rFonts w:ascii="Arial" w:hAnsi="Arial" w:cs="Arial"/>
          <w:b/>
          <w:bCs/>
          <w:sz w:val="24"/>
          <w:szCs w:val="24"/>
        </w:rPr>
        <w:t>:</w:t>
      </w:r>
      <w:r w:rsidRPr="00380146">
        <w:rPr>
          <w:rFonts w:ascii="Arial" w:hAnsi="Arial" w:cs="Arial"/>
          <w:sz w:val="24"/>
          <w:szCs w:val="24"/>
        </w:rPr>
        <w:t> One of the main advantages of trading options is leverage. Trades in options only require a premium payment, not the entire transaction value. As a result, traders can take on high-value positions with a low capital requirement.</w:t>
      </w:r>
    </w:p>
    <w:p w14:paraId="3DD5DC30"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Cost</w:t>
      </w:r>
      <w:r w:rsidRPr="00380146">
        <w:rPr>
          <w:rFonts w:ascii="Arial" w:hAnsi="Arial" w:cs="Arial"/>
          <w:b/>
          <w:bCs/>
          <w:sz w:val="24"/>
          <w:szCs w:val="24"/>
        </w:rPr>
        <w:t xml:space="preserve"> </w:t>
      </w:r>
      <w:r w:rsidRPr="00380146">
        <w:rPr>
          <w:rFonts w:ascii="Arial" w:hAnsi="Arial" w:cs="Arial"/>
          <w:sz w:val="24"/>
          <w:szCs w:val="24"/>
        </w:rPr>
        <w:t>Effectiveness</w:t>
      </w:r>
      <w:r w:rsidRPr="00380146">
        <w:rPr>
          <w:rFonts w:ascii="Arial" w:hAnsi="Arial" w:cs="Arial"/>
          <w:b/>
          <w:bCs/>
          <w:sz w:val="24"/>
          <w:szCs w:val="24"/>
        </w:rPr>
        <w:t>:</w:t>
      </w:r>
      <w:r w:rsidRPr="00380146">
        <w:rPr>
          <w:rFonts w:ascii="Arial" w:hAnsi="Arial" w:cs="Arial"/>
          <w:sz w:val="24"/>
          <w:szCs w:val="24"/>
        </w:rPr>
        <w:t> Options allow traders to use less capital and earn a profit. There is a much higher return on investment than in other investment avenues. Due to the modest premium amount, options have a high-cost efficiency.</w:t>
      </w:r>
    </w:p>
    <w:p w14:paraId="506CE8E4"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Risk</w:t>
      </w:r>
      <w:r w:rsidRPr="00380146">
        <w:rPr>
          <w:rFonts w:ascii="Arial" w:hAnsi="Arial" w:cs="Arial"/>
          <w:b/>
          <w:bCs/>
          <w:sz w:val="24"/>
          <w:szCs w:val="24"/>
        </w:rPr>
        <w:t xml:space="preserve"> </w:t>
      </w:r>
      <w:r w:rsidRPr="00380146">
        <w:rPr>
          <w:rFonts w:ascii="Arial" w:hAnsi="Arial" w:cs="Arial"/>
          <w:sz w:val="24"/>
          <w:szCs w:val="24"/>
        </w:rPr>
        <w:t>Involved</w:t>
      </w:r>
      <w:r w:rsidRPr="00380146">
        <w:rPr>
          <w:rFonts w:ascii="Arial" w:hAnsi="Arial" w:cs="Arial"/>
          <w:b/>
          <w:bCs/>
          <w:sz w:val="24"/>
          <w:szCs w:val="24"/>
        </w:rPr>
        <w:t>:</w:t>
      </w:r>
      <w:r w:rsidRPr="00380146">
        <w:rPr>
          <w:rFonts w:ascii="Arial" w:hAnsi="Arial" w:cs="Arial"/>
          <w:sz w:val="24"/>
          <w:szCs w:val="24"/>
        </w:rPr>
        <w:t> The risk associated with options is relatively lower than that of futures or cash markets. Options carry a risk of loss equal to the premium paid. However, writing or selling options may carry more risk than purchasing an underlying asset.</w:t>
      </w:r>
    </w:p>
    <w:p w14:paraId="7D2F494B"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Options</w:t>
      </w:r>
      <w:r w:rsidRPr="00380146">
        <w:rPr>
          <w:rFonts w:ascii="Arial" w:hAnsi="Arial" w:cs="Arial"/>
          <w:b/>
          <w:bCs/>
          <w:sz w:val="24"/>
          <w:szCs w:val="24"/>
        </w:rPr>
        <w:t xml:space="preserve"> </w:t>
      </w:r>
      <w:r w:rsidRPr="00380146">
        <w:rPr>
          <w:rFonts w:ascii="Arial" w:hAnsi="Arial" w:cs="Arial"/>
          <w:sz w:val="24"/>
          <w:szCs w:val="24"/>
        </w:rPr>
        <w:t>Strategies</w:t>
      </w:r>
      <w:r w:rsidRPr="00380146">
        <w:rPr>
          <w:rFonts w:ascii="Arial" w:hAnsi="Arial" w:cs="Arial"/>
          <w:b/>
          <w:bCs/>
          <w:sz w:val="24"/>
          <w:szCs w:val="24"/>
        </w:rPr>
        <w:t>:</w:t>
      </w:r>
      <w:r w:rsidRPr="00380146">
        <w:rPr>
          <w:rFonts w:ascii="Arial" w:hAnsi="Arial" w:cs="Arial"/>
          <w:sz w:val="24"/>
          <w:szCs w:val="24"/>
        </w:rPr>
        <w:t> Options trading also offers the possibility of profiting in both rising and falling markets. There may be times when you are unsure about the direction in which the price will move, but you expect a significant shift in price. It is common for quarterly results, budgets, and changes in top management to cause uncertainty. By combining options, a trader can create a strategy that generates gains regardless of the direction of the underlying asset's price.</w:t>
      </w:r>
    </w:p>
    <w:p w14:paraId="1A1BB39E"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Flexible</w:t>
      </w:r>
      <w:r w:rsidRPr="00380146">
        <w:rPr>
          <w:rFonts w:ascii="Arial" w:hAnsi="Arial" w:cs="Arial"/>
          <w:b/>
          <w:bCs/>
          <w:sz w:val="24"/>
          <w:szCs w:val="24"/>
        </w:rPr>
        <w:t xml:space="preserve"> </w:t>
      </w:r>
      <w:r w:rsidRPr="00380146">
        <w:rPr>
          <w:rFonts w:ascii="Arial" w:hAnsi="Arial" w:cs="Arial"/>
          <w:sz w:val="24"/>
          <w:szCs w:val="24"/>
        </w:rPr>
        <w:t>Tool</w:t>
      </w:r>
      <w:r w:rsidRPr="00380146">
        <w:rPr>
          <w:rFonts w:ascii="Arial" w:hAnsi="Arial" w:cs="Arial"/>
          <w:b/>
          <w:bCs/>
          <w:sz w:val="24"/>
          <w:szCs w:val="24"/>
        </w:rPr>
        <w:t>:</w:t>
      </w:r>
      <w:r w:rsidRPr="00380146">
        <w:rPr>
          <w:rFonts w:ascii="Arial" w:hAnsi="Arial" w:cs="Arial"/>
          <w:sz w:val="24"/>
          <w:szCs w:val="24"/>
        </w:rPr>
        <w:t> Options offer more investment options and are flexible tools. Aside from the price movement, investors can also gain from time and volatility movements.</w:t>
      </w:r>
    </w:p>
    <w:p w14:paraId="33C66122" w14:textId="77777777" w:rsidR="00380146" w:rsidRPr="00380146" w:rsidRDefault="00380146" w:rsidP="00380146">
      <w:pPr>
        <w:numPr>
          <w:ilvl w:val="0"/>
          <w:numId w:val="7"/>
        </w:numPr>
        <w:spacing w:after="0"/>
        <w:jc w:val="both"/>
        <w:rPr>
          <w:rFonts w:ascii="Arial" w:hAnsi="Arial" w:cs="Arial"/>
          <w:sz w:val="24"/>
          <w:szCs w:val="24"/>
        </w:rPr>
      </w:pPr>
      <w:r w:rsidRPr="00380146">
        <w:rPr>
          <w:rFonts w:ascii="Arial" w:hAnsi="Arial" w:cs="Arial"/>
          <w:sz w:val="24"/>
          <w:szCs w:val="24"/>
        </w:rPr>
        <w:t>Hedging</w:t>
      </w:r>
      <w:r w:rsidRPr="00380146">
        <w:rPr>
          <w:rFonts w:ascii="Arial" w:hAnsi="Arial" w:cs="Arial"/>
          <w:b/>
          <w:bCs/>
          <w:sz w:val="24"/>
          <w:szCs w:val="24"/>
        </w:rPr>
        <w:t>:</w:t>
      </w:r>
      <w:r w:rsidRPr="00380146">
        <w:rPr>
          <w:rFonts w:ascii="Arial" w:hAnsi="Arial" w:cs="Arial"/>
          <w:sz w:val="24"/>
          <w:szCs w:val="24"/>
        </w:rPr>
        <w:t> Using options reduces the risk associated with current holdings and acts as a hedging tool. Traders can virtually eliminate any risk associated with trade by combining options.</w:t>
      </w:r>
    </w:p>
    <w:p w14:paraId="6295B775" w14:textId="77777777" w:rsidR="00380146" w:rsidRDefault="00380146" w:rsidP="005640A4">
      <w:pPr>
        <w:spacing w:after="0"/>
        <w:jc w:val="both"/>
        <w:rPr>
          <w:rFonts w:ascii="Arial" w:hAnsi="Arial" w:cs="Arial"/>
          <w:sz w:val="24"/>
          <w:szCs w:val="24"/>
        </w:rPr>
      </w:pPr>
    </w:p>
    <w:p w14:paraId="4B677F98" w14:textId="77777777" w:rsidR="00380146" w:rsidRDefault="00380146" w:rsidP="00380146">
      <w:pPr>
        <w:spacing w:after="0"/>
        <w:jc w:val="both"/>
        <w:rPr>
          <w:rFonts w:ascii="Arial" w:hAnsi="Arial" w:cs="Arial"/>
          <w:sz w:val="24"/>
          <w:szCs w:val="24"/>
        </w:rPr>
      </w:pPr>
      <w:r w:rsidRPr="00380146">
        <w:rPr>
          <w:rFonts w:ascii="Arial" w:hAnsi="Arial" w:cs="Arial"/>
          <w:sz w:val="24"/>
          <w:szCs w:val="24"/>
        </w:rPr>
        <w:t>Option trading strategies include long call options, short call options, long put options, short put options, long straddle options, and short straddle options.</w:t>
      </w:r>
    </w:p>
    <w:p w14:paraId="7E83EEC3" w14:textId="77777777" w:rsidR="00380146" w:rsidRDefault="00380146" w:rsidP="00380146">
      <w:pPr>
        <w:spacing w:after="0"/>
        <w:jc w:val="both"/>
        <w:rPr>
          <w:rFonts w:ascii="Arial" w:hAnsi="Arial" w:cs="Arial"/>
          <w:sz w:val="24"/>
          <w:szCs w:val="24"/>
        </w:rPr>
      </w:pPr>
    </w:p>
    <w:p w14:paraId="0BE7CD97" w14:textId="27059767" w:rsidR="00380146" w:rsidRDefault="00380146" w:rsidP="00380146">
      <w:pPr>
        <w:spacing w:after="0"/>
        <w:ind w:left="1440" w:firstLine="720"/>
        <w:jc w:val="both"/>
        <w:rPr>
          <w:rFonts w:ascii="Arial" w:hAnsi="Arial" w:cs="Arial"/>
          <w:sz w:val="24"/>
          <w:szCs w:val="24"/>
        </w:rPr>
      </w:pPr>
      <w:r>
        <w:rPr>
          <w:rFonts w:ascii="Arial" w:hAnsi="Arial" w:cs="Arial"/>
          <w:sz w:val="24"/>
          <w:szCs w:val="24"/>
        </w:rPr>
        <w:t>Valuation of option contracts</w:t>
      </w:r>
    </w:p>
    <w:p w14:paraId="450140A5" w14:textId="77777777" w:rsidR="00254678" w:rsidRDefault="00254678" w:rsidP="00254678">
      <w:pPr>
        <w:spacing w:after="0"/>
        <w:jc w:val="both"/>
        <w:rPr>
          <w:rFonts w:ascii="Arial" w:hAnsi="Arial" w:cs="Arial"/>
          <w:sz w:val="24"/>
          <w:szCs w:val="24"/>
        </w:rPr>
      </w:pPr>
    </w:p>
    <w:p w14:paraId="12CA346E" w14:textId="77777777" w:rsidR="00307A02" w:rsidRPr="00307A02" w:rsidRDefault="00307A02" w:rsidP="00307A02">
      <w:pPr>
        <w:numPr>
          <w:ilvl w:val="0"/>
          <w:numId w:val="9"/>
        </w:numPr>
        <w:spacing w:after="0"/>
        <w:jc w:val="both"/>
        <w:rPr>
          <w:rFonts w:ascii="Arial" w:hAnsi="Arial" w:cs="Arial"/>
          <w:sz w:val="24"/>
          <w:szCs w:val="24"/>
        </w:rPr>
      </w:pPr>
      <w:r w:rsidRPr="00307A02">
        <w:rPr>
          <w:rFonts w:ascii="Arial" w:hAnsi="Arial" w:cs="Arial"/>
          <w:sz w:val="24"/>
          <w:szCs w:val="24"/>
        </w:rPr>
        <w:t>An option’s value includes its exercise value and its time value. The exercise value is the option’s value if it were immediately exercisable, whereas the time value captures the possibility that the passage of time and the variability of the underlying price will increase the profitability of exercise at maturity.</w:t>
      </w:r>
    </w:p>
    <w:p w14:paraId="724A26FD" w14:textId="77777777" w:rsidR="00307A02" w:rsidRPr="00307A02" w:rsidRDefault="00307A02" w:rsidP="00307A02">
      <w:pPr>
        <w:numPr>
          <w:ilvl w:val="0"/>
          <w:numId w:val="9"/>
        </w:numPr>
        <w:spacing w:after="0"/>
        <w:jc w:val="both"/>
        <w:rPr>
          <w:rFonts w:ascii="Arial" w:hAnsi="Arial" w:cs="Arial"/>
          <w:sz w:val="24"/>
          <w:szCs w:val="24"/>
        </w:rPr>
      </w:pPr>
      <w:r w:rsidRPr="00307A02">
        <w:rPr>
          <w:rFonts w:ascii="Arial" w:hAnsi="Arial" w:cs="Arial"/>
          <w:sz w:val="24"/>
          <w:szCs w:val="24"/>
        </w:rPr>
        <w:lastRenderedPageBreak/>
        <w:t>Option moneyness expresses the relationship between the underlying price and the exercise price. A put–call option is “at the money” when the underlying price equals the exercise price. An option is more likely to be exercised if it is “in the money”—with an underlying price above (for a call) or below (for a put) the exercise price—and is less likely to be exercised if it is “out of the money.” </w:t>
      </w:r>
    </w:p>
    <w:p w14:paraId="12E23A56" w14:textId="77777777" w:rsidR="00307A02" w:rsidRPr="00307A02" w:rsidRDefault="00307A02" w:rsidP="00307A02">
      <w:pPr>
        <w:numPr>
          <w:ilvl w:val="0"/>
          <w:numId w:val="9"/>
        </w:numPr>
        <w:spacing w:after="0"/>
        <w:jc w:val="both"/>
        <w:rPr>
          <w:rFonts w:ascii="Arial" w:hAnsi="Arial" w:cs="Arial"/>
          <w:sz w:val="24"/>
          <w:szCs w:val="24"/>
        </w:rPr>
      </w:pPr>
      <w:r w:rsidRPr="00307A02">
        <w:rPr>
          <w:rFonts w:ascii="Arial" w:hAnsi="Arial" w:cs="Arial"/>
          <w:sz w:val="24"/>
          <w:szCs w:val="24"/>
        </w:rPr>
        <w:t>The underlying price, the exercise price, the time to maturity, the risk-free rate, the volatility of the underlying price, and any income or cost associated with owning the underlying asset are key factors in determining the value of an option. </w:t>
      </w:r>
    </w:p>
    <w:p w14:paraId="0BE4BA7B" w14:textId="77777777" w:rsidR="00307A02" w:rsidRPr="00307A02" w:rsidRDefault="00307A02" w:rsidP="00307A02">
      <w:pPr>
        <w:numPr>
          <w:ilvl w:val="0"/>
          <w:numId w:val="9"/>
        </w:numPr>
        <w:spacing w:after="0"/>
        <w:jc w:val="both"/>
        <w:rPr>
          <w:rFonts w:ascii="Arial" w:hAnsi="Arial" w:cs="Arial"/>
          <w:sz w:val="24"/>
          <w:szCs w:val="24"/>
        </w:rPr>
      </w:pPr>
      <w:r w:rsidRPr="00307A02">
        <w:rPr>
          <w:rFonts w:ascii="Arial" w:hAnsi="Arial" w:cs="Arial"/>
          <w:sz w:val="24"/>
          <w:szCs w:val="24"/>
        </w:rPr>
        <w:t>Changes in the volatility of the underlying price and the time to expiration usually will have the same directional effect on put and call option values. Changes to the exercise price, the risk-free rate, and any income or cost associated with owning the underlying asset have the opposite effect on call options versus put options.</w:t>
      </w:r>
    </w:p>
    <w:p w14:paraId="49968EEF" w14:textId="77777777" w:rsidR="00307A02" w:rsidRPr="00380146" w:rsidRDefault="00307A02" w:rsidP="00254678">
      <w:pPr>
        <w:spacing w:after="0"/>
        <w:jc w:val="both"/>
        <w:rPr>
          <w:rFonts w:ascii="Arial" w:hAnsi="Arial" w:cs="Arial"/>
          <w:sz w:val="24"/>
          <w:szCs w:val="24"/>
        </w:rPr>
      </w:pPr>
    </w:p>
    <w:p w14:paraId="02B4406E" w14:textId="77777777" w:rsidR="00F33757" w:rsidRPr="00F33757" w:rsidRDefault="00F33757" w:rsidP="00F33757">
      <w:pPr>
        <w:spacing w:after="0"/>
        <w:jc w:val="both"/>
        <w:rPr>
          <w:rFonts w:ascii="Arial" w:hAnsi="Arial" w:cs="Arial"/>
          <w:sz w:val="24"/>
          <w:szCs w:val="24"/>
        </w:rPr>
      </w:pPr>
      <w:r w:rsidRPr="00F33757">
        <w:rPr>
          <w:rFonts w:ascii="Arial" w:hAnsi="Arial" w:cs="Arial"/>
          <w:sz w:val="24"/>
          <w:szCs w:val="24"/>
        </w:rPr>
        <w:t>The value of any given option is composed of two components:</w:t>
      </w:r>
    </w:p>
    <w:p w14:paraId="58187DAC" w14:textId="77777777" w:rsidR="00F33757" w:rsidRPr="00F33757" w:rsidRDefault="00F33757" w:rsidP="00F33757">
      <w:pPr>
        <w:numPr>
          <w:ilvl w:val="0"/>
          <w:numId w:val="10"/>
        </w:numPr>
        <w:spacing w:after="0"/>
        <w:jc w:val="both"/>
        <w:rPr>
          <w:rFonts w:ascii="Arial" w:hAnsi="Arial" w:cs="Arial"/>
          <w:sz w:val="24"/>
          <w:szCs w:val="24"/>
        </w:rPr>
      </w:pPr>
      <w:r w:rsidRPr="00F33757">
        <w:rPr>
          <w:rFonts w:ascii="Arial" w:hAnsi="Arial" w:cs="Arial"/>
          <w:sz w:val="24"/>
          <w:szCs w:val="24"/>
        </w:rPr>
        <w:t>Intrinsic value</w:t>
      </w:r>
    </w:p>
    <w:p w14:paraId="3E9A14CA" w14:textId="77777777" w:rsidR="00F33757" w:rsidRPr="00F33757" w:rsidRDefault="00F33757" w:rsidP="00F33757">
      <w:pPr>
        <w:numPr>
          <w:ilvl w:val="0"/>
          <w:numId w:val="10"/>
        </w:numPr>
        <w:spacing w:after="0"/>
        <w:jc w:val="both"/>
        <w:rPr>
          <w:rFonts w:ascii="Arial" w:hAnsi="Arial" w:cs="Arial"/>
          <w:sz w:val="24"/>
          <w:szCs w:val="24"/>
        </w:rPr>
      </w:pPr>
      <w:r w:rsidRPr="00F33757">
        <w:rPr>
          <w:rFonts w:ascii="Arial" w:hAnsi="Arial" w:cs="Arial"/>
          <w:sz w:val="24"/>
          <w:szCs w:val="24"/>
        </w:rPr>
        <w:t>Extrinsic value</w:t>
      </w:r>
    </w:p>
    <w:p w14:paraId="381C6A0B" w14:textId="77777777" w:rsidR="00F33757" w:rsidRPr="00F33757" w:rsidRDefault="00F33757" w:rsidP="00F33757">
      <w:pPr>
        <w:spacing w:after="0"/>
        <w:jc w:val="both"/>
        <w:rPr>
          <w:rFonts w:ascii="Arial" w:hAnsi="Arial" w:cs="Arial"/>
          <w:sz w:val="24"/>
          <w:szCs w:val="24"/>
        </w:rPr>
      </w:pPr>
      <w:r w:rsidRPr="00F33757">
        <w:rPr>
          <w:rFonts w:ascii="Arial" w:hAnsi="Arial" w:cs="Arial"/>
          <w:b/>
          <w:bCs/>
          <w:sz w:val="24"/>
          <w:szCs w:val="24"/>
        </w:rPr>
        <w:t>Option Price= Intrinsic Value + Extrinsic Value</w:t>
      </w:r>
    </w:p>
    <w:p w14:paraId="351CE79C" w14:textId="77777777" w:rsidR="00F33757" w:rsidRPr="00F33757" w:rsidRDefault="00F33757" w:rsidP="00F33757">
      <w:pPr>
        <w:spacing w:after="0"/>
        <w:jc w:val="both"/>
        <w:rPr>
          <w:rFonts w:ascii="Arial" w:hAnsi="Arial" w:cs="Arial"/>
          <w:sz w:val="24"/>
          <w:szCs w:val="24"/>
        </w:rPr>
      </w:pPr>
      <w:r w:rsidRPr="00F33757">
        <w:rPr>
          <w:rFonts w:ascii="Arial" w:hAnsi="Arial" w:cs="Arial"/>
          <w:b/>
          <w:bCs/>
          <w:sz w:val="24"/>
          <w:szCs w:val="24"/>
        </w:rPr>
        <w:t>Intrinsic Value</w:t>
      </w:r>
      <w:r w:rsidRPr="00F33757">
        <w:rPr>
          <w:rFonts w:ascii="Arial" w:hAnsi="Arial" w:cs="Arial"/>
          <w:sz w:val="24"/>
          <w:szCs w:val="24"/>
        </w:rPr>
        <w:br/>
        <w:t>The intrinsic value of an option is the amount that the market price is higher than the strike price for a call and lower than the strike for a put. In other words, the intrinsic value is the amount of money that the option would be worth if it expired today. For the option to have intrinsic value, the option must be in-the-money.</w:t>
      </w:r>
      <w:r w:rsidRPr="00F33757">
        <w:rPr>
          <w:rFonts w:ascii="Arial" w:hAnsi="Arial" w:cs="Arial"/>
          <w:sz w:val="24"/>
          <w:szCs w:val="24"/>
        </w:rPr>
        <w:br/>
        <w:t xml:space="preserve">In-the-money and out-of-the-money are often falsely used by beginning traders. Many traders refer to a profitable option trade as being in-the-money. However, this is not the case. An option can be in-the-money and not profitable. </w:t>
      </w:r>
      <w:proofErr w:type="gramStart"/>
      <w:r w:rsidRPr="00F33757">
        <w:rPr>
          <w:rFonts w:ascii="Arial" w:hAnsi="Arial" w:cs="Arial"/>
          <w:sz w:val="24"/>
          <w:szCs w:val="24"/>
        </w:rPr>
        <w:t>Likewise</w:t>
      </w:r>
      <w:proofErr w:type="gramEnd"/>
      <w:r w:rsidRPr="00F33757">
        <w:rPr>
          <w:rFonts w:ascii="Arial" w:hAnsi="Arial" w:cs="Arial"/>
          <w:sz w:val="24"/>
          <w:szCs w:val="24"/>
        </w:rPr>
        <w:t xml:space="preserve"> it can be out-of-the-money and be a profitable trade.</w:t>
      </w:r>
    </w:p>
    <w:p w14:paraId="30EE2DAE" w14:textId="77777777" w:rsidR="00F33757" w:rsidRPr="00F33757" w:rsidRDefault="00F33757" w:rsidP="00F33757">
      <w:pPr>
        <w:spacing w:after="0"/>
        <w:jc w:val="both"/>
        <w:rPr>
          <w:rFonts w:ascii="Arial" w:hAnsi="Arial" w:cs="Arial"/>
          <w:sz w:val="24"/>
          <w:szCs w:val="24"/>
        </w:rPr>
      </w:pPr>
      <w:r w:rsidRPr="00F33757">
        <w:rPr>
          <w:rFonts w:ascii="Arial" w:hAnsi="Arial" w:cs="Arial"/>
          <w:sz w:val="24"/>
          <w:szCs w:val="24"/>
        </w:rPr>
        <w:t>Call options are described in the following way:</w:t>
      </w:r>
    </w:p>
    <w:p w14:paraId="3C5B362A" w14:textId="77777777" w:rsidR="00F33757" w:rsidRPr="00F33757" w:rsidRDefault="00F33757" w:rsidP="00F33757">
      <w:pPr>
        <w:numPr>
          <w:ilvl w:val="0"/>
          <w:numId w:val="11"/>
        </w:numPr>
        <w:spacing w:after="0"/>
        <w:jc w:val="both"/>
        <w:rPr>
          <w:rFonts w:ascii="Arial" w:hAnsi="Arial" w:cs="Arial"/>
          <w:sz w:val="24"/>
          <w:szCs w:val="24"/>
        </w:rPr>
      </w:pPr>
      <w:r w:rsidRPr="00F33757">
        <w:rPr>
          <w:rFonts w:ascii="Arial" w:hAnsi="Arial" w:cs="Arial"/>
          <w:sz w:val="24"/>
          <w:szCs w:val="24"/>
        </w:rPr>
        <w:t>In-the-money – The futures price is above the strike price.</w:t>
      </w:r>
    </w:p>
    <w:p w14:paraId="1239CDD1" w14:textId="77777777" w:rsidR="00F33757" w:rsidRPr="00F33757" w:rsidRDefault="00F33757" w:rsidP="00F33757">
      <w:pPr>
        <w:numPr>
          <w:ilvl w:val="0"/>
          <w:numId w:val="11"/>
        </w:numPr>
        <w:spacing w:after="0"/>
        <w:jc w:val="both"/>
        <w:rPr>
          <w:rFonts w:ascii="Arial" w:hAnsi="Arial" w:cs="Arial"/>
          <w:sz w:val="24"/>
          <w:szCs w:val="24"/>
        </w:rPr>
      </w:pPr>
      <w:r w:rsidRPr="00F33757">
        <w:rPr>
          <w:rFonts w:ascii="Arial" w:hAnsi="Arial" w:cs="Arial"/>
          <w:sz w:val="24"/>
          <w:szCs w:val="24"/>
        </w:rPr>
        <w:t>At-the-money – The futures price is at the strike price.</w:t>
      </w:r>
    </w:p>
    <w:p w14:paraId="4E997542" w14:textId="77777777" w:rsidR="00F33757" w:rsidRPr="00F33757" w:rsidRDefault="00F33757" w:rsidP="00F33757">
      <w:pPr>
        <w:numPr>
          <w:ilvl w:val="0"/>
          <w:numId w:val="11"/>
        </w:numPr>
        <w:spacing w:after="0"/>
        <w:jc w:val="both"/>
        <w:rPr>
          <w:rFonts w:ascii="Arial" w:hAnsi="Arial" w:cs="Arial"/>
          <w:sz w:val="24"/>
          <w:szCs w:val="24"/>
        </w:rPr>
      </w:pPr>
      <w:r w:rsidRPr="00F33757">
        <w:rPr>
          <w:rFonts w:ascii="Arial" w:hAnsi="Arial" w:cs="Arial"/>
          <w:sz w:val="24"/>
          <w:szCs w:val="24"/>
        </w:rPr>
        <w:t>Out-of-the-money – The futures price is below the strike price</w:t>
      </w:r>
    </w:p>
    <w:p w14:paraId="703456DD" w14:textId="17758D41" w:rsidR="00F33757" w:rsidRPr="00F33757" w:rsidRDefault="00F33757" w:rsidP="00F33757">
      <w:pPr>
        <w:spacing w:after="0"/>
        <w:jc w:val="both"/>
        <w:rPr>
          <w:rFonts w:ascii="Arial" w:hAnsi="Arial" w:cs="Arial"/>
          <w:sz w:val="24"/>
          <w:szCs w:val="24"/>
        </w:rPr>
      </w:pPr>
      <w:r w:rsidRPr="00F33757">
        <w:rPr>
          <w:rFonts w:ascii="Arial" w:hAnsi="Arial" w:cs="Arial"/>
          <w:noProof/>
          <w:sz w:val="24"/>
          <w:szCs w:val="24"/>
        </w:rPr>
        <w:drawing>
          <wp:inline distT="0" distB="0" distL="0" distR="0" wp14:anchorId="24BD7DFD" wp14:editId="2A3C606C">
            <wp:extent cx="4804611" cy="2629337"/>
            <wp:effectExtent l="0" t="0" r="0" b="0"/>
            <wp:docPr id="9594112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5015" cy="2645976"/>
                    </a:xfrm>
                    <a:prstGeom prst="rect">
                      <a:avLst/>
                    </a:prstGeom>
                    <a:noFill/>
                    <a:ln>
                      <a:noFill/>
                    </a:ln>
                  </pic:spPr>
                </pic:pic>
              </a:graphicData>
            </a:graphic>
          </wp:inline>
        </w:drawing>
      </w:r>
    </w:p>
    <w:p w14:paraId="22F56016" w14:textId="77777777" w:rsidR="00F33757" w:rsidRPr="00F33757" w:rsidRDefault="00F33757" w:rsidP="00F33757">
      <w:pPr>
        <w:spacing w:after="0"/>
        <w:jc w:val="both"/>
        <w:rPr>
          <w:rFonts w:ascii="Arial" w:hAnsi="Arial" w:cs="Arial"/>
          <w:sz w:val="24"/>
          <w:szCs w:val="24"/>
        </w:rPr>
      </w:pPr>
      <w:r w:rsidRPr="00F33757">
        <w:rPr>
          <w:rFonts w:ascii="Arial" w:hAnsi="Arial" w:cs="Arial"/>
          <w:i/>
          <w:iCs/>
          <w:sz w:val="24"/>
          <w:szCs w:val="24"/>
        </w:rPr>
        <w:lastRenderedPageBreak/>
        <w:t>The intrinsic value of a call option</w:t>
      </w:r>
    </w:p>
    <w:p w14:paraId="3A73F2F3" w14:textId="77777777" w:rsidR="00F33757" w:rsidRPr="00F33757" w:rsidRDefault="00F33757" w:rsidP="00F33757">
      <w:pPr>
        <w:spacing w:after="0"/>
        <w:jc w:val="both"/>
        <w:rPr>
          <w:rFonts w:ascii="Arial" w:hAnsi="Arial" w:cs="Arial"/>
          <w:sz w:val="24"/>
          <w:szCs w:val="24"/>
        </w:rPr>
      </w:pPr>
      <w:r w:rsidRPr="00F33757">
        <w:rPr>
          <w:rFonts w:ascii="Arial" w:hAnsi="Arial" w:cs="Arial"/>
          <w:sz w:val="24"/>
          <w:szCs w:val="24"/>
        </w:rPr>
        <w:t>Put options are described in the following way:</w:t>
      </w:r>
    </w:p>
    <w:p w14:paraId="0D3C2EA5" w14:textId="77777777" w:rsidR="00F33757" w:rsidRPr="00F33757" w:rsidRDefault="00F33757" w:rsidP="00F33757">
      <w:pPr>
        <w:numPr>
          <w:ilvl w:val="0"/>
          <w:numId w:val="12"/>
        </w:numPr>
        <w:spacing w:after="0"/>
        <w:jc w:val="both"/>
        <w:rPr>
          <w:rFonts w:ascii="Arial" w:hAnsi="Arial" w:cs="Arial"/>
          <w:sz w:val="24"/>
          <w:szCs w:val="24"/>
        </w:rPr>
      </w:pPr>
      <w:r w:rsidRPr="00F33757">
        <w:rPr>
          <w:rFonts w:ascii="Arial" w:hAnsi="Arial" w:cs="Arial"/>
          <w:sz w:val="24"/>
          <w:szCs w:val="24"/>
        </w:rPr>
        <w:t>In-the-money – The futures price is below the strike price.</w:t>
      </w:r>
    </w:p>
    <w:p w14:paraId="58D625AA" w14:textId="77777777" w:rsidR="00F33757" w:rsidRPr="00F33757" w:rsidRDefault="00F33757" w:rsidP="00F33757">
      <w:pPr>
        <w:numPr>
          <w:ilvl w:val="0"/>
          <w:numId w:val="12"/>
        </w:numPr>
        <w:spacing w:after="0"/>
        <w:jc w:val="both"/>
        <w:rPr>
          <w:rFonts w:ascii="Arial" w:hAnsi="Arial" w:cs="Arial"/>
          <w:sz w:val="24"/>
          <w:szCs w:val="24"/>
        </w:rPr>
      </w:pPr>
      <w:r w:rsidRPr="00F33757">
        <w:rPr>
          <w:rFonts w:ascii="Arial" w:hAnsi="Arial" w:cs="Arial"/>
          <w:sz w:val="24"/>
          <w:szCs w:val="24"/>
        </w:rPr>
        <w:t>At-the-money – The futures price equals the strike price.</w:t>
      </w:r>
    </w:p>
    <w:p w14:paraId="2A6FCDAA" w14:textId="77777777" w:rsidR="00F33757" w:rsidRPr="00F33757" w:rsidRDefault="00F33757" w:rsidP="00F33757">
      <w:pPr>
        <w:numPr>
          <w:ilvl w:val="0"/>
          <w:numId w:val="12"/>
        </w:numPr>
        <w:spacing w:after="0"/>
        <w:jc w:val="both"/>
        <w:rPr>
          <w:rFonts w:ascii="Arial" w:hAnsi="Arial" w:cs="Arial"/>
          <w:sz w:val="24"/>
          <w:szCs w:val="24"/>
        </w:rPr>
      </w:pPr>
      <w:r w:rsidRPr="00F33757">
        <w:rPr>
          <w:rFonts w:ascii="Arial" w:hAnsi="Arial" w:cs="Arial"/>
          <w:sz w:val="24"/>
          <w:szCs w:val="24"/>
        </w:rPr>
        <w:t>Out-of-the-money – The futures price is above the strike price.</w:t>
      </w:r>
    </w:p>
    <w:p w14:paraId="1E31C39C" w14:textId="65B56F55" w:rsidR="00F33757" w:rsidRPr="00F33757" w:rsidRDefault="00F33757" w:rsidP="00F33757">
      <w:pPr>
        <w:spacing w:after="0"/>
        <w:jc w:val="both"/>
        <w:rPr>
          <w:rFonts w:ascii="Arial" w:hAnsi="Arial" w:cs="Arial"/>
          <w:sz w:val="24"/>
          <w:szCs w:val="24"/>
        </w:rPr>
      </w:pPr>
      <w:r w:rsidRPr="00F33757">
        <w:rPr>
          <w:rFonts w:ascii="Arial" w:hAnsi="Arial" w:cs="Arial"/>
          <w:noProof/>
          <w:sz w:val="24"/>
          <w:szCs w:val="24"/>
        </w:rPr>
        <w:drawing>
          <wp:inline distT="0" distB="0" distL="0" distR="0" wp14:anchorId="149712AD" wp14:editId="29DE91CB">
            <wp:extent cx="5125453" cy="3157279"/>
            <wp:effectExtent l="0" t="0" r="0" b="5080"/>
            <wp:docPr id="4009903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35788" cy="3163645"/>
                    </a:xfrm>
                    <a:prstGeom prst="rect">
                      <a:avLst/>
                    </a:prstGeom>
                    <a:noFill/>
                    <a:ln>
                      <a:noFill/>
                    </a:ln>
                  </pic:spPr>
                </pic:pic>
              </a:graphicData>
            </a:graphic>
          </wp:inline>
        </w:drawing>
      </w:r>
    </w:p>
    <w:p w14:paraId="7629EAC5" w14:textId="77777777" w:rsidR="00F33757" w:rsidRPr="00F33757" w:rsidRDefault="00F33757" w:rsidP="00F33757">
      <w:pPr>
        <w:spacing w:after="0"/>
        <w:jc w:val="both"/>
        <w:rPr>
          <w:rFonts w:ascii="Arial" w:hAnsi="Arial" w:cs="Arial"/>
          <w:sz w:val="24"/>
          <w:szCs w:val="24"/>
        </w:rPr>
      </w:pPr>
      <w:r w:rsidRPr="00F33757">
        <w:rPr>
          <w:rFonts w:ascii="Arial" w:hAnsi="Arial" w:cs="Arial"/>
          <w:b/>
          <w:bCs/>
          <w:sz w:val="24"/>
          <w:szCs w:val="24"/>
        </w:rPr>
        <w:t>The intrinsic value of a put option</w:t>
      </w:r>
    </w:p>
    <w:p w14:paraId="41208320" w14:textId="77777777" w:rsidR="00F33757" w:rsidRPr="00F33757" w:rsidRDefault="00F33757" w:rsidP="00F33757">
      <w:pPr>
        <w:spacing w:after="0"/>
        <w:jc w:val="both"/>
        <w:rPr>
          <w:rFonts w:ascii="Arial" w:hAnsi="Arial" w:cs="Arial"/>
          <w:sz w:val="24"/>
          <w:szCs w:val="24"/>
        </w:rPr>
      </w:pPr>
      <w:r w:rsidRPr="00F33757">
        <w:rPr>
          <w:rFonts w:ascii="Arial" w:hAnsi="Arial" w:cs="Arial"/>
          <w:sz w:val="24"/>
          <w:szCs w:val="24"/>
        </w:rPr>
        <w:t>As shown below, the intrinsic value increases tick for tick as the market moves beyond the strike price of the option. For example, if you own a Dabur stock call option of a strike price of Rs.370. With the market at 380 the option has an intrinsic value of Rs.10; if the market price moves to Rs.390 the option has an intrinsic value of Rs.20 and so on. It is important to realize that before expiration the option value will never be equal to the intrinsic value because it will also have extrinsic, or time, value.</w:t>
      </w:r>
    </w:p>
    <w:p w14:paraId="17532A56" w14:textId="4FC78066" w:rsidR="00F33757" w:rsidRPr="00F33757" w:rsidRDefault="00F33757" w:rsidP="00F33757">
      <w:pPr>
        <w:spacing w:after="0"/>
        <w:jc w:val="both"/>
        <w:rPr>
          <w:rFonts w:ascii="Arial" w:hAnsi="Arial" w:cs="Arial"/>
          <w:sz w:val="24"/>
          <w:szCs w:val="24"/>
        </w:rPr>
      </w:pPr>
      <w:proofErr w:type="spellStart"/>
      <w:r w:rsidRPr="00F33757">
        <w:rPr>
          <w:rFonts w:ascii="Arial" w:hAnsi="Arial" w:cs="Arial"/>
          <w:b/>
          <w:bCs/>
          <w:sz w:val="24"/>
          <w:szCs w:val="24"/>
        </w:rPr>
        <w:t>ExtrinsicValue</w:t>
      </w:r>
      <w:proofErr w:type="spellEnd"/>
      <w:r w:rsidRPr="00F33757">
        <w:rPr>
          <w:rFonts w:ascii="Arial" w:hAnsi="Arial" w:cs="Arial"/>
          <w:sz w:val="24"/>
          <w:szCs w:val="24"/>
        </w:rPr>
        <w:br/>
        <w:t xml:space="preserve">Extrinsic value is based on a combination of the strike price, time, volatility, and demand. Extrinsic value is like the “icing on the cake.” Due to the nature of its components, it is impossible to estimate extrinsic value. Beginning traders often ask questions such as, “If I buy a call and the market goes up x number of points, what will it be worth?” Unfortunately, the answer depends on factors that </w:t>
      </w:r>
      <w:proofErr w:type="gramStart"/>
      <w:r w:rsidRPr="00F33757">
        <w:rPr>
          <w:rFonts w:ascii="Arial" w:hAnsi="Arial" w:cs="Arial"/>
          <w:sz w:val="24"/>
          <w:szCs w:val="24"/>
        </w:rPr>
        <w:t>can’t</w:t>
      </w:r>
      <w:proofErr w:type="gramEnd"/>
      <w:r w:rsidRPr="00F33757">
        <w:rPr>
          <w:rFonts w:ascii="Arial" w:hAnsi="Arial" w:cs="Arial"/>
          <w:sz w:val="24"/>
          <w:szCs w:val="24"/>
        </w:rPr>
        <w:t xml:space="preserve"> necessarily be measured quantitatively.</w:t>
      </w:r>
    </w:p>
    <w:p w14:paraId="776BEAFB" w14:textId="77777777" w:rsidR="00656D5C" w:rsidRDefault="00656D5C" w:rsidP="005640A4">
      <w:pPr>
        <w:spacing w:after="0"/>
        <w:jc w:val="both"/>
        <w:rPr>
          <w:rFonts w:ascii="Arial" w:hAnsi="Arial" w:cs="Arial"/>
          <w:sz w:val="24"/>
          <w:szCs w:val="24"/>
        </w:rPr>
      </w:pPr>
    </w:p>
    <w:p w14:paraId="02B72868" w14:textId="38C69B50" w:rsidR="00656D5C" w:rsidRDefault="00816FC2" w:rsidP="00816FC2">
      <w:pPr>
        <w:spacing w:after="0"/>
        <w:ind w:left="1440" w:firstLine="720"/>
        <w:jc w:val="both"/>
        <w:rPr>
          <w:rFonts w:ascii="Arial" w:hAnsi="Arial" w:cs="Arial"/>
          <w:sz w:val="24"/>
          <w:szCs w:val="24"/>
        </w:rPr>
      </w:pPr>
      <w:r>
        <w:rPr>
          <w:rFonts w:ascii="Arial" w:hAnsi="Arial" w:cs="Arial"/>
          <w:sz w:val="24"/>
          <w:szCs w:val="24"/>
        </w:rPr>
        <w:t>Factors affecting option premium</w:t>
      </w:r>
    </w:p>
    <w:p w14:paraId="79DC9D2B" w14:textId="77777777" w:rsidR="00816FC2" w:rsidRDefault="00816FC2" w:rsidP="00816FC2">
      <w:pPr>
        <w:spacing w:after="0"/>
        <w:jc w:val="both"/>
        <w:rPr>
          <w:rFonts w:ascii="Arial" w:hAnsi="Arial" w:cs="Arial"/>
          <w:sz w:val="24"/>
          <w:szCs w:val="24"/>
        </w:rPr>
      </w:pPr>
    </w:p>
    <w:p w14:paraId="6FBC9857" w14:textId="77777777" w:rsidR="00816FC2" w:rsidRPr="00816FC2" w:rsidRDefault="00816FC2" w:rsidP="00816FC2">
      <w:pPr>
        <w:spacing w:after="0"/>
        <w:jc w:val="both"/>
        <w:rPr>
          <w:rFonts w:ascii="Arial" w:hAnsi="Arial" w:cs="Arial"/>
          <w:b/>
          <w:bCs/>
          <w:sz w:val="24"/>
          <w:szCs w:val="24"/>
        </w:rPr>
      </w:pPr>
      <w:r w:rsidRPr="00816FC2">
        <w:rPr>
          <w:rFonts w:ascii="Arial" w:hAnsi="Arial" w:cs="Arial"/>
          <w:sz w:val="24"/>
          <w:szCs w:val="24"/>
        </w:rPr>
        <w:t>1. Underlying Asset Price</w:t>
      </w:r>
    </w:p>
    <w:p w14:paraId="312D31ED"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The underlying asset’s price is one of the most critical factors that affect options premium. An option holder has the right, but not the responsibility, to purchase or sell the underlying asset at a given price within a particular time. If the underlying asset’s price rises, the option holder may be able to sell the option at a higher price, raising the options premium. If the underlying asset’s price falls, the option holder may not sell the option for as much, decreasing the options premium.</w:t>
      </w:r>
      <w:r w:rsidRPr="00816FC2">
        <w:rPr>
          <w:rFonts w:ascii="Arial" w:hAnsi="Arial" w:cs="Arial"/>
          <w:sz w:val="24"/>
          <w:szCs w:val="24"/>
        </w:rPr>
        <w:br/>
      </w:r>
    </w:p>
    <w:p w14:paraId="2DE10F5D" w14:textId="77777777" w:rsidR="00816FC2" w:rsidRPr="00816FC2" w:rsidRDefault="00816FC2" w:rsidP="00816FC2">
      <w:pPr>
        <w:spacing w:after="0"/>
        <w:jc w:val="both"/>
        <w:rPr>
          <w:rFonts w:ascii="Arial" w:hAnsi="Arial" w:cs="Arial"/>
          <w:b/>
          <w:bCs/>
          <w:sz w:val="24"/>
          <w:szCs w:val="24"/>
        </w:rPr>
      </w:pPr>
      <w:r w:rsidRPr="00816FC2">
        <w:rPr>
          <w:rFonts w:ascii="Arial" w:hAnsi="Arial" w:cs="Arial"/>
          <w:sz w:val="24"/>
          <w:szCs w:val="24"/>
        </w:rPr>
        <w:lastRenderedPageBreak/>
        <w:t>2. Strike Price</w:t>
      </w:r>
    </w:p>
    <w:p w14:paraId="2E173A74"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The strike price of an option is another factor that might affect its premium. If the option is exercised, the strike price is the price at which the underlying asset can be bought or sold. In general, options with strike prices closer to the underlying asset’s current market price will have larger premiums than options with strike prices further away from the current market price.</w:t>
      </w:r>
    </w:p>
    <w:p w14:paraId="4C2A3B8C"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Consider a call option on a stock with a current market value of 50. A call option with a strike price of ₹45 may have a smaller premium than one with a strike price of ₹55 because the latter is closer to the current market price and may be more likely to be exercised.</w:t>
      </w:r>
      <w:r w:rsidRPr="00816FC2">
        <w:rPr>
          <w:rFonts w:ascii="Arial" w:hAnsi="Arial" w:cs="Arial"/>
          <w:sz w:val="24"/>
          <w:szCs w:val="24"/>
        </w:rPr>
        <w:br/>
      </w:r>
    </w:p>
    <w:p w14:paraId="0B3B47AC" w14:textId="77777777" w:rsidR="00816FC2" w:rsidRPr="00816FC2" w:rsidRDefault="00816FC2" w:rsidP="00816FC2">
      <w:pPr>
        <w:spacing w:after="0"/>
        <w:jc w:val="both"/>
        <w:rPr>
          <w:rFonts w:ascii="Arial" w:hAnsi="Arial" w:cs="Arial"/>
          <w:b/>
          <w:bCs/>
          <w:sz w:val="24"/>
          <w:szCs w:val="24"/>
        </w:rPr>
      </w:pPr>
      <w:r w:rsidRPr="00816FC2">
        <w:rPr>
          <w:rFonts w:ascii="Arial" w:hAnsi="Arial" w:cs="Arial"/>
          <w:sz w:val="24"/>
          <w:szCs w:val="24"/>
        </w:rPr>
        <w:t>3. Time to Expiration</w:t>
      </w:r>
    </w:p>
    <w:p w14:paraId="7C3954D7"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Another major factor that might affect options premium is the time to expiration. Options have a finite lifespan, and the option’s value might alter dramatically as the expiration date approaches. The longer the period to expiry, the larger the options premium because the option holder has more opportunity to benefit from the option.</w:t>
      </w:r>
    </w:p>
    <w:p w14:paraId="3E78C79F"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The option’s time value may drop as the expiration date approaches because there is less time for the option to move in the desired direction. As the expiration date approaches, the options premium may fall.</w:t>
      </w:r>
      <w:r w:rsidRPr="00816FC2">
        <w:rPr>
          <w:rFonts w:ascii="Arial" w:hAnsi="Arial" w:cs="Arial"/>
          <w:sz w:val="24"/>
          <w:szCs w:val="24"/>
        </w:rPr>
        <w:br/>
      </w:r>
    </w:p>
    <w:p w14:paraId="3A8F00FE" w14:textId="77777777" w:rsidR="00816FC2" w:rsidRPr="00816FC2" w:rsidRDefault="00816FC2" w:rsidP="00816FC2">
      <w:pPr>
        <w:spacing w:after="0"/>
        <w:jc w:val="both"/>
        <w:rPr>
          <w:rFonts w:ascii="Arial" w:hAnsi="Arial" w:cs="Arial"/>
          <w:b/>
          <w:bCs/>
          <w:sz w:val="24"/>
          <w:szCs w:val="24"/>
        </w:rPr>
      </w:pPr>
      <w:r w:rsidRPr="00816FC2">
        <w:rPr>
          <w:rFonts w:ascii="Arial" w:hAnsi="Arial" w:cs="Arial"/>
          <w:sz w:val="24"/>
          <w:szCs w:val="24"/>
        </w:rPr>
        <w:t>4. Implied Volatility</w:t>
      </w:r>
    </w:p>
    <w:p w14:paraId="1B25EF23"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Another major issue influencing options premium is</w:t>
      </w:r>
      <w:hyperlink r:id="rId12" w:history="1">
        <w:r w:rsidRPr="00816FC2">
          <w:rPr>
            <w:rStyle w:val="Hyperlink"/>
            <w:rFonts w:ascii="Arial" w:hAnsi="Arial" w:cs="Arial"/>
            <w:sz w:val="24"/>
            <w:szCs w:val="24"/>
          </w:rPr>
          <w:t> </w:t>
        </w:r>
        <w:r w:rsidRPr="00816FC2">
          <w:rPr>
            <w:rStyle w:val="Hyperlink"/>
            <w:rFonts w:ascii="Arial" w:hAnsi="Arial" w:cs="Arial"/>
            <w:color w:val="auto"/>
            <w:sz w:val="24"/>
            <w:szCs w:val="24"/>
            <w:u w:val="none"/>
          </w:rPr>
          <w:t>implied</w:t>
        </w:r>
        <w:r w:rsidRPr="00816FC2">
          <w:rPr>
            <w:rStyle w:val="Hyperlink"/>
            <w:rFonts w:ascii="Arial" w:hAnsi="Arial" w:cs="Arial"/>
            <w:color w:val="auto"/>
            <w:sz w:val="24"/>
            <w:szCs w:val="24"/>
          </w:rPr>
          <w:t xml:space="preserve"> </w:t>
        </w:r>
        <w:r w:rsidRPr="00816FC2">
          <w:rPr>
            <w:rStyle w:val="Hyperlink"/>
            <w:rFonts w:ascii="Arial" w:hAnsi="Arial" w:cs="Arial"/>
            <w:color w:val="auto"/>
            <w:sz w:val="24"/>
            <w:szCs w:val="24"/>
            <w:u w:val="none"/>
          </w:rPr>
          <w:t>volatility</w:t>
        </w:r>
      </w:hyperlink>
      <w:r w:rsidRPr="00816FC2">
        <w:rPr>
          <w:rFonts w:ascii="Arial" w:hAnsi="Arial" w:cs="Arial"/>
          <w:sz w:val="24"/>
          <w:szCs w:val="24"/>
        </w:rPr>
        <w:t>. The options market generates implied volatility, which measures the expected volatility of the underlying asset over the option’s duration. Options premium on assets with higher implied volatility will often be higher than those with lower indicated volatility.</w:t>
      </w:r>
    </w:p>
    <w:p w14:paraId="1953C38B"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Higher implied volatility suggests a greater possibility of the underlying asset changing dramatically in price. However, this might result in larger gains for the option holder. Decreased implied volatility suggests a decreased possibility of major price changes, which can lead to lower premiums.</w:t>
      </w:r>
      <w:r w:rsidRPr="00816FC2">
        <w:rPr>
          <w:rFonts w:ascii="Arial" w:hAnsi="Arial" w:cs="Arial"/>
          <w:sz w:val="24"/>
          <w:szCs w:val="24"/>
        </w:rPr>
        <w:br/>
      </w:r>
    </w:p>
    <w:p w14:paraId="3D817D51" w14:textId="77777777" w:rsidR="00816FC2" w:rsidRPr="00816FC2" w:rsidRDefault="00816FC2" w:rsidP="00816FC2">
      <w:pPr>
        <w:spacing w:after="0"/>
        <w:jc w:val="both"/>
        <w:rPr>
          <w:rFonts w:ascii="Arial" w:hAnsi="Arial" w:cs="Arial"/>
          <w:b/>
          <w:bCs/>
          <w:sz w:val="24"/>
          <w:szCs w:val="24"/>
        </w:rPr>
      </w:pPr>
      <w:r w:rsidRPr="00816FC2">
        <w:rPr>
          <w:rFonts w:ascii="Arial" w:hAnsi="Arial" w:cs="Arial"/>
          <w:sz w:val="24"/>
          <w:szCs w:val="24"/>
        </w:rPr>
        <w:t>5. Interest Rates</w:t>
      </w:r>
    </w:p>
    <w:p w14:paraId="2BB173C1"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It can also affect options premium, especially for options with a longer period to expiry. Options premiums on assets with higher interest rates are usually greater than premiums with lower interest rates.</w:t>
      </w:r>
    </w:p>
    <w:p w14:paraId="51B27918" w14:textId="77777777" w:rsidR="00816FC2" w:rsidRPr="00816FC2" w:rsidRDefault="00816FC2" w:rsidP="00816FC2">
      <w:pPr>
        <w:spacing w:after="0"/>
        <w:jc w:val="both"/>
        <w:rPr>
          <w:rFonts w:ascii="Arial" w:hAnsi="Arial" w:cs="Arial"/>
          <w:sz w:val="24"/>
          <w:szCs w:val="24"/>
        </w:rPr>
      </w:pPr>
      <w:r w:rsidRPr="00816FC2">
        <w:rPr>
          <w:rFonts w:ascii="Arial" w:hAnsi="Arial" w:cs="Arial"/>
          <w:sz w:val="24"/>
          <w:szCs w:val="24"/>
        </w:rPr>
        <w:t>Rising interest rates can raise the cost of carrying the underlying asset, affecting the option’s value. For example, if an investor plans to keep a call option on a stock for six months, they must consider the cost of borrowing money to buy the underlying stock during that period. If interest rates are high, borrowing costs will rise, boosting the options premium</w:t>
      </w:r>
    </w:p>
    <w:p w14:paraId="0393344E" w14:textId="77777777" w:rsidR="00816FC2" w:rsidRDefault="00816FC2" w:rsidP="00816FC2">
      <w:pPr>
        <w:spacing w:after="0"/>
        <w:jc w:val="both"/>
        <w:rPr>
          <w:rFonts w:ascii="Arial" w:hAnsi="Arial" w:cs="Arial"/>
          <w:sz w:val="24"/>
          <w:szCs w:val="24"/>
        </w:rPr>
      </w:pPr>
    </w:p>
    <w:p w14:paraId="075D2B7E" w14:textId="77777777" w:rsidR="00AA05E0" w:rsidRDefault="00CB6638" w:rsidP="00816FC2">
      <w:pPr>
        <w:spacing w:after="0"/>
        <w:jc w:val="both"/>
        <w:rPr>
          <w:rFonts w:ascii="Arial" w:hAnsi="Arial" w:cs="Arial"/>
          <w:sz w:val="24"/>
          <w:szCs w:val="24"/>
        </w:rPr>
      </w:pPr>
      <w:r>
        <w:rPr>
          <w:rFonts w:ascii="Arial" w:hAnsi="Arial" w:cs="Arial"/>
          <w:sz w:val="24"/>
          <w:szCs w:val="24"/>
        </w:rPr>
        <w:t>Payoff charts for</w:t>
      </w:r>
      <w:r w:rsidR="00AA05E0">
        <w:rPr>
          <w:rFonts w:ascii="Arial" w:hAnsi="Arial" w:cs="Arial"/>
          <w:sz w:val="24"/>
          <w:szCs w:val="24"/>
        </w:rPr>
        <w:t xml:space="preserve"> options</w:t>
      </w:r>
    </w:p>
    <w:p w14:paraId="49FDFF28" w14:textId="77777777" w:rsidR="00AA05E0" w:rsidRDefault="00AA05E0" w:rsidP="00816FC2">
      <w:pPr>
        <w:spacing w:after="0"/>
        <w:jc w:val="both"/>
        <w:rPr>
          <w:rFonts w:ascii="Arial" w:hAnsi="Arial" w:cs="Arial"/>
          <w:sz w:val="24"/>
          <w:szCs w:val="24"/>
        </w:rPr>
      </w:pPr>
    </w:p>
    <w:p w14:paraId="189EDA4B" w14:textId="21A2D827" w:rsidR="00AA05E0" w:rsidRPr="00AA05E0" w:rsidRDefault="00AA05E0" w:rsidP="00AA05E0">
      <w:pPr>
        <w:spacing w:after="0"/>
        <w:jc w:val="both"/>
        <w:rPr>
          <w:rFonts w:ascii="Arial" w:hAnsi="Arial" w:cs="Arial"/>
          <w:sz w:val="24"/>
          <w:szCs w:val="24"/>
        </w:rPr>
      </w:pPr>
      <w:r w:rsidRPr="00AA05E0">
        <w:rPr>
          <w:rFonts w:ascii="Arial" w:hAnsi="Arial" w:cs="Arial"/>
          <w:sz w:val="24"/>
          <w:szCs w:val="24"/>
        </w:rPr>
        <w:t>The payoff is the profit an option can earn under different price conditions, with the strike price as the reference point.</w:t>
      </w:r>
    </w:p>
    <w:p w14:paraId="21293ADA" w14:textId="77777777" w:rsidR="00AA05E0" w:rsidRPr="00AA05E0" w:rsidRDefault="00AA05E0" w:rsidP="00AA05E0">
      <w:pPr>
        <w:spacing w:after="0"/>
        <w:jc w:val="both"/>
        <w:rPr>
          <w:rFonts w:ascii="Arial" w:hAnsi="Arial" w:cs="Arial"/>
          <w:sz w:val="24"/>
          <w:szCs w:val="24"/>
        </w:rPr>
      </w:pPr>
      <w:r w:rsidRPr="00AA05E0">
        <w:rPr>
          <w:rFonts w:ascii="Arial" w:hAnsi="Arial" w:cs="Arial"/>
          <w:sz w:val="24"/>
          <w:szCs w:val="24"/>
        </w:rPr>
        <w:t>A payoff diagram is a graphical representation of an option’s potential profits and losses at expiration.</w:t>
      </w:r>
    </w:p>
    <w:p w14:paraId="45C37B3C" w14:textId="77777777" w:rsidR="00AA05E0" w:rsidRPr="00AA05E0" w:rsidRDefault="00AA05E0" w:rsidP="00AA05E0">
      <w:pPr>
        <w:spacing w:after="0"/>
        <w:jc w:val="both"/>
        <w:rPr>
          <w:rFonts w:ascii="Arial" w:hAnsi="Arial" w:cs="Arial"/>
          <w:sz w:val="24"/>
          <w:szCs w:val="24"/>
        </w:rPr>
      </w:pPr>
      <w:r w:rsidRPr="00AA05E0">
        <w:rPr>
          <w:rFonts w:ascii="Arial" w:hAnsi="Arial" w:cs="Arial"/>
          <w:sz w:val="24"/>
          <w:szCs w:val="24"/>
        </w:rPr>
        <w:lastRenderedPageBreak/>
        <w:t>Payoff diagrams help investors understand the risk/reward potential of different option strategies.</w:t>
      </w:r>
    </w:p>
    <w:p w14:paraId="775B95EB" w14:textId="77777777" w:rsidR="00AA05E0" w:rsidRPr="00AA05E0" w:rsidRDefault="00AA05E0" w:rsidP="00AA05E0">
      <w:pPr>
        <w:spacing w:after="0"/>
        <w:jc w:val="both"/>
        <w:rPr>
          <w:rFonts w:ascii="Arial" w:hAnsi="Arial" w:cs="Arial"/>
          <w:sz w:val="24"/>
          <w:szCs w:val="24"/>
        </w:rPr>
      </w:pPr>
      <w:r w:rsidRPr="00AA05E0">
        <w:rPr>
          <w:rFonts w:ascii="Arial" w:hAnsi="Arial" w:cs="Arial"/>
          <w:sz w:val="24"/>
          <w:szCs w:val="24"/>
        </w:rPr>
        <w:t>Payoff diagrams are a simple tool for visualizing data, making data comparison easier.</w:t>
      </w:r>
    </w:p>
    <w:p w14:paraId="0F935282" w14:textId="77777777" w:rsidR="00AA05E0" w:rsidRPr="00AA05E0" w:rsidRDefault="00AA05E0" w:rsidP="00AA05E0">
      <w:pPr>
        <w:spacing w:after="0"/>
        <w:jc w:val="both"/>
        <w:rPr>
          <w:rFonts w:ascii="Arial" w:hAnsi="Arial" w:cs="Arial"/>
          <w:sz w:val="24"/>
          <w:szCs w:val="24"/>
        </w:rPr>
      </w:pPr>
      <w:r w:rsidRPr="00AA05E0">
        <w:rPr>
          <w:rFonts w:ascii="Arial" w:hAnsi="Arial" w:cs="Arial"/>
          <w:sz w:val="24"/>
          <w:szCs w:val="24"/>
        </w:rPr>
        <w:t>Using a payoff diagram, an investor can understand the probability of profit or loss when buying or selling options.</w:t>
      </w:r>
    </w:p>
    <w:p w14:paraId="16FA6B1B" w14:textId="16C33578" w:rsidR="00816FC2" w:rsidRDefault="00AA05E0" w:rsidP="00816FC2">
      <w:pPr>
        <w:spacing w:after="0"/>
        <w:jc w:val="both"/>
        <w:rPr>
          <w:rFonts w:ascii="Arial" w:hAnsi="Arial" w:cs="Arial"/>
          <w:sz w:val="24"/>
          <w:szCs w:val="24"/>
        </w:rPr>
      </w:pPr>
      <w:r w:rsidRPr="00AA05E0">
        <w:rPr>
          <w:rFonts w:ascii="Arial" w:hAnsi="Arial" w:cs="Arial"/>
          <w:sz w:val="24"/>
          <w:szCs w:val="24"/>
        </w:rPr>
        <w:t>Using a payoff diagram, an investor can understand the probability of profit or loss when buying or selling options.</w:t>
      </w:r>
      <w:r w:rsidR="00CB6638">
        <w:rPr>
          <w:rFonts w:ascii="Arial" w:hAnsi="Arial" w:cs="Arial"/>
          <w:sz w:val="24"/>
          <w:szCs w:val="24"/>
        </w:rPr>
        <w:t xml:space="preserve"> </w:t>
      </w:r>
    </w:p>
    <w:p w14:paraId="1DE58C80" w14:textId="77777777" w:rsidR="00CB6638" w:rsidRDefault="00CB6638" w:rsidP="00816FC2">
      <w:pPr>
        <w:spacing w:after="0"/>
        <w:jc w:val="both"/>
        <w:rPr>
          <w:rFonts w:ascii="Arial" w:hAnsi="Arial" w:cs="Arial"/>
          <w:sz w:val="24"/>
          <w:szCs w:val="24"/>
        </w:rPr>
      </w:pPr>
    </w:p>
    <w:p w14:paraId="1B02809C" w14:textId="63E359F1" w:rsidR="00CB6638" w:rsidRDefault="00CB6638" w:rsidP="00816FC2">
      <w:pPr>
        <w:spacing w:after="0"/>
        <w:jc w:val="both"/>
        <w:rPr>
          <w:rFonts w:ascii="Arial" w:hAnsi="Arial" w:cs="Arial"/>
          <w:sz w:val="24"/>
          <w:szCs w:val="24"/>
        </w:rPr>
      </w:pPr>
      <w:r w:rsidRPr="00CB6638">
        <w:rPr>
          <w:rFonts w:ascii="Arial" w:hAnsi="Arial" w:cs="Arial"/>
          <w:sz w:val="24"/>
          <w:szCs w:val="24"/>
        </w:rPr>
        <w:t>The payoff is the profit an option can earn under different price conditions. The price at which an option is bought – the strike price – is the reference point for evaluating the payoffs of the options.</w:t>
      </w:r>
      <w:r>
        <w:rPr>
          <w:rFonts w:ascii="Arial" w:hAnsi="Arial" w:cs="Arial"/>
          <w:sz w:val="24"/>
          <w:szCs w:val="24"/>
        </w:rPr>
        <w:t xml:space="preserve"> </w:t>
      </w:r>
    </w:p>
    <w:p w14:paraId="0C2FED3B" w14:textId="77777777" w:rsidR="00AA05E0" w:rsidRDefault="00AA05E0" w:rsidP="00816FC2">
      <w:pPr>
        <w:spacing w:after="0"/>
        <w:jc w:val="both"/>
        <w:rPr>
          <w:rFonts w:ascii="Arial" w:hAnsi="Arial" w:cs="Arial"/>
          <w:sz w:val="24"/>
          <w:szCs w:val="24"/>
        </w:rPr>
      </w:pPr>
    </w:p>
    <w:p w14:paraId="28D6281D" w14:textId="77777777" w:rsidR="00CB6638" w:rsidRDefault="00CB6638" w:rsidP="00CB6638">
      <w:pPr>
        <w:spacing w:after="0"/>
        <w:jc w:val="both"/>
        <w:rPr>
          <w:rFonts w:ascii="Arial" w:hAnsi="Arial" w:cs="Arial"/>
          <w:sz w:val="24"/>
          <w:szCs w:val="24"/>
        </w:rPr>
      </w:pPr>
      <w:r w:rsidRPr="00CB6638">
        <w:rPr>
          <w:rFonts w:ascii="Arial" w:hAnsi="Arial" w:cs="Arial"/>
          <w:sz w:val="24"/>
          <w:szCs w:val="24"/>
        </w:rPr>
        <w:t>The Payoff for Call Options</w:t>
      </w:r>
    </w:p>
    <w:p w14:paraId="6C2CE6E6" w14:textId="77777777" w:rsidR="00AA05E0" w:rsidRPr="00CB6638" w:rsidRDefault="00AA05E0" w:rsidP="00CB6638">
      <w:pPr>
        <w:spacing w:after="0"/>
        <w:jc w:val="both"/>
        <w:rPr>
          <w:rFonts w:ascii="Arial" w:hAnsi="Arial" w:cs="Arial"/>
          <w:sz w:val="24"/>
          <w:szCs w:val="24"/>
        </w:rPr>
      </w:pPr>
    </w:p>
    <w:p w14:paraId="3ACDAEE9" w14:textId="5845F7A4" w:rsidR="00CB6638" w:rsidRPr="00CB6638" w:rsidRDefault="00CB6638" w:rsidP="00CB6638">
      <w:pPr>
        <w:spacing w:after="0"/>
        <w:jc w:val="both"/>
        <w:rPr>
          <w:rFonts w:ascii="Arial" w:hAnsi="Arial" w:cs="Arial"/>
          <w:sz w:val="24"/>
          <w:szCs w:val="24"/>
        </w:rPr>
      </w:pPr>
      <w:r w:rsidRPr="00CB6638">
        <w:rPr>
          <w:rFonts w:ascii="Arial" w:hAnsi="Arial" w:cs="Arial"/>
          <w:sz w:val="24"/>
          <w:szCs w:val="24"/>
        </w:rPr>
        <w:t xml:space="preserve">Once a call option is bought, the breakeven is reached when the underlying </w:t>
      </w:r>
      <w:proofErr w:type="spellStart"/>
      <w:r w:rsidRPr="00CB6638">
        <w:rPr>
          <w:rFonts w:ascii="Arial" w:hAnsi="Arial" w:cs="Arial"/>
          <w:sz w:val="24"/>
          <w:szCs w:val="24"/>
        </w:rPr>
        <w:t>asset’s</w:t>
      </w:r>
      <w:proofErr w:type="spellEnd"/>
      <w:r w:rsidRPr="00CB6638">
        <w:rPr>
          <w:rFonts w:ascii="Arial" w:hAnsi="Arial" w:cs="Arial"/>
          <w:sz w:val="24"/>
          <w:szCs w:val="24"/>
        </w:rPr>
        <w:t xml:space="preserve"> worth is the same as the sum of the premium paid plus the stock’s purchase price. When there is an increase above this point, a profit is earned. Thus, the payoff when there is an increase in the value of the option is unlimited. On the other hand, when the option’s price falls, since an option does not carry an obligation, the investor can choose not to exercise it. The losses, in this case, will be limited to the price paid to buy the option. On the other hand, </w:t>
      </w:r>
      <w:proofErr w:type="gramStart"/>
      <w:r w:rsidRPr="00CB6638">
        <w:rPr>
          <w:rFonts w:ascii="Arial" w:hAnsi="Arial" w:cs="Arial"/>
          <w:sz w:val="24"/>
          <w:szCs w:val="24"/>
        </w:rPr>
        <w:t>If</w:t>
      </w:r>
      <w:proofErr w:type="gramEnd"/>
      <w:r w:rsidRPr="00CB6638">
        <w:rPr>
          <w:rFonts w:ascii="Arial" w:hAnsi="Arial" w:cs="Arial"/>
          <w:sz w:val="24"/>
          <w:szCs w:val="24"/>
        </w:rPr>
        <w:t xml:space="preserve"> an option is sold, profits happen when prices fall, stay right where they were at the time of entering the contract or rise but less than the premium received</w:t>
      </w:r>
      <w:r w:rsidR="00AA05E0">
        <w:rPr>
          <w:rFonts w:ascii="Arial" w:hAnsi="Arial" w:cs="Arial"/>
          <w:sz w:val="24"/>
          <w:szCs w:val="24"/>
        </w:rPr>
        <w:t>.</w:t>
      </w:r>
    </w:p>
    <w:p w14:paraId="7FBBFA55" w14:textId="77777777" w:rsidR="00CB6638" w:rsidRPr="00CB6638" w:rsidRDefault="00CB6638" w:rsidP="00CB6638">
      <w:pPr>
        <w:spacing w:after="0"/>
        <w:jc w:val="both"/>
        <w:rPr>
          <w:rFonts w:ascii="Arial" w:hAnsi="Arial" w:cs="Arial"/>
          <w:sz w:val="24"/>
          <w:szCs w:val="24"/>
        </w:rPr>
      </w:pPr>
      <w:r w:rsidRPr="00CB6638">
        <w:rPr>
          <w:rFonts w:ascii="Arial" w:hAnsi="Arial" w:cs="Arial"/>
          <w:sz w:val="24"/>
          <w:szCs w:val="24"/>
        </w:rPr>
        <w:t>At expiration, a call option’s value is zero if the investor is unable to derive any economic benefit out of it. This happens when the stock’s final price is less than the exercise price. </w:t>
      </w:r>
    </w:p>
    <w:p w14:paraId="34438AB1" w14:textId="77777777" w:rsidR="00AA05E0" w:rsidRDefault="00AA05E0" w:rsidP="00AA05E0">
      <w:pPr>
        <w:spacing w:after="0"/>
        <w:jc w:val="both"/>
        <w:rPr>
          <w:rFonts w:ascii="Arial" w:hAnsi="Arial" w:cs="Arial"/>
          <w:sz w:val="24"/>
          <w:szCs w:val="24"/>
        </w:rPr>
      </w:pPr>
    </w:p>
    <w:p w14:paraId="697F78FA" w14:textId="11A2F952" w:rsidR="00CB6638" w:rsidRDefault="00CB6638" w:rsidP="00AA05E0">
      <w:pPr>
        <w:spacing w:after="0"/>
        <w:jc w:val="both"/>
        <w:rPr>
          <w:rFonts w:ascii="Arial" w:hAnsi="Arial" w:cs="Arial"/>
          <w:sz w:val="24"/>
          <w:szCs w:val="24"/>
        </w:rPr>
      </w:pPr>
      <w:r w:rsidRPr="00CB6638">
        <w:rPr>
          <w:rFonts w:ascii="Arial" w:hAnsi="Arial" w:cs="Arial"/>
          <w:sz w:val="24"/>
          <w:szCs w:val="24"/>
        </w:rPr>
        <w:t>The Payoff for Put Options</w:t>
      </w:r>
    </w:p>
    <w:p w14:paraId="2C8C509F" w14:textId="77777777" w:rsidR="00AA05E0" w:rsidRPr="00CB6638" w:rsidRDefault="00AA05E0" w:rsidP="00AA05E0">
      <w:pPr>
        <w:spacing w:after="0"/>
        <w:jc w:val="both"/>
        <w:rPr>
          <w:rFonts w:ascii="Arial" w:hAnsi="Arial" w:cs="Arial"/>
          <w:sz w:val="24"/>
          <w:szCs w:val="24"/>
        </w:rPr>
      </w:pPr>
    </w:p>
    <w:p w14:paraId="5A50F073" w14:textId="77777777" w:rsidR="00CB6638" w:rsidRDefault="00CB6638" w:rsidP="00CB6638">
      <w:pPr>
        <w:spacing w:after="0"/>
        <w:jc w:val="both"/>
        <w:rPr>
          <w:rFonts w:ascii="Arial" w:hAnsi="Arial" w:cs="Arial"/>
          <w:sz w:val="24"/>
          <w:szCs w:val="24"/>
        </w:rPr>
      </w:pPr>
      <w:r w:rsidRPr="00CB6638">
        <w:rPr>
          <w:rFonts w:ascii="Arial" w:hAnsi="Arial" w:cs="Arial"/>
          <w:sz w:val="24"/>
          <w:szCs w:val="24"/>
        </w:rPr>
        <w:t xml:space="preserve">For a put option, if the underlying price decreases, then the total profit increases. When the underlying’s price becomes equal/more than the strike price, the put option </w:t>
      </w:r>
      <w:proofErr w:type="gramStart"/>
      <w:r w:rsidRPr="00CB6638">
        <w:rPr>
          <w:rFonts w:ascii="Arial" w:hAnsi="Arial" w:cs="Arial"/>
          <w:sz w:val="24"/>
          <w:szCs w:val="24"/>
        </w:rPr>
        <w:t>doesn’t</w:t>
      </w:r>
      <w:proofErr w:type="gramEnd"/>
      <w:r w:rsidRPr="00CB6638">
        <w:rPr>
          <w:rFonts w:ascii="Arial" w:hAnsi="Arial" w:cs="Arial"/>
          <w:sz w:val="24"/>
          <w:szCs w:val="24"/>
        </w:rPr>
        <w:t xml:space="preserve"> have any value. This is because, at this point, there is no point in selling it at the strike price when the asset can be sold at a higher price without the option. The third situation is when the underlying price is above the strike price. In this case, losses would accrue. In such a case, one can choose not to exercise the option (as it is only an obligation). In this case, hence, the cash flow at expiration is zero.</w:t>
      </w:r>
    </w:p>
    <w:p w14:paraId="29B03682" w14:textId="77777777" w:rsidR="00AA05E0" w:rsidRDefault="00AA05E0" w:rsidP="00CB6638">
      <w:pPr>
        <w:spacing w:after="0"/>
        <w:jc w:val="both"/>
        <w:rPr>
          <w:rFonts w:ascii="Arial" w:hAnsi="Arial" w:cs="Arial"/>
          <w:sz w:val="24"/>
          <w:szCs w:val="24"/>
        </w:rPr>
      </w:pPr>
    </w:p>
    <w:p w14:paraId="5D01233D" w14:textId="77777777" w:rsidR="00AA05E0" w:rsidRDefault="00AA05E0" w:rsidP="00CB6638">
      <w:pPr>
        <w:spacing w:after="0"/>
        <w:jc w:val="both"/>
        <w:rPr>
          <w:rFonts w:ascii="Arial" w:hAnsi="Arial" w:cs="Arial"/>
          <w:sz w:val="24"/>
          <w:szCs w:val="24"/>
        </w:rPr>
      </w:pPr>
    </w:p>
    <w:p w14:paraId="30CFA349" w14:textId="77777777" w:rsidR="00AA05E0" w:rsidRDefault="00AA05E0" w:rsidP="00CB6638">
      <w:pPr>
        <w:spacing w:after="0"/>
        <w:jc w:val="both"/>
        <w:rPr>
          <w:rFonts w:ascii="Arial" w:hAnsi="Arial" w:cs="Arial"/>
          <w:sz w:val="24"/>
          <w:szCs w:val="24"/>
        </w:rPr>
      </w:pPr>
    </w:p>
    <w:p w14:paraId="31870CBB" w14:textId="77777777" w:rsidR="00AA05E0" w:rsidRDefault="00AA05E0" w:rsidP="00CB6638">
      <w:pPr>
        <w:spacing w:after="0"/>
        <w:jc w:val="both"/>
        <w:rPr>
          <w:rFonts w:ascii="Arial" w:hAnsi="Arial" w:cs="Arial"/>
          <w:sz w:val="24"/>
          <w:szCs w:val="24"/>
        </w:rPr>
      </w:pPr>
    </w:p>
    <w:p w14:paraId="13559FE0" w14:textId="77777777" w:rsidR="00AA05E0" w:rsidRDefault="00AA05E0" w:rsidP="00CB6638">
      <w:pPr>
        <w:spacing w:after="0"/>
        <w:jc w:val="both"/>
        <w:rPr>
          <w:rFonts w:ascii="Arial" w:hAnsi="Arial" w:cs="Arial"/>
          <w:sz w:val="24"/>
          <w:szCs w:val="24"/>
        </w:rPr>
      </w:pPr>
    </w:p>
    <w:p w14:paraId="5EA86841" w14:textId="77777777" w:rsidR="00AA05E0" w:rsidRDefault="00AA05E0" w:rsidP="00CB6638">
      <w:pPr>
        <w:spacing w:after="0"/>
        <w:jc w:val="both"/>
        <w:rPr>
          <w:rFonts w:ascii="Arial" w:hAnsi="Arial" w:cs="Arial"/>
          <w:sz w:val="24"/>
          <w:szCs w:val="24"/>
        </w:rPr>
      </w:pPr>
    </w:p>
    <w:p w14:paraId="0D87C241" w14:textId="77777777" w:rsidR="00AA05E0" w:rsidRDefault="00AA05E0" w:rsidP="00CB6638">
      <w:pPr>
        <w:spacing w:after="0"/>
        <w:jc w:val="both"/>
        <w:rPr>
          <w:rFonts w:ascii="Arial" w:hAnsi="Arial" w:cs="Arial"/>
          <w:sz w:val="24"/>
          <w:szCs w:val="24"/>
        </w:rPr>
      </w:pPr>
    </w:p>
    <w:p w14:paraId="5E4A68FA" w14:textId="77777777" w:rsidR="00AA05E0" w:rsidRDefault="00AA05E0" w:rsidP="00CB6638">
      <w:pPr>
        <w:spacing w:after="0"/>
        <w:jc w:val="both"/>
        <w:rPr>
          <w:rFonts w:ascii="Arial" w:hAnsi="Arial" w:cs="Arial"/>
          <w:sz w:val="24"/>
          <w:szCs w:val="24"/>
        </w:rPr>
      </w:pPr>
    </w:p>
    <w:p w14:paraId="031961BA" w14:textId="77777777" w:rsidR="00AA05E0" w:rsidRDefault="00AA05E0" w:rsidP="00CB6638">
      <w:pPr>
        <w:spacing w:after="0"/>
        <w:jc w:val="both"/>
        <w:rPr>
          <w:rFonts w:ascii="Arial" w:hAnsi="Arial" w:cs="Arial"/>
          <w:sz w:val="24"/>
          <w:szCs w:val="24"/>
        </w:rPr>
      </w:pPr>
    </w:p>
    <w:p w14:paraId="0853779B" w14:textId="77777777" w:rsidR="00AA05E0" w:rsidRPr="00CB6638" w:rsidRDefault="00AA05E0" w:rsidP="00CB6638">
      <w:pPr>
        <w:spacing w:after="0"/>
        <w:jc w:val="both"/>
        <w:rPr>
          <w:rFonts w:ascii="Arial" w:hAnsi="Arial" w:cs="Arial"/>
          <w:sz w:val="24"/>
          <w:szCs w:val="24"/>
        </w:rPr>
      </w:pPr>
    </w:p>
    <w:p w14:paraId="6E255F9D" w14:textId="77777777" w:rsidR="00CB6638" w:rsidRDefault="00CB6638" w:rsidP="00CB6638">
      <w:pPr>
        <w:spacing w:after="0"/>
        <w:jc w:val="both"/>
        <w:rPr>
          <w:rFonts w:ascii="Arial" w:hAnsi="Arial" w:cs="Arial"/>
          <w:sz w:val="24"/>
          <w:szCs w:val="24"/>
        </w:rPr>
      </w:pPr>
      <w:r w:rsidRPr="00CB6638">
        <w:rPr>
          <w:rFonts w:ascii="Arial" w:hAnsi="Arial" w:cs="Arial"/>
          <w:sz w:val="24"/>
          <w:szCs w:val="24"/>
        </w:rPr>
        <w:lastRenderedPageBreak/>
        <w:t>Understanding a Payoff Diagram</w:t>
      </w:r>
    </w:p>
    <w:p w14:paraId="40E2D4FF" w14:textId="77777777" w:rsidR="00AA05E0" w:rsidRPr="00CB6638" w:rsidRDefault="00AA05E0" w:rsidP="00CB6638">
      <w:pPr>
        <w:spacing w:after="0"/>
        <w:jc w:val="both"/>
        <w:rPr>
          <w:rFonts w:ascii="Arial" w:hAnsi="Arial" w:cs="Arial"/>
          <w:sz w:val="24"/>
          <w:szCs w:val="24"/>
        </w:rPr>
      </w:pPr>
    </w:p>
    <w:p w14:paraId="2AD20332" w14:textId="26AC9079" w:rsidR="00CB6638" w:rsidRPr="00CB6638" w:rsidRDefault="00CB6638" w:rsidP="00CB6638">
      <w:pPr>
        <w:spacing w:after="0"/>
        <w:jc w:val="both"/>
        <w:rPr>
          <w:rFonts w:ascii="Arial" w:hAnsi="Arial" w:cs="Arial"/>
          <w:sz w:val="24"/>
          <w:szCs w:val="24"/>
        </w:rPr>
      </w:pPr>
      <w:r w:rsidRPr="00CB6638">
        <w:rPr>
          <w:rFonts w:ascii="Arial" w:hAnsi="Arial" w:cs="Arial"/>
          <w:noProof/>
          <w:sz w:val="24"/>
          <w:szCs w:val="24"/>
        </w:rPr>
        <w:drawing>
          <wp:inline distT="0" distB="0" distL="0" distR="0" wp14:anchorId="5AF5F573" wp14:editId="03A29C96">
            <wp:extent cx="5608320" cy="2118360"/>
            <wp:effectExtent l="0" t="0" r="0" b="0"/>
            <wp:docPr id="419860201" name="Picture 2" descr="Understanding a Payoff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derstanding a Payoff Diagra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08320" cy="2118360"/>
                    </a:xfrm>
                    <a:prstGeom prst="rect">
                      <a:avLst/>
                    </a:prstGeom>
                    <a:noFill/>
                    <a:ln>
                      <a:noFill/>
                    </a:ln>
                  </pic:spPr>
                </pic:pic>
              </a:graphicData>
            </a:graphic>
          </wp:inline>
        </w:drawing>
      </w:r>
    </w:p>
    <w:p w14:paraId="55D16410" w14:textId="77777777" w:rsidR="00CB6638" w:rsidRPr="00CB6638" w:rsidRDefault="00CB6638" w:rsidP="00CB6638">
      <w:pPr>
        <w:spacing w:after="0"/>
        <w:jc w:val="both"/>
        <w:rPr>
          <w:rFonts w:ascii="Arial" w:hAnsi="Arial" w:cs="Arial"/>
          <w:sz w:val="24"/>
          <w:szCs w:val="24"/>
        </w:rPr>
      </w:pPr>
      <w:r w:rsidRPr="00CB6638">
        <w:rPr>
          <w:rFonts w:ascii="Arial" w:hAnsi="Arial" w:cs="Arial"/>
          <w:sz w:val="24"/>
          <w:szCs w:val="24"/>
        </w:rPr>
        <w:t> </w:t>
      </w:r>
    </w:p>
    <w:p w14:paraId="5CF89DEA" w14:textId="77777777" w:rsidR="00CB6638" w:rsidRPr="00CB6638" w:rsidRDefault="00CB6638" w:rsidP="00CB6638">
      <w:pPr>
        <w:spacing w:after="0"/>
        <w:jc w:val="both"/>
        <w:rPr>
          <w:rFonts w:ascii="Arial" w:hAnsi="Arial" w:cs="Arial"/>
          <w:sz w:val="24"/>
          <w:szCs w:val="24"/>
        </w:rPr>
      </w:pPr>
      <w:r w:rsidRPr="00CB6638">
        <w:rPr>
          <w:rFonts w:ascii="Arial" w:hAnsi="Arial" w:cs="Arial"/>
          <w:sz w:val="24"/>
          <w:szCs w:val="24"/>
        </w:rPr>
        <w:t>In the above graph, the y-axis shows the profits or losses that can be earned by an option on expiration day due to a particular strategy. The x-axis shows the price of the underlying asset on the option’s expiration day. By convention, the effect of commissions is not considered in the diagrams.</w:t>
      </w:r>
    </w:p>
    <w:p w14:paraId="48CF0D9F" w14:textId="274C08F9" w:rsidR="00CB6638" w:rsidRDefault="00CB6638" w:rsidP="00CB6638">
      <w:pPr>
        <w:spacing w:after="0"/>
        <w:jc w:val="both"/>
        <w:rPr>
          <w:rFonts w:ascii="Arial" w:hAnsi="Arial" w:cs="Arial"/>
          <w:sz w:val="24"/>
          <w:szCs w:val="24"/>
        </w:rPr>
      </w:pPr>
    </w:p>
    <w:p w14:paraId="17654D94" w14:textId="77777777" w:rsidR="002F20E1" w:rsidRPr="002F20E1" w:rsidRDefault="002F20E1" w:rsidP="002F20E1">
      <w:pPr>
        <w:spacing w:after="0"/>
        <w:jc w:val="both"/>
        <w:rPr>
          <w:rFonts w:ascii="Arial" w:hAnsi="Arial" w:cs="Arial"/>
          <w:sz w:val="24"/>
          <w:szCs w:val="24"/>
        </w:rPr>
      </w:pPr>
      <w:r w:rsidRPr="002F20E1">
        <w:rPr>
          <w:rFonts w:ascii="Arial" w:hAnsi="Arial" w:cs="Arial"/>
          <w:sz w:val="24"/>
          <w:szCs w:val="24"/>
        </w:rPr>
        <w:t>Benefits of a Payoff Diagrams</w:t>
      </w:r>
    </w:p>
    <w:p w14:paraId="245DF12C" w14:textId="77777777" w:rsidR="002F20E1" w:rsidRPr="002F20E1" w:rsidRDefault="002F20E1" w:rsidP="002F20E1">
      <w:pPr>
        <w:numPr>
          <w:ilvl w:val="0"/>
          <w:numId w:val="13"/>
        </w:numPr>
        <w:spacing w:after="0"/>
        <w:jc w:val="both"/>
        <w:rPr>
          <w:rFonts w:ascii="Arial" w:hAnsi="Arial" w:cs="Arial"/>
          <w:sz w:val="24"/>
          <w:szCs w:val="24"/>
        </w:rPr>
      </w:pPr>
      <w:r w:rsidRPr="002F20E1">
        <w:rPr>
          <w:rFonts w:ascii="Arial" w:hAnsi="Arial" w:cs="Arial"/>
          <w:sz w:val="24"/>
          <w:szCs w:val="24"/>
        </w:rPr>
        <w:t>Payoff diagrams are a way to understand profits and losses associated with the buying and selling of options better. Since visual representations help, it can be said that a payoff diagram is a convenient way to envision what happens with call/put option strategies when the underlying asset’s value changes. </w:t>
      </w:r>
    </w:p>
    <w:p w14:paraId="42F9E69F" w14:textId="77777777" w:rsidR="002F20E1" w:rsidRPr="002F20E1" w:rsidRDefault="002F20E1" w:rsidP="002F20E1">
      <w:pPr>
        <w:numPr>
          <w:ilvl w:val="0"/>
          <w:numId w:val="13"/>
        </w:numPr>
        <w:spacing w:after="0"/>
        <w:jc w:val="both"/>
        <w:rPr>
          <w:rFonts w:ascii="Arial" w:hAnsi="Arial" w:cs="Arial"/>
          <w:sz w:val="24"/>
          <w:szCs w:val="24"/>
        </w:rPr>
      </w:pPr>
      <w:r w:rsidRPr="002F20E1">
        <w:rPr>
          <w:rFonts w:ascii="Arial" w:hAnsi="Arial" w:cs="Arial"/>
          <w:sz w:val="24"/>
          <w:szCs w:val="24"/>
        </w:rPr>
        <w:t xml:space="preserve">These diagrams are simple tools that help an investor to analyse the option strategies before </w:t>
      </w:r>
      <w:proofErr w:type="gramStart"/>
      <w:r w:rsidRPr="002F20E1">
        <w:rPr>
          <w:rFonts w:ascii="Arial" w:hAnsi="Arial" w:cs="Arial"/>
          <w:sz w:val="24"/>
          <w:szCs w:val="24"/>
        </w:rPr>
        <w:t>actually investing</w:t>
      </w:r>
      <w:proofErr w:type="gramEnd"/>
      <w:r w:rsidRPr="002F20E1">
        <w:rPr>
          <w:rFonts w:ascii="Arial" w:hAnsi="Arial" w:cs="Arial"/>
          <w:sz w:val="24"/>
          <w:szCs w:val="24"/>
        </w:rPr>
        <w:t>. Once the diagram has been completed it is easy to understand the profit/risk potential and the breakeven point of an option.</w:t>
      </w:r>
    </w:p>
    <w:p w14:paraId="0811401A" w14:textId="77777777" w:rsidR="002F20E1" w:rsidRPr="002F20E1" w:rsidRDefault="002F20E1" w:rsidP="002F20E1">
      <w:pPr>
        <w:numPr>
          <w:ilvl w:val="0"/>
          <w:numId w:val="13"/>
        </w:numPr>
        <w:spacing w:after="0"/>
        <w:jc w:val="both"/>
        <w:rPr>
          <w:rFonts w:ascii="Arial" w:hAnsi="Arial" w:cs="Arial"/>
          <w:sz w:val="24"/>
          <w:szCs w:val="24"/>
        </w:rPr>
      </w:pPr>
      <w:r w:rsidRPr="002F20E1">
        <w:rPr>
          <w:rFonts w:ascii="Arial" w:hAnsi="Arial" w:cs="Arial"/>
          <w:sz w:val="24"/>
          <w:szCs w:val="24"/>
        </w:rPr>
        <w:t xml:space="preserve">With the help of a payoff diagram, the data can be summarised in a </w:t>
      </w:r>
      <w:proofErr w:type="gramStart"/>
      <w:r w:rsidRPr="002F20E1">
        <w:rPr>
          <w:rFonts w:ascii="Arial" w:hAnsi="Arial" w:cs="Arial"/>
          <w:sz w:val="24"/>
          <w:szCs w:val="24"/>
        </w:rPr>
        <w:t>more crisp</w:t>
      </w:r>
      <w:proofErr w:type="gramEnd"/>
      <w:r w:rsidRPr="002F20E1">
        <w:rPr>
          <w:rFonts w:ascii="Arial" w:hAnsi="Arial" w:cs="Arial"/>
          <w:sz w:val="24"/>
          <w:szCs w:val="24"/>
        </w:rPr>
        <w:t xml:space="preserve"> fashion, thus making data comparison easier for an investor – especially if he is just starting off. </w:t>
      </w:r>
    </w:p>
    <w:p w14:paraId="18D4CCDC" w14:textId="77777777" w:rsidR="002F20E1" w:rsidRPr="002F20E1" w:rsidRDefault="002F20E1" w:rsidP="002F20E1">
      <w:pPr>
        <w:numPr>
          <w:ilvl w:val="0"/>
          <w:numId w:val="13"/>
        </w:numPr>
        <w:spacing w:after="0"/>
        <w:jc w:val="both"/>
        <w:rPr>
          <w:rFonts w:ascii="Arial" w:hAnsi="Arial" w:cs="Arial"/>
          <w:sz w:val="24"/>
          <w:szCs w:val="24"/>
        </w:rPr>
      </w:pPr>
      <w:r w:rsidRPr="002F20E1">
        <w:rPr>
          <w:rFonts w:ascii="Arial" w:hAnsi="Arial" w:cs="Arial"/>
          <w:sz w:val="24"/>
          <w:szCs w:val="24"/>
        </w:rPr>
        <w:t>Understanding the probability of a profit/loss when it comes to buying/selling options can be complex. Graphs help to get an instant view of the profit/loss. This graphical representation can be depicted for any point in time, although usually it is for the results at expiration.</w:t>
      </w:r>
    </w:p>
    <w:p w14:paraId="62C323CE" w14:textId="77777777" w:rsidR="002F20E1" w:rsidRDefault="002F20E1" w:rsidP="00CB6638">
      <w:pPr>
        <w:spacing w:after="0"/>
        <w:jc w:val="both"/>
        <w:rPr>
          <w:rFonts w:ascii="Arial" w:hAnsi="Arial" w:cs="Arial"/>
          <w:sz w:val="24"/>
          <w:szCs w:val="24"/>
        </w:rPr>
      </w:pPr>
    </w:p>
    <w:p w14:paraId="257FBF82" w14:textId="77777777" w:rsidR="002F20E1" w:rsidRPr="00CB6638" w:rsidRDefault="002F20E1" w:rsidP="00CB6638">
      <w:pPr>
        <w:spacing w:after="0"/>
        <w:jc w:val="both"/>
        <w:rPr>
          <w:rFonts w:ascii="Arial" w:hAnsi="Arial" w:cs="Arial"/>
          <w:sz w:val="24"/>
          <w:szCs w:val="24"/>
        </w:rPr>
      </w:pPr>
    </w:p>
    <w:p w14:paraId="70BC47DB" w14:textId="36B35124" w:rsidR="00CB6638" w:rsidRDefault="00496B2C" w:rsidP="00816FC2">
      <w:pPr>
        <w:spacing w:after="0"/>
        <w:jc w:val="both"/>
        <w:rPr>
          <w:rFonts w:ascii="Arial" w:hAnsi="Arial" w:cs="Arial"/>
          <w:sz w:val="24"/>
          <w:szCs w:val="24"/>
        </w:rPr>
      </w:pPr>
      <w:r>
        <w:rPr>
          <w:rFonts w:ascii="Arial" w:hAnsi="Arial" w:cs="Arial"/>
          <w:sz w:val="24"/>
          <w:szCs w:val="24"/>
        </w:rPr>
        <w:t>OPTION STRATEGIES</w:t>
      </w:r>
    </w:p>
    <w:p w14:paraId="68FB5ACB" w14:textId="77777777" w:rsidR="00496B2C" w:rsidRDefault="00496B2C" w:rsidP="00816FC2">
      <w:pPr>
        <w:spacing w:after="0"/>
        <w:jc w:val="both"/>
        <w:rPr>
          <w:rFonts w:ascii="Arial" w:hAnsi="Arial" w:cs="Arial"/>
          <w:sz w:val="24"/>
          <w:szCs w:val="24"/>
        </w:rPr>
      </w:pPr>
    </w:p>
    <w:p w14:paraId="0E23C1CB" w14:textId="5DDB03A2" w:rsidR="00496B2C" w:rsidRDefault="00496B2C" w:rsidP="00496B2C">
      <w:pPr>
        <w:pStyle w:val="ListParagraph"/>
        <w:numPr>
          <w:ilvl w:val="0"/>
          <w:numId w:val="14"/>
        </w:numPr>
        <w:spacing w:after="0"/>
        <w:jc w:val="both"/>
        <w:rPr>
          <w:rFonts w:ascii="Arial" w:hAnsi="Arial" w:cs="Arial"/>
          <w:sz w:val="24"/>
          <w:szCs w:val="24"/>
        </w:rPr>
      </w:pPr>
      <w:r>
        <w:rPr>
          <w:rFonts w:ascii="Arial" w:hAnsi="Arial" w:cs="Arial"/>
          <w:sz w:val="24"/>
          <w:szCs w:val="24"/>
        </w:rPr>
        <w:t>Long Call Strategy</w:t>
      </w:r>
    </w:p>
    <w:p w14:paraId="1D19CA3D" w14:textId="469812DD" w:rsid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t>In this option trading strategy, the trader buys a call — referred to as “</w:t>
      </w:r>
      <w:hyperlink r:id="rId14" w:history="1">
        <w:r w:rsidRPr="00496B2C">
          <w:rPr>
            <w:rStyle w:val="Hyperlink"/>
            <w:rFonts w:ascii="Arial" w:hAnsi="Arial" w:cs="Arial"/>
            <w:sz w:val="24"/>
            <w:szCs w:val="24"/>
          </w:rPr>
          <w:t>going long</w:t>
        </w:r>
      </w:hyperlink>
      <w:r w:rsidRPr="00496B2C">
        <w:rPr>
          <w:rFonts w:ascii="Arial" w:hAnsi="Arial" w:cs="Arial"/>
          <w:sz w:val="24"/>
          <w:szCs w:val="24"/>
        </w:rPr>
        <w:t>” a call — and expects the </w:t>
      </w:r>
      <w:hyperlink r:id="rId15" w:history="1">
        <w:r w:rsidRPr="00496B2C">
          <w:rPr>
            <w:rStyle w:val="Hyperlink"/>
            <w:rFonts w:ascii="Arial" w:hAnsi="Arial" w:cs="Arial"/>
            <w:sz w:val="24"/>
            <w:szCs w:val="24"/>
          </w:rPr>
          <w:t>stock price</w:t>
        </w:r>
      </w:hyperlink>
      <w:r w:rsidRPr="00496B2C">
        <w:rPr>
          <w:rFonts w:ascii="Arial" w:hAnsi="Arial" w:cs="Arial"/>
          <w:sz w:val="24"/>
          <w:szCs w:val="24"/>
        </w:rPr>
        <w:t> to exceed the strike price by expiration. The upside on this trade is uncapped and traders can earn many times their initial investment if the stock soars.</w:t>
      </w:r>
    </w:p>
    <w:p w14:paraId="31FB07B7" w14:textId="77777777" w:rsidR="00496B2C" w:rsidRDefault="00496B2C" w:rsidP="00496B2C">
      <w:pPr>
        <w:pStyle w:val="ListParagraph"/>
        <w:spacing w:after="0"/>
        <w:jc w:val="both"/>
        <w:rPr>
          <w:rFonts w:ascii="Arial" w:hAnsi="Arial" w:cs="Arial"/>
          <w:sz w:val="24"/>
          <w:szCs w:val="24"/>
        </w:rPr>
      </w:pPr>
    </w:p>
    <w:p w14:paraId="0034FED6" w14:textId="77777777" w:rsidR="00496B2C" w:rsidRP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lastRenderedPageBreak/>
        <w:t>The upside on a long call is theoretically unlimited. If the stock continues to rise before expiration, the call can keep climbing higher, too. For this reason, long calls are one of the most popular ways to wager on a rising stock price.</w:t>
      </w:r>
    </w:p>
    <w:p w14:paraId="0C20FF02" w14:textId="47368207" w:rsidR="00496B2C" w:rsidRP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t xml:space="preserve">The downside on a long call is a total loss of your </w:t>
      </w:r>
      <w:proofErr w:type="gramStart"/>
      <w:r w:rsidRPr="00496B2C">
        <w:rPr>
          <w:rFonts w:ascii="Arial" w:hAnsi="Arial" w:cs="Arial"/>
          <w:sz w:val="24"/>
          <w:szCs w:val="24"/>
        </w:rPr>
        <w:t>investment,</w:t>
      </w:r>
      <w:r>
        <w:rPr>
          <w:rFonts w:ascii="Arial" w:hAnsi="Arial" w:cs="Arial"/>
          <w:sz w:val="24"/>
          <w:szCs w:val="24"/>
        </w:rPr>
        <w:t>(</w:t>
      </w:r>
      <w:proofErr w:type="gramEnd"/>
      <w:r>
        <w:rPr>
          <w:rFonts w:ascii="Arial" w:hAnsi="Arial" w:cs="Arial"/>
          <w:sz w:val="24"/>
          <w:szCs w:val="24"/>
        </w:rPr>
        <w:t>the option premium paid)</w:t>
      </w:r>
      <w:r w:rsidRPr="00496B2C">
        <w:rPr>
          <w:rFonts w:ascii="Arial" w:hAnsi="Arial" w:cs="Arial"/>
          <w:sz w:val="24"/>
          <w:szCs w:val="24"/>
        </w:rPr>
        <w:t xml:space="preserve">. If the stock finishes below the strike price, the call will expire worthless, and </w:t>
      </w:r>
      <w:proofErr w:type="gramStart"/>
      <w:r w:rsidRPr="00496B2C">
        <w:rPr>
          <w:rFonts w:ascii="Arial" w:hAnsi="Arial" w:cs="Arial"/>
          <w:sz w:val="24"/>
          <w:szCs w:val="24"/>
        </w:rPr>
        <w:t>you’ll</w:t>
      </w:r>
      <w:proofErr w:type="gramEnd"/>
      <w:r w:rsidRPr="00496B2C">
        <w:rPr>
          <w:rFonts w:ascii="Arial" w:hAnsi="Arial" w:cs="Arial"/>
          <w:sz w:val="24"/>
          <w:szCs w:val="24"/>
        </w:rPr>
        <w:t xml:space="preserve"> be left with nothing.</w:t>
      </w:r>
    </w:p>
    <w:p w14:paraId="68E3AA18" w14:textId="77777777" w:rsidR="00496B2C" w:rsidRDefault="00496B2C" w:rsidP="00496B2C">
      <w:pPr>
        <w:pStyle w:val="ListParagraph"/>
        <w:spacing w:after="0"/>
        <w:jc w:val="both"/>
        <w:rPr>
          <w:rFonts w:ascii="Arial" w:hAnsi="Arial" w:cs="Arial"/>
          <w:sz w:val="24"/>
          <w:szCs w:val="24"/>
        </w:rPr>
      </w:pPr>
      <w:r w:rsidRPr="00496B2C">
        <w:rPr>
          <w:rFonts w:ascii="Arial" w:hAnsi="Arial" w:cs="Arial"/>
          <w:b/>
          <w:bCs/>
          <w:sz w:val="24"/>
          <w:szCs w:val="24"/>
        </w:rPr>
        <w:t>When to use it:</w:t>
      </w:r>
      <w:r w:rsidRPr="00496B2C">
        <w:rPr>
          <w:rFonts w:ascii="Arial" w:hAnsi="Arial" w:cs="Arial"/>
          <w:sz w:val="24"/>
          <w:szCs w:val="24"/>
        </w:rPr>
        <w:t> A long call is a good choice when you expect the stock to rise significantly before the option’s expiration. If the stock rises only a little above the strike price, the option may still be in the money, but may not even return the premium paid, leaving you with a net loss.</w:t>
      </w:r>
    </w:p>
    <w:p w14:paraId="23D02FC3" w14:textId="77777777" w:rsidR="00496B2C" w:rsidRDefault="00496B2C" w:rsidP="00496B2C">
      <w:pPr>
        <w:pStyle w:val="ListParagraph"/>
        <w:spacing w:after="0"/>
        <w:jc w:val="both"/>
        <w:rPr>
          <w:rFonts w:ascii="Arial" w:hAnsi="Arial" w:cs="Arial"/>
          <w:sz w:val="24"/>
          <w:szCs w:val="24"/>
        </w:rPr>
      </w:pPr>
    </w:p>
    <w:p w14:paraId="14A056CF" w14:textId="59F27F1D" w:rsidR="00496B2C" w:rsidRDefault="00496B2C" w:rsidP="00496B2C">
      <w:pPr>
        <w:pStyle w:val="ListParagraph"/>
        <w:numPr>
          <w:ilvl w:val="0"/>
          <w:numId w:val="14"/>
        </w:numPr>
        <w:spacing w:after="0"/>
        <w:jc w:val="both"/>
        <w:rPr>
          <w:rFonts w:ascii="Arial" w:hAnsi="Arial" w:cs="Arial"/>
          <w:sz w:val="24"/>
          <w:szCs w:val="24"/>
        </w:rPr>
      </w:pPr>
      <w:r>
        <w:rPr>
          <w:rFonts w:ascii="Arial" w:hAnsi="Arial" w:cs="Arial"/>
          <w:sz w:val="24"/>
          <w:szCs w:val="24"/>
        </w:rPr>
        <w:t>Covered Call</w:t>
      </w:r>
    </w:p>
    <w:p w14:paraId="66DACAF1" w14:textId="58669A1E" w:rsid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t>A covered call involves selling a call option (“going short”) but with a twist. Here the trader sells a call but also buys the stock underlying the option,</w:t>
      </w:r>
      <w:r w:rsidR="006F6F86">
        <w:rPr>
          <w:rFonts w:ascii="Arial" w:hAnsi="Arial" w:cs="Arial"/>
          <w:sz w:val="24"/>
          <w:szCs w:val="24"/>
        </w:rPr>
        <w:t xml:space="preserve"> say </w:t>
      </w:r>
      <w:r w:rsidRPr="00496B2C">
        <w:rPr>
          <w:rFonts w:ascii="Arial" w:hAnsi="Arial" w:cs="Arial"/>
          <w:sz w:val="24"/>
          <w:szCs w:val="24"/>
        </w:rPr>
        <w:t>100 shares for each call sold. Owning the stock turns a potentially risky trade — the short call — into a relatively safe trade that can generate income. Traders expect the stock price to be below the strike price at expiration. If the stock finishes above the strike price, the owner must sell the stock to the call buyer at the strike price.</w:t>
      </w:r>
    </w:p>
    <w:p w14:paraId="4FD9BAAF" w14:textId="77777777" w:rsidR="00496B2C" w:rsidRDefault="00496B2C" w:rsidP="00496B2C">
      <w:pPr>
        <w:pStyle w:val="ListParagraph"/>
        <w:spacing w:after="0"/>
        <w:jc w:val="both"/>
        <w:rPr>
          <w:rFonts w:ascii="Arial" w:hAnsi="Arial" w:cs="Arial"/>
          <w:sz w:val="24"/>
          <w:szCs w:val="24"/>
        </w:rPr>
      </w:pPr>
    </w:p>
    <w:p w14:paraId="1A16184F" w14:textId="77777777" w:rsidR="00496B2C" w:rsidRP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t xml:space="preserve">The upside on the covered call is limited to the premium received, regardless of how high the stock price rises. You </w:t>
      </w:r>
      <w:proofErr w:type="gramStart"/>
      <w:r w:rsidRPr="00496B2C">
        <w:rPr>
          <w:rFonts w:ascii="Arial" w:hAnsi="Arial" w:cs="Arial"/>
          <w:sz w:val="24"/>
          <w:szCs w:val="24"/>
        </w:rPr>
        <w:t>can’t</w:t>
      </w:r>
      <w:proofErr w:type="gramEnd"/>
      <w:r w:rsidRPr="00496B2C">
        <w:rPr>
          <w:rFonts w:ascii="Arial" w:hAnsi="Arial" w:cs="Arial"/>
          <w:sz w:val="24"/>
          <w:szCs w:val="24"/>
        </w:rPr>
        <w:t xml:space="preserve"> make any more than that, but you can lose a lot more. Any gain that you otherwise would have made with the stock’s rise is completely offset by the short call.</w:t>
      </w:r>
    </w:p>
    <w:p w14:paraId="5CAF544E" w14:textId="733344F7" w:rsidR="00496B2C" w:rsidRPr="00496B2C" w:rsidRDefault="00496B2C" w:rsidP="00496B2C">
      <w:pPr>
        <w:pStyle w:val="ListParagraph"/>
        <w:spacing w:after="0"/>
        <w:jc w:val="both"/>
        <w:rPr>
          <w:rFonts w:ascii="Arial" w:hAnsi="Arial" w:cs="Arial"/>
          <w:sz w:val="24"/>
          <w:szCs w:val="24"/>
        </w:rPr>
      </w:pPr>
      <w:r w:rsidRPr="00496B2C">
        <w:rPr>
          <w:rFonts w:ascii="Arial" w:hAnsi="Arial" w:cs="Arial"/>
          <w:sz w:val="24"/>
          <w:szCs w:val="24"/>
        </w:rPr>
        <w:t xml:space="preserve">The downside is a complete loss of the stock investment, assuming the stock goes to zero, offset by the premium received. The covered call leaves you open to a significant loss if the stock falls. </w:t>
      </w:r>
    </w:p>
    <w:p w14:paraId="4D422AB9" w14:textId="77777777" w:rsidR="00496B2C" w:rsidRPr="00496B2C" w:rsidRDefault="00496B2C" w:rsidP="00496B2C">
      <w:pPr>
        <w:pStyle w:val="ListParagraph"/>
        <w:spacing w:after="0"/>
        <w:jc w:val="both"/>
        <w:rPr>
          <w:rFonts w:ascii="Arial" w:hAnsi="Arial" w:cs="Arial"/>
          <w:sz w:val="24"/>
          <w:szCs w:val="24"/>
        </w:rPr>
      </w:pPr>
      <w:r w:rsidRPr="00496B2C">
        <w:rPr>
          <w:rFonts w:ascii="Arial" w:hAnsi="Arial" w:cs="Arial"/>
          <w:b/>
          <w:bCs/>
          <w:sz w:val="24"/>
          <w:szCs w:val="24"/>
        </w:rPr>
        <w:t>When to use it:</w:t>
      </w:r>
      <w:r w:rsidRPr="00496B2C">
        <w:rPr>
          <w:rFonts w:ascii="Arial" w:hAnsi="Arial" w:cs="Arial"/>
          <w:sz w:val="24"/>
          <w:szCs w:val="24"/>
        </w:rPr>
        <w:t xml:space="preserve"> A covered call can be a good options trading strategy to generate income if you already own the stock and </w:t>
      </w:r>
      <w:proofErr w:type="gramStart"/>
      <w:r w:rsidRPr="00496B2C">
        <w:rPr>
          <w:rFonts w:ascii="Arial" w:hAnsi="Arial" w:cs="Arial"/>
          <w:sz w:val="24"/>
          <w:szCs w:val="24"/>
        </w:rPr>
        <w:t>don’t</w:t>
      </w:r>
      <w:proofErr w:type="gramEnd"/>
      <w:r w:rsidRPr="00496B2C">
        <w:rPr>
          <w:rFonts w:ascii="Arial" w:hAnsi="Arial" w:cs="Arial"/>
          <w:sz w:val="24"/>
          <w:szCs w:val="24"/>
        </w:rPr>
        <w:t xml:space="preserve"> expect the stock to rise significantly in the near future. </w:t>
      </w:r>
      <w:proofErr w:type="gramStart"/>
      <w:r w:rsidRPr="00496B2C">
        <w:rPr>
          <w:rFonts w:ascii="Arial" w:hAnsi="Arial" w:cs="Arial"/>
          <w:sz w:val="24"/>
          <w:szCs w:val="24"/>
        </w:rPr>
        <w:t>So</w:t>
      </w:r>
      <w:proofErr w:type="gramEnd"/>
      <w:r w:rsidRPr="00496B2C">
        <w:rPr>
          <w:rFonts w:ascii="Arial" w:hAnsi="Arial" w:cs="Arial"/>
          <w:sz w:val="24"/>
          <w:szCs w:val="24"/>
        </w:rPr>
        <w:t xml:space="preserve"> the strategy can transform your already-existing holdings into a source of cash. The covered call is popular with older investors who need the income, and it can be useful in </w:t>
      </w:r>
      <w:hyperlink r:id="rId16" w:history="1">
        <w:r w:rsidRPr="00496B2C">
          <w:rPr>
            <w:rStyle w:val="Hyperlink"/>
            <w:rFonts w:ascii="Arial" w:hAnsi="Arial" w:cs="Arial"/>
            <w:sz w:val="24"/>
            <w:szCs w:val="24"/>
          </w:rPr>
          <w:t>tax-advantaged accounts</w:t>
        </w:r>
      </w:hyperlink>
      <w:r w:rsidRPr="00496B2C">
        <w:rPr>
          <w:rFonts w:ascii="Arial" w:hAnsi="Arial" w:cs="Arial"/>
          <w:sz w:val="24"/>
          <w:szCs w:val="24"/>
        </w:rPr>
        <w:t> where you might otherwise pay taxes on the premium and capital gains if the stock is called.</w:t>
      </w:r>
    </w:p>
    <w:p w14:paraId="7F2B79B9" w14:textId="77777777" w:rsidR="00496B2C" w:rsidRDefault="00496B2C" w:rsidP="00496B2C">
      <w:pPr>
        <w:pStyle w:val="ListParagraph"/>
        <w:spacing w:after="0"/>
        <w:jc w:val="both"/>
        <w:rPr>
          <w:rFonts w:ascii="Arial" w:hAnsi="Arial" w:cs="Arial"/>
          <w:sz w:val="24"/>
          <w:szCs w:val="24"/>
        </w:rPr>
      </w:pPr>
    </w:p>
    <w:p w14:paraId="62695B59" w14:textId="50160E29" w:rsidR="00496B2C" w:rsidRDefault="00496B2C" w:rsidP="00496B2C">
      <w:pPr>
        <w:pStyle w:val="ListParagraph"/>
        <w:numPr>
          <w:ilvl w:val="0"/>
          <w:numId w:val="14"/>
        </w:numPr>
        <w:spacing w:after="0"/>
        <w:jc w:val="both"/>
        <w:rPr>
          <w:rFonts w:ascii="Arial" w:hAnsi="Arial" w:cs="Arial"/>
          <w:sz w:val="24"/>
          <w:szCs w:val="24"/>
        </w:rPr>
      </w:pPr>
      <w:r>
        <w:rPr>
          <w:rFonts w:ascii="Arial" w:hAnsi="Arial" w:cs="Arial"/>
          <w:sz w:val="24"/>
          <w:szCs w:val="24"/>
        </w:rPr>
        <w:t>Long Put</w:t>
      </w:r>
    </w:p>
    <w:p w14:paraId="06C9C2F2" w14:textId="77777777" w:rsidR="00496B2C" w:rsidRPr="00496B2C" w:rsidRDefault="00496B2C" w:rsidP="00496B2C">
      <w:pPr>
        <w:pStyle w:val="ListParagraph"/>
        <w:spacing w:after="0"/>
        <w:jc w:val="both"/>
        <w:rPr>
          <w:rFonts w:ascii="Arial" w:hAnsi="Arial" w:cs="Arial"/>
        </w:rPr>
      </w:pPr>
      <w:r w:rsidRPr="00496B2C">
        <w:rPr>
          <w:rFonts w:ascii="Arial" w:hAnsi="Arial" w:cs="Arial"/>
          <w:sz w:val="24"/>
          <w:szCs w:val="24"/>
        </w:rPr>
        <w:t>In this beginning option trading strategy, the trader buys a put — referred to as “going long” a put — and expects the stock price to be below the strike price by expiration. The upside on this trade can be many </w:t>
      </w:r>
      <w:r w:rsidRPr="00496B2C">
        <w:rPr>
          <w:rFonts w:ascii="Arial" w:hAnsi="Arial" w:cs="Arial"/>
        </w:rPr>
        <w:t>multiples of the initial investment if the stock falls significantly.</w:t>
      </w:r>
    </w:p>
    <w:p w14:paraId="492B0BF4" w14:textId="77777777" w:rsidR="006F6F86" w:rsidRP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The upside on a long put is almost as good as on a long call, because the gain can be multiples of the option premium paid. However, a stock can never go below zero, capping the upside, whereas the long call has theoretically unlimited upside. Long puts are another simple and popular way to wager on the decline of a stock, and </w:t>
      </w:r>
      <w:hyperlink r:id="rId17" w:history="1">
        <w:r w:rsidRPr="006F6F86">
          <w:rPr>
            <w:rStyle w:val="Hyperlink"/>
            <w:rFonts w:ascii="Arial" w:hAnsi="Arial" w:cs="Arial"/>
            <w:sz w:val="24"/>
            <w:szCs w:val="24"/>
          </w:rPr>
          <w:t>they can be safer than shorting a stock</w:t>
        </w:r>
      </w:hyperlink>
      <w:r w:rsidRPr="006F6F86">
        <w:rPr>
          <w:rFonts w:ascii="Arial" w:hAnsi="Arial" w:cs="Arial"/>
          <w:sz w:val="24"/>
          <w:szCs w:val="24"/>
        </w:rPr>
        <w:t>.</w:t>
      </w:r>
    </w:p>
    <w:p w14:paraId="1376771F" w14:textId="27E62313" w:rsidR="006F6F86" w:rsidRP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lastRenderedPageBreak/>
        <w:t xml:space="preserve">The downside on a long put is capped at the premium paid. If the stock closes above the strike price at expiration of the option, the put expires worthless and </w:t>
      </w:r>
      <w:proofErr w:type="gramStart"/>
      <w:r w:rsidRPr="006F6F86">
        <w:rPr>
          <w:rFonts w:ascii="Arial" w:hAnsi="Arial" w:cs="Arial"/>
          <w:sz w:val="24"/>
          <w:szCs w:val="24"/>
        </w:rPr>
        <w:t>you’ll</w:t>
      </w:r>
      <w:proofErr w:type="gramEnd"/>
      <w:r w:rsidRPr="006F6F86">
        <w:rPr>
          <w:rFonts w:ascii="Arial" w:hAnsi="Arial" w:cs="Arial"/>
          <w:sz w:val="24"/>
          <w:szCs w:val="24"/>
        </w:rPr>
        <w:t xml:space="preserve"> lose your investment.</w:t>
      </w:r>
    </w:p>
    <w:p w14:paraId="42C48DD1" w14:textId="77777777" w:rsidR="006F6F86" w:rsidRDefault="006F6F86" w:rsidP="006F6F86">
      <w:pPr>
        <w:pStyle w:val="ListParagraph"/>
        <w:spacing w:after="0"/>
        <w:jc w:val="both"/>
        <w:rPr>
          <w:rFonts w:ascii="Arial" w:hAnsi="Arial" w:cs="Arial"/>
          <w:sz w:val="24"/>
          <w:szCs w:val="24"/>
        </w:rPr>
      </w:pPr>
      <w:r w:rsidRPr="006F6F86">
        <w:rPr>
          <w:rFonts w:ascii="Arial" w:hAnsi="Arial" w:cs="Arial"/>
          <w:b/>
          <w:bCs/>
          <w:sz w:val="24"/>
          <w:szCs w:val="24"/>
        </w:rPr>
        <w:t>When to use it:</w:t>
      </w:r>
      <w:r w:rsidRPr="006F6F86">
        <w:rPr>
          <w:rFonts w:ascii="Arial" w:hAnsi="Arial" w:cs="Arial"/>
          <w:sz w:val="24"/>
          <w:szCs w:val="24"/>
        </w:rPr>
        <w:t> A long put is a good choice when you expect the stock to fall significantly before the option expires. If the stock falls only slightly below the strike price, the option will be in the money, but may not return the premium paid, handing you a net loss.</w:t>
      </w:r>
    </w:p>
    <w:p w14:paraId="2E34DF03" w14:textId="77777777" w:rsidR="006F6F86" w:rsidRDefault="006F6F86" w:rsidP="006F6F86">
      <w:pPr>
        <w:pStyle w:val="ListParagraph"/>
        <w:spacing w:after="0"/>
        <w:jc w:val="both"/>
        <w:rPr>
          <w:rFonts w:ascii="Arial" w:hAnsi="Arial" w:cs="Arial"/>
          <w:sz w:val="24"/>
          <w:szCs w:val="24"/>
        </w:rPr>
      </w:pPr>
    </w:p>
    <w:p w14:paraId="701CEAC2" w14:textId="50937B5C" w:rsidR="006F6F86" w:rsidRDefault="006F6F86" w:rsidP="006F6F86">
      <w:pPr>
        <w:pStyle w:val="ListParagraph"/>
        <w:numPr>
          <w:ilvl w:val="0"/>
          <w:numId w:val="14"/>
        </w:numPr>
        <w:spacing w:after="0"/>
        <w:jc w:val="both"/>
        <w:rPr>
          <w:rFonts w:ascii="Arial" w:hAnsi="Arial" w:cs="Arial"/>
          <w:sz w:val="24"/>
          <w:szCs w:val="24"/>
        </w:rPr>
      </w:pPr>
      <w:r>
        <w:rPr>
          <w:rFonts w:ascii="Arial" w:hAnsi="Arial" w:cs="Arial"/>
          <w:sz w:val="24"/>
          <w:szCs w:val="24"/>
        </w:rPr>
        <w:t>Short Put</w:t>
      </w:r>
    </w:p>
    <w:p w14:paraId="53E3D6C0" w14:textId="347D368C" w:rsid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This options trading strategy is the flip side of the long put, but here the trader sells a put — referred to as “going short” a put — and expects the stock price to be above the strike price by expiration. In exchange for selling a put, the trader receives a cash premium, which is the most a short put can earn. If the stock closes below the strike price at option expiration, the trader must buy it at the strike price.</w:t>
      </w:r>
    </w:p>
    <w:p w14:paraId="29C41A90" w14:textId="3420478F" w:rsidR="006F6F86" w:rsidRP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The upside on the short put is never more than the premium received, Like the short call or covered call, the maximum return on a short put is what the seller receives upfront.</w:t>
      </w:r>
    </w:p>
    <w:p w14:paraId="633BCF84" w14:textId="5AACD97C" w:rsidR="006F6F86" w:rsidRP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 xml:space="preserve">The downside of a short put is the total value of the underlying stock minus the premium received, and that would happen if the stock went to zero. </w:t>
      </w:r>
    </w:p>
    <w:p w14:paraId="0894E68E" w14:textId="77777777" w:rsidR="006F6F86" w:rsidRDefault="006F6F86" w:rsidP="006F6F86">
      <w:pPr>
        <w:pStyle w:val="ListParagraph"/>
        <w:spacing w:after="0"/>
        <w:jc w:val="both"/>
        <w:rPr>
          <w:rFonts w:ascii="Arial" w:hAnsi="Arial" w:cs="Arial"/>
          <w:sz w:val="24"/>
          <w:szCs w:val="24"/>
        </w:rPr>
      </w:pPr>
      <w:r w:rsidRPr="006F6F86">
        <w:rPr>
          <w:rFonts w:ascii="Arial" w:hAnsi="Arial" w:cs="Arial"/>
          <w:b/>
          <w:bCs/>
          <w:sz w:val="24"/>
          <w:szCs w:val="24"/>
        </w:rPr>
        <w:t>When to use it:</w:t>
      </w:r>
      <w:r w:rsidRPr="006F6F86">
        <w:rPr>
          <w:rFonts w:ascii="Arial" w:hAnsi="Arial" w:cs="Arial"/>
          <w:sz w:val="24"/>
          <w:szCs w:val="24"/>
        </w:rPr>
        <w:t> A short put is an appropriate strategy when you expect the stock to close at the strike price or above at expiration of the option. The stock needs to be only at or above the strike price for the option to expire worthless, letting you keep the whole premium received.</w:t>
      </w:r>
    </w:p>
    <w:p w14:paraId="461FB5BF" w14:textId="77777777" w:rsidR="006F6F86" w:rsidRDefault="006F6F86" w:rsidP="006F6F86">
      <w:pPr>
        <w:pStyle w:val="ListParagraph"/>
        <w:spacing w:after="0"/>
        <w:jc w:val="both"/>
        <w:rPr>
          <w:rFonts w:ascii="Arial" w:hAnsi="Arial" w:cs="Arial"/>
          <w:sz w:val="24"/>
          <w:szCs w:val="24"/>
        </w:rPr>
      </w:pPr>
    </w:p>
    <w:p w14:paraId="24A5491B" w14:textId="380B4C92" w:rsidR="006F6F86" w:rsidRDefault="006F6F86" w:rsidP="006F6F86">
      <w:pPr>
        <w:pStyle w:val="ListParagraph"/>
        <w:numPr>
          <w:ilvl w:val="0"/>
          <w:numId w:val="14"/>
        </w:numPr>
        <w:spacing w:after="0"/>
        <w:jc w:val="both"/>
        <w:rPr>
          <w:rFonts w:ascii="Arial" w:hAnsi="Arial" w:cs="Arial"/>
          <w:sz w:val="24"/>
          <w:szCs w:val="24"/>
        </w:rPr>
      </w:pPr>
      <w:r>
        <w:rPr>
          <w:rFonts w:ascii="Arial" w:hAnsi="Arial" w:cs="Arial"/>
          <w:sz w:val="24"/>
          <w:szCs w:val="24"/>
        </w:rPr>
        <w:t>Married Put</w:t>
      </w:r>
    </w:p>
    <w:p w14:paraId="29491416" w14:textId="295A0253" w:rsid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 xml:space="preserve">This strategy is like the long put with a twist. The trader owns the underlying stock </w:t>
      </w:r>
      <w:proofErr w:type="gramStart"/>
      <w:r w:rsidRPr="006F6F86">
        <w:rPr>
          <w:rFonts w:ascii="Arial" w:hAnsi="Arial" w:cs="Arial"/>
          <w:sz w:val="24"/>
          <w:szCs w:val="24"/>
        </w:rPr>
        <w:t>and also</w:t>
      </w:r>
      <w:proofErr w:type="gramEnd"/>
      <w:r w:rsidRPr="006F6F86">
        <w:rPr>
          <w:rFonts w:ascii="Arial" w:hAnsi="Arial" w:cs="Arial"/>
          <w:sz w:val="24"/>
          <w:szCs w:val="24"/>
        </w:rPr>
        <w:t xml:space="preserve"> buys a put. This is a </w:t>
      </w:r>
      <w:hyperlink r:id="rId18" w:history="1">
        <w:r w:rsidRPr="006F6F86">
          <w:rPr>
            <w:rStyle w:val="Hyperlink"/>
            <w:rFonts w:ascii="Arial" w:hAnsi="Arial" w:cs="Arial"/>
            <w:sz w:val="24"/>
            <w:szCs w:val="24"/>
          </w:rPr>
          <w:t>hedged trade</w:t>
        </w:r>
      </w:hyperlink>
      <w:r w:rsidRPr="006F6F86">
        <w:rPr>
          <w:rFonts w:ascii="Arial" w:hAnsi="Arial" w:cs="Arial"/>
          <w:sz w:val="24"/>
          <w:szCs w:val="24"/>
        </w:rPr>
        <w:t xml:space="preserve">, in which the trader expects the stock to rise but wants “insurance” </w:t>
      </w:r>
      <w:proofErr w:type="gramStart"/>
      <w:r w:rsidRPr="006F6F86">
        <w:rPr>
          <w:rFonts w:ascii="Arial" w:hAnsi="Arial" w:cs="Arial"/>
          <w:sz w:val="24"/>
          <w:szCs w:val="24"/>
        </w:rPr>
        <w:t>in the event that</w:t>
      </w:r>
      <w:proofErr w:type="gramEnd"/>
      <w:r w:rsidRPr="006F6F86">
        <w:rPr>
          <w:rFonts w:ascii="Arial" w:hAnsi="Arial" w:cs="Arial"/>
          <w:sz w:val="24"/>
          <w:szCs w:val="24"/>
        </w:rPr>
        <w:t xml:space="preserve"> the stock falls. If the stock does fall, the </w:t>
      </w:r>
      <w:proofErr w:type="gramStart"/>
      <w:r w:rsidRPr="006F6F86">
        <w:rPr>
          <w:rFonts w:ascii="Arial" w:hAnsi="Arial" w:cs="Arial"/>
          <w:sz w:val="24"/>
          <w:szCs w:val="24"/>
        </w:rPr>
        <w:t>long put</w:t>
      </w:r>
      <w:proofErr w:type="gramEnd"/>
      <w:r w:rsidRPr="006F6F86">
        <w:rPr>
          <w:rFonts w:ascii="Arial" w:hAnsi="Arial" w:cs="Arial"/>
          <w:sz w:val="24"/>
          <w:szCs w:val="24"/>
        </w:rPr>
        <w:t xml:space="preserve"> offsets the decline.</w:t>
      </w:r>
    </w:p>
    <w:p w14:paraId="09F5180A" w14:textId="77777777" w:rsidR="006F6F86" w:rsidRP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 xml:space="preserve">The maximum upside of the married put is theoretically uncapped, as long as the stock continues rising, minus the cost of the put. The married put is a hedged position, and so the premium is the cost of </w:t>
      </w:r>
      <w:proofErr w:type="gramStart"/>
      <w:r w:rsidRPr="006F6F86">
        <w:rPr>
          <w:rFonts w:ascii="Arial" w:hAnsi="Arial" w:cs="Arial"/>
          <w:sz w:val="24"/>
          <w:szCs w:val="24"/>
        </w:rPr>
        <w:t>insuring</w:t>
      </w:r>
      <w:proofErr w:type="gramEnd"/>
      <w:r w:rsidRPr="006F6F86">
        <w:rPr>
          <w:rFonts w:ascii="Arial" w:hAnsi="Arial" w:cs="Arial"/>
          <w:sz w:val="24"/>
          <w:szCs w:val="24"/>
        </w:rPr>
        <w:t xml:space="preserve"> the stock and giving it the opportunity to rise with limited downside.</w:t>
      </w:r>
    </w:p>
    <w:p w14:paraId="1AA7EBDC" w14:textId="5B0C92E8" w:rsidR="006F6F86" w:rsidRDefault="006F6F86" w:rsidP="006F6F86">
      <w:pPr>
        <w:pStyle w:val="ListParagraph"/>
        <w:spacing w:after="0"/>
        <w:jc w:val="both"/>
        <w:rPr>
          <w:rFonts w:ascii="Arial" w:hAnsi="Arial" w:cs="Arial"/>
          <w:sz w:val="24"/>
          <w:szCs w:val="24"/>
        </w:rPr>
      </w:pPr>
      <w:r w:rsidRPr="006F6F86">
        <w:rPr>
          <w:rFonts w:ascii="Arial" w:hAnsi="Arial" w:cs="Arial"/>
          <w:sz w:val="24"/>
          <w:szCs w:val="24"/>
        </w:rPr>
        <w:t>The downside of the married put is the cost of the premium paid. As the value of the stock position falls, the</w:t>
      </w:r>
      <w:r>
        <w:rPr>
          <w:rFonts w:ascii="Arial" w:hAnsi="Arial" w:cs="Arial"/>
          <w:sz w:val="24"/>
          <w:szCs w:val="24"/>
        </w:rPr>
        <w:t xml:space="preserve"> </w:t>
      </w:r>
      <w:r w:rsidRPr="006F6F86">
        <w:rPr>
          <w:rFonts w:ascii="Arial" w:hAnsi="Arial" w:cs="Arial"/>
          <w:sz w:val="24"/>
          <w:szCs w:val="24"/>
        </w:rPr>
        <w:t>put increases in value, covering the decline dollar for dollar. Because of this hedge, the trader only loses the cost of the option rather than the bigger stock loss.</w:t>
      </w:r>
    </w:p>
    <w:p w14:paraId="260D405A" w14:textId="551EBDD2" w:rsidR="006F6F86" w:rsidRPr="006F6F86" w:rsidRDefault="006F6F86" w:rsidP="006F6F86">
      <w:pPr>
        <w:pStyle w:val="ListParagraph"/>
        <w:spacing w:after="0"/>
        <w:jc w:val="both"/>
        <w:rPr>
          <w:rFonts w:ascii="Arial" w:hAnsi="Arial" w:cs="Arial"/>
          <w:sz w:val="24"/>
          <w:szCs w:val="24"/>
        </w:rPr>
      </w:pPr>
      <w:r w:rsidRPr="006F6F86">
        <w:rPr>
          <w:rFonts w:ascii="Arial" w:hAnsi="Arial" w:cs="Arial"/>
          <w:b/>
          <w:bCs/>
          <w:sz w:val="24"/>
          <w:szCs w:val="24"/>
        </w:rPr>
        <w:t>When to use it:</w:t>
      </w:r>
      <w:r w:rsidRPr="006F6F86">
        <w:rPr>
          <w:rFonts w:ascii="Arial" w:hAnsi="Arial" w:cs="Arial"/>
          <w:sz w:val="24"/>
          <w:szCs w:val="24"/>
        </w:rPr>
        <w:t> A married put can be a good choice when you expect a stock’s price to increase significantly before the option’s expiration, but you think it may have a chance to fall significantly, too. The married put allows you to hold the stock and enjoy the potential upside if it rises, but still be covered from substantial loss if the stock falls. For example, a trader might be awaiting news, such as earnings, that may drive the stock up or down, and wants to be covered.</w:t>
      </w:r>
    </w:p>
    <w:p w14:paraId="029FCB68" w14:textId="77777777" w:rsidR="006F6F86" w:rsidRPr="006F6F86" w:rsidRDefault="006F6F86" w:rsidP="006F6F86">
      <w:pPr>
        <w:pStyle w:val="ListParagraph"/>
        <w:spacing w:after="0"/>
        <w:jc w:val="both"/>
        <w:rPr>
          <w:rFonts w:ascii="Arial" w:hAnsi="Arial" w:cs="Arial"/>
          <w:sz w:val="24"/>
          <w:szCs w:val="24"/>
        </w:rPr>
      </w:pPr>
    </w:p>
    <w:p w14:paraId="647D6F82" w14:textId="77777777" w:rsidR="006F6F86" w:rsidRPr="006F6F86" w:rsidRDefault="006F6F86" w:rsidP="006F6F86">
      <w:pPr>
        <w:pStyle w:val="ListParagraph"/>
        <w:spacing w:after="0"/>
        <w:jc w:val="both"/>
        <w:rPr>
          <w:rFonts w:ascii="Arial" w:hAnsi="Arial" w:cs="Arial"/>
          <w:sz w:val="24"/>
          <w:szCs w:val="24"/>
        </w:rPr>
      </w:pPr>
    </w:p>
    <w:p w14:paraId="5DCC2915" w14:textId="1FF8C0FB" w:rsidR="00496B2C" w:rsidRDefault="003071A9" w:rsidP="00496B2C">
      <w:pPr>
        <w:pStyle w:val="ListParagraph"/>
        <w:spacing w:after="0"/>
        <w:jc w:val="both"/>
        <w:rPr>
          <w:rFonts w:ascii="Arial" w:hAnsi="Arial" w:cs="Arial"/>
          <w:sz w:val="24"/>
          <w:szCs w:val="24"/>
        </w:rPr>
      </w:pPr>
      <w:r>
        <w:rPr>
          <w:rFonts w:ascii="Arial" w:hAnsi="Arial" w:cs="Arial"/>
          <w:sz w:val="24"/>
          <w:szCs w:val="24"/>
        </w:rPr>
        <w:lastRenderedPageBreak/>
        <w:t>Binomial Option Price Model</w:t>
      </w:r>
    </w:p>
    <w:p w14:paraId="7821C99C" w14:textId="77777777" w:rsidR="003071A9" w:rsidRDefault="003071A9" w:rsidP="00496B2C">
      <w:pPr>
        <w:pStyle w:val="ListParagraph"/>
        <w:spacing w:after="0"/>
        <w:jc w:val="both"/>
        <w:rPr>
          <w:rFonts w:ascii="Arial" w:hAnsi="Arial" w:cs="Arial"/>
          <w:sz w:val="24"/>
          <w:szCs w:val="24"/>
        </w:rPr>
      </w:pPr>
    </w:p>
    <w:p w14:paraId="0E27E5FD" w14:textId="77777777" w:rsidR="003071A9" w:rsidRDefault="003071A9" w:rsidP="003071A9">
      <w:pPr>
        <w:pStyle w:val="ListParagraph"/>
        <w:spacing w:after="0"/>
        <w:jc w:val="both"/>
        <w:rPr>
          <w:rFonts w:ascii="Arial" w:hAnsi="Arial" w:cs="Arial"/>
          <w:sz w:val="24"/>
          <w:szCs w:val="24"/>
        </w:rPr>
      </w:pPr>
      <w:r w:rsidRPr="003071A9">
        <w:rPr>
          <w:rFonts w:ascii="Arial" w:hAnsi="Arial" w:cs="Arial"/>
          <w:sz w:val="24"/>
          <w:szCs w:val="24"/>
        </w:rPr>
        <w:t>The Binomial Option Pricing Model, often referred to as the BOPM, is a sophisticated tool used by financial analysts to calculate the fair price of options. This model is based on a simple concept: it divides the time to expiration of an option into a series of intervals or steps. At each step, it is assumed that the underlying asset’s price will increase or decrease by a specific amount. This creates a binomial tree of possible asset prices at expiration, hence the name “binomial” option pricing model.</w:t>
      </w:r>
    </w:p>
    <w:p w14:paraId="62677EAC" w14:textId="77777777" w:rsidR="003071A9" w:rsidRPr="003071A9" w:rsidRDefault="003071A9" w:rsidP="003071A9">
      <w:pPr>
        <w:pStyle w:val="ListParagraph"/>
        <w:spacing w:after="0"/>
        <w:jc w:val="both"/>
        <w:rPr>
          <w:rFonts w:ascii="Arial" w:hAnsi="Arial" w:cs="Arial"/>
          <w:sz w:val="24"/>
          <w:szCs w:val="24"/>
        </w:rPr>
      </w:pPr>
    </w:p>
    <w:p w14:paraId="2BAEC4F2" w14:textId="77777777" w:rsidR="003071A9" w:rsidRPr="003071A9" w:rsidRDefault="003071A9" w:rsidP="003071A9">
      <w:pPr>
        <w:pStyle w:val="ListParagraph"/>
        <w:spacing w:after="0"/>
        <w:jc w:val="both"/>
        <w:rPr>
          <w:rFonts w:ascii="Arial" w:hAnsi="Arial" w:cs="Arial"/>
          <w:sz w:val="24"/>
          <w:szCs w:val="24"/>
        </w:rPr>
      </w:pPr>
      <w:r w:rsidRPr="003071A9">
        <w:rPr>
          <w:rFonts w:ascii="Arial" w:hAnsi="Arial" w:cs="Arial"/>
          <w:sz w:val="24"/>
          <w:szCs w:val="24"/>
        </w:rPr>
        <w:t>The BOPM is a flexible model that can be adjusted to incorporate various factors such as dividends and interest rates. It is also capable of handling American options, which can be exercised at any time before expiration, unlike European options, which can only be exercised at expiration.</w:t>
      </w:r>
    </w:p>
    <w:p w14:paraId="17F5DB1C" w14:textId="77777777" w:rsidR="003071A9" w:rsidRDefault="003071A9" w:rsidP="00496B2C">
      <w:pPr>
        <w:pStyle w:val="ListParagraph"/>
        <w:spacing w:after="0"/>
        <w:jc w:val="both"/>
        <w:rPr>
          <w:rFonts w:ascii="Arial" w:hAnsi="Arial" w:cs="Arial"/>
          <w:sz w:val="24"/>
          <w:szCs w:val="24"/>
        </w:rPr>
      </w:pPr>
    </w:p>
    <w:p w14:paraId="329340D9" w14:textId="1D746384" w:rsidR="003071A9" w:rsidRDefault="0049193A" w:rsidP="00496B2C">
      <w:pPr>
        <w:pStyle w:val="ListParagraph"/>
        <w:spacing w:after="0"/>
        <w:jc w:val="both"/>
        <w:rPr>
          <w:rFonts w:ascii="Arial" w:hAnsi="Arial" w:cs="Arial"/>
          <w:sz w:val="24"/>
          <w:szCs w:val="24"/>
        </w:rPr>
      </w:pPr>
      <w:r w:rsidRPr="0049193A">
        <w:rPr>
          <w:rFonts w:ascii="Arial" w:hAnsi="Arial" w:cs="Arial"/>
          <w:sz w:val="24"/>
          <w:szCs w:val="24"/>
        </w:rPr>
        <w:t>One of its main advantages is its flexibility. The model can be adjusted to account for different factors, making it applicable to a wide range of options.</w:t>
      </w:r>
    </w:p>
    <w:p w14:paraId="3ACE3845" w14:textId="77777777" w:rsidR="0049193A" w:rsidRDefault="0049193A" w:rsidP="00496B2C">
      <w:pPr>
        <w:pStyle w:val="ListParagraph"/>
        <w:spacing w:after="0"/>
        <w:jc w:val="both"/>
        <w:rPr>
          <w:rFonts w:ascii="Arial" w:hAnsi="Arial" w:cs="Arial"/>
          <w:sz w:val="24"/>
          <w:szCs w:val="24"/>
        </w:rPr>
      </w:pPr>
    </w:p>
    <w:p w14:paraId="167CA3C7" w14:textId="4B23E346" w:rsidR="0049193A" w:rsidRDefault="0049193A" w:rsidP="00496B2C">
      <w:pPr>
        <w:pStyle w:val="ListParagraph"/>
        <w:spacing w:after="0"/>
        <w:jc w:val="both"/>
        <w:rPr>
          <w:rFonts w:ascii="Arial" w:hAnsi="Arial" w:cs="Arial"/>
          <w:sz w:val="24"/>
          <w:szCs w:val="24"/>
        </w:rPr>
      </w:pPr>
      <w:proofErr w:type="gramStart"/>
      <w:r>
        <w:rPr>
          <w:rFonts w:ascii="Arial" w:hAnsi="Arial" w:cs="Arial"/>
          <w:sz w:val="24"/>
          <w:szCs w:val="24"/>
        </w:rPr>
        <w:t>Disadvantages :</w:t>
      </w:r>
      <w:proofErr w:type="gramEnd"/>
      <w:r>
        <w:rPr>
          <w:rFonts w:ascii="Arial" w:hAnsi="Arial" w:cs="Arial"/>
          <w:sz w:val="24"/>
          <w:szCs w:val="24"/>
        </w:rPr>
        <w:t xml:space="preserve"> </w:t>
      </w:r>
      <w:r w:rsidRPr="0049193A">
        <w:rPr>
          <w:rFonts w:ascii="Arial" w:hAnsi="Arial" w:cs="Arial"/>
          <w:sz w:val="24"/>
          <w:szCs w:val="24"/>
        </w:rPr>
        <w:t>The more intervals, the more accurate the model, but this also increases the complexity and computational requirements.</w:t>
      </w:r>
    </w:p>
    <w:p w14:paraId="4A3FE9E8" w14:textId="77777777" w:rsidR="00CF5981" w:rsidRDefault="00CF5981" w:rsidP="00496B2C">
      <w:pPr>
        <w:pStyle w:val="ListParagraph"/>
        <w:spacing w:after="0"/>
        <w:jc w:val="both"/>
        <w:rPr>
          <w:rFonts w:ascii="Arial" w:hAnsi="Arial" w:cs="Arial"/>
          <w:sz w:val="24"/>
          <w:szCs w:val="24"/>
        </w:rPr>
      </w:pPr>
    </w:p>
    <w:p w14:paraId="5E2777E4" w14:textId="311B0235" w:rsidR="00CF5981" w:rsidRDefault="00CF5981" w:rsidP="00496B2C">
      <w:pPr>
        <w:pStyle w:val="ListParagraph"/>
        <w:spacing w:after="0"/>
        <w:jc w:val="both"/>
        <w:rPr>
          <w:rFonts w:ascii="Arial" w:hAnsi="Arial" w:cs="Arial"/>
          <w:sz w:val="24"/>
          <w:szCs w:val="24"/>
        </w:rPr>
      </w:pPr>
      <w:proofErr w:type="gramStart"/>
      <w:r>
        <w:rPr>
          <w:rFonts w:ascii="Arial" w:hAnsi="Arial" w:cs="Arial"/>
          <w:sz w:val="24"/>
          <w:szCs w:val="24"/>
        </w:rPr>
        <w:t>Method :</w:t>
      </w:r>
      <w:proofErr w:type="gramEnd"/>
    </w:p>
    <w:p w14:paraId="02C82E68" w14:textId="77777777" w:rsidR="00CF5981" w:rsidRDefault="00CF5981" w:rsidP="00496B2C">
      <w:pPr>
        <w:pStyle w:val="ListParagraph"/>
        <w:spacing w:after="0"/>
        <w:jc w:val="both"/>
        <w:rPr>
          <w:rFonts w:ascii="Arial" w:hAnsi="Arial" w:cs="Arial"/>
          <w:sz w:val="24"/>
          <w:szCs w:val="24"/>
        </w:rPr>
      </w:pPr>
    </w:p>
    <w:p w14:paraId="1697BD55" w14:textId="77777777" w:rsidR="00CF5981" w:rsidRPr="00CF5981" w:rsidRDefault="00CF5981" w:rsidP="00CF5981">
      <w:pPr>
        <w:pStyle w:val="ListParagraph"/>
        <w:spacing w:after="0"/>
        <w:jc w:val="both"/>
        <w:rPr>
          <w:rFonts w:ascii="Arial" w:hAnsi="Arial" w:cs="Arial"/>
          <w:sz w:val="24"/>
          <w:szCs w:val="24"/>
        </w:rPr>
      </w:pPr>
      <w:r w:rsidRPr="00CF5981">
        <w:rPr>
          <w:rFonts w:ascii="Arial" w:hAnsi="Arial" w:cs="Arial"/>
          <w:sz w:val="24"/>
          <w:szCs w:val="24"/>
        </w:rPr>
        <w:t>This involves two steps: constructing a binomial price tree and then calculating the option price.</w:t>
      </w:r>
    </w:p>
    <w:p w14:paraId="1917BBE2" w14:textId="77777777" w:rsidR="00CF5981" w:rsidRDefault="00CF5981" w:rsidP="00CF5981">
      <w:pPr>
        <w:pStyle w:val="ListParagraph"/>
        <w:spacing w:after="0"/>
        <w:jc w:val="both"/>
        <w:rPr>
          <w:rFonts w:ascii="Arial" w:hAnsi="Arial" w:cs="Arial"/>
          <w:sz w:val="24"/>
          <w:szCs w:val="24"/>
        </w:rPr>
      </w:pPr>
      <w:r w:rsidRPr="00CF5981">
        <w:rPr>
          <w:rFonts w:ascii="Arial" w:hAnsi="Arial" w:cs="Arial"/>
          <w:sz w:val="24"/>
          <w:szCs w:val="24"/>
        </w:rPr>
        <w:t xml:space="preserve">The binomial tree option pricing is built by starting with the current price of the underlying asset and then creating two branches at each time step, representing an upward and downward movement in price. </w:t>
      </w:r>
    </w:p>
    <w:p w14:paraId="5647360D" w14:textId="0FF730CC" w:rsidR="00CF5981" w:rsidRPr="00CF5981" w:rsidRDefault="00CF5981" w:rsidP="00CF5981">
      <w:pPr>
        <w:pStyle w:val="ListParagraph"/>
        <w:spacing w:after="0"/>
        <w:jc w:val="both"/>
        <w:rPr>
          <w:rFonts w:ascii="Arial" w:hAnsi="Arial" w:cs="Arial"/>
          <w:sz w:val="24"/>
          <w:szCs w:val="24"/>
        </w:rPr>
      </w:pPr>
      <w:r w:rsidRPr="00CF5981">
        <w:rPr>
          <w:rFonts w:ascii="Arial" w:hAnsi="Arial" w:cs="Arial"/>
          <w:sz w:val="24"/>
          <w:szCs w:val="24"/>
        </w:rPr>
        <w:t>The size of these movements is determined by an up-factor and a down-factor, which are calculated based on the volatility of the asset and the length of the time step.</w:t>
      </w:r>
    </w:p>
    <w:p w14:paraId="04F17834" w14:textId="77777777" w:rsidR="00CF5981" w:rsidRPr="00CF5981" w:rsidRDefault="00CF5981" w:rsidP="00CF5981">
      <w:pPr>
        <w:pStyle w:val="ListParagraph"/>
        <w:spacing w:after="0"/>
        <w:jc w:val="both"/>
        <w:rPr>
          <w:rFonts w:ascii="Arial" w:hAnsi="Arial" w:cs="Arial"/>
          <w:sz w:val="24"/>
          <w:szCs w:val="24"/>
        </w:rPr>
      </w:pPr>
      <w:r w:rsidRPr="00CF5981">
        <w:rPr>
          <w:rFonts w:ascii="Arial" w:hAnsi="Arial" w:cs="Arial"/>
          <w:sz w:val="24"/>
          <w:szCs w:val="24"/>
        </w:rPr>
        <w:t xml:space="preserve">Once the price tree is constructed, the option price is calculated by working backwards from the final nodes to the present. At each node, the option price is determined by discounting the expected future value of the option, </w:t>
      </w:r>
      <w:proofErr w:type="gramStart"/>
      <w:r w:rsidRPr="00CF5981">
        <w:rPr>
          <w:rFonts w:ascii="Arial" w:hAnsi="Arial" w:cs="Arial"/>
          <w:sz w:val="24"/>
          <w:szCs w:val="24"/>
        </w:rPr>
        <w:t>taking into account</w:t>
      </w:r>
      <w:proofErr w:type="gramEnd"/>
      <w:r w:rsidRPr="00CF5981">
        <w:rPr>
          <w:rFonts w:ascii="Arial" w:hAnsi="Arial" w:cs="Arial"/>
          <w:sz w:val="24"/>
          <w:szCs w:val="24"/>
        </w:rPr>
        <w:t xml:space="preserve"> the risk-free interest rate and the probabilities of the upward and downward price movements.</w:t>
      </w:r>
    </w:p>
    <w:p w14:paraId="5ED3A2BF" w14:textId="77777777" w:rsidR="0049193A" w:rsidRDefault="0049193A" w:rsidP="00496B2C">
      <w:pPr>
        <w:pStyle w:val="ListParagraph"/>
        <w:spacing w:after="0"/>
        <w:jc w:val="both"/>
        <w:rPr>
          <w:rFonts w:ascii="Arial" w:hAnsi="Arial" w:cs="Arial"/>
          <w:sz w:val="24"/>
          <w:szCs w:val="24"/>
        </w:rPr>
      </w:pPr>
    </w:p>
    <w:p w14:paraId="34BAC8E5" w14:textId="223810B5" w:rsidR="0049193A" w:rsidRDefault="0049193A" w:rsidP="00496B2C">
      <w:pPr>
        <w:pStyle w:val="ListParagraph"/>
        <w:spacing w:after="0"/>
        <w:jc w:val="both"/>
        <w:rPr>
          <w:rFonts w:ascii="Arial" w:hAnsi="Arial" w:cs="Arial"/>
          <w:sz w:val="24"/>
          <w:szCs w:val="24"/>
        </w:rPr>
      </w:pPr>
      <w:proofErr w:type="gramStart"/>
      <w:r>
        <w:rPr>
          <w:rFonts w:ascii="Arial" w:hAnsi="Arial" w:cs="Arial"/>
          <w:sz w:val="24"/>
          <w:szCs w:val="24"/>
        </w:rPr>
        <w:t>Example :</w:t>
      </w:r>
      <w:proofErr w:type="gramEnd"/>
    </w:p>
    <w:p w14:paraId="6864584A" w14:textId="77777777" w:rsidR="0049193A" w:rsidRDefault="0049193A" w:rsidP="00496B2C">
      <w:pPr>
        <w:pStyle w:val="ListParagraph"/>
        <w:spacing w:after="0"/>
        <w:jc w:val="both"/>
        <w:rPr>
          <w:rFonts w:ascii="Arial" w:hAnsi="Arial" w:cs="Arial"/>
          <w:sz w:val="24"/>
          <w:szCs w:val="24"/>
        </w:rPr>
      </w:pPr>
    </w:p>
    <w:p w14:paraId="1D6D2D0D" w14:textId="77777777" w:rsidR="0049193A" w:rsidRDefault="0049193A" w:rsidP="0049193A">
      <w:pPr>
        <w:pStyle w:val="ListParagraph"/>
        <w:spacing w:after="0"/>
        <w:jc w:val="both"/>
        <w:rPr>
          <w:rFonts w:ascii="Arial" w:hAnsi="Arial" w:cs="Arial"/>
          <w:sz w:val="24"/>
          <w:szCs w:val="24"/>
        </w:rPr>
      </w:pPr>
      <w:proofErr w:type="gramStart"/>
      <w:r w:rsidRPr="0049193A">
        <w:rPr>
          <w:rFonts w:ascii="Arial" w:hAnsi="Arial" w:cs="Arial"/>
          <w:sz w:val="24"/>
          <w:szCs w:val="24"/>
        </w:rPr>
        <w:t>Let’s</w:t>
      </w:r>
      <w:proofErr w:type="gramEnd"/>
      <w:r w:rsidRPr="0049193A">
        <w:rPr>
          <w:rFonts w:ascii="Arial" w:hAnsi="Arial" w:cs="Arial"/>
          <w:sz w:val="24"/>
          <w:szCs w:val="24"/>
        </w:rPr>
        <w:t xml:space="preserve"> consider a simple example. Suppose we have a </w:t>
      </w:r>
      <w:hyperlink r:id="rId19" w:history="1">
        <w:r w:rsidRPr="0049193A">
          <w:rPr>
            <w:rStyle w:val="Hyperlink"/>
            <w:rFonts w:ascii="Arial" w:hAnsi="Arial" w:cs="Arial"/>
            <w:color w:val="auto"/>
            <w:sz w:val="24"/>
            <w:szCs w:val="24"/>
            <w:u w:val="none"/>
          </w:rPr>
          <w:t>call option</w:t>
        </w:r>
      </w:hyperlink>
      <w:r w:rsidRPr="0049193A">
        <w:rPr>
          <w:rFonts w:ascii="Arial" w:hAnsi="Arial" w:cs="Arial"/>
          <w:sz w:val="24"/>
          <w:szCs w:val="24"/>
        </w:rPr>
        <w:t> on a stock currently priced at ₹100, with a </w:t>
      </w:r>
      <w:hyperlink r:id="rId20" w:history="1">
        <w:r w:rsidRPr="0049193A">
          <w:rPr>
            <w:rStyle w:val="Hyperlink"/>
            <w:rFonts w:ascii="Arial" w:hAnsi="Arial" w:cs="Arial"/>
            <w:color w:val="auto"/>
            <w:sz w:val="24"/>
            <w:szCs w:val="24"/>
            <w:u w:val="none"/>
          </w:rPr>
          <w:t>strike price</w:t>
        </w:r>
      </w:hyperlink>
      <w:r w:rsidRPr="0049193A">
        <w:rPr>
          <w:rFonts w:ascii="Arial" w:hAnsi="Arial" w:cs="Arial"/>
          <w:sz w:val="24"/>
          <w:szCs w:val="24"/>
        </w:rPr>
        <w:t> of ₹105 and an expiration of 1 year. The risk-free rate is 5%, and the stock’s volatility is 20%.</w:t>
      </w:r>
    </w:p>
    <w:p w14:paraId="67A29BE2" w14:textId="77777777" w:rsidR="0049193A" w:rsidRPr="0049193A" w:rsidRDefault="0049193A" w:rsidP="0049193A">
      <w:pPr>
        <w:pStyle w:val="ListParagraph"/>
        <w:spacing w:after="0"/>
        <w:jc w:val="both"/>
        <w:rPr>
          <w:rFonts w:ascii="Arial" w:hAnsi="Arial" w:cs="Arial"/>
          <w:sz w:val="24"/>
          <w:szCs w:val="24"/>
        </w:rPr>
      </w:pPr>
    </w:p>
    <w:p w14:paraId="7C1AAC3A" w14:textId="77777777" w:rsidR="00CF5981" w:rsidRDefault="0049193A" w:rsidP="0049193A">
      <w:pPr>
        <w:pStyle w:val="ListParagraph"/>
        <w:spacing w:after="0"/>
        <w:jc w:val="both"/>
        <w:rPr>
          <w:rFonts w:ascii="Arial" w:hAnsi="Arial" w:cs="Arial"/>
          <w:sz w:val="24"/>
          <w:szCs w:val="24"/>
        </w:rPr>
      </w:pPr>
      <w:r>
        <w:rPr>
          <w:rFonts w:ascii="Arial" w:hAnsi="Arial" w:cs="Arial"/>
          <w:sz w:val="24"/>
          <w:szCs w:val="24"/>
        </w:rPr>
        <w:t xml:space="preserve">Step </w:t>
      </w:r>
      <w:r w:rsidR="00CF5981">
        <w:rPr>
          <w:rFonts w:ascii="Arial" w:hAnsi="Arial" w:cs="Arial"/>
          <w:sz w:val="24"/>
          <w:szCs w:val="24"/>
        </w:rPr>
        <w:t>1: constructing binomial tree</w:t>
      </w:r>
    </w:p>
    <w:p w14:paraId="0065FA68" w14:textId="4D09BD39" w:rsidR="0049193A" w:rsidRDefault="00CF5981" w:rsidP="0049193A">
      <w:pPr>
        <w:pStyle w:val="ListParagraph"/>
        <w:spacing w:after="0"/>
        <w:jc w:val="both"/>
        <w:rPr>
          <w:rFonts w:ascii="Arial" w:hAnsi="Arial" w:cs="Arial"/>
          <w:sz w:val="24"/>
          <w:szCs w:val="24"/>
        </w:rPr>
      </w:pPr>
      <w:proofErr w:type="spellStart"/>
      <w:proofErr w:type="gramStart"/>
      <w:r>
        <w:rPr>
          <w:rFonts w:ascii="Arial" w:hAnsi="Arial" w:cs="Arial"/>
          <w:sz w:val="24"/>
          <w:szCs w:val="24"/>
        </w:rPr>
        <w:lastRenderedPageBreak/>
        <w:t>Lets</w:t>
      </w:r>
      <w:proofErr w:type="spellEnd"/>
      <w:proofErr w:type="gramEnd"/>
      <w:r>
        <w:rPr>
          <w:rFonts w:ascii="Arial" w:hAnsi="Arial" w:cs="Arial"/>
          <w:sz w:val="24"/>
          <w:szCs w:val="24"/>
        </w:rPr>
        <w:t xml:space="preserve"> take up factor (u)</w:t>
      </w:r>
      <w:r w:rsidR="0049193A" w:rsidRPr="0049193A">
        <w:rPr>
          <w:rFonts w:ascii="Arial" w:hAnsi="Arial" w:cs="Arial"/>
          <w:sz w:val="24"/>
          <w:szCs w:val="24"/>
        </w:rPr>
        <w:t xml:space="preserve"> = 1.2214 and d</w:t>
      </w:r>
      <w:r>
        <w:rPr>
          <w:rFonts w:ascii="Arial" w:hAnsi="Arial" w:cs="Arial"/>
          <w:sz w:val="24"/>
          <w:szCs w:val="24"/>
        </w:rPr>
        <w:t>own factor (d)</w:t>
      </w:r>
      <w:r w:rsidR="0049193A" w:rsidRPr="0049193A">
        <w:rPr>
          <w:rFonts w:ascii="Arial" w:hAnsi="Arial" w:cs="Arial"/>
          <w:sz w:val="24"/>
          <w:szCs w:val="24"/>
        </w:rPr>
        <w:t xml:space="preserve"> = 0.8187. This gives us two possible prices at the end of the year: ₹122.14</w:t>
      </w:r>
      <w:r>
        <w:rPr>
          <w:rFonts w:ascii="Arial" w:hAnsi="Arial" w:cs="Arial"/>
          <w:sz w:val="24"/>
          <w:szCs w:val="24"/>
        </w:rPr>
        <w:t xml:space="preserve"> (100*1.2214)</w:t>
      </w:r>
      <w:r w:rsidR="0049193A" w:rsidRPr="0049193A">
        <w:rPr>
          <w:rFonts w:ascii="Arial" w:hAnsi="Arial" w:cs="Arial"/>
          <w:sz w:val="24"/>
          <w:szCs w:val="24"/>
        </w:rPr>
        <w:t xml:space="preserve"> if the price goes up and ₹81.87</w:t>
      </w:r>
      <w:r>
        <w:rPr>
          <w:rFonts w:ascii="Arial" w:hAnsi="Arial" w:cs="Arial"/>
          <w:sz w:val="24"/>
          <w:szCs w:val="24"/>
        </w:rPr>
        <w:t xml:space="preserve"> (100*0.8187)</w:t>
      </w:r>
      <w:r w:rsidR="0049193A" w:rsidRPr="0049193A">
        <w:rPr>
          <w:rFonts w:ascii="Arial" w:hAnsi="Arial" w:cs="Arial"/>
          <w:sz w:val="24"/>
          <w:szCs w:val="24"/>
        </w:rPr>
        <w:t xml:space="preserve"> if it goes down.</w:t>
      </w:r>
    </w:p>
    <w:p w14:paraId="0030BAE2" w14:textId="77777777" w:rsidR="0049193A" w:rsidRPr="0049193A" w:rsidRDefault="0049193A" w:rsidP="0049193A">
      <w:pPr>
        <w:pStyle w:val="ListParagraph"/>
        <w:spacing w:after="0"/>
        <w:jc w:val="both"/>
        <w:rPr>
          <w:rFonts w:ascii="Arial" w:hAnsi="Arial" w:cs="Arial"/>
          <w:sz w:val="24"/>
          <w:szCs w:val="24"/>
        </w:rPr>
      </w:pPr>
    </w:p>
    <w:p w14:paraId="71C28A21" w14:textId="77777777" w:rsidR="001E0840" w:rsidRDefault="001E0840" w:rsidP="0049193A">
      <w:pPr>
        <w:pStyle w:val="ListParagraph"/>
        <w:spacing w:after="0"/>
        <w:jc w:val="both"/>
        <w:rPr>
          <w:rFonts w:ascii="Arial" w:hAnsi="Arial" w:cs="Arial"/>
          <w:sz w:val="24"/>
          <w:szCs w:val="24"/>
        </w:rPr>
      </w:pPr>
      <w:r>
        <w:rPr>
          <w:rFonts w:ascii="Arial" w:hAnsi="Arial" w:cs="Arial"/>
          <w:sz w:val="24"/>
          <w:szCs w:val="24"/>
        </w:rPr>
        <w:t>Step 2</w:t>
      </w:r>
    </w:p>
    <w:p w14:paraId="63442179" w14:textId="658D1DF1" w:rsidR="0049193A" w:rsidRDefault="0049193A" w:rsidP="0049193A">
      <w:pPr>
        <w:pStyle w:val="ListParagraph"/>
        <w:spacing w:after="0"/>
        <w:jc w:val="both"/>
        <w:rPr>
          <w:rFonts w:ascii="Arial" w:hAnsi="Arial" w:cs="Arial"/>
          <w:sz w:val="24"/>
          <w:szCs w:val="24"/>
        </w:rPr>
      </w:pPr>
      <w:r w:rsidRPr="0049193A">
        <w:rPr>
          <w:rFonts w:ascii="Arial" w:hAnsi="Arial" w:cs="Arial"/>
          <w:sz w:val="24"/>
          <w:szCs w:val="24"/>
        </w:rPr>
        <w:t>we calculate the option prices at the final nodes. The call option is worth ₹17.14 if the price goes up (since ₹122.14 – ₹105 = ₹17.14) and ₹0 if the price goes down (since the option is not exercised).</w:t>
      </w:r>
    </w:p>
    <w:p w14:paraId="49785E54" w14:textId="77777777" w:rsidR="0049193A" w:rsidRDefault="0049193A" w:rsidP="0049193A">
      <w:pPr>
        <w:pStyle w:val="ListParagraph"/>
        <w:spacing w:after="0"/>
        <w:jc w:val="both"/>
        <w:rPr>
          <w:rFonts w:ascii="Arial" w:hAnsi="Arial" w:cs="Arial"/>
          <w:sz w:val="24"/>
          <w:szCs w:val="24"/>
        </w:rPr>
      </w:pPr>
    </w:p>
    <w:p w14:paraId="7EB2F52C" w14:textId="40E723A4" w:rsidR="001E0840" w:rsidRPr="0049193A" w:rsidRDefault="001E0840" w:rsidP="0049193A">
      <w:pPr>
        <w:pStyle w:val="ListParagraph"/>
        <w:spacing w:after="0"/>
        <w:jc w:val="both"/>
        <w:rPr>
          <w:rFonts w:ascii="Arial" w:hAnsi="Arial" w:cs="Arial"/>
          <w:sz w:val="24"/>
          <w:szCs w:val="24"/>
        </w:rPr>
      </w:pPr>
      <w:r>
        <w:rPr>
          <w:rFonts w:ascii="Arial" w:hAnsi="Arial" w:cs="Arial"/>
          <w:sz w:val="24"/>
          <w:szCs w:val="24"/>
        </w:rPr>
        <w:t>Step 3</w:t>
      </w:r>
    </w:p>
    <w:p w14:paraId="47C519EA" w14:textId="595B263A" w:rsidR="0049193A" w:rsidRDefault="0049193A" w:rsidP="0049193A">
      <w:pPr>
        <w:pStyle w:val="ListParagraph"/>
        <w:spacing w:after="0"/>
        <w:jc w:val="both"/>
        <w:rPr>
          <w:rFonts w:ascii="Arial" w:hAnsi="Arial" w:cs="Arial"/>
          <w:sz w:val="24"/>
          <w:szCs w:val="24"/>
        </w:rPr>
      </w:pPr>
      <w:r w:rsidRPr="0049193A">
        <w:rPr>
          <w:rFonts w:ascii="Arial" w:hAnsi="Arial" w:cs="Arial"/>
          <w:sz w:val="24"/>
          <w:szCs w:val="24"/>
        </w:rPr>
        <w:t xml:space="preserve">Finally, we calculate today’s option price by discounting the expected future value. The risk-neutral probability is p = 0.6523. </w:t>
      </w:r>
      <w:proofErr w:type="gramStart"/>
      <w:r w:rsidRPr="0049193A">
        <w:rPr>
          <w:rFonts w:ascii="Arial" w:hAnsi="Arial" w:cs="Arial"/>
          <w:sz w:val="24"/>
          <w:szCs w:val="24"/>
        </w:rPr>
        <w:t>So</w:t>
      </w:r>
      <w:proofErr w:type="gramEnd"/>
      <w:r w:rsidRPr="0049193A">
        <w:rPr>
          <w:rFonts w:ascii="Arial" w:hAnsi="Arial" w:cs="Arial"/>
          <w:sz w:val="24"/>
          <w:szCs w:val="24"/>
        </w:rPr>
        <w:t xml:space="preserve"> the expected future value is </w:t>
      </w:r>
      <w:r w:rsidR="001E0840">
        <w:rPr>
          <w:rFonts w:ascii="Arial" w:hAnsi="Arial" w:cs="Arial"/>
          <w:sz w:val="24"/>
          <w:szCs w:val="24"/>
        </w:rPr>
        <w:t>(</w:t>
      </w:r>
      <w:r w:rsidRPr="0049193A">
        <w:rPr>
          <w:rFonts w:ascii="Arial" w:hAnsi="Arial" w:cs="Arial"/>
          <w:sz w:val="24"/>
          <w:szCs w:val="24"/>
        </w:rPr>
        <w:t>₹17.14</w:t>
      </w:r>
      <w:r w:rsidR="001E0840">
        <w:rPr>
          <w:rFonts w:ascii="Arial" w:hAnsi="Arial" w:cs="Arial"/>
          <w:sz w:val="24"/>
          <w:szCs w:val="24"/>
        </w:rPr>
        <w:t>*</w:t>
      </w:r>
      <w:r w:rsidRPr="0049193A">
        <w:rPr>
          <w:rFonts w:ascii="Arial" w:hAnsi="Arial" w:cs="Arial"/>
          <w:sz w:val="24"/>
          <w:szCs w:val="24"/>
        </w:rPr>
        <w:t>0.6523</w:t>
      </w:r>
      <w:r w:rsidR="001E0840">
        <w:rPr>
          <w:rFonts w:ascii="Arial" w:hAnsi="Arial" w:cs="Arial"/>
          <w:sz w:val="24"/>
          <w:szCs w:val="24"/>
        </w:rPr>
        <w:t>)</w:t>
      </w:r>
      <w:r w:rsidRPr="0049193A">
        <w:rPr>
          <w:rFonts w:ascii="Arial" w:hAnsi="Arial" w:cs="Arial"/>
          <w:sz w:val="24"/>
          <w:szCs w:val="24"/>
        </w:rPr>
        <w:t xml:space="preserve"> + ₹00.3477 = ₹11.18. Discounting this at the risk-free rate </w:t>
      </w:r>
      <w:r w:rsidR="001E0840">
        <w:rPr>
          <w:rFonts w:ascii="Arial" w:hAnsi="Arial" w:cs="Arial"/>
          <w:sz w:val="24"/>
          <w:szCs w:val="24"/>
        </w:rPr>
        <w:t xml:space="preserve">(5%) </w:t>
      </w:r>
      <w:r w:rsidRPr="0049193A">
        <w:rPr>
          <w:rFonts w:ascii="Arial" w:hAnsi="Arial" w:cs="Arial"/>
          <w:sz w:val="24"/>
          <w:szCs w:val="24"/>
        </w:rPr>
        <w:t>gives us an option price today of ₹10.64</w:t>
      </w:r>
    </w:p>
    <w:p w14:paraId="75E9489A" w14:textId="77777777" w:rsidR="001E0840" w:rsidRDefault="001E0840" w:rsidP="0049193A">
      <w:pPr>
        <w:pStyle w:val="ListParagraph"/>
        <w:spacing w:after="0"/>
        <w:jc w:val="both"/>
        <w:rPr>
          <w:rFonts w:ascii="Arial" w:hAnsi="Arial" w:cs="Arial"/>
          <w:sz w:val="24"/>
          <w:szCs w:val="24"/>
        </w:rPr>
      </w:pPr>
    </w:p>
    <w:p w14:paraId="569FE4C3" w14:textId="6FC886E5" w:rsidR="001E0840" w:rsidRDefault="001E0840" w:rsidP="0049193A">
      <w:pPr>
        <w:pStyle w:val="ListParagraph"/>
        <w:spacing w:after="0"/>
        <w:jc w:val="both"/>
        <w:rPr>
          <w:sz w:val="24"/>
          <w:szCs w:val="24"/>
        </w:rPr>
      </w:pPr>
      <w:r w:rsidRPr="00E36F25">
        <w:rPr>
          <w:sz w:val="24"/>
          <w:szCs w:val="24"/>
        </w:rPr>
        <w:t>Black - Scholes Option Pricing</w:t>
      </w:r>
      <w:r w:rsidRPr="00E36F25">
        <w:rPr>
          <w:spacing w:val="-14"/>
          <w:sz w:val="24"/>
          <w:szCs w:val="24"/>
        </w:rPr>
        <w:t xml:space="preserve"> </w:t>
      </w:r>
      <w:r w:rsidRPr="00E36F25">
        <w:rPr>
          <w:sz w:val="24"/>
          <w:szCs w:val="24"/>
        </w:rPr>
        <w:t>Model</w:t>
      </w:r>
    </w:p>
    <w:p w14:paraId="184D4813" w14:textId="77777777" w:rsidR="001E0840" w:rsidRDefault="001E0840" w:rsidP="0049193A">
      <w:pPr>
        <w:pStyle w:val="ListParagraph"/>
        <w:spacing w:after="0"/>
        <w:jc w:val="both"/>
        <w:rPr>
          <w:sz w:val="24"/>
          <w:szCs w:val="24"/>
        </w:rPr>
      </w:pPr>
    </w:p>
    <w:p w14:paraId="5DAB4766" w14:textId="77777777" w:rsidR="00E075DD" w:rsidRP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Riskless rate: </w:t>
      </w:r>
      <w:r w:rsidRPr="00E075DD">
        <w:rPr>
          <w:rFonts w:ascii="Arial" w:hAnsi="Arial" w:cs="Arial"/>
          <w:sz w:val="24"/>
          <w:szCs w:val="24"/>
        </w:rPr>
        <w:t xml:space="preserve">This is nothing but the risk-free interest rate. The </w:t>
      </w:r>
      <w:proofErr w:type="gramStart"/>
      <w:r w:rsidRPr="00E075DD">
        <w:rPr>
          <w:rFonts w:ascii="Arial" w:hAnsi="Arial" w:cs="Arial"/>
          <w:sz w:val="24"/>
          <w:szCs w:val="24"/>
        </w:rPr>
        <w:t>amount</w:t>
      </w:r>
      <w:proofErr w:type="gramEnd"/>
      <w:r w:rsidRPr="00E075DD">
        <w:rPr>
          <w:rFonts w:ascii="Arial" w:hAnsi="Arial" w:cs="Arial"/>
          <w:sz w:val="24"/>
          <w:szCs w:val="24"/>
        </w:rPr>
        <w:t xml:space="preserve"> of returns on an asset is considered to be constant, hence risk-free.</w:t>
      </w:r>
    </w:p>
    <w:p w14:paraId="0EDEFED5" w14:textId="77777777" w:rsidR="00E075DD" w:rsidRP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Constant Volatility: </w:t>
      </w:r>
      <w:r w:rsidRPr="00E075DD">
        <w:rPr>
          <w:rFonts w:ascii="Arial" w:hAnsi="Arial" w:cs="Arial"/>
          <w:sz w:val="24"/>
          <w:szCs w:val="24"/>
        </w:rPr>
        <w:t xml:space="preserve">The volatility is the measure of the variance of a stock over time. It is assumed for the price model, the variation for the price of the option is constant for the </w:t>
      </w:r>
      <w:proofErr w:type="gramStart"/>
      <w:r w:rsidRPr="00E075DD">
        <w:rPr>
          <w:rFonts w:ascii="Arial" w:hAnsi="Arial" w:cs="Arial"/>
          <w:sz w:val="24"/>
          <w:szCs w:val="24"/>
        </w:rPr>
        <w:t>time period</w:t>
      </w:r>
      <w:proofErr w:type="gramEnd"/>
      <w:r w:rsidRPr="00E075DD">
        <w:rPr>
          <w:rFonts w:ascii="Arial" w:hAnsi="Arial" w:cs="Arial"/>
          <w:sz w:val="24"/>
          <w:szCs w:val="24"/>
        </w:rPr>
        <w:t>. However, in a real-world scenario, this never happens.</w:t>
      </w:r>
    </w:p>
    <w:p w14:paraId="1BE2DEA3" w14:textId="77777777" w:rsidR="00E075DD" w:rsidRP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No dividends: </w:t>
      </w:r>
      <w:r w:rsidRPr="00E075DD">
        <w:rPr>
          <w:rFonts w:ascii="Arial" w:hAnsi="Arial" w:cs="Arial"/>
          <w:sz w:val="24"/>
          <w:szCs w:val="24"/>
        </w:rPr>
        <w:t>The underlying stock has no dividends over the life span of the option which is again not possible in the actual case, companies do have to pay dividends to their shareholders. This anomaly can be adjusted by subtracting the discounted value of a future dividend from the current stock price.</w:t>
      </w:r>
    </w:p>
    <w:p w14:paraId="6983E1F6" w14:textId="77777777" w:rsidR="00E075DD" w:rsidRP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Frictionless market:</w:t>
      </w:r>
      <w:r w:rsidRPr="00E075DD">
        <w:rPr>
          <w:rFonts w:ascii="Arial" w:hAnsi="Arial" w:cs="Arial"/>
          <w:sz w:val="24"/>
          <w:szCs w:val="24"/>
        </w:rPr>
        <w:t> Black and Scholes considered the</w:t>
      </w:r>
      <w:r w:rsidRPr="00E075DD">
        <w:rPr>
          <w:rFonts w:ascii="Arial" w:hAnsi="Arial" w:cs="Arial"/>
          <w:b/>
          <w:bCs/>
          <w:sz w:val="24"/>
          <w:szCs w:val="24"/>
        </w:rPr>
        <w:t> </w:t>
      </w:r>
      <w:r w:rsidRPr="00E075DD">
        <w:rPr>
          <w:rFonts w:ascii="Arial" w:hAnsi="Arial" w:cs="Arial"/>
          <w:sz w:val="24"/>
          <w:szCs w:val="24"/>
        </w:rPr>
        <w:t>market to be ideal and</w:t>
      </w:r>
      <w:r w:rsidRPr="00E075DD">
        <w:rPr>
          <w:rFonts w:ascii="Arial" w:hAnsi="Arial" w:cs="Arial"/>
          <w:b/>
          <w:bCs/>
          <w:sz w:val="24"/>
          <w:szCs w:val="24"/>
        </w:rPr>
        <w:t> </w:t>
      </w:r>
      <w:r w:rsidRPr="00E075DD">
        <w:rPr>
          <w:rFonts w:ascii="Arial" w:hAnsi="Arial" w:cs="Arial"/>
          <w:sz w:val="24"/>
          <w:szCs w:val="24"/>
        </w:rPr>
        <w:t>almost efficient in the following ways:</w:t>
      </w:r>
    </w:p>
    <w:p w14:paraId="038096E7" w14:textId="77777777" w:rsidR="00E075DD" w:rsidRPr="00E075DD" w:rsidRDefault="00E075DD" w:rsidP="00E075DD">
      <w:pPr>
        <w:pStyle w:val="ListParagraph"/>
        <w:numPr>
          <w:ilvl w:val="1"/>
          <w:numId w:val="16"/>
        </w:numPr>
        <w:spacing w:after="0"/>
        <w:jc w:val="both"/>
        <w:rPr>
          <w:rFonts w:ascii="Arial" w:hAnsi="Arial" w:cs="Arial"/>
          <w:sz w:val="24"/>
          <w:szCs w:val="24"/>
        </w:rPr>
      </w:pPr>
      <w:r w:rsidRPr="00E075DD">
        <w:rPr>
          <w:rFonts w:ascii="Arial" w:hAnsi="Arial" w:cs="Arial"/>
          <w:sz w:val="24"/>
          <w:szCs w:val="24"/>
        </w:rPr>
        <w:t>Transactions happen without any processing charges.</w:t>
      </w:r>
    </w:p>
    <w:p w14:paraId="7729CB0B" w14:textId="77777777" w:rsidR="00E075DD" w:rsidRPr="00E075DD" w:rsidRDefault="00E075DD" w:rsidP="00E075DD">
      <w:pPr>
        <w:pStyle w:val="ListParagraph"/>
        <w:numPr>
          <w:ilvl w:val="1"/>
          <w:numId w:val="17"/>
        </w:numPr>
        <w:spacing w:after="0"/>
        <w:jc w:val="both"/>
        <w:rPr>
          <w:rFonts w:ascii="Arial" w:hAnsi="Arial" w:cs="Arial"/>
          <w:sz w:val="24"/>
          <w:szCs w:val="24"/>
        </w:rPr>
      </w:pPr>
      <w:r w:rsidRPr="00E075DD">
        <w:rPr>
          <w:rFonts w:ascii="Arial" w:hAnsi="Arial" w:cs="Arial"/>
          <w:sz w:val="24"/>
          <w:szCs w:val="24"/>
        </w:rPr>
        <w:t>All parties have equal opportunities and access to information at the same time.</w:t>
      </w:r>
    </w:p>
    <w:p w14:paraId="195F6EDE" w14:textId="77777777" w:rsidR="00E075DD" w:rsidRPr="00E075DD" w:rsidRDefault="00E075DD" w:rsidP="00E075DD">
      <w:pPr>
        <w:pStyle w:val="ListParagraph"/>
        <w:numPr>
          <w:ilvl w:val="1"/>
          <w:numId w:val="18"/>
        </w:numPr>
        <w:spacing w:after="0"/>
        <w:jc w:val="both"/>
        <w:rPr>
          <w:rFonts w:ascii="Arial" w:hAnsi="Arial" w:cs="Arial"/>
          <w:sz w:val="24"/>
          <w:szCs w:val="24"/>
        </w:rPr>
      </w:pPr>
      <w:r w:rsidRPr="00E075DD">
        <w:rPr>
          <w:rFonts w:ascii="Arial" w:hAnsi="Arial" w:cs="Arial"/>
          <w:sz w:val="24"/>
          <w:szCs w:val="24"/>
        </w:rPr>
        <w:t>Liquid market</w:t>
      </w:r>
    </w:p>
    <w:p w14:paraId="7D2CF683" w14:textId="77777777" w:rsidR="00E075DD" w:rsidRPr="00E075DD" w:rsidRDefault="00E075DD" w:rsidP="00E075DD">
      <w:pPr>
        <w:pStyle w:val="ListParagraph"/>
        <w:numPr>
          <w:ilvl w:val="1"/>
          <w:numId w:val="19"/>
        </w:numPr>
        <w:spacing w:after="0"/>
        <w:jc w:val="both"/>
        <w:rPr>
          <w:rFonts w:ascii="Arial" w:hAnsi="Arial" w:cs="Arial"/>
          <w:sz w:val="24"/>
          <w:szCs w:val="24"/>
        </w:rPr>
      </w:pPr>
      <w:r w:rsidRPr="00E075DD">
        <w:rPr>
          <w:rFonts w:ascii="Arial" w:hAnsi="Arial" w:cs="Arial"/>
          <w:sz w:val="24"/>
          <w:szCs w:val="24"/>
        </w:rPr>
        <w:t xml:space="preserve">Random walk: The instantaneous logarithmic interest on stock price is a very minute random walk with drift, in other words, at any instant the price of the underlying stock option can deviate in a proportionate manner and with the same probability. </w:t>
      </w:r>
      <w:proofErr w:type="gramStart"/>
      <w:r w:rsidRPr="00E075DD">
        <w:rPr>
          <w:rFonts w:ascii="Arial" w:hAnsi="Arial" w:cs="Arial"/>
          <w:sz w:val="24"/>
          <w:szCs w:val="24"/>
        </w:rPr>
        <w:t>Again</w:t>
      </w:r>
      <w:proofErr w:type="gramEnd"/>
      <w:r w:rsidRPr="00E075DD">
        <w:rPr>
          <w:rFonts w:ascii="Arial" w:hAnsi="Arial" w:cs="Arial"/>
          <w:sz w:val="24"/>
          <w:szCs w:val="24"/>
        </w:rPr>
        <w:t xml:space="preserve"> market does not happen to be this much efficient for a very long time span.</w:t>
      </w:r>
    </w:p>
    <w:p w14:paraId="40FA04D0" w14:textId="77777777" w:rsidR="00E075DD" w:rsidRPr="00E075DD" w:rsidRDefault="00E075DD" w:rsidP="00E075DD">
      <w:pPr>
        <w:pStyle w:val="ListParagraph"/>
        <w:numPr>
          <w:ilvl w:val="1"/>
          <w:numId w:val="20"/>
        </w:numPr>
        <w:spacing w:after="0"/>
        <w:jc w:val="both"/>
        <w:rPr>
          <w:rFonts w:ascii="Arial" w:hAnsi="Arial" w:cs="Arial"/>
          <w:sz w:val="24"/>
          <w:szCs w:val="24"/>
        </w:rPr>
      </w:pPr>
      <w:r w:rsidRPr="00E075DD">
        <w:rPr>
          <w:rFonts w:ascii="Arial" w:hAnsi="Arial" w:cs="Arial"/>
          <w:sz w:val="24"/>
          <w:szCs w:val="24"/>
        </w:rPr>
        <w:t>The interest rates in the market are constant and known.</w:t>
      </w:r>
    </w:p>
    <w:p w14:paraId="529777E7" w14:textId="77777777" w:rsidR="00E075DD" w:rsidRP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Log-normal distribution of returns: </w:t>
      </w:r>
      <w:r w:rsidRPr="00E075DD">
        <w:rPr>
          <w:rFonts w:ascii="Arial" w:hAnsi="Arial" w:cs="Arial"/>
          <w:sz w:val="24"/>
          <w:szCs w:val="24"/>
        </w:rPr>
        <w:t>Interest returns are normally distributed which is quite relative to the actual scenario.</w:t>
      </w:r>
    </w:p>
    <w:p w14:paraId="17DFB8AE" w14:textId="77777777" w:rsidR="00E075DD" w:rsidRDefault="00E075DD" w:rsidP="00E075DD">
      <w:pPr>
        <w:pStyle w:val="ListParagraph"/>
        <w:numPr>
          <w:ilvl w:val="0"/>
          <w:numId w:val="15"/>
        </w:numPr>
        <w:spacing w:after="0"/>
        <w:jc w:val="both"/>
        <w:rPr>
          <w:rFonts w:ascii="Arial" w:hAnsi="Arial" w:cs="Arial"/>
          <w:sz w:val="24"/>
          <w:szCs w:val="24"/>
        </w:rPr>
      </w:pPr>
      <w:r w:rsidRPr="00E075DD">
        <w:rPr>
          <w:rFonts w:ascii="Arial" w:hAnsi="Arial" w:cs="Arial"/>
          <w:b/>
          <w:bCs/>
          <w:sz w:val="24"/>
          <w:szCs w:val="24"/>
        </w:rPr>
        <w:t>European-style option: </w:t>
      </w:r>
      <w:r w:rsidRPr="00E075DD">
        <w:rPr>
          <w:rFonts w:ascii="Arial" w:hAnsi="Arial" w:cs="Arial"/>
          <w:sz w:val="24"/>
          <w:szCs w:val="24"/>
        </w:rPr>
        <w:t xml:space="preserve">They considered the European-style option call which works only at the time of expiration whereas in the American style it can be exercised anytime </w:t>
      </w:r>
      <w:proofErr w:type="spellStart"/>
      <w:r w:rsidRPr="00E075DD">
        <w:rPr>
          <w:rFonts w:ascii="Arial" w:hAnsi="Arial" w:cs="Arial"/>
          <w:sz w:val="24"/>
          <w:szCs w:val="24"/>
        </w:rPr>
        <w:t>bere</w:t>
      </w:r>
      <w:proofErr w:type="spellEnd"/>
      <w:r w:rsidRPr="00E075DD">
        <w:rPr>
          <w:rFonts w:ascii="Arial" w:hAnsi="Arial" w:cs="Arial"/>
          <w:sz w:val="24"/>
          <w:szCs w:val="24"/>
        </w:rPr>
        <w:t xml:space="preserve"> the expiration date.</w:t>
      </w:r>
    </w:p>
    <w:p w14:paraId="71E6F98C" w14:textId="77777777" w:rsidR="00E075DD" w:rsidRPr="00E075DD" w:rsidRDefault="00E075DD" w:rsidP="00E075DD">
      <w:pPr>
        <w:pStyle w:val="ListParagraph"/>
        <w:spacing w:after="0"/>
        <w:jc w:val="both"/>
        <w:rPr>
          <w:rFonts w:ascii="Arial" w:hAnsi="Arial" w:cs="Arial"/>
          <w:sz w:val="24"/>
          <w:szCs w:val="24"/>
        </w:rPr>
      </w:pPr>
    </w:p>
    <w:p w14:paraId="1B6FA71E" w14:textId="77777777" w:rsidR="001E0840" w:rsidRDefault="001E0840" w:rsidP="0049193A">
      <w:pPr>
        <w:pStyle w:val="ListParagraph"/>
        <w:spacing w:after="0"/>
        <w:jc w:val="both"/>
        <w:rPr>
          <w:rFonts w:ascii="Arial" w:hAnsi="Arial" w:cs="Arial"/>
          <w:sz w:val="24"/>
          <w:szCs w:val="24"/>
        </w:rPr>
      </w:pPr>
    </w:p>
    <w:p w14:paraId="58A6EFCC" w14:textId="31249D5C" w:rsidR="00E075DD" w:rsidRDefault="00E075DD" w:rsidP="0049193A">
      <w:pPr>
        <w:pStyle w:val="ListParagraph"/>
        <w:spacing w:after="0"/>
        <w:jc w:val="both"/>
        <w:rPr>
          <w:rFonts w:ascii="Arial" w:hAnsi="Arial" w:cs="Arial"/>
          <w:sz w:val="24"/>
          <w:szCs w:val="24"/>
        </w:rPr>
      </w:pPr>
      <w:r>
        <w:rPr>
          <w:rFonts w:ascii="Arial" w:hAnsi="Arial" w:cs="Arial"/>
          <w:sz w:val="24"/>
          <w:szCs w:val="24"/>
        </w:rPr>
        <w:lastRenderedPageBreak/>
        <w:t>Formula</w:t>
      </w:r>
    </w:p>
    <w:p w14:paraId="6E777231" w14:textId="77777777" w:rsid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 xml:space="preserve">It is a partial differential equation that depicts the pricing of an option for a given </w:t>
      </w:r>
      <w:proofErr w:type="gramStart"/>
      <w:r w:rsidRPr="00E075DD">
        <w:rPr>
          <w:rFonts w:ascii="Arial" w:hAnsi="Arial" w:cs="Arial"/>
          <w:sz w:val="24"/>
          <w:szCs w:val="24"/>
        </w:rPr>
        <w:t>time period</w:t>
      </w:r>
      <w:proofErr w:type="gramEnd"/>
      <w:r w:rsidRPr="00E075DD">
        <w:rPr>
          <w:rFonts w:ascii="Arial" w:hAnsi="Arial" w:cs="Arial"/>
          <w:sz w:val="24"/>
          <w:szCs w:val="24"/>
        </w:rPr>
        <w:t>. The equation is given below-</w:t>
      </w:r>
    </w:p>
    <w:p w14:paraId="38BEB6D7" w14:textId="77777777" w:rsidR="00E075DD" w:rsidRDefault="00E075DD" w:rsidP="00E075DD">
      <w:pPr>
        <w:pStyle w:val="ListParagraph"/>
        <w:spacing w:after="0"/>
        <w:jc w:val="both"/>
        <w:rPr>
          <w:rFonts w:ascii="Arial" w:hAnsi="Arial" w:cs="Arial"/>
          <w:sz w:val="24"/>
          <w:szCs w:val="24"/>
        </w:rPr>
      </w:pPr>
    </w:p>
    <w:tbl>
      <w:tblPr>
        <w:tblW w:w="10050" w:type="dxa"/>
        <w:tblCellSpacing w:w="15" w:type="dxa"/>
        <w:tblBorders>
          <w:top w:val="single" w:sz="2" w:space="0" w:color="444444"/>
          <w:left w:val="single" w:sz="2" w:space="0" w:color="444444"/>
          <w:bottom w:val="single" w:sz="2" w:space="0" w:color="444444"/>
          <w:right w:val="single" w:sz="2" w:space="0" w:color="444444"/>
        </w:tblBorders>
        <w:shd w:val="clear" w:color="auto" w:fill="F1EDFF"/>
        <w:tblCellMar>
          <w:top w:w="15" w:type="dxa"/>
          <w:left w:w="15" w:type="dxa"/>
          <w:bottom w:w="15" w:type="dxa"/>
          <w:right w:w="15" w:type="dxa"/>
        </w:tblCellMar>
        <w:tblLook w:val="04A0" w:firstRow="1" w:lastRow="0" w:firstColumn="1" w:lastColumn="0" w:noHBand="0" w:noVBand="1"/>
      </w:tblPr>
      <w:tblGrid>
        <w:gridCol w:w="10050"/>
      </w:tblGrid>
      <w:tr w:rsidR="00E075DD" w:rsidRPr="00E075DD" w14:paraId="6E00A2DE" w14:textId="77777777" w:rsidTr="00E075DD">
        <w:trPr>
          <w:tblCellSpacing w:w="15" w:type="dxa"/>
        </w:trPr>
        <w:tc>
          <w:tcPr>
            <w:tcW w:w="0" w:type="auto"/>
            <w:tcBorders>
              <w:top w:val="single" w:sz="2" w:space="0" w:color="444444"/>
              <w:left w:val="single" w:sz="2" w:space="0" w:color="444444"/>
              <w:bottom w:val="single" w:sz="6" w:space="0" w:color="444444"/>
              <w:right w:val="single" w:sz="2" w:space="0" w:color="444444"/>
            </w:tcBorders>
            <w:shd w:val="clear" w:color="auto" w:fill="F1EDFF"/>
            <w:tcMar>
              <w:top w:w="180" w:type="dxa"/>
              <w:left w:w="120" w:type="dxa"/>
              <w:bottom w:w="180" w:type="dxa"/>
              <w:right w:w="120" w:type="dxa"/>
            </w:tcMar>
            <w:hideMark/>
          </w:tcPr>
          <w:p w14:paraId="7764B856" w14:textId="4424557D" w:rsidR="00E075DD" w:rsidRPr="00E075DD" w:rsidRDefault="00E075DD" w:rsidP="00E075DD">
            <w:pPr>
              <w:pStyle w:val="ListParagraph"/>
              <w:jc w:val="both"/>
              <w:divId w:val="1325935549"/>
              <w:rPr>
                <w:rFonts w:ascii="Arial" w:hAnsi="Arial" w:cs="Arial"/>
                <w:sz w:val="24"/>
                <w:szCs w:val="24"/>
              </w:rPr>
            </w:pPr>
            <w:r w:rsidRPr="00E075DD">
              <w:rPr>
                <w:rFonts w:ascii="Arial" w:hAnsi="Arial" w:cs="Arial"/>
                <w:sz w:val="24"/>
                <w:szCs w:val="24"/>
              </w:rPr>
              <w:t>∂V∂t+1</w:t>
            </w:r>
            <w:r>
              <w:rPr>
                <w:rFonts w:ascii="Arial" w:hAnsi="Arial" w:cs="Arial"/>
                <w:sz w:val="24"/>
                <w:szCs w:val="24"/>
              </w:rPr>
              <w:t>/</w:t>
            </w:r>
            <w:r w:rsidRPr="00E075DD">
              <w:rPr>
                <w:rFonts w:ascii="Arial" w:hAnsi="Arial" w:cs="Arial"/>
                <w:sz w:val="24"/>
                <w:szCs w:val="24"/>
              </w:rPr>
              <w:t>2σ2S2</w:t>
            </w:r>
            <w:r>
              <w:rPr>
                <w:rFonts w:ascii="Arial" w:hAnsi="Arial" w:cs="Arial"/>
                <w:sz w:val="24"/>
                <w:szCs w:val="24"/>
              </w:rPr>
              <w:t>(</w:t>
            </w:r>
            <w:r w:rsidRPr="00E075DD">
              <w:rPr>
                <w:rFonts w:ascii="Arial" w:hAnsi="Arial" w:cs="Arial"/>
                <w:sz w:val="24"/>
                <w:szCs w:val="24"/>
              </w:rPr>
              <w:t>∂2V</w:t>
            </w:r>
            <w:r>
              <w:rPr>
                <w:rFonts w:ascii="Arial" w:hAnsi="Arial" w:cs="Arial"/>
                <w:sz w:val="24"/>
                <w:szCs w:val="24"/>
              </w:rPr>
              <w:t>/</w:t>
            </w:r>
            <w:r w:rsidRPr="00E075DD">
              <w:rPr>
                <w:rFonts w:ascii="Arial" w:hAnsi="Arial" w:cs="Arial"/>
                <w:sz w:val="24"/>
                <w:szCs w:val="24"/>
              </w:rPr>
              <w:t>∂S</w:t>
            </w:r>
            <w:proofErr w:type="gramStart"/>
            <w:r w:rsidRPr="00E075DD">
              <w:rPr>
                <w:rFonts w:ascii="Arial" w:hAnsi="Arial" w:cs="Arial"/>
                <w:sz w:val="24"/>
                <w:szCs w:val="24"/>
              </w:rPr>
              <w:t>2</w:t>
            </w:r>
            <w:r>
              <w:rPr>
                <w:rFonts w:ascii="Arial" w:hAnsi="Arial" w:cs="Arial"/>
                <w:sz w:val="24"/>
                <w:szCs w:val="24"/>
              </w:rPr>
              <w:t>)</w:t>
            </w:r>
            <w:r w:rsidRPr="00E075DD">
              <w:rPr>
                <w:rFonts w:ascii="Arial" w:hAnsi="Arial" w:cs="Arial"/>
                <w:sz w:val="24"/>
                <w:szCs w:val="24"/>
              </w:rPr>
              <w:t>+</w:t>
            </w:r>
            <w:proofErr w:type="spellStart"/>
            <w:proofErr w:type="gramEnd"/>
            <w:r w:rsidRPr="00E075DD">
              <w:rPr>
                <w:rFonts w:ascii="Arial" w:hAnsi="Arial" w:cs="Arial"/>
                <w:sz w:val="24"/>
                <w:szCs w:val="24"/>
              </w:rPr>
              <w:t>rS∂V</w:t>
            </w:r>
            <w:proofErr w:type="spellEnd"/>
            <w:r>
              <w:rPr>
                <w:rFonts w:ascii="Arial" w:hAnsi="Arial" w:cs="Arial"/>
                <w:sz w:val="24"/>
                <w:szCs w:val="24"/>
              </w:rPr>
              <w:t>/</w:t>
            </w:r>
            <w:r w:rsidRPr="00E075DD">
              <w:rPr>
                <w:rFonts w:ascii="Arial" w:hAnsi="Arial" w:cs="Arial"/>
                <w:sz w:val="24"/>
                <w:szCs w:val="24"/>
              </w:rPr>
              <w:t>∂S−</w:t>
            </w:r>
            <w:proofErr w:type="spellStart"/>
            <w:r w:rsidRPr="00E075DD">
              <w:rPr>
                <w:rFonts w:ascii="Arial" w:hAnsi="Arial" w:cs="Arial"/>
                <w:sz w:val="24"/>
                <w:szCs w:val="24"/>
              </w:rPr>
              <w:t>rV</w:t>
            </w:r>
            <w:proofErr w:type="spellEnd"/>
            <w:r w:rsidRPr="00E075DD">
              <w:rPr>
                <w:rFonts w:ascii="Arial" w:hAnsi="Arial" w:cs="Arial"/>
                <w:sz w:val="24"/>
                <w:szCs w:val="24"/>
              </w:rPr>
              <w:t>=0</w:t>
            </w:r>
          </w:p>
        </w:tc>
      </w:tr>
    </w:tbl>
    <w:p w14:paraId="23723978" w14:textId="77777777" w:rsidR="00D5102E" w:rsidRDefault="00D5102E" w:rsidP="00E075DD">
      <w:pPr>
        <w:pStyle w:val="ListParagraph"/>
        <w:spacing w:after="0"/>
        <w:jc w:val="both"/>
        <w:rPr>
          <w:rFonts w:ascii="Arial" w:hAnsi="Arial" w:cs="Arial"/>
          <w:sz w:val="24"/>
          <w:szCs w:val="24"/>
        </w:rPr>
      </w:pPr>
    </w:p>
    <w:p w14:paraId="29750095" w14:textId="7098729F"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Where t is time in years (if t = 0, then it represents the present year)</w:t>
      </w:r>
    </w:p>
    <w:p w14:paraId="08A41732" w14:textId="77777777"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r is the annual risk-free interest rate.</w:t>
      </w:r>
    </w:p>
    <w:p w14:paraId="1A1A7C15" w14:textId="77777777"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S is the function of time t represents the price of the underlying asset at t (sometimes also denoted as S</w:t>
      </w:r>
      <w:r w:rsidRPr="00E075DD">
        <w:rPr>
          <w:rFonts w:ascii="Arial" w:hAnsi="Arial" w:cs="Arial"/>
          <w:sz w:val="24"/>
          <w:szCs w:val="24"/>
          <w:vertAlign w:val="subscript"/>
        </w:rPr>
        <w:t>t</w:t>
      </w:r>
      <w:r w:rsidRPr="00E075DD">
        <w:rPr>
          <w:rFonts w:ascii="Arial" w:hAnsi="Arial" w:cs="Arial"/>
          <w:sz w:val="24"/>
          <w:szCs w:val="24"/>
        </w:rPr>
        <w:t>).</w:t>
      </w:r>
    </w:p>
    <w:p w14:paraId="0516FDD6" w14:textId="77777777"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σ is the standard deviation of the returns on the stock.</w:t>
      </w:r>
    </w:p>
    <w:p w14:paraId="5E14A3CD" w14:textId="77777777"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V is the function of S and t represents the price of the option.</w:t>
      </w:r>
    </w:p>
    <w:p w14:paraId="58DCDDFE" w14:textId="77777777" w:rsidR="00E075DD" w:rsidRPr="00E075DD" w:rsidRDefault="00E075DD" w:rsidP="00E075DD">
      <w:pPr>
        <w:pStyle w:val="ListParagraph"/>
        <w:spacing w:after="0"/>
        <w:jc w:val="both"/>
        <w:rPr>
          <w:rFonts w:ascii="Arial" w:hAnsi="Arial" w:cs="Arial"/>
          <w:sz w:val="24"/>
          <w:szCs w:val="24"/>
        </w:rPr>
      </w:pPr>
      <w:r w:rsidRPr="00E075DD">
        <w:rPr>
          <w:rFonts w:ascii="Arial" w:hAnsi="Arial" w:cs="Arial"/>
          <w:sz w:val="24"/>
          <w:szCs w:val="24"/>
        </w:rPr>
        <w:t>The equation suggests the hedging of the option either by buying or selling the underlying asset in a way which eliminates the risk factor.</w:t>
      </w:r>
    </w:p>
    <w:p w14:paraId="26E0CC0F" w14:textId="77777777" w:rsidR="00E075DD" w:rsidRPr="0049193A" w:rsidRDefault="00E075DD" w:rsidP="0049193A">
      <w:pPr>
        <w:pStyle w:val="ListParagraph"/>
        <w:spacing w:after="0"/>
        <w:jc w:val="both"/>
        <w:rPr>
          <w:rFonts w:ascii="Arial" w:hAnsi="Arial" w:cs="Arial"/>
          <w:sz w:val="24"/>
          <w:szCs w:val="24"/>
        </w:rPr>
      </w:pPr>
    </w:p>
    <w:p w14:paraId="1385E22D" w14:textId="77777777" w:rsidR="0049193A" w:rsidRPr="00496B2C" w:rsidRDefault="0049193A" w:rsidP="00496B2C">
      <w:pPr>
        <w:pStyle w:val="ListParagraph"/>
        <w:spacing w:after="0"/>
        <w:jc w:val="both"/>
        <w:rPr>
          <w:rFonts w:ascii="Arial" w:hAnsi="Arial" w:cs="Arial"/>
          <w:sz w:val="24"/>
          <w:szCs w:val="24"/>
        </w:rPr>
      </w:pPr>
    </w:p>
    <w:p w14:paraId="3B9648AA" w14:textId="77777777" w:rsidR="00496B2C" w:rsidRPr="00496B2C" w:rsidRDefault="00496B2C" w:rsidP="00496B2C">
      <w:pPr>
        <w:pStyle w:val="ListParagraph"/>
        <w:spacing w:after="0"/>
        <w:jc w:val="both"/>
        <w:rPr>
          <w:rFonts w:ascii="Arial" w:hAnsi="Arial" w:cs="Arial"/>
          <w:sz w:val="24"/>
          <w:szCs w:val="24"/>
        </w:rPr>
      </w:pPr>
    </w:p>
    <w:sectPr w:rsidR="00496B2C" w:rsidRPr="00496B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A51E8"/>
    <w:multiLevelType w:val="multilevel"/>
    <w:tmpl w:val="CCFC86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E245E"/>
    <w:multiLevelType w:val="multilevel"/>
    <w:tmpl w:val="BE2C0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7E552D"/>
    <w:multiLevelType w:val="multilevel"/>
    <w:tmpl w:val="B4D25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9F6955"/>
    <w:multiLevelType w:val="multilevel"/>
    <w:tmpl w:val="3B0A65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286E78"/>
    <w:multiLevelType w:val="multilevel"/>
    <w:tmpl w:val="89FAC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AD3AD5"/>
    <w:multiLevelType w:val="multilevel"/>
    <w:tmpl w:val="70B41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376307"/>
    <w:multiLevelType w:val="multilevel"/>
    <w:tmpl w:val="A0F8E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FE1BDB"/>
    <w:multiLevelType w:val="multilevel"/>
    <w:tmpl w:val="B0A64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EC148F"/>
    <w:multiLevelType w:val="multilevel"/>
    <w:tmpl w:val="F0AEC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F96940"/>
    <w:multiLevelType w:val="hybridMultilevel"/>
    <w:tmpl w:val="187CC3F4"/>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44BA524F"/>
    <w:multiLevelType w:val="multilevel"/>
    <w:tmpl w:val="B8867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3791448"/>
    <w:multiLevelType w:val="hybridMultilevel"/>
    <w:tmpl w:val="4E48964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55463729"/>
    <w:multiLevelType w:val="multilevel"/>
    <w:tmpl w:val="D6D06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400156F"/>
    <w:multiLevelType w:val="multilevel"/>
    <w:tmpl w:val="CE121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4E5048E"/>
    <w:multiLevelType w:val="multilevel"/>
    <w:tmpl w:val="D2CED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4348096">
    <w:abstractNumId w:val="9"/>
  </w:num>
  <w:num w:numId="2" w16cid:durableId="234979123">
    <w:abstractNumId w:val="7"/>
  </w:num>
  <w:num w:numId="3" w16cid:durableId="563299693">
    <w:abstractNumId w:val="3"/>
  </w:num>
  <w:num w:numId="4" w16cid:durableId="892931450">
    <w:abstractNumId w:val="6"/>
  </w:num>
  <w:num w:numId="5" w16cid:durableId="703363741">
    <w:abstractNumId w:val="13"/>
  </w:num>
  <w:num w:numId="6" w16cid:durableId="1193882157">
    <w:abstractNumId w:val="1"/>
  </w:num>
  <w:num w:numId="7" w16cid:durableId="1324897853">
    <w:abstractNumId w:val="12"/>
  </w:num>
  <w:num w:numId="8" w16cid:durableId="298851538">
    <w:abstractNumId w:val="5"/>
  </w:num>
  <w:num w:numId="9" w16cid:durableId="1322462172">
    <w:abstractNumId w:val="8"/>
  </w:num>
  <w:num w:numId="10" w16cid:durableId="697589574">
    <w:abstractNumId w:val="4"/>
  </w:num>
  <w:num w:numId="11" w16cid:durableId="1220281679">
    <w:abstractNumId w:val="10"/>
  </w:num>
  <w:num w:numId="12" w16cid:durableId="1679237383">
    <w:abstractNumId w:val="14"/>
  </w:num>
  <w:num w:numId="13" w16cid:durableId="1689527118">
    <w:abstractNumId w:val="2"/>
  </w:num>
  <w:num w:numId="14" w16cid:durableId="941456586">
    <w:abstractNumId w:val="11"/>
  </w:num>
  <w:num w:numId="15" w16cid:durableId="686978652">
    <w:abstractNumId w:val="0"/>
  </w:num>
  <w:num w:numId="16" w16cid:durableId="1031413735">
    <w:abstractNumId w:val="0"/>
    <w:lvlOverride w:ilvl="1">
      <w:lvl w:ilvl="1">
        <w:numFmt w:val="bullet"/>
        <w:lvlText w:val=""/>
        <w:lvlJc w:val="left"/>
        <w:pPr>
          <w:tabs>
            <w:tab w:val="num" w:pos="1440"/>
          </w:tabs>
          <w:ind w:left="1440" w:hanging="360"/>
        </w:pPr>
        <w:rPr>
          <w:rFonts w:ascii="Symbol" w:hAnsi="Symbol" w:hint="default"/>
          <w:sz w:val="20"/>
        </w:rPr>
      </w:lvl>
    </w:lvlOverride>
  </w:num>
  <w:num w:numId="17" w16cid:durableId="648484637">
    <w:abstractNumId w:val="0"/>
    <w:lvlOverride w:ilvl="1">
      <w:lvl w:ilvl="1">
        <w:numFmt w:val="bullet"/>
        <w:lvlText w:val=""/>
        <w:lvlJc w:val="left"/>
        <w:pPr>
          <w:tabs>
            <w:tab w:val="num" w:pos="1440"/>
          </w:tabs>
          <w:ind w:left="1440" w:hanging="360"/>
        </w:pPr>
        <w:rPr>
          <w:rFonts w:ascii="Symbol" w:hAnsi="Symbol" w:hint="default"/>
          <w:sz w:val="20"/>
        </w:rPr>
      </w:lvl>
    </w:lvlOverride>
  </w:num>
  <w:num w:numId="18" w16cid:durableId="1898541289">
    <w:abstractNumId w:val="0"/>
    <w:lvlOverride w:ilvl="1">
      <w:lvl w:ilvl="1">
        <w:numFmt w:val="bullet"/>
        <w:lvlText w:val=""/>
        <w:lvlJc w:val="left"/>
        <w:pPr>
          <w:tabs>
            <w:tab w:val="num" w:pos="1440"/>
          </w:tabs>
          <w:ind w:left="1440" w:hanging="360"/>
        </w:pPr>
        <w:rPr>
          <w:rFonts w:ascii="Symbol" w:hAnsi="Symbol" w:hint="default"/>
          <w:sz w:val="20"/>
        </w:rPr>
      </w:lvl>
    </w:lvlOverride>
  </w:num>
  <w:num w:numId="19" w16cid:durableId="953244378">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16cid:durableId="1380469917">
    <w:abstractNumId w:val="0"/>
    <w:lvlOverride w:ilvl="1">
      <w:lvl w:ilvl="1">
        <w:numFmt w:val="bullet"/>
        <w:lvlText w:val=""/>
        <w:lvlJc w:val="left"/>
        <w:pPr>
          <w:tabs>
            <w:tab w:val="num" w:pos="1440"/>
          </w:tabs>
          <w:ind w:left="1440" w:hanging="360"/>
        </w:pPr>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E84"/>
    <w:rsid w:val="0002445F"/>
    <w:rsid w:val="000E7B65"/>
    <w:rsid w:val="00191A0A"/>
    <w:rsid w:val="00193F8E"/>
    <w:rsid w:val="001E0840"/>
    <w:rsid w:val="00231730"/>
    <w:rsid w:val="00254678"/>
    <w:rsid w:val="002F20E1"/>
    <w:rsid w:val="003071A9"/>
    <w:rsid w:val="00307A02"/>
    <w:rsid w:val="00380146"/>
    <w:rsid w:val="00385B93"/>
    <w:rsid w:val="003A385C"/>
    <w:rsid w:val="003B067B"/>
    <w:rsid w:val="0049193A"/>
    <w:rsid w:val="00496B2C"/>
    <w:rsid w:val="005640A4"/>
    <w:rsid w:val="005665CC"/>
    <w:rsid w:val="00615E84"/>
    <w:rsid w:val="00656D5C"/>
    <w:rsid w:val="006D7EEC"/>
    <w:rsid w:val="006F6F86"/>
    <w:rsid w:val="00720219"/>
    <w:rsid w:val="00816FC2"/>
    <w:rsid w:val="009219C4"/>
    <w:rsid w:val="00AA05E0"/>
    <w:rsid w:val="00AB14DF"/>
    <w:rsid w:val="00AB193C"/>
    <w:rsid w:val="00AF6689"/>
    <w:rsid w:val="00B40D1E"/>
    <w:rsid w:val="00B42CA6"/>
    <w:rsid w:val="00BA369A"/>
    <w:rsid w:val="00BA7FCE"/>
    <w:rsid w:val="00CB6638"/>
    <w:rsid w:val="00CE63E6"/>
    <w:rsid w:val="00CF5981"/>
    <w:rsid w:val="00D5102E"/>
    <w:rsid w:val="00E075DD"/>
    <w:rsid w:val="00EB0DA4"/>
    <w:rsid w:val="00F33757"/>
    <w:rsid w:val="00F804C1"/>
    <w:rsid w:val="00FD13C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8A2A7"/>
  <w15:chartTrackingRefBased/>
  <w15:docId w15:val="{E727F03B-A280-4A0C-8207-1657E5281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5B93"/>
    <w:pPr>
      <w:ind w:left="720"/>
      <w:contextualSpacing/>
    </w:pPr>
  </w:style>
  <w:style w:type="paragraph" w:customStyle="1" w:styleId="comp">
    <w:name w:val="comp"/>
    <w:basedOn w:val="Normal"/>
    <w:rsid w:val="00385B93"/>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385B93"/>
    <w:rPr>
      <w:color w:val="0563C1" w:themeColor="hyperlink"/>
      <w:u w:val="single"/>
    </w:rPr>
  </w:style>
  <w:style w:type="character" w:styleId="UnresolvedMention">
    <w:name w:val="Unresolved Mention"/>
    <w:basedOn w:val="DefaultParagraphFont"/>
    <w:uiPriority w:val="99"/>
    <w:semiHidden/>
    <w:unhideWhenUsed/>
    <w:rsid w:val="00385B93"/>
    <w:rPr>
      <w:color w:val="605E5C"/>
      <w:shd w:val="clear" w:color="auto" w:fill="E1DFDD"/>
    </w:rPr>
  </w:style>
  <w:style w:type="paragraph" w:styleId="NormalWeb">
    <w:name w:val="Normal (Web)"/>
    <w:basedOn w:val="Normal"/>
    <w:uiPriority w:val="99"/>
    <w:semiHidden/>
    <w:unhideWhenUsed/>
    <w:rsid w:val="00720219"/>
    <w:rPr>
      <w:rFonts w:ascii="Times New Roman" w:hAnsi="Times New Roman" w:cs="Times New Roman"/>
      <w:sz w:val="24"/>
      <w:szCs w:val="24"/>
    </w:rPr>
  </w:style>
  <w:style w:type="character" w:styleId="Emphasis">
    <w:name w:val="Emphasis"/>
    <w:basedOn w:val="DefaultParagraphFont"/>
    <w:uiPriority w:val="20"/>
    <w:qFormat/>
    <w:rsid w:val="0072021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054738">
      <w:bodyDiv w:val="1"/>
      <w:marLeft w:val="0"/>
      <w:marRight w:val="0"/>
      <w:marTop w:val="0"/>
      <w:marBottom w:val="0"/>
      <w:divBdr>
        <w:top w:val="none" w:sz="0" w:space="0" w:color="auto"/>
        <w:left w:val="none" w:sz="0" w:space="0" w:color="auto"/>
        <w:bottom w:val="none" w:sz="0" w:space="0" w:color="auto"/>
        <w:right w:val="none" w:sz="0" w:space="0" w:color="auto"/>
      </w:divBdr>
    </w:div>
    <w:div w:id="63913558">
      <w:bodyDiv w:val="1"/>
      <w:marLeft w:val="0"/>
      <w:marRight w:val="0"/>
      <w:marTop w:val="0"/>
      <w:marBottom w:val="0"/>
      <w:divBdr>
        <w:top w:val="none" w:sz="0" w:space="0" w:color="auto"/>
        <w:left w:val="none" w:sz="0" w:space="0" w:color="auto"/>
        <w:bottom w:val="none" w:sz="0" w:space="0" w:color="auto"/>
        <w:right w:val="none" w:sz="0" w:space="0" w:color="auto"/>
      </w:divBdr>
    </w:div>
    <w:div w:id="69936543">
      <w:bodyDiv w:val="1"/>
      <w:marLeft w:val="0"/>
      <w:marRight w:val="0"/>
      <w:marTop w:val="0"/>
      <w:marBottom w:val="0"/>
      <w:divBdr>
        <w:top w:val="none" w:sz="0" w:space="0" w:color="auto"/>
        <w:left w:val="none" w:sz="0" w:space="0" w:color="auto"/>
        <w:bottom w:val="none" w:sz="0" w:space="0" w:color="auto"/>
        <w:right w:val="none" w:sz="0" w:space="0" w:color="auto"/>
      </w:divBdr>
    </w:div>
    <w:div w:id="81879587">
      <w:bodyDiv w:val="1"/>
      <w:marLeft w:val="0"/>
      <w:marRight w:val="0"/>
      <w:marTop w:val="0"/>
      <w:marBottom w:val="0"/>
      <w:divBdr>
        <w:top w:val="none" w:sz="0" w:space="0" w:color="auto"/>
        <w:left w:val="none" w:sz="0" w:space="0" w:color="auto"/>
        <w:bottom w:val="none" w:sz="0" w:space="0" w:color="auto"/>
        <w:right w:val="none" w:sz="0" w:space="0" w:color="auto"/>
      </w:divBdr>
    </w:div>
    <w:div w:id="85394394">
      <w:bodyDiv w:val="1"/>
      <w:marLeft w:val="0"/>
      <w:marRight w:val="0"/>
      <w:marTop w:val="0"/>
      <w:marBottom w:val="0"/>
      <w:divBdr>
        <w:top w:val="none" w:sz="0" w:space="0" w:color="auto"/>
        <w:left w:val="none" w:sz="0" w:space="0" w:color="auto"/>
        <w:bottom w:val="none" w:sz="0" w:space="0" w:color="auto"/>
        <w:right w:val="none" w:sz="0" w:space="0" w:color="auto"/>
      </w:divBdr>
    </w:div>
    <w:div w:id="174226944">
      <w:bodyDiv w:val="1"/>
      <w:marLeft w:val="0"/>
      <w:marRight w:val="0"/>
      <w:marTop w:val="0"/>
      <w:marBottom w:val="0"/>
      <w:divBdr>
        <w:top w:val="none" w:sz="0" w:space="0" w:color="auto"/>
        <w:left w:val="none" w:sz="0" w:space="0" w:color="auto"/>
        <w:bottom w:val="none" w:sz="0" w:space="0" w:color="auto"/>
        <w:right w:val="none" w:sz="0" w:space="0" w:color="auto"/>
      </w:divBdr>
    </w:div>
    <w:div w:id="182209048">
      <w:bodyDiv w:val="1"/>
      <w:marLeft w:val="0"/>
      <w:marRight w:val="0"/>
      <w:marTop w:val="0"/>
      <w:marBottom w:val="0"/>
      <w:divBdr>
        <w:top w:val="none" w:sz="0" w:space="0" w:color="auto"/>
        <w:left w:val="none" w:sz="0" w:space="0" w:color="auto"/>
        <w:bottom w:val="none" w:sz="0" w:space="0" w:color="auto"/>
        <w:right w:val="none" w:sz="0" w:space="0" w:color="auto"/>
      </w:divBdr>
    </w:div>
    <w:div w:id="212079261">
      <w:bodyDiv w:val="1"/>
      <w:marLeft w:val="0"/>
      <w:marRight w:val="0"/>
      <w:marTop w:val="0"/>
      <w:marBottom w:val="0"/>
      <w:divBdr>
        <w:top w:val="none" w:sz="0" w:space="0" w:color="auto"/>
        <w:left w:val="none" w:sz="0" w:space="0" w:color="auto"/>
        <w:bottom w:val="none" w:sz="0" w:space="0" w:color="auto"/>
        <w:right w:val="none" w:sz="0" w:space="0" w:color="auto"/>
      </w:divBdr>
    </w:div>
    <w:div w:id="228393385">
      <w:bodyDiv w:val="1"/>
      <w:marLeft w:val="0"/>
      <w:marRight w:val="0"/>
      <w:marTop w:val="0"/>
      <w:marBottom w:val="0"/>
      <w:divBdr>
        <w:top w:val="none" w:sz="0" w:space="0" w:color="auto"/>
        <w:left w:val="none" w:sz="0" w:space="0" w:color="auto"/>
        <w:bottom w:val="none" w:sz="0" w:space="0" w:color="auto"/>
        <w:right w:val="none" w:sz="0" w:space="0" w:color="auto"/>
      </w:divBdr>
    </w:div>
    <w:div w:id="241716105">
      <w:bodyDiv w:val="1"/>
      <w:marLeft w:val="0"/>
      <w:marRight w:val="0"/>
      <w:marTop w:val="0"/>
      <w:marBottom w:val="0"/>
      <w:divBdr>
        <w:top w:val="none" w:sz="0" w:space="0" w:color="auto"/>
        <w:left w:val="none" w:sz="0" w:space="0" w:color="auto"/>
        <w:bottom w:val="none" w:sz="0" w:space="0" w:color="auto"/>
        <w:right w:val="none" w:sz="0" w:space="0" w:color="auto"/>
      </w:divBdr>
    </w:div>
    <w:div w:id="269825375">
      <w:bodyDiv w:val="1"/>
      <w:marLeft w:val="0"/>
      <w:marRight w:val="0"/>
      <w:marTop w:val="0"/>
      <w:marBottom w:val="0"/>
      <w:divBdr>
        <w:top w:val="none" w:sz="0" w:space="0" w:color="auto"/>
        <w:left w:val="none" w:sz="0" w:space="0" w:color="auto"/>
        <w:bottom w:val="none" w:sz="0" w:space="0" w:color="auto"/>
        <w:right w:val="none" w:sz="0" w:space="0" w:color="auto"/>
      </w:divBdr>
    </w:div>
    <w:div w:id="279997323">
      <w:bodyDiv w:val="1"/>
      <w:marLeft w:val="0"/>
      <w:marRight w:val="0"/>
      <w:marTop w:val="0"/>
      <w:marBottom w:val="0"/>
      <w:divBdr>
        <w:top w:val="none" w:sz="0" w:space="0" w:color="auto"/>
        <w:left w:val="none" w:sz="0" w:space="0" w:color="auto"/>
        <w:bottom w:val="none" w:sz="0" w:space="0" w:color="auto"/>
        <w:right w:val="none" w:sz="0" w:space="0" w:color="auto"/>
      </w:divBdr>
    </w:div>
    <w:div w:id="289290669">
      <w:bodyDiv w:val="1"/>
      <w:marLeft w:val="0"/>
      <w:marRight w:val="0"/>
      <w:marTop w:val="0"/>
      <w:marBottom w:val="0"/>
      <w:divBdr>
        <w:top w:val="none" w:sz="0" w:space="0" w:color="auto"/>
        <w:left w:val="none" w:sz="0" w:space="0" w:color="auto"/>
        <w:bottom w:val="none" w:sz="0" w:space="0" w:color="auto"/>
        <w:right w:val="none" w:sz="0" w:space="0" w:color="auto"/>
      </w:divBdr>
    </w:div>
    <w:div w:id="295263525">
      <w:bodyDiv w:val="1"/>
      <w:marLeft w:val="0"/>
      <w:marRight w:val="0"/>
      <w:marTop w:val="0"/>
      <w:marBottom w:val="0"/>
      <w:divBdr>
        <w:top w:val="none" w:sz="0" w:space="0" w:color="auto"/>
        <w:left w:val="none" w:sz="0" w:space="0" w:color="auto"/>
        <w:bottom w:val="none" w:sz="0" w:space="0" w:color="auto"/>
        <w:right w:val="none" w:sz="0" w:space="0" w:color="auto"/>
      </w:divBdr>
    </w:div>
    <w:div w:id="299385282">
      <w:bodyDiv w:val="1"/>
      <w:marLeft w:val="0"/>
      <w:marRight w:val="0"/>
      <w:marTop w:val="0"/>
      <w:marBottom w:val="0"/>
      <w:divBdr>
        <w:top w:val="none" w:sz="0" w:space="0" w:color="auto"/>
        <w:left w:val="none" w:sz="0" w:space="0" w:color="auto"/>
        <w:bottom w:val="none" w:sz="0" w:space="0" w:color="auto"/>
        <w:right w:val="none" w:sz="0" w:space="0" w:color="auto"/>
      </w:divBdr>
    </w:div>
    <w:div w:id="308756074">
      <w:bodyDiv w:val="1"/>
      <w:marLeft w:val="0"/>
      <w:marRight w:val="0"/>
      <w:marTop w:val="0"/>
      <w:marBottom w:val="0"/>
      <w:divBdr>
        <w:top w:val="none" w:sz="0" w:space="0" w:color="auto"/>
        <w:left w:val="none" w:sz="0" w:space="0" w:color="auto"/>
        <w:bottom w:val="none" w:sz="0" w:space="0" w:color="auto"/>
        <w:right w:val="none" w:sz="0" w:space="0" w:color="auto"/>
      </w:divBdr>
    </w:div>
    <w:div w:id="365062391">
      <w:bodyDiv w:val="1"/>
      <w:marLeft w:val="0"/>
      <w:marRight w:val="0"/>
      <w:marTop w:val="0"/>
      <w:marBottom w:val="0"/>
      <w:divBdr>
        <w:top w:val="none" w:sz="0" w:space="0" w:color="auto"/>
        <w:left w:val="none" w:sz="0" w:space="0" w:color="auto"/>
        <w:bottom w:val="none" w:sz="0" w:space="0" w:color="auto"/>
        <w:right w:val="none" w:sz="0" w:space="0" w:color="auto"/>
      </w:divBdr>
    </w:div>
    <w:div w:id="384456358">
      <w:bodyDiv w:val="1"/>
      <w:marLeft w:val="0"/>
      <w:marRight w:val="0"/>
      <w:marTop w:val="0"/>
      <w:marBottom w:val="0"/>
      <w:divBdr>
        <w:top w:val="none" w:sz="0" w:space="0" w:color="auto"/>
        <w:left w:val="none" w:sz="0" w:space="0" w:color="auto"/>
        <w:bottom w:val="none" w:sz="0" w:space="0" w:color="auto"/>
        <w:right w:val="none" w:sz="0" w:space="0" w:color="auto"/>
      </w:divBdr>
    </w:div>
    <w:div w:id="385957193">
      <w:bodyDiv w:val="1"/>
      <w:marLeft w:val="0"/>
      <w:marRight w:val="0"/>
      <w:marTop w:val="0"/>
      <w:marBottom w:val="0"/>
      <w:divBdr>
        <w:top w:val="none" w:sz="0" w:space="0" w:color="auto"/>
        <w:left w:val="none" w:sz="0" w:space="0" w:color="auto"/>
        <w:bottom w:val="none" w:sz="0" w:space="0" w:color="auto"/>
        <w:right w:val="none" w:sz="0" w:space="0" w:color="auto"/>
      </w:divBdr>
    </w:div>
    <w:div w:id="386026928">
      <w:bodyDiv w:val="1"/>
      <w:marLeft w:val="0"/>
      <w:marRight w:val="0"/>
      <w:marTop w:val="0"/>
      <w:marBottom w:val="0"/>
      <w:divBdr>
        <w:top w:val="none" w:sz="0" w:space="0" w:color="auto"/>
        <w:left w:val="none" w:sz="0" w:space="0" w:color="auto"/>
        <w:bottom w:val="none" w:sz="0" w:space="0" w:color="auto"/>
        <w:right w:val="none" w:sz="0" w:space="0" w:color="auto"/>
      </w:divBdr>
      <w:divsChild>
        <w:div w:id="1601259181">
          <w:marLeft w:val="0"/>
          <w:marRight w:val="0"/>
          <w:marTop w:val="0"/>
          <w:marBottom w:val="0"/>
          <w:divBdr>
            <w:top w:val="none" w:sz="0" w:space="0" w:color="auto"/>
            <w:left w:val="none" w:sz="0" w:space="0" w:color="auto"/>
            <w:bottom w:val="none" w:sz="0" w:space="0" w:color="auto"/>
            <w:right w:val="none" w:sz="0" w:space="0" w:color="auto"/>
          </w:divBdr>
        </w:div>
      </w:divsChild>
    </w:div>
    <w:div w:id="454912355">
      <w:bodyDiv w:val="1"/>
      <w:marLeft w:val="0"/>
      <w:marRight w:val="0"/>
      <w:marTop w:val="0"/>
      <w:marBottom w:val="0"/>
      <w:divBdr>
        <w:top w:val="none" w:sz="0" w:space="0" w:color="auto"/>
        <w:left w:val="none" w:sz="0" w:space="0" w:color="auto"/>
        <w:bottom w:val="none" w:sz="0" w:space="0" w:color="auto"/>
        <w:right w:val="none" w:sz="0" w:space="0" w:color="auto"/>
      </w:divBdr>
    </w:div>
    <w:div w:id="456878643">
      <w:bodyDiv w:val="1"/>
      <w:marLeft w:val="0"/>
      <w:marRight w:val="0"/>
      <w:marTop w:val="0"/>
      <w:marBottom w:val="0"/>
      <w:divBdr>
        <w:top w:val="none" w:sz="0" w:space="0" w:color="auto"/>
        <w:left w:val="none" w:sz="0" w:space="0" w:color="auto"/>
        <w:bottom w:val="none" w:sz="0" w:space="0" w:color="auto"/>
        <w:right w:val="none" w:sz="0" w:space="0" w:color="auto"/>
      </w:divBdr>
    </w:div>
    <w:div w:id="460612830">
      <w:bodyDiv w:val="1"/>
      <w:marLeft w:val="0"/>
      <w:marRight w:val="0"/>
      <w:marTop w:val="0"/>
      <w:marBottom w:val="0"/>
      <w:divBdr>
        <w:top w:val="none" w:sz="0" w:space="0" w:color="auto"/>
        <w:left w:val="none" w:sz="0" w:space="0" w:color="auto"/>
        <w:bottom w:val="none" w:sz="0" w:space="0" w:color="auto"/>
        <w:right w:val="none" w:sz="0" w:space="0" w:color="auto"/>
      </w:divBdr>
    </w:div>
    <w:div w:id="518353202">
      <w:bodyDiv w:val="1"/>
      <w:marLeft w:val="0"/>
      <w:marRight w:val="0"/>
      <w:marTop w:val="0"/>
      <w:marBottom w:val="0"/>
      <w:divBdr>
        <w:top w:val="none" w:sz="0" w:space="0" w:color="auto"/>
        <w:left w:val="none" w:sz="0" w:space="0" w:color="auto"/>
        <w:bottom w:val="none" w:sz="0" w:space="0" w:color="auto"/>
        <w:right w:val="none" w:sz="0" w:space="0" w:color="auto"/>
      </w:divBdr>
      <w:divsChild>
        <w:div w:id="1349529182">
          <w:marLeft w:val="0"/>
          <w:marRight w:val="0"/>
          <w:marTop w:val="0"/>
          <w:marBottom w:val="0"/>
          <w:divBdr>
            <w:top w:val="none" w:sz="0" w:space="0" w:color="auto"/>
            <w:left w:val="none" w:sz="0" w:space="0" w:color="auto"/>
            <w:bottom w:val="none" w:sz="0" w:space="0" w:color="auto"/>
            <w:right w:val="none" w:sz="0" w:space="0" w:color="auto"/>
          </w:divBdr>
        </w:div>
      </w:divsChild>
    </w:div>
    <w:div w:id="522863806">
      <w:bodyDiv w:val="1"/>
      <w:marLeft w:val="0"/>
      <w:marRight w:val="0"/>
      <w:marTop w:val="0"/>
      <w:marBottom w:val="0"/>
      <w:divBdr>
        <w:top w:val="none" w:sz="0" w:space="0" w:color="auto"/>
        <w:left w:val="none" w:sz="0" w:space="0" w:color="auto"/>
        <w:bottom w:val="none" w:sz="0" w:space="0" w:color="auto"/>
        <w:right w:val="none" w:sz="0" w:space="0" w:color="auto"/>
      </w:divBdr>
    </w:div>
    <w:div w:id="548686732">
      <w:bodyDiv w:val="1"/>
      <w:marLeft w:val="0"/>
      <w:marRight w:val="0"/>
      <w:marTop w:val="0"/>
      <w:marBottom w:val="0"/>
      <w:divBdr>
        <w:top w:val="none" w:sz="0" w:space="0" w:color="auto"/>
        <w:left w:val="none" w:sz="0" w:space="0" w:color="auto"/>
        <w:bottom w:val="none" w:sz="0" w:space="0" w:color="auto"/>
        <w:right w:val="none" w:sz="0" w:space="0" w:color="auto"/>
      </w:divBdr>
    </w:div>
    <w:div w:id="555356675">
      <w:bodyDiv w:val="1"/>
      <w:marLeft w:val="0"/>
      <w:marRight w:val="0"/>
      <w:marTop w:val="0"/>
      <w:marBottom w:val="0"/>
      <w:divBdr>
        <w:top w:val="none" w:sz="0" w:space="0" w:color="auto"/>
        <w:left w:val="none" w:sz="0" w:space="0" w:color="auto"/>
        <w:bottom w:val="none" w:sz="0" w:space="0" w:color="auto"/>
        <w:right w:val="none" w:sz="0" w:space="0" w:color="auto"/>
      </w:divBdr>
    </w:div>
    <w:div w:id="566838053">
      <w:bodyDiv w:val="1"/>
      <w:marLeft w:val="0"/>
      <w:marRight w:val="0"/>
      <w:marTop w:val="0"/>
      <w:marBottom w:val="0"/>
      <w:divBdr>
        <w:top w:val="none" w:sz="0" w:space="0" w:color="auto"/>
        <w:left w:val="none" w:sz="0" w:space="0" w:color="auto"/>
        <w:bottom w:val="none" w:sz="0" w:space="0" w:color="auto"/>
        <w:right w:val="none" w:sz="0" w:space="0" w:color="auto"/>
      </w:divBdr>
    </w:div>
    <w:div w:id="681398561">
      <w:bodyDiv w:val="1"/>
      <w:marLeft w:val="0"/>
      <w:marRight w:val="0"/>
      <w:marTop w:val="0"/>
      <w:marBottom w:val="0"/>
      <w:divBdr>
        <w:top w:val="none" w:sz="0" w:space="0" w:color="auto"/>
        <w:left w:val="none" w:sz="0" w:space="0" w:color="auto"/>
        <w:bottom w:val="none" w:sz="0" w:space="0" w:color="auto"/>
        <w:right w:val="none" w:sz="0" w:space="0" w:color="auto"/>
      </w:divBdr>
    </w:div>
    <w:div w:id="691691695">
      <w:bodyDiv w:val="1"/>
      <w:marLeft w:val="0"/>
      <w:marRight w:val="0"/>
      <w:marTop w:val="0"/>
      <w:marBottom w:val="0"/>
      <w:divBdr>
        <w:top w:val="none" w:sz="0" w:space="0" w:color="auto"/>
        <w:left w:val="none" w:sz="0" w:space="0" w:color="auto"/>
        <w:bottom w:val="none" w:sz="0" w:space="0" w:color="auto"/>
        <w:right w:val="none" w:sz="0" w:space="0" w:color="auto"/>
      </w:divBdr>
    </w:div>
    <w:div w:id="712539139">
      <w:bodyDiv w:val="1"/>
      <w:marLeft w:val="0"/>
      <w:marRight w:val="0"/>
      <w:marTop w:val="0"/>
      <w:marBottom w:val="0"/>
      <w:divBdr>
        <w:top w:val="none" w:sz="0" w:space="0" w:color="auto"/>
        <w:left w:val="none" w:sz="0" w:space="0" w:color="auto"/>
        <w:bottom w:val="none" w:sz="0" w:space="0" w:color="auto"/>
        <w:right w:val="none" w:sz="0" w:space="0" w:color="auto"/>
      </w:divBdr>
    </w:div>
    <w:div w:id="743986273">
      <w:bodyDiv w:val="1"/>
      <w:marLeft w:val="0"/>
      <w:marRight w:val="0"/>
      <w:marTop w:val="0"/>
      <w:marBottom w:val="0"/>
      <w:divBdr>
        <w:top w:val="none" w:sz="0" w:space="0" w:color="auto"/>
        <w:left w:val="none" w:sz="0" w:space="0" w:color="auto"/>
        <w:bottom w:val="none" w:sz="0" w:space="0" w:color="auto"/>
        <w:right w:val="none" w:sz="0" w:space="0" w:color="auto"/>
      </w:divBdr>
    </w:div>
    <w:div w:id="757557852">
      <w:bodyDiv w:val="1"/>
      <w:marLeft w:val="0"/>
      <w:marRight w:val="0"/>
      <w:marTop w:val="0"/>
      <w:marBottom w:val="0"/>
      <w:divBdr>
        <w:top w:val="none" w:sz="0" w:space="0" w:color="auto"/>
        <w:left w:val="none" w:sz="0" w:space="0" w:color="auto"/>
        <w:bottom w:val="none" w:sz="0" w:space="0" w:color="auto"/>
        <w:right w:val="none" w:sz="0" w:space="0" w:color="auto"/>
      </w:divBdr>
    </w:div>
    <w:div w:id="762412637">
      <w:bodyDiv w:val="1"/>
      <w:marLeft w:val="0"/>
      <w:marRight w:val="0"/>
      <w:marTop w:val="0"/>
      <w:marBottom w:val="0"/>
      <w:divBdr>
        <w:top w:val="none" w:sz="0" w:space="0" w:color="auto"/>
        <w:left w:val="none" w:sz="0" w:space="0" w:color="auto"/>
        <w:bottom w:val="none" w:sz="0" w:space="0" w:color="auto"/>
        <w:right w:val="none" w:sz="0" w:space="0" w:color="auto"/>
      </w:divBdr>
    </w:div>
    <w:div w:id="765537355">
      <w:bodyDiv w:val="1"/>
      <w:marLeft w:val="0"/>
      <w:marRight w:val="0"/>
      <w:marTop w:val="0"/>
      <w:marBottom w:val="0"/>
      <w:divBdr>
        <w:top w:val="none" w:sz="0" w:space="0" w:color="auto"/>
        <w:left w:val="none" w:sz="0" w:space="0" w:color="auto"/>
        <w:bottom w:val="none" w:sz="0" w:space="0" w:color="auto"/>
        <w:right w:val="none" w:sz="0" w:space="0" w:color="auto"/>
      </w:divBdr>
      <w:divsChild>
        <w:div w:id="930622511">
          <w:marLeft w:val="0"/>
          <w:marRight w:val="0"/>
          <w:marTop w:val="0"/>
          <w:marBottom w:val="0"/>
          <w:divBdr>
            <w:top w:val="none" w:sz="0" w:space="0" w:color="auto"/>
            <w:left w:val="none" w:sz="0" w:space="0" w:color="auto"/>
            <w:bottom w:val="none" w:sz="0" w:space="0" w:color="auto"/>
            <w:right w:val="none" w:sz="0" w:space="0" w:color="auto"/>
          </w:divBdr>
        </w:div>
      </w:divsChild>
    </w:div>
    <w:div w:id="776829833">
      <w:bodyDiv w:val="1"/>
      <w:marLeft w:val="0"/>
      <w:marRight w:val="0"/>
      <w:marTop w:val="0"/>
      <w:marBottom w:val="0"/>
      <w:divBdr>
        <w:top w:val="none" w:sz="0" w:space="0" w:color="auto"/>
        <w:left w:val="none" w:sz="0" w:space="0" w:color="auto"/>
        <w:bottom w:val="none" w:sz="0" w:space="0" w:color="auto"/>
        <w:right w:val="none" w:sz="0" w:space="0" w:color="auto"/>
      </w:divBdr>
    </w:div>
    <w:div w:id="952978603">
      <w:bodyDiv w:val="1"/>
      <w:marLeft w:val="0"/>
      <w:marRight w:val="0"/>
      <w:marTop w:val="0"/>
      <w:marBottom w:val="0"/>
      <w:divBdr>
        <w:top w:val="none" w:sz="0" w:space="0" w:color="auto"/>
        <w:left w:val="none" w:sz="0" w:space="0" w:color="auto"/>
        <w:bottom w:val="none" w:sz="0" w:space="0" w:color="auto"/>
        <w:right w:val="none" w:sz="0" w:space="0" w:color="auto"/>
      </w:divBdr>
    </w:div>
    <w:div w:id="977488409">
      <w:bodyDiv w:val="1"/>
      <w:marLeft w:val="0"/>
      <w:marRight w:val="0"/>
      <w:marTop w:val="0"/>
      <w:marBottom w:val="0"/>
      <w:divBdr>
        <w:top w:val="none" w:sz="0" w:space="0" w:color="auto"/>
        <w:left w:val="none" w:sz="0" w:space="0" w:color="auto"/>
        <w:bottom w:val="none" w:sz="0" w:space="0" w:color="auto"/>
        <w:right w:val="none" w:sz="0" w:space="0" w:color="auto"/>
      </w:divBdr>
    </w:div>
    <w:div w:id="994065410">
      <w:bodyDiv w:val="1"/>
      <w:marLeft w:val="0"/>
      <w:marRight w:val="0"/>
      <w:marTop w:val="0"/>
      <w:marBottom w:val="0"/>
      <w:divBdr>
        <w:top w:val="none" w:sz="0" w:space="0" w:color="auto"/>
        <w:left w:val="none" w:sz="0" w:space="0" w:color="auto"/>
        <w:bottom w:val="none" w:sz="0" w:space="0" w:color="auto"/>
        <w:right w:val="none" w:sz="0" w:space="0" w:color="auto"/>
      </w:divBdr>
    </w:div>
    <w:div w:id="1024943475">
      <w:bodyDiv w:val="1"/>
      <w:marLeft w:val="0"/>
      <w:marRight w:val="0"/>
      <w:marTop w:val="0"/>
      <w:marBottom w:val="0"/>
      <w:divBdr>
        <w:top w:val="none" w:sz="0" w:space="0" w:color="auto"/>
        <w:left w:val="none" w:sz="0" w:space="0" w:color="auto"/>
        <w:bottom w:val="none" w:sz="0" w:space="0" w:color="auto"/>
        <w:right w:val="none" w:sz="0" w:space="0" w:color="auto"/>
      </w:divBdr>
    </w:div>
    <w:div w:id="1031148664">
      <w:bodyDiv w:val="1"/>
      <w:marLeft w:val="0"/>
      <w:marRight w:val="0"/>
      <w:marTop w:val="0"/>
      <w:marBottom w:val="0"/>
      <w:divBdr>
        <w:top w:val="none" w:sz="0" w:space="0" w:color="auto"/>
        <w:left w:val="none" w:sz="0" w:space="0" w:color="auto"/>
        <w:bottom w:val="none" w:sz="0" w:space="0" w:color="auto"/>
        <w:right w:val="none" w:sz="0" w:space="0" w:color="auto"/>
      </w:divBdr>
    </w:div>
    <w:div w:id="1050114009">
      <w:bodyDiv w:val="1"/>
      <w:marLeft w:val="0"/>
      <w:marRight w:val="0"/>
      <w:marTop w:val="0"/>
      <w:marBottom w:val="0"/>
      <w:divBdr>
        <w:top w:val="none" w:sz="0" w:space="0" w:color="auto"/>
        <w:left w:val="none" w:sz="0" w:space="0" w:color="auto"/>
        <w:bottom w:val="none" w:sz="0" w:space="0" w:color="auto"/>
        <w:right w:val="none" w:sz="0" w:space="0" w:color="auto"/>
      </w:divBdr>
    </w:div>
    <w:div w:id="1056051467">
      <w:bodyDiv w:val="1"/>
      <w:marLeft w:val="0"/>
      <w:marRight w:val="0"/>
      <w:marTop w:val="0"/>
      <w:marBottom w:val="0"/>
      <w:divBdr>
        <w:top w:val="none" w:sz="0" w:space="0" w:color="auto"/>
        <w:left w:val="none" w:sz="0" w:space="0" w:color="auto"/>
        <w:bottom w:val="none" w:sz="0" w:space="0" w:color="auto"/>
        <w:right w:val="none" w:sz="0" w:space="0" w:color="auto"/>
      </w:divBdr>
    </w:div>
    <w:div w:id="1138718979">
      <w:bodyDiv w:val="1"/>
      <w:marLeft w:val="0"/>
      <w:marRight w:val="0"/>
      <w:marTop w:val="0"/>
      <w:marBottom w:val="0"/>
      <w:divBdr>
        <w:top w:val="none" w:sz="0" w:space="0" w:color="auto"/>
        <w:left w:val="none" w:sz="0" w:space="0" w:color="auto"/>
        <w:bottom w:val="none" w:sz="0" w:space="0" w:color="auto"/>
        <w:right w:val="none" w:sz="0" w:space="0" w:color="auto"/>
      </w:divBdr>
      <w:divsChild>
        <w:div w:id="1325935549">
          <w:marLeft w:val="0"/>
          <w:marRight w:val="0"/>
          <w:marTop w:val="0"/>
          <w:marBottom w:val="0"/>
          <w:divBdr>
            <w:top w:val="none" w:sz="0" w:space="0" w:color="auto"/>
            <w:left w:val="none" w:sz="0" w:space="0" w:color="auto"/>
            <w:bottom w:val="none" w:sz="0" w:space="0" w:color="auto"/>
            <w:right w:val="none" w:sz="0" w:space="0" w:color="auto"/>
          </w:divBdr>
        </w:div>
      </w:divsChild>
    </w:div>
    <w:div w:id="1142237896">
      <w:bodyDiv w:val="1"/>
      <w:marLeft w:val="0"/>
      <w:marRight w:val="0"/>
      <w:marTop w:val="0"/>
      <w:marBottom w:val="0"/>
      <w:divBdr>
        <w:top w:val="none" w:sz="0" w:space="0" w:color="auto"/>
        <w:left w:val="none" w:sz="0" w:space="0" w:color="auto"/>
        <w:bottom w:val="none" w:sz="0" w:space="0" w:color="auto"/>
        <w:right w:val="none" w:sz="0" w:space="0" w:color="auto"/>
      </w:divBdr>
    </w:div>
    <w:div w:id="1147091641">
      <w:bodyDiv w:val="1"/>
      <w:marLeft w:val="0"/>
      <w:marRight w:val="0"/>
      <w:marTop w:val="0"/>
      <w:marBottom w:val="0"/>
      <w:divBdr>
        <w:top w:val="none" w:sz="0" w:space="0" w:color="auto"/>
        <w:left w:val="none" w:sz="0" w:space="0" w:color="auto"/>
        <w:bottom w:val="none" w:sz="0" w:space="0" w:color="auto"/>
        <w:right w:val="none" w:sz="0" w:space="0" w:color="auto"/>
      </w:divBdr>
    </w:div>
    <w:div w:id="1179389244">
      <w:bodyDiv w:val="1"/>
      <w:marLeft w:val="0"/>
      <w:marRight w:val="0"/>
      <w:marTop w:val="0"/>
      <w:marBottom w:val="0"/>
      <w:divBdr>
        <w:top w:val="none" w:sz="0" w:space="0" w:color="auto"/>
        <w:left w:val="none" w:sz="0" w:space="0" w:color="auto"/>
        <w:bottom w:val="none" w:sz="0" w:space="0" w:color="auto"/>
        <w:right w:val="none" w:sz="0" w:space="0" w:color="auto"/>
      </w:divBdr>
    </w:div>
    <w:div w:id="1208833941">
      <w:bodyDiv w:val="1"/>
      <w:marLeft w:val="0"/>
      <w:marRight w:val="0"/>
      <w:marTop w:val="0"/>
      <w:marBottom w:val="0"/>
      <w:divBdr>
        <w:top w:val="none" w:sz="0" w:space="0" w:color="auto"/>
        <w:left w:val="none" w:sz="0" w:space="0" w:color="auto"/>
        <w:bottom w:val="none" w:sz="0" w:space="0" w:color="auto"/>
        <w:right w:val="none" w:sz="0" w:space="0" w:color="auto"/>
      </w:divBdr>
    </w:div>
    <w:div w:id="1256863453">
      <w:bodyDiv w:val="1"/>
      <w:marLeft w:val="0"/>
      <w:marRight w:val="0"/>
      <w:marTop w:val="0"/>
      <w:marBottom w:val="0"/>
      <w:divBdr>
        <w:top w:val="none" w:sz="0" w:space="0" w:color="auto"/>
        <w:left w:val="none" w:sz="0" w:space="0" w:color="auto"/>
        <w:bottom w:val="none" w:sz="0" w:space="0" w:color="auto"/>
        <w:right w:val="none" w:sz="0" w:space="0" w:color="auto"/>
      </w:divBdr>
    </w:div>
    <w:div w:id="1279987713">
      <w:bodyDiv w:val="1"/>
      <w:marLeft w:val="0"/>
      <w:marRight w:val="0"/>
      <w:marTop w:val="0"/>
      <w:marBottom w:val="0"/>
      <w:divBdr>
        <w:top w:val="none" w:sz="0" w:space="0" w:color="auto"/>
        <w:left w:val="none" w:sz="0" w:space="0" w:color="auto"/>
        <w:bottom w:val="none" w:sz="0" w:space="0" w:color="auto"/>
        <w:right w:val="none" w:sz="0" w:space="0" w:color="auto"/>
      </w:divBdr>
      <w:divsChild>
        <w:div w:id="1117675731">
          <w:marLeft w:val="0"/>
          <w:marRight w:val="0"/>
          <w:marTop w:val="900"/>
          <w:marBottom w:val="900"/>
          <w:divBdr>
            <w:top w:val="none" w:sz="0" w:space="0" w:color="auto"/>
            <w:left w:val="none" w:sz="0" w:space="0" w:color="auto"/>
            <w:bottom w:val="none" w:sz="0" w:space="0" w:color="auto"/>
            <w:right w:val="none" w:sz="0" w:space="0" w:color="auto"/>
          </w:divBdr>
        </w:div>
        <w:div w:id="593517813">
          <w:marLeft w:val="0"/>
          <w:marRight w:val="0"/>
          <w:marTop w:val="900"/>
          <w:marBottom w:val="900"/>
          <w:divBdr>
            <w:top w:val="none" w:sz="0" w:space="0" w:color="auto"/>
            <w:left w:val="none" w:sz="0" w:space="0" w:color="auto"/>
            <w:bottom w:val="none" w:sz="0" w:space="0" w:color="auto"/>
            <w:right w:val="none" w:sz="0" w:space="0" w:color="auto"/>
          </w:divBdr>
          <w:divsChild>
            <w:div w:id="578518763">
              <w:marLeft w:val="0"/>
              <w:marRight w:val="0"/>
              <w:marTop w:val="0"/>
              <w:marBottom w:val="0"/>
              <w:divBdr>
                <w:top w:val="none" w:sz="0" w:space="0" w:color="auto"/>
                <w:left w:val="none" w:sz="0" w:space="0" w:color="auto"/>
                <w:bottom w:val="none" w:sz="0" w:space="0" w:color="auto"/>
                <w:right w:val="none" w:sz="0" w:space="0" w:color="auto"/>
              </w:divBdr>
              <w:divsChild>
                <w:div w:id="1920283012">
                  <w:marLeft w:val="0"/>
                  <w:marRight w:val="0"/>
                  <w:marTop w:val="0"/>
                  <w:marBottom w:val="0"/>
                  <w:divBdr>
                    <w:top w:val="none" w:sz="0" w:space="0" w:color="auto"/>
                    <w:left w:val="none" w:sz="0" w:space="0" w:color="auto"/>
                    <w:bottom w:val="none" w:sz="0" w:space="0" w:color="auto"/>
                    <w:right w:val="none" w:sz="0" w:space="0" w:color="auto"/>
                  </w:divBdr>
                  <w:divsChild>
                    <w:div w:id="543493280">
                      <w:marLeft w:val="0"/>
                      <w:marRight w:val="0"/>
                      <w:marTop w:val="0"/>
                      <w:marBottom w:val="0"/>
                      <w:divBdr>
                        <w:top w:val="none" w:sz="0" w:space="0" w:color="auto"/>
                        <w:left w:val="none" w:sz="0" w:space="0" w:color="auto"/>
                        <w:bottom w:val="none" w:sz="0" w:space="0" w:color="auto"/>
                        <w:right w:val="none" w:sz="0" w:space="0" w:color="auto"/>
                      </w:divBdr>
                    </w:div>
                    <w:div w:id="1736900718">
                      <w:marLeft w:val="0"/>
                      <w:marRight w:val="0"/>
                      <w:marTop w:val="0"/>
                      <w:marBottom w:val="0"/>
                      <w:divBdr>
                        <w:top w:val="none" w:sz="0" w:space="0" w:color="auto"/>
                        <w:left w:val="none" w:sz="0" w:space="0" w:color="auto"/>
                        <w:bottom w:val="none" w:sz="0" w:space="0" w:color="auto"/>
                        <w:right w:val="none" w:sz="0" w:space="0" w:color="auto"/>
                      </w:divBdr>
                    </w:div>
                    <w:div w:id="126556189">
                      <w:marLeft w:val="0"/>
                      <w:marRight w:val="0"/>
                      <w:marTop w:val="0"/>
                      <w:marBottom w:val="0"/>
                      <w:divBdr>
                        <w:top w:val="none" w:sz="0" w:space="0" w:color="auto"/>
                        <w:left w:val="none" w:sz="0" w:space="0" w:color="auto"/>
                        <w:bottom w:val="none" w:sz="0" w:space="0" w:color="auto"/>
                        <w:right w:val="none" w:sz="0" w:space="0" w:color="auto"/>
                      </w:divBdr>
                    </w:div>
                    <w:div w:id="473257639">
                      <w:marLeft w:val="0"/>
                      <w:marRight w:val="0"/>
                      <w:marTop w:val="0"/>
                      <w:marBottom w:val="0"/>
                      <w:divBdr>
                        <w:top w:val="none" w:sz="0" w:space="0" w:color="auto"/>
                        <w:left w:val="none" w:sz="0" w:space="0" w:color="auto"/>
                        <w:bottom w:val="none" w:sz="0" w:space="0" w:color="auto"/>
                        <w:right w:val="none" w:sz="0" w:space="0" w:color="auto"/>
                      </w:divBdr>
                    </w:div>
                    <w:div w:id="1559895096">
                      <w:marLeft w:val="0"/>
                      <w:marRight w:val="0"/>
                      <w:marTop w:val="0"/>
                      <w:marBottom w:val="0"/>
                      <w:divBdr>
                        <w:top w:val="none" w:sz="0" w:space="0" w:color="auto"/>
                        <w:left w:val="none" w:sz="0" w:space="0" w:color="auto"/>
                        <w:bottom w:val="none" w:sz="0" w:space="0" w:color="auto"/>
                        <w:right w:val="none" w:sz="0" w:space="0" w:color="auto"/>
                      </w:divBdr>
                    </w:div>
                    <w:div w:id="460005610">
                      <w:marLeft w:val="0"/>
                      <w:marRight w:val="0"/>
                      <w:marTop w:val="0"/>
                      <w:marBottom w:val="0"/>
                      <w:divBdr>
                        <w:top w:val="none" w:sz="0" w:space="0" w:color="auto"/>
                        <w:left w:val="none" w:sz="0" w:space="0" w:color="auto"/>
                        <w:bottom w:val="none" w:sz="0" w:space="0" w:color="auto"/>
                        <w:right w:val="none" w:sz="0" w:space="0" w:color="auto"/>
                      </w:divBdr>
                    </w:div>
                    <w:div w:id="1349678846">
                      <w:marLeft w:val="0"/>
                      <w:marRight w:val="0"/>
                      <w:marTop w:val="0"/>
                      <w:marBottom w:val="0"/>
                      <w:divBdr>
                        <w:top w:val="none" w:sz="0" w:space="0" w:color="auto"/>
                        <w:left w:val="none" w:sz="0" w:space="0" w:color="auto"/>
                        <w:bottom w:val="none" w:sz="0" w:space="0" w:color="auto"/>
                        <w:right w:val="none" w:sz="0" w:space="0" w:color="auto"/>
                      </w:divBdr>
                    </w:div>
                    <w:div w:id="714308209">
                      <w:marLeft w:val="0"/>
                      <w:marRight w:val="0"/>
                      <w:marTop w:val="0"/>
                      <w:marBottom w:val="0"/>
                      <w:divBdr>
                        <w:top w:val="none" w:sz="0" w:space="0" w:color="auto"/>
                        <w:left w:val="none" w:sz="0" w:space="0" w:color="auto"/>
                        <w:bottom w:val="none" w:sz="0" w:space="0" w:color="auto"/>
                        <w:right w:val="none" w:sz="0" w:space="0" w:color="auto"/>
                      </w:divBdr>
                    </w:div>
                    <w:div w:id="1996756684">
                      <w:marLeft w:val="0"/>
                      <w:marRight w:val="0"/>
                      <w:marTop w:val="0"/>
                      <w:marBottom w:val="0"/>
                      <w:divBdr>
                        <w:top w:val="none" w:sz="0" w:space="0" w:color="auto"/>
                        <w:left w:val="none" w:sz="0" w:space="0" w:color="auto"/>
                        <w:bottom w:val="none" w:sz="0" w:space="0" w:color="auto"/>
                        <w:right w:val="none" w:sz="0" w:space="0" w:color="auto"/>
                      </w:divBdr>
                    </w:div>
                    <w:div w:id="474640623">
                      <w:marLeft w:val="0"/>
                      <w:marRight w:val="0"/>
                      <w:marTop w:val="0"/>
                      <w:marBottom w:val="0"/>
                      <w:divBdr>
                        <w:top w:val="none" w:sz="0" w:space="0" w:color="auto"/>
                        <w:left w:val="none" w:sz="0" w:space="0" w:color="auto"/>
                        <w:bottom w:val="none" w:sz="0" w:space="0" w:color="auto"/>
                        <w:right w:val="none" w:sz="0" w:space="0" w:color="auto"/>
                      </w:divBdr>
                    </w:div>
                    <w:div w:id="546331219">
                      <w:marLeft w:val="0"/>
                      <w:marRight w:val="0"/>
                      <w:marTop w:val="0"/>
                      <w:marBottom w:val="0"/>
                      <w:divBdr>
                        <w:top w:val="none" w:sz="0" w:space="0" w:color="auto"/>
                        <w:left w:val="none" w:sz="0" w:space="0" w:color="auto"/>
                        <w:bottom w:val="none" w:sz="0" w:space="0" w:color="auto"/>
                        <w:right w:val="none" w:sz="0" w:space="0" w:color="auto"/>
                      </w:divBdr>
                    </w:div>
                    <w:div w:id="1139805290">
                      <w:marLeft w:val="0"/>
                      <w:marRight w:val="0"/>
                      <w:marTop w:val="0"/>
                      <w:marBottom w:val="0"/>
                      <w:divBdr>
                        <w:top w:val="none" w:sz="0" w:space="0" w:color="auto"/>
                        <w:left w:val="none" w:sz="0" w:space="0" w:color="auto"/>
                        <w:bottom w:val="none" w:sz="0" w:space="0" w:color="auto"/>
                        <w:right w:val="none" w:sz="0" w:space="0" w:color="auto"/>
                      </w:divBdr>
                    </w:div>
                    <w:div w:id="1366979189">
                      <w:marLeft w:val="0"/>
                      <w:marRight w:val="0"/>
                      <w:marTop w:val="0"/>
                      <w:marBottom w:val="0"/>
                      <w:divBdr>
                        <w:top w:val="none" w:sz="0" w:space="0" w:color="auto"/>
                        <w:left w:val="none" w:sz="0" w:space="0" w:color="auto"/>
                        <w:bottom w:val="none" w:sz="0" w:space="0" w:color="auto"/>
                        <w:right w:val="none" w:sz="0" w:space="0" w:color="auto"/>
                      </w:divBdr>
                    </w:div>
                    <w:div w:id="413161938">
                      <w:marLeft w:val="0"/>
                      <w:marRight w:val="0"/>
                      <w:marTop w:val="0"/>
                      <w:marBottom w:val="0"/>
                      <w:divBdr>
                        <w:top w:val="none" w:sz="0" w:space="0" w:color="auto"/>
                        <w:left w:val="none" w:sz="0" w:space="0" w:color="auto"/>
                        <w:bottom w:val="none" w:sz="0" w:space="0" w:color="auto"/>
                        <w:right w:val="none" w:sz="0" w:space="0" w:color="auto"/>
                      </w:divBdr>
                    </w:div>
                    <w:div w:id="203889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298561">
      <w:bodyDiv w:val="1"/>
      <w:marLeft w:val="0"/>
      <w:marRight w:val="0"/>
      <w:marTop w:val="0"/>
      <w:marBottom w:val="0"/>
      <w:divBdr>
        <w:top w:val="none" w:sz="0" w:space="0" w:color="auto"/>
        <w:left w:val="none" w:sz="0" w:space="0" w:color="auto"/>
        <w:bottom w:val="none" w:sz="0" w:space="0" w:color="auto"/>
        <w:right w:val="none" w:sz="0" w:space="0" w:color="auto"/>
      </w:divBdr>
    </w:div>
    <w:div w:id="1314021863">
      <w:bodyDiv w:val="1"/>
      <w:marLeft w:val="0"/>
      <w:marRight w:val="0"/>
      <w:marTop w:val="0"/>
      <w:marBottom w:val="0"/>
      <w:divBdr>
        <w:top w:val="none" w:sz="0" w:space="0" w:color="auto"/>
        <w:left w:val="none" w:sz="0" w:space="0" w:color="auto"/>
        <w:bottom w:val="none" w:sz="0" w:space="0" w:color="auto"/>
        <w:right w:val="none" w:sz="0" w:space="0" w:color="auto"/>
      </w:divBdr>
    </w:div>
    <w:div w:id="1318264828">
      <w:bodyDiv w:val="1"/>
      <w:marLeft w:val="0"/>
      <w:marRight w:val="0"/>
      <w:marTop w:val="0"/>
      <w:marBottom w:val="0"/>
      <w:divBdr>
        <w:top w:val="none" w:sz="0" w:space="0" w:color="auto"/>
        <w:left w:val="none" w:sz="0" w:space="0" w:color="auto"/>
        <w:bottom w:val="none" w:sz="0" w:space="0" w:color="auto"/>
        <w:right w:val="none" w:sz="0" w:space="0" w:color="auto"/>
      </w:divBdr>
    </w:div>
    <w:div w:id="1368752044">
      <w:bodyDiv w:val="1"/>
      <w:marLeft w:val="0"/>
      <w:marRight w:val="0"/>
      <w:marTop w:val="0"/>
      <w:marBottom w:val="0"/>
      <w:divBdr>
        <w:top w:val="none" w:sz="0" w:space="0" w:color="auto"/>
        <w:left w:val="none" w:sz="0" w:space="0" w:color="auto"/>
        <w:bottom w:val="none" w:sz="0" w:space="0" w:color="auto"/>
        <w:right w:val="none" w:sz="0" w:space="0" w:color="auto"/>
      </w:divBdr>
    </w:div>
    <w:div w:id="1389183850">
      <w:bodyDiv w:val="1"/>
      <w:marLeft w:val="0"/>
      <w:marRight w:val="0"/>
      <w:marTop w:val="0"/>
      <w:marBottom w:val="0"/>
      <w:divBdr>
        <w:top w:val="none" w:sz="0" w:space="0" w:color="auto"/>
        <w:left w:val="none" w:sz="0" w:space="0" w:color="auto"/>
        <w:bottom w:val="none" w:sz="0" w:space="0" w:color="auto"/>
        <w:right w:val="none" w:sz="0" w:space="0" w:color="auto"/>
      </w:divBdr>
    </w:div>
    <w:div w:id="1419793270">
      <w:bodyDiv w:val="1"/>
      <w:marLeft w:val="0"/>
      <w:marRight w:val="0"/>
      <w:marTop w:val="0"/>
      <w:marBottom w:val="0"/>
      <w:divBdr>
        <w:top w:val="none" w:sz="0" w:space="0" w:color="auto"/>
        <w:left w:val="none" w:sz="0" w:space="0" w:color="auto"/>
        <w:bottom w:val="none" w:sz="0" w:space="0" w:color="auto"/>
        <w:right w:val="none" w:sz="0" w:space="0" w:color="auto"/>
      </w:divBdr>
    </w:div>
    <w:div w:id="1443724957">
      <w:bodyDiv w:val="1"/>
      <w:marLeft w:val="0"/>
      <w:marRight w:val="0"/>
      <w:marTop w:val="0"/>
      <w:marBottom w:val="0"/>
      <w:divBdr>
        <w:top w:val="none" w:sz="0" w:space="0" w:color="auto"/>
        <w:left w:val="none" w:sz="0" w:space="0" w:color="auto"/>
        <w:bottom w:val="none" w:sz="0" w:space="0" w:color="auto"/>
        <w:right w:val="none" w:sz="0" w:space="0" w:color="auto"/>
      </w:divBdr>
    </w:div>
    <w:div w:id="1463036807">
      <w:bodyDiv w:val="1"/>
      <w:marLeft w:val="0"/>
      <w:marRight w:val="0"/>
      <w:marTop w:val="0"/>
      <w:marBottom w:val="0"/>
      <w:divBdr>
        <w:top w:val="none" w:sz="0" w:space="0" w:color="auto"/>
        <w:left w:val="none" w:sz="0" w:space="0" w:color="auto"/>
        <w:bottom w:val="none" w:sz="0" w:space="0" w:color="auto"/>
        <w:right w:val="none" w:sz="0" w:space="0" w:color="auto"/>
      </w:divBdr>
    </w:div>
    <w:div w:id="1472597796">
      <w:bodyDiv w:val="1"/>
      <w:marLeft w:val="0"/>
      <w:marRight w:val="0"/>
      <w:marTop w:val="0"/>
      <w:marBottom w:val="0"/>
      <w:divBdr>
        <w:top w:val="none" w:sz="0" w:space="0" w:color="auto"/>
        <w:left w:val="none" w:sz="0" w:space="0" w:color="auto"/>
        <w:bottom w:val="none" w:sz="0" w:space="0" w:color="auto"/>
        <w:right w:val="none" w:sz="0" w:space="0" w:color="auto"/>
      </w:divBdr>
    </w:div>
    <w:div w:id="1477407335">
      <w:bodyDiv w:val="1"/>
      <w:marLeft w:val="0"/>
      <w:marRight w:val="0"/>
      <w:marTop w:val="0"/>
      <w:marBottom w:val="0"/>
      <w:divBdr>
        <w:top w:val="none" w:sz="0" w:space="0" w:color="auto"/>
        <w:left w:val="none" w:sz="0" w:space="0" w:color="auto"/>
        <w:bottom w:val="none" w:sz="0" w:space="0" w:color="auto"/>
        <w:right w:val="none" w:sz="0" w:space="0" w:color="auto"/>
      </w:divBdr>
    </w:div>
    <w:div w:id="1503819758">
      <w:bodyDiv w:val="1"/>
      <w:marLeft w:val="0"/>
      <w:marRight w:val="0"/>
      <w:marTop w:val="0"/>
      <w:marBottom w:val="0"/>
      <w:divBdr>
        <w:top w:val="none" w:sz="0" w:space="0" w:color="auto"/>
        <w:left w:val="none" w:sz="0" w:space="0" w:color="auto"/>
        <w:bottom w:val="none" w:sz="0" w:space="0" w:color="auto"/>
        <w:right w:val="none" w:sz="0" w:space="0" w:color="auto"/>
      </w:divBdr>
    </w:div>
    <w:div w:id="1514612048">
      <w:bodyDiv w:val="1"/>
      <w:marLeft w:val="0"/>
      <w:marRight w:val="0"/>
      <w:marTop w:val="0"/>
      <w:marBottom w:val="0"/>
      <w:divBdr>
        <w:top w:val="none" w:sz="0" w:space="0" w:color="auto"/>
        <w:left w:val="none" w:sz="0" w:space="0" w:color="auto"/>
        <w:bottom w:val="none" w:sz="0" w:space="0" w:color="auto"/>
        <w:right w:val="none" w:sz="0" w:space="0" w:color="auto"/>
      </w:divBdr>
    </w:div>
    <w:div w:id="1557428013">
      <w:bodyDiv w:val="1"/>
      <w:marLeft w:val="0"/>
      <w:marRight w:val="0"/>
      <w:marTop w:val="0"/>
      <w:marBottom w:val="0"/>
      <w:divBdr>
        <w:top w:val="none" w:sz="0" w:space="0" w:color="auto"/>
        <w:left w:val="none" w:sz="0" w:space="0" w:color="auto"/>
        <w:bottom w:val="none" w:sz="0" w:space="0" w:color="auto"/>
        <w:right w:val="none" w:sz="0" w:space="0" w:color="auto"/>
      </w:divBdr>
    </w:div>
    <w:div w:id="1639455885">
      <w:bodyDiv w:val="1"/>
      <w:marLeft w:val="0"/>
      <w:marRight w:val="0"/>
      <w:marTop w:val="0"/>
      <w:marBottom w:val="0"/>
      <w:divBdr>
        <w:top w:val="none" w:sz="0" w:space="0" w:color="auto"/>
        <w:left w:val="none" w:sz="0" w:space="0" w:color="auto"/>
        <w:bottom w:val="none" w:sz="0" w:space="0" w:color="auto"/>
        <w:right w:val="none" w:sz="0" w:space="0" w:color="auto"/>
      </w:divBdr>
    </w:div>
    <w:div w:id="1642224504">
      <w:bodyDiv w:val="1"/>
      <w:marLeft w:val="0"/>
      <w:marRight w:val="0"/>
      <w:marTop w:val="0"/>
      <w:marBottom w:val="0"/>
      <w:divBdr>
        <w:top w:val="none" w:sz="0" w:space="0" w:color="auto"/>
        <w:left w:val="none" w:sz="0" w:space="0" w:color="auto"/>
        <w:bottom w:val="none" w:sz="0" w:space="0" w:color="auto"/>
        <w:right w:val="none" w:sz="0" w:space="0" w:color="auto"/>
      </w:divBdr>
    </w:div>
    <w:div w:id="1647469664">
      <w:bodyDiv w:val="1"/>
      <w:marLeft w:val="0"/>
      <w:marRight w:val="0"/>
      <w:marTop w:val="0"/>
      <w:marBottom w:val="0"/>
      <w:divBdr>
        <w:top w:val="none" w:sz="0" w:space="0" w:color="auto"/>
        <w:left w:val="none" w:sz="0" w:space="0" w:color="auto"/>
        <w:bottom w:val="none" w:sz="0" w:space="0" w:color="auto"/>
        <w:right w:val="none" w:sz="0" w:space="0" w:color="auto"/>
      </w:divBdr>
    </w:div>
    <w:div w:id="1658221469">
      <w:bodyDiv w:val="1"/>
      <w:marLeft w:val="0"/>
      <w:marRight w:val="0"/>
      <w:marTop w:val="0"/>
      <w:marBottom w:val="0"/>
      <w:divBdr>
        <w:top w:val="none" w:sz="0" w:space="0" w:color="auto"/>
        <w:left w:val="none" w:sz="0" w:space="0" w:color="auto"/>
        <w:bottom w:val="none" w:sz="0" w:space="0" w:color="auto"/>
        <w:right w:val="none" w:sz="0" w:space="0" w:color="auto"/>
      </w:divBdr>
    </w:div>
    <w:div w:id="1662852945">
      <w:bodyDiv w:val="1"/>
      <w:marLeft w:val="0"/>
      <w:marRight w:val="0"/>
      <w:marTop w:val="0"/>
      <w:marBottom w:val="0"/>
      <w:divBdr>
        <w:top w:val="none" w:sz="0" w:space="0" w:color="auto"/>
        <w:left w:val="none" w:sz="0" w:space="0" w:color="auto"/>
        <w:bottom w:val="none" w:sz="0" w:space="0" w:color="auto"/>
        <w:right w:val="none" w:sz="0" w:space="0" w:color="auto"/>
      </w:divBdr>
    </w:div>
    <w:div w:id="1682538060">
      <w:bodyDiv w:val="1"/>
      <w:marLeft w:val="0"/>
      <w:marRight w:val="0"/>
      <w:marTop w:val="0"/>
      <w:marBottom w:val="0"/>
      <w:divBdr>
        <w:top w:val="none" w:sz="0" w:space="0" w:color="auto"/>
        <w:left w:val="none" w:sz="0" w:space="0" w:color="auto"/>
        <w:bottom w:val="none" w:sz="0" w:space="0" w:color="auto"/>
        <w:right w:val="none" w:sz="0" w:space="0" w:color="auto"/>
      </w:divBdr>
    </w:div>
    <w:div w:id="1686713057">
      <w:bodyDiv w:val="1"/>
      <w:marLeft w:val="0"/>
      <w:marRight w:val="0"/>
      <w:marTop w:val="0"/>
      <w:marBottom w:val="0"/>
      <w:divBdr>
        <w:top w:val="none" w:sz="0" w:space="0" w:color="auto"/>
        <w:left w:val="none" w:sz="0" w:space="0" w:color="auto"/>
        <w:bottom w:val="none" w:sz="0" w:space="0" w:color="auto"/>
        <w:right w:val="none" w:sz="0" w:space="0" w:color="auto"/>
      </w:divBdr>
    </w:div>
    <w:div w:id="1719431977">
      <w:bodyDiv w:val="1"/>
      <w:marLeft w:val="0"/>
      <w:marRight w:val="0"/>
      <w:marTop w:val="0"/>
      <w:marBottom w:val="0"/>
      <w:divBdr>
        <w:top w:val="none" w:sz="0" w:space="0" w:color="auto"/>
        <w:left w:val="none" w:sz="0" w:space="0" w:color="auto"/>
        <w:bottom w:val="none" w:sz="0" w:space="0" w:color="auto"/>
        <w:right w:val="none" w:sz="0" w:space="0" w:color="auto"/>
      </w:divBdr>
    </w:div>
    <w:div w:id="1733845294">
      <w:bodyDiv w:val="1"/>
      <w:marLeft w:val="0"/>
      <w:marRight w:val="0"/>
      <w:marTop w:val="0"/>
      <w:marBottom w:val="0"/>
      <w:divBdr>
        <w:top w:val="none" w:sz="0" w:space="0" w:color="auto"/>
        <w:left w:val="none" w:sz="0" w:space="0" w:color="auto"/>
        <w:bottom w:val="none" w:sz="0" w:space="0" w:color="auto"/>
        <w:right w:val="none" w:sz="0" w:space="0" w:color="auto"/>
      </w:divBdr>
    </w:div>
    <w:div w:id="1796410867">
      <w:bodyDiv w:val="1"/>
      <w:marLeft w:val="0"/>
      <w:marRight w:val="0"/>
      <w:marTop w:val="0"/>
      <w:marBottom w:val="0"/>
      <w:divBdr>
        <w:top w:val="none" w:sz="0" w:space="0" w:color="auto"/>
        <w:left w:val="none" w:sz="0" w:space="0" w:color="auto"/>
        <w:bottom w:val="none" w:sz="0" w:space="0" w:color="auto"/>
        <w:right w:val="none" w:sz="0" w:space="0" w:color="auto"/>
      </w:divBdr>
    </w:div>
    <w:div w:id="1810367090">
      <w:bodyDiv w:val="1"/>
      <w:marLeft w:val="0"/>
      <w:marRight w:val="0"/>
      <w:marTop w:val="0"/>
      <w:marBottom w:val="0"/>
      <w:divBdr>
        <w:top w:val="none" w:sz="0" w:space="0" w:color="auto"/>
        <w:left w:val="none" w:sz="0" w:space="0" w:color="auto"/>
        <w:bottom w:val="none" w:sz="0" w:space="0" w:color="auto"/>
        <w:right w:val="none" w:sz="0" w:space="0" w:color="auto"/>
      </w:divBdr>
    </w:div>
    <w:div w:id="1827284524">
      <w:bodyDiv w:val="1"/>
      <w:marLeft w:val="0"/>
      <w:marRight w:val="0"/>
      <w:marTop w:val="0"/>
      <w:marBottom w:val="0"/>
      <w:divBdr>
        <w:top w:val="none" w:sz="0" w:space="0" w:color="auto"/>
        <w:left w:val="none" w:sz="0" w:space="0" w:color="auto"/>
        <w:bottom w:val="none" w:sz="0" w:space="0" w:color="auto"/>
        <w:right w:val="none" w:sz="0" w:space="0" w:color="auto"/>
      </w:divBdr>
    </w:div>
    <w:div w:id="1854681344">
      <w:bodyDiv w:val="1"/>
      <w:marLeft w:val="0"/>
      <w:marRight w:val="0"/>
      <w:marTop w:val="0"/>
      <w:marBottom w:val="0"/>
      <w:divBdr>
        <w:top w:val="none" w:sz="0" w:space="0" w:color="auto"/>
        <w:left w:val="none" w:sz="0" w:space="0" w:color="auto"/>
        <w:bottom w:val="none" w:sz="0" w:space="0" w:color="auto"/>
        <w:right w:val="none" w:sz="0" w:space="0" w:color="auto"/>
      </w:divBdr>
    </w:div>
    <w:div w:id="1917084623">
      <w:bodyDiv w:val="1"/>
      <w:marLeft w:val="0"/>
      <w:marRight w:val="0"/>
      <w:marTop w:val="0"/>
      <w:marBottom w:val="0"/>
      <w:divBdr>
        <w:top w:val="none" w:sz="0" w:space="0" w:color="auto"/>
        <w:left w:val="none" w:sz="0" w:space="0" w:color="auto"/>
        <w:bottom w:val="none" w:sz="0" w:space="0" w:color="auto"/>
        <w:right w:val="none" w:sz="0" w:space="0" w:color="auto"/>
      </w:divBdr>
      <w:divsChild>
        <w:div w:id="1407611822">
          <w:marLeft w:val="0"/>
          <w:marRight w:val="0"/>
          <w:marTop w:val="900"/>
          <w:marBottom w:val="900"/>
          <w:divBdr>
            <w:top w:val="none" w:sz="0" w:space="0" w:color="auto"/>
            <w:left w:val="none" w:sz="0" w:space="0" w:color="auto"/>
            <w:bottom w:val="none" w:sz="0" w:space="0" w:color="auto"/>
            <w:right w:val="none" w:sz="0" w:space="0" w:color="auto"/>
          </w:divBdr>
        </w:div>
        <w:div w:id="1334333609">
          <w:marLeft w:val="0"/>
          <w:marRight w:val="0"/>
          <w:marTop w:val="900"/>
          <w:marBottom w:val="900"/>
          <w:divBdr>
            <w:top w:val="none" w:sz="0" w:space="0" w:color="auto"/>
            <w:left w:val="none" w:sz="0" w:space="0" w:color="auto"/>
            <w:bottom w:val="none" w:sz="0" w:space="0" w:color="auto"/>
            <w:right w:val="none" w:sz="0" w:space="0" w:color="auto"/>
          </w:divBdr>
          <w:divsChild>
            <w:div w:id="394624471">
              <w:marLeft w:val="0"/>
              <w:marRight w:val="0"/>
              <w:marTop w:val="0"/>
              <w:marBottom w:val="0"/>
              <w:divBdr>
                <w:top w:val="none" w:sz="0" w:space="0" w:color="auto"/>
                <w:left w:val="none" w:sz="0" w:space="0" w:color="auto"/>
                <w:bottom w:val="none" w:sz="0" w:space="0" w:color="auto"/>
                <w:right w:val="none" w:sz="0" w:space="0" w:color="auto"/>
              </w:divBdr>
              <w:divsChild>
                <w:div w:id="862716729">
                  <w:marLeft w:val="0"/>
                  <w:marRight w:val="0"/>
                  <w:marTop w:val="0"/>
                  <w:marBottom w:val="0"/>
                  <w:divBdr>
                    <w:top w:val="none" w:sz="0" w:space="0" w:color="auto"/>
                    <w:left w:val="none" w:sz="0" w:space="0" w:color="auto"/>
                    <w:bottom w:val="none" w:sz="0" w:space="0" w:color="auto"/>
                    <w:right w:val="none" w:sz="0" w:space="0" w:color="auto"/>
                  </w:divBdr>
                  <w:divsChild>
                    <w:div w:id="368772377">
                      <w:marLeft w:val="0"/>
                      <w:marRight w:val="0"/>
                      <w:marTop w:val="0"/>
                      <w:marBottom w:val="0"/>
                      <w:divBdr>
                        <w:top w:val="none" w:sz="0" w:space="0" w:color="auto"/>
                        <w:left w:val="none" w:sz="0" w:space="0" w:color="auto"/>
                        <w:bottom w:val="none" w:sz="0" w:space="0" w:color="auto"/>
                        <w:right w:val="none" w:sz="0" w:space="0" w:color="auto"/>
                      </w:divBdr>
                    </w:div>
                    <w:div w:id="210699057">
                      <w:marLeft w:val="0"/>
                      <w:marRight w:val="0"/>
                      <w:marTop w:val="0"/>
                      <w:marBottom w:val="0"/>
                      <w:divBdr>
                        <w:top w:val="none" w:sz="0" w:space="0" w:color="auto"/>
                        <w:left w:val="none" w:sz="0" w:space="0" w:color="auto"/>
                        <w:bottom w:val="none" w:sz="0" w:space="0" w:color="auto"/>
                        <w:right w:val="none" w:sz="0" w:space="0" w:color="auto"/>
                      </w:divBdr>
                    </w:div>
                    <w:div w:id="1826778293">
                      <w:marLeft w:val="0"/>
                      <w:marRight w:val="0"/>
                      <w:marTop w:val="0"/>
                      <w:marBottom w:val="0"/>
                      <w:divBdr>
                        <w:top w:val="none" w:sz="0" w:space="0" w:color="auto"/>
                        <w:left w:val="none" w:sz="0" w:space="0" w:color="auto"/>
                        <w:bottom w:val="none" w:sz="0" w:space="0" w:color="auto"/>
                        <w:right w:val="none" w:sz="0" w:space="0" w:color="auto"/>
                      </w:divBdr>
                    </w:div>
                    <w:div w:id="147981912">
                      <w:marLeft w:val="0"/>
                      <w:marRight w:val="0"/>
                      <w:marTop w:val="0"/>
                      <w:marBottom w:val="0"/>
                      <w:divBdr>
                        <w:top w:val="none" w:sz="0" w:space="0" w:color="auto"/>
                        <w:left w:val="none" w:sz="0" w:space="0" w:color="auto"/>
                        <w:bottom w:val="none" w:sz="0" w:space="0" w:color="auto"/>
                        <w:right w:val="none" w:sz="0" w:space="0" w:color="auto"/>
                      </w:divBdr>
                    </w:div>
                    <w:div w:id="1758555416">
                      <w:marLeft w:val="0"/>
                      <w:marRight w:val="0"/>
                      <w:marTop w:val="0"/>
                      <w:marBottom w:val="0"/>
                      <w:divBdr>
                        <w:top w:val="none" w:sz="0" w:space="0" w:color="auto"/>
                        <w:left w:val="none" w:sz="0" w:space="0" w:color="auto"/>
                        <w:bottom w:val="none" w:sz="0" w:space="0" w:color="auto"/>
                        <w:right w:val="none" w:sz="0" w:space="0" w:color="auto"/>
                      </w:divBdr>
                    </w:div>
                    <w:div w:id="1539973339">
                      <w:marLeft w:val="0"/>
                      <w:marRight w:val="0"/>
                      <w:marTop w:val="0"/>
                      <w:marBottom w:val="0"/>
                      <w:divBdr>
                        <w:top w:val="none" w:sz="0" w:space="0" w:color="auto"/>
                        <w:left w:val="none" w:sz="0" w:space="0" w:color="auto"/>
                        <w:bottom w:val="none" w:sz="0" w:space="0" w:color="auto"/>
                        <w:right w:val="none" w:sz="0" w:space="0" w:color="auto"/>
                      </w:divBdr>
                    </w:div>
                    <w:div w:id="2077703822">
                      <w:marLeft w:val="0"/>
                      <w:marRight w:val="0"/>
                      <w:marTop w:val="0"/>
                      <w:marBottom w:val="0"/>
                      <w:divBdr>
                        <w:top w:val="none" w:sz="0" w:space="0" w:color="auto"/>
                        <w:left w:val="none" w:sz="0" w:space="0" w:color="auto"/>
                        <w:bottom w:val="none" w:sz="0" w:space="0" w:color="auto"/>
                        <w:right w:val="none" w:sz="0" w:space="0" w:color="auto"/>
                      </w:divBdr>
                    </w:div>
                    <w:div w:id="1574270504">
                      <w:marLeft w:val="0"/>
                      <w:marRight w:val="0"/>
                      <w:marTop w:val="0"/>
                      <w:marBottom w:val="0"/>
                      <w:divBdr>
                        <w:top w:val="none" w:sz="0" w:space="0" w:color="auto"/>
                        <w:left w:val="none" w:sz="0" w:space="0" w:color="auto"/>
                        <w:bottom w:val="none" w:sz="0" w:space="0" w:color="auto"/>
                        <w:right w:val="none" w:sz="0" w:space="0" w:color="auto"/>
                      </w:divBdr>
                    </w:div>
                    <w:div w:id="324431307">
                      <w:marLeft w:val="0"/>
                      <w:marRight w:val="0"/>
                      <w:marTop w:val="0"/>
                      <w:marBottom w:val="0"/>
                      <w:divBdr>
                        <w:top w:val="none" w:sz="0" w:space="0" w:color="auto"/>
                        <w:left w:val="none" w:sz="0" w:space="0" w:color="auto"/>
                        <w:bottom w:val="none" w:sz="0" w:space="0" w:color="auto"/>
                        <w:right w:val="none" w:sz="0" w:space="0" w:color="auto"/>
                      </w:divBdr>
                    </w:div>
                    <w:div w:id="877086297">
                      <w:marLeft w:val="0"/>
                      <w:marRight w:val="0"/>
                      <w:marTop w:val="0"/>
                      <w:marBottom w:val="0"/>
                      <w:divBdr>
                        <w:top w:val="none" w:sz="0" w:space="0" w:color="auto"/>
                        <w:left w:val="none" w:sz="0" w:space="0" w:color="auto"/>
                        <w:bottom w:val="none" w:sz="0" w:space="0" w:color="auto"/>
                        <w:right w:val="none" w:sz="0" w:space="0" w:color="auto"/>
                      </w:divBdr>
                    </w:div>
                    <w:div w:id="1759593863">
                      <w:marLeft w:val="0"/>
                      <w:marRight w:val="0"/>
                      <w:marTop w:val="0"/>
                      <w:marBottom w:val="0"/>
                      <w:divBdr>
                        <w:top w:val="none" w:sz="0" w:space="0" w:color="auto"/>
                        <w:left w:val="none" w:sz="0" w:space="0" w:color="auto"/>
                        <w:bottom w:val="none" w:sz="0" w:space="0" w:color="auto"/>
                        <w:right w:val="none" w:sz="0" w:space="0" w:color="auto"/>
                      </w:divBdr>
                    </w:div>
                    <w:div w:id="1678381223">
                      <w:marLeft w:val="0"/>
                      <w:marRight w:val="0"/>
                      <w:marTop w:val="0"/>
                      <w:marBottom w:val="0"/>
                      <w:divBdr>
                        <w:top w:val="none" w:sz="0" w:space="0" w:color="auto"/>
                        <w:left w:val="none" w:sz="0" w:space="0" w:color="auto"/>
                        <w:bottom w:val="none" w:sz="0" w:space="0" w:color="auto"/>
                        <w:right w:val="none" w:sz="0" w:space="0" w:color="auto"/>
                      </w:divBdr>
                    </w:div>
                    <w:div w:id="1707019729">
                      <w:marLeft w:val="0"/>
                      <w:marRight w:val="0"/>
                      <w:marTop w:val="0"/>
                      <w:marBottom w:val="0"/>
                      <w:divBdr>
                        <w:top w:val="none" w:sz="0" w:space="0" w:color="auto"/>
                        <w:left w:val="none" w:sz="0" w:space="0" w:color="auto"/>
                        <w:bottom w:val="none" w:sz="0" w:space="0" w:color="auto"/>
                        <w:right w:val="none" w:sz="0" w:space="0" w:color="auto"/>
                      </w:divBdr>
                    </w:div>
                    <w:div w:id="551355352">
                      <w:marLeft w:val="0"/>
                      <w:marRight w:val="0"/>
                      <w:marTop w:val="0"/>
                      <w:marBottom w:val="0"/>
                      <w:divBdr>
                        <w:top w:val="none" w:sz="0" w:space="0" w:color="auto"/>
                        <w:left w:val="none" w:sz="0" w:space="0" w:color="auto"/>
                        <w:bottom w:val="none" w:sz="0" w:space="0" w:color="auto"/>
                        <w:right w:val="none" w:sz="0" w:space="0" w:color="auto"/>
                      </w:divBdr>
                    </w:div>
                    <w:div w:id="204054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228571">
      <w:bodyDiv w:val="1"/>
      <w:marLeft w:val="0"/>
      <w:marRight w:val="0"/>
      <w:marTop w:val="0"/>
      <w:marBottom w:val="0"/>
      <w:divBdr>
        <w:top w:val="none" w:sz="0" w:space="0" w:color="auto"/>
        <w:left w:val="none" w:sz="0" w:space="0" w:color="auto"/>
        <w:bottom w:val="none" w:sz="0" w:space="0" w:color="auto"/>
        <w:right w:val="none" w:sz="0" w:space="0" w:color="auto"/>
      </w:divBdr>
    </w:div>
    <w:div w:id="1993488742">
      <w:bodyDiv w:val="1"/>
      <w:marLeft w:val="0"/>
      <w:marRight w:val="0"/>
      <w:marTop w:val="0"/>
      <w:marBottom w:val="0"/>
      <w:divBdr>
        <w:top w:val="none" w:sz="0" w:space="0" w:color="auto"/>
        <w:left w:val="none" w:sz="0" w:space="0" w:color="auto"/>
        <w:bottom w:val="none" w:sz="0" w:space="0" w:color="auto"/>
        <w:right w:val="none" w:sz="0" w:space="0" w:color="auto"/>
      </w:divBdr>
    </w:div>
    <w:div w:id="2003702567">
      <w:bodyDiv w:val="1"/>
      <w:marLeft w:val="0"/>
      <w:marRight w:val="0"/>
      <w:marTop w:val="0"/>
      <w:marBottom w:val="0"/>
      <w:divBdr>
        <w:top w:val="none" w:sz="0" w:space="0" w:color="auto"/>
        <w:left w:val="none" w:sz="0" w:space="0" w:color="auto"/>
        <w:bottom w:val="none" w:sz="0" w:space="0" w:color="auto"/>
        <w:right w:val="none" w:sz="0" w:space="0" w:color="auto"/>
      </w:divBdr>
    </w:div>
    <w:div w:id="2047557408">
      <w:bodyDiv w:val="1"/>
      <w:marLeft w:val="0"/>
      <w:marRight w:val="0"/>
      <w:marTop w:val="0"/>
      <w:marBottom w:val="0"/>
      <w:divBdr>
        <w:top w:val="none" w:sz="0" w:space="0" w:color="auto"/>
        <w:left w:val="none" w:sz="0" w:space="0" w:color="auto"/>
        <w:bottom w:val="none" w:sz="0" w:space="0" w:color="auto"/>
        <w:right w:val="none" w:sz="0" w:space="0" w:color="auto"/>
      </w:divBdr>
    </w:div>
    <w:div w:id="2099521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oww.in/stocks" TargetMode="External"/><Relationship Id="rId13" Type="http://schemas.openxmlformats.org/officeDocument/2006/relationships/image" Target="media/image3.jpeg"/><Relationship Id="rId18" Type="http://schemas.openxmlformats.org/officeDocument/2006/relationships/hyperlink" Target="https://www.bankrate.com/investing/what-is-hedging/"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icicidirect.com/equity" TargetMode="External"/><Relationship Id="rId12" Type="http://schemas.openxmlformats.org/officeDocument/2006/relationships/hyperlink" Target="https://stolo.in/blog/what-is-implied-volatility-in-options-trading/" TargetMode="External"/><Relationship Id="rId17" Type="http://schemas.openxmlformats.org/officeDocument/2006/relationships/hyperlink" Target="https://www.bankrate.com/investing/short-selling-how-to-short-a-stock/" TargetMode="External"/><Relationship Id="rId2" Type="http://schemas.openxmlformats.org/officeDocument/2006/relationships/styles" Target="styles.xml"/><Relationship Id="rId16" Type="http://schemas.openxmlformats.org/officeDocument/2006/relationships/hyperlink" Target="https://www.bankrate.com/investing/what-is-an-ira/" TargetMode="External"/><Relationship Id="rId20" Type="http://schemas.openxmlformats.org/officeDocument/2006/relationships/hyperlink" Target="https://www.angelone.in/knowledge-center/futures-and-options/strike-price-in-options" TargetMode="External"/><Relationship Id="rId1" Type="http://schemas.openxmlformats.org/officeDocument/2006/relationships/numbering" Target="numbering.xml"/><Relationship Id="rId6" Type="http://schemas.openxmlformats.org/officeDocument/2006/relationships/hyperlink" Target="https://www.nseindia.com/products-services/equity-derivatives-contract-specifications" TargetMode="External"/><Relationship Id="rId11" Type="http://schemas.openxmlformats.org/officeDocument/2006/relationships/image" Target="media/image2.jpeg"/><Relationship Id="rId5" Type="http://schemas.openxmlformats.org/officeDocument/2006/relationships/hyperlink" Target="https://www.investopedia.com/terms/p/premium.asp" TargetMode="External"/><Relationship Id="rId15" Type="http://schemas.openxmlformats.org/officeDocument/2006/relationships/hyperlink" Target="https://www.bankrate.com/investing/what-are-stocks/" TargetMode="External"/><Relationship Id="rId10" Type="http://schemas.openxmlformats.org/officeDocument/2006/relationships/image" Target="media/image1.jpeg"/><Relationship Id="rId19" Type="http://schemas.openxmlformats.org/officeDocument/2006/relationships/hyperlink" Target="https://www.angelone.in/knowledge-center/derivatives/what-are-call-options" TargetMode="External"/><Relationship Id="rId4" Type="http://schemas.openxmlformats.org/officeDocument/2006/relationships/webSettings" Target="webSettings.xml"/><Relationship Id="rId9" Type="http://schemas.openxmlformats.org/officeDocument/2006/relationships/hyperlink" Target="https://groww.in/p/what-is-hedging" TargetMode="External"/><Relationship Id="rId14" Type="http://schemas.openxmlformats.org/officeDocument/2006/relationships/hyperlink" Target="https://www.bankrate.com/investing/short-call-vs-long-cal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2225</TotalTime>
  <Pages>17</Pages>
  <Words>5880</Words>
  <Characters>33517</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18</cp:revision>
  <dcterms:created xsi:type="dcterms:W3CDTF">2024-08-10T03:50:00Z</dcterms:created>
  <dcterms:modified xsi:type="dcterms:W3CDTF">2024-09-04T18:43:00Z</dcterms:modified>
</cp:coreProperties>
</file>