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t>ASBA</w:t>
      </w:r>
      <w:r>
        <w:rPr>
          <w:spacing w:val="-14"/>
        </w:rPr>
        <w:t> </w:t>
      </w:r>
      <w:r>
        <w:rPr/>
        <w:t>&amp;</w:t>
      </w:r>
      <w:r>
        <w:rPr>
          <w:spacing w:val="-4"/>
        </w:rPr>
        <w:t> </w:t>
      </w:r>
      <w:r>
        <w:rPr/>
        <w:t>its</w:t>
      </w:r>
      <w:r>
        <w:rPr>
          <w:spacing w:val="-4"/>
        </w:rPr>
        <w:t> </w:t>
      </w:r>
      <w:r>
        <w:rPr/>
        <w:t>features</w:t>
      </w:r>
    </w:p>
    <w:p>
      <w:pPr>
        <w:pStyle w:val="BodyText"/>
        <w:spacing w:before="4"/>
        <w:rPr>
          <w:rFonts w:ascii="Arial"/>
          <w:b/>
          <w:sz w:val="36"/>
        </w:rPr>
      </w:pPr>
    </w:p>
    <w:p>
      <w:pPr>
        <w:pStyle w:val="Heading3"/>
      </w:pPr>
      <w:r>
        <w:rPr/>
        <w:t>What is</w:t>
      </w:r>
      <w:r>
        <w:rPr>
          <w:spacing w:val="-14"/>
        </w:rPr>
        <w:t> </w:t>
      </w:r>
      <w:r>
        <w:rPr/>
        <w:t>ASBA:</w:t>
      </w:r>
    </w:p>
    <w:p>
      <w:pPr>
        <w:pStyle w:val="BodyText"/>
        <w:spacing w:line="276" w:lineRule="auto" w:before="42"/>
        <w:ind w:left="100" w:right="161"/>
      </w:pPr>
      <w:r>
        <w:rPr/>
        <w:t>ASBA [Applications Supported by Blocked Amount] is a system of blocking the funds of</w:t>
      </w:r>
      <w:r>
        <w:rPr>
          <w:spacing w:val="1"/>
        </w:rPr>
        <w:t> </w:t>
      </w:r>
      <w:r>
        <w:rPr/>
        <w:t>applicants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IPOs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their</w:t>
      </w:r>
      <w:r>
        <w:rPr>
          <w:spacing w:val="-5"/>
        </w:rPr>
        <w:t> </w:t>
      </w:r>
      <w:r>
        <w:rPr/>
        <w:t>respective</w:t>
      </w:r>
      <w:r>
        <w:rPr>
          <w:spacing w:val="-5"/>
        </w:rPr>
        <w:t> </w:t>
      </w:r>
      <w:r>
        <w:rPr/>
        <w:t>accounts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release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funds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Company</w:t>
      </w:r>
      <w:r>
        <w:rPr>
          <w:spacing w:val="-5"/>
        </w:rPr>
        <w:t> </w:t>
      </w:r>
      <w:r>
        <w:rPr/>
        <w:t>from</w:t>
      </w:r>
      <w:r>
        <w:rPr>
          <w:spacing w:val="-5"/>
        </w:rPr>
        <w:t> </w:t>
      </w:r>
      <w:r>
        <w:rPr/>
        <w:t>such</w:t>
      </w:r>
      <w:r>
        <w:rPr>
          <w:spacing w:val="1"/>
        </w:rPr>
        <w:t> </w:t>
      </w:r>
      <w:r>
        <w:rPr/>
        <w:t>blocked accounts only after the allotment to the extent of allotment made and unblock the</w:t>
      </w:r>
      <w:r>
        <w:rPr>
          <w:spacing w:val="1"/>
        </w:rPr>
        <w:t> </w:t>
      </w:r>
      <w:r>
        <w:rPr/>
        <w:t>remaining</w:t>
      </w:r>
      <w:r>
        <w:rPr>
          <w:spacing w:val="-2"/>
        </w:rPr>
        <w:t> </w:t>
      </w:r>
      <w:r>
        <w:rPr/>
        <w:t>amount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account.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/>
      </w:pPr>
      <w:r>
        <w:rPr>
          <w:spacing w:val="-1"/>
        </w:rPr>
        <w:t>ASBA is an application containing an authorization </w:t>
      </w:r>
      <w:r>
        <w:rPr/>
        <w:t>to block the application money in the bank</w:t>
      </w:r>
      <w:r>
        <w:rPr>
          <w:spacing w:val="1"/>
        </w:rPr>
        <w:t> </w:t>
      </w:r>
      <w:r>
        <w:rPr>
          <w:spacing w:val="-1"/>
        </w:rPr>
        <w:t>account, </w:t>
      </w:r>
      <w:r>
        <w:rPr/>
        <w:t>for subscribing to an issue. If an investor is applying through ASBA, his application</w:t>
      </w:r>
      <w:r>
        <w:rPr>
          <w:spacing w:val="1"/>
        </w:rPr>
        <w:t> </w:t>
      </w:r>
      <w:r>
        <w:rPr/>
        <w:t>money</w:t>
      </w:r>
      <w:r>
        <w:rPr>
          <w:spacing w:val="-6"/>
        </w:rPr>
        <w:t> </w:t>
      </w:r>
      <w:r>
        <w:rPr/>
        <w:t>shall</w:t>
      </w:r>
      <w:r>
        <w:rPr>
          <w:spacing w:val="-5"/>
        </w:rPr>
        <w:t> </w:t>
      </w:r>
      <w:r>
        <w:rPr/>
        <w:t>be</w:t>
      </w:r>
      <w:r>
        <w:rPr>
          <w:spacing w:val="-5"/>
        </w:rPr>
        <w:t> </w:t>
      </w:r>
      <w:r>
        <w:rPr/>
        <w:t>debited</w:t>
      </w:r>
      <w:r>
        <w:rPr>
          <w:spacing w:val="-5"/>
        </w:rPr>
        <w:t> </w:t>
      </w:r>
      <w:r>
        <w:rPr/>
        <w:t>from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bank</w:t>
      </w:r>
      <w:r>
        <w:rPr>
          <w:spacing w:val="-5"/>
        </w:rPr>
        <w:t> </w:t>
      </w:r>
      <w:r>
        <w:rPr/>
        <w:t>account</w:t>
      </w:r>
      <w:r>
        <w:rPr>
          <w:spacing w:val="-5"/>
        </w:rPr>
        <w:t> </w:t>
      </w:r>
      <w:r>
        <w:rPr/>
        <w:t>only</w:t>
      </w:r>
      <w:r>
        <w:rPr>
          <w:spacing w:val="-5"/>
        </w:rPr>
        <w:t> </w:t>
      </w:r>
      <w:r>
        <w:rPr/>
        <w:t>if</w:t>
      </w:r>
      <w:r>
        <w:rPr>
          <w:spacing w:val="-6"/>
        </w:rPr>
        <w:t> </w:t>
      </w:r>
      <w:r>
        <w:rPr/>
        <w:t>his/her</w:t>
      </w:r>
      <w:r>
        <w:rPr>
          <w:spacing w:val="-5"/>
        </w:rPr>
        <w:t> </w:t>
      </w:r>
      <w:r>
        <w:rPr/>
        <w:t>application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selected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allotment</w:t>
      </w:r>
      <w:r>
        <w:rPr>
          <w:spacing w:val="1"/>
        </w:rPr>
        <w:t> </w:t>
      </w:r>
      <w:r>
        <w:rPr/>
        <w:t>after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basis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allotment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finalized,</w:t>
      </w:r>
      <w:r>
        <w:rPr>
          <w:spacing w:val="-2"/>
        </w:rPr>
        <w:t> </w:t>
      </w:r>
      <w:r>
        <w:rPr/>
        <w:t>or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issue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withdrawn/failed.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113"/>
      </w:pPr>
      <w:r>
        <w:rPr>
          <w:spacing w:val="-1"/>
        </w:rPr>
        <w:t>ASBA was introduced by SEBI in 2008. With </w:t>
      </w:r>
      <w:r>
        <w:rPr/>
        <w:t>effect from January 1, 2016, Sebi also mandated</w:t>
      </w:r>
      <w:r>
        <w:rPr>
          <w:spacing w:val="1"/>
        </w:rPr>
        <w:t> </w:t>
      </w:r>
      <w:r>
        <w:rPr/>
        <w:t>the</w:t>
      </w:r>
      <w:r>
        <w:rPr>
          <w:spacing w:val="-6"/>
        </w:rPr>
        <w:t> </w:t>
      </w:r>
      <w:r>
        <w:rPr/>
        <w:t>use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application</w:t>
      </w:r>
      <w:r>
        <w:rPr>
          <w:spacing w:val="-6"/>
        </w:rPr>
        <w:t> </w:t>
      </w:r>
      <w:r>
        <w:rPr/>
        <w:t>supported</w:t>
      </w:r>
      <w:r>
        <w:rPr>
          <w:spacing w:val="-5"/>
        </w:rPr>
        <w:t> </w:t>
      </w:r>
      <w:r>
        <w:rPr/>
        <w:t>by</w:t>
      </w:r>
      <w:r>
        <w:rPr>
          <w:spacing w:val="-5"/>
        </w:rPr>
        <w:t> </w:t>
      </w:r>
      <w:r>
        <w:rPr/>
        <w:t>blocked</w:t>
      </w:r>
      <w:r>
        <w:rPr>
          <w:spacing w:val="-6"/>
        </w:rPr>
        <w:t> </w:t>
      </w:r>
      <w:r>
        <w:rPr/>
        <w:t>amount</w:t>
      </w:r>
      <w:r>
        <w:rPr>
          <w:spacing w:val="-5"/>
        </w:rPr>
        <w:t> </w:t>
      </w:r>
      <w:r>
        <w:rPr/>
        <w:t>(ASBA)</w:t>
      </w:r>
      <w:r>
        <w:rPr>
          <w:spacing w:val="-5"/>
        </w:rPr>
        <w:t> </w:t>
      </w:r>
      <w:r>
        <w:rPr/>
        <w:t>facility</w:t>
      </w:r>
      <w:r>
        <w:rPr>
          <w:spacing w:val="-6"/>
        </w:rPr>
        <w:t> </w:t>
      </w:r>
      <w:r>
        <w:rPr/>
        <w:t>for</w:t>
      </w:r>
      <w:r>
        <w:rPr>
          <w:spacing w:val="-5"/>
        </w:rPr>
        <w:t> </w:t>
      </w:r>
      <w:r>
        <w:rPr/>
        <w:t>applying</w:t>
      </w:r>
      <w:r>
        <w:rPr>
          <w:spacing w:val="-5"/>
        </w:rPr>
        <w:t> </w:t>
      </w:r>
      <w:r>
        <w:rPr/>
        <w:t>for</w:t>
      </w:r>
      <w:r>
        <w:rPr>
          <w:spacing w:val="-6"/>
        </w:rPr>
        <w:t> </w:t>
      </w:r>
      <w:r>
        <w:rPr/>
        <w:t>any</w:t>
      </w:r>
      <w:r>
        <w:rPr>
          <w:spacing w:val="-5"/>
        </w:rPr>
        <w:t> </w:t>
      </w:r>
      <w:r>
        <w:rPr/>
        <w:t>primary</w:t>
      </w:r>
      <w:r>
        <w:rPr>
          <w:spacing w:val="1"/>
        </w:rPr>
        <w:t> </w:t>
      </w:r>
      <w:r>
        <w:rPr/>
        <w:t>issue, allowing retail investors a wider room to play. Sebi has also since reduced the period for</w:t>
      </w:r>
      <w:r>
        <w:rPr>
          <w:spacing w:val="-59"/>
        </w:rPr>
        <w:t> </w:t>
      </w:r>
      <w:r>
        <w:rPr/>
        <w:t>listing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IPOs.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>
          <w:spacing w:val="-1"/>
        </w:rPr>
        <w:t>Features</w:t>
      </w:r>
      <w:r>
        <w:rPr>
          <w:spacing w:val="-3"/>
        </w:rPr>
        <w:t> </w:t>
      </w:r>
      <w:r>
        <w:rPr/>
        <w:t>of</w:t>
      </w:r>
      <w:r>
        <w:rPr>
          <w:spacing w:val="-14"/>
        </w:rPr>
        <w:t> </w:t>
      </w:r>
      <w:r>
        <w:rPr/>
        <w:t>ASBA: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"/>
        </w:numPr>
        <w:tabs>
          <w:tab w:pos="333" w:val="left" w:leader="none"/>
        </w:tabs>
        <w:spacing w:line="240" w:lineRule="auto" w:before="0" w:after="0"/>
        <w:ind w:left="332" w:right="0" w:hanging="233"/>
        <w:jc w:val="left"/>
        <w:rPr>
          <w:sz w:val="22"/>
        </w:rPr>
      </w:pPr>
      <w:r>
        <w:rPr>
          <w:spacing w:val="-1"/>
          <w:sz w:val="22"/>
        </w:rPr>
        <w:t>ASBA</w:t>
      </w:r>
      <w:r>
        <w:rPr>
          <w:spacing w:val="-15"/>
          <w:sz w:val="22"/>
        </w:rPr>
        <w:t> </w:t>
      </w:r>
      <w:r>
        <w:rPr>
          <w:spacing w:val="-1"/>
          <w:sz w:val="22"/>
        </w:rPr>
        <w:t>IPO</w:t>
      </w:r>
      <w:r>
        <w:rPr>
          <w:spacing w:val="-14"/>
          <w:sz w:val="22"/>
        </w:rPr>
        <w:t> </w:t>
      </w:r>
      <w:r>
        <w:rPr>
          <w:spacing w:val="-1"/>
          <w:sz w:val="22"/>
        </w:rPr>
        <w:t>Applications</w:t>
      </w:r>
      <w:r>
        <w:rPr>
          <w:spacing w:val="-2"/>
          <w:sz w:val="22"/>
        </w:rPr>
        <w:t> </w:t>
      </w:r>
      <w:r>
        <w:rPr>
          <w:spacing w:val="-1"/>
          <w:sz w:val="22"/>
        </w:rPr>
        <w:t>will</w:t>
      </w:r>
      <w:r>
        <w:rPr>
          <w:spacing w:val="-2"/>
          <w:sz w:val="22"/>
        </w:rPr>
        <w:t> </w:t>
      </w:r>
      <w:r>
        <w:rPr>
          <w:spacing w:val="-1"/>
          <w:sz w:val="22"/>
        </w:rPr>
        <w:t>be</w:t>
      </w:r>
      <w:r>
        <w:rPr>
          <w:spacing w:val="-3"/>
          <w:sz w:val="22"/>
        </w:rPr>
        <w:t> </w:t>
      </w:r>
      <w:r>
        <w:rPr>
          <w:spacing w:val="-1"/>
          <w:sz w:val="22"/>
        </w:rPr>
        <w:t>received</w:t>
      </w:r>
      <w:r>
        <w:rPr>
          <w:spacing w:val="-2"/>
          <w:sz w:val="22"/>
        </w:rPr>
        <w:t> </w:t>
      </w:r>
      <w:r>
        <w:rPr>
          <w:sz w:val="22"/>
        </w:rPr>
        <w:t>at</w:t>
      </w:r>
      <w:r>
        <w:rPr>
          <w:spacing w:val="-2"/>
          <w:sz w:val="22"/>
        </w:rPr>
        <w:t> </w:t>
      </w:r>
      <w:r>
        <w:rPr>
          <w:sz w:val="22"/>
        </w:rPr>
        <w:t>the</w:t>
      </w:r>
      <w:r>
        <w:rPr>
          <w:spacing w:val="-3"/>
          <w:sz w:val="22"/>
        </w:rPr>
        <w:t> </w:t>
      </w:r>
      <w:r>
        <w:rPr>
          <w:sz w:val="22"/>
        </w:rPr>
        <w:t>Designated</w:t>
      </w:r>
      <w:r>
        <w:rPr>
          <w:spacing w:val="-2"/>
          <w:sz w:val="22"/>
        </w:rPr>
        <w:t> </w:t>
      </w:r>
      <w:r>
        <w:rPr>
          <w:sz w:val="22"/>
        </w:rPr>
        <w:t>Branches</w:t>
      </w:r>
    </w:p>
    <w:p>
      <w:pPr>
        <w:pStyle w:val="ListParagraph"/>
        <w:numPr>
          <w:ilvl w:val="0"/>
          <w:numId w:val="1"/>
        </w:numPr>
        <w:tabs>
          <w:tab w:pos="345" w:val="left" w:leader="none"/>
        </w:tabs>
        <w:spacing w:line="276" w:lineRule="auto" w:before="38" w:after="0"/>
        <w:ind w:left="100" w:right="537" w:firstLine="0"/>
        <w:jc w:val="left"/>
        <w:rPr>
          <w:sz w:val="22"/>
        </w:rPr>
      </w:pPr>
      <w:r>
        <w:rPr>
          <w:spacing w:val="-1"/>
          <w:sz w:val="22"/>
        </w:rPr>
        <w:t>On receipt of ASBA applications, the Branches </w:t>
      </w:r>
      <w:r>
        <w:rPr>
          <w:sz w:val="22"/>
        </w:rPr>
        <w:t>will mark lien in the specific account of the</w:t>
      </w:r>
      <w:r>
        <w:rPr>
          <w:spacing w:val="-59"/>
          <w:sz w:val="22"/>
        </w:rPr>
        <w:t> </w:t>
      </w:r>
      <w:r>
        <w:rPr>
          <w:sz w:val="22"/>
        </w:rPr>
        <w:t>customer</w:t>
      </w:r>
      <w:r>
        <w:rPr>
          <w:spacing w:val="-2"/>
          <w:sz w:val="22"/>
        </w:rPr>
        <w:t> </w:t>
      </w:r>
      <w:r>
        <w:rPr>
          <w:sz w:val="22"/>
        </w:rPr>
        <w:t>to</w:t>
      </w:r>
      <w:r>
        <w:rPr>
          <w:spacing w:val="-2"/>
          <w:sz w:val="22"/>
        </w:rPr>
        <w:t> </w:t>
      </w:r>
      <w:r>
        <w:rPr>
          <w:sz w:val="22"/>
        </w:rPr>
        <w:t>the</w:t>
      </w:r>
      <w:r>
        <w:rPr>
          <w:spacing w:val="-2"/>
          <w:sz w:val="22"/>
        </w:rPr>
        <w:t> </w:t>
      </w:r>
      <w:r>
        <w:rPr>
          <w:sz w:val="22"/>
        </w:rPr>
        <w:t>extent</w:t>
      </w:r>
      <w:r>
        <w:rPr>
          <w:spacing w:val="-2"/>
          <w:sz w:val="22"/>
        </w:rPr>
        <w:t> </w:t>
      </w:r>
      <w:r>
        <w:rPr>
          <w:sz w:val="22"/>
        </w:rPr>
        <w:t>of</w:t>
      </w:r>
      <w:r>
        <w:rPr>
          <w:spacing w:val="-1"/>
          <w:sz w:val="22"/>
        </w:rPr>
        <w:t> </w:t>
      </w:r>
      <w:r>
        <w:rPr>
          <w:sz w:val="22"/>
        </w:rPr>
        <w:t>amount</w:t>
      </w:r>
      <w:r>
        <w:rPr>
          <w:spacing w:val="-2"/>
          <w:sz w:val="22"/>
        </w:rPr>
        <w:t> </w:t>
      </w:r>
      <w:r>
        <w:rPr>
          <w:sz w:val="22"/>
        </w:rPr>
        <w:t>applied</w:t>
      </w:r>
      <w:r>
        <w:rPr>
          <w:spacing w:val="-2"/>
          <w:sz w:val="22"/>
        </w:rPr>
        <w:t> </w:t>
      </w:r>
      <w:r>
        <w:rPr>
          <w:sz w:val="22"/>
        </w:rPr>
        <w:t>for</w:t>
      </w:r>
      <w:r>
        <w:rPr>
          <w:spacing w:val="-2"/>
          <w:sz w:val="22"/>
        </w:rPr>
        <w:t> </w:t>
      </w:r>
      <w:r>
        <w:rPr>
          <w:sz w:val="22"/>
        </w:rPr>
        <w:t>through</w:t>
      </w:r>
      <w:r>
        <w:rPr>
          <w:spacing w:val="-2"/>
          <w:sz w:val="22"/>
        </w:rPr>
        <w:t> </w:t>
      </w:r>
      <w:r>
        <w:rPr>
          <w:sz w:val="22"/>
        </w:rPr>
        <w:t>the</w:t>
      </w:r>
      <w:r>
        <w:rPr>
          <w:spacing w:val="-1"/>
          <w:sz w:val="22"/>
        </w:rPr>
        <w:t> </w:t>
      </w:r>
      <w:r>
        <w:rPr>
          <w:sz w:val="22"/>
        </w:rPr>
        <w:t>system.</w:t>
      </w:r>
    </w:p>
    <w:p>
      <w:pPr>
        <w:pStyle w:val="ListParagraph"/>
        <w:numPr>
          <w:ilvl w:val="0"/>
          <w:numId w:val="1"/>
        </w:numPr>
        <w:tabs>
          <w:tab w:pos="341" w:val="left" w:leader="none"/>
        </w:tabs>
        <w:spacing w:line="276" w:lineRule="auto" w:before="0" w:after="0"/>
        <w:ind w:left="100" w:right="406" w:firstLine="0"/>
        <w:jc w:val="left"/>
        <w:rPr>
          <w:sz w:val="22"/>
        </w:rPr>
      </w:pPr>
      <w:r>
        <w:rPr>
          <w:sz w:val="22"/>
        </w:rPr>
        <w:t>This</w:t>
      </w:r>
      <w:r>
        <w:rPr>
          <w:spacing w:val="-5"/>
          <w:sz w:val="22"/>
        </w:rPr>
        <w:t> </w:t>
      </w:r>
      <w:r>
        <w:rPr>
          <w:sz w:val="22"/>
        </w:rPr>
        <w:t>amount</w:t>
      </w:r>
      <w:r>
        <w:rPr>
          <w:spacing w:val="-5"/>
          <w:sz w:val="22"/>
        </w:rPr>
        <w:t> </w:t>
      </w:r>
      <w:r>
        <w:rPr>
          <w:sz w:val="22"/>
        </w:rPr>
        <w:t>gets</w:t>
      </w:r>
      <w:r>
        <w:rPr>
          <w:spacing w:val="-4"/>
          <w:sz w:val="22"/>
        </w:rPr>
        <w:t> </w:t>
      </w:r>
      <w:r>
        <w:rPr>
          <w:sz w:val="22"/>
        </w:rPr>
        <w:t>blocked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account</w:t>
      </w:r>
      <w:r>
        <w:rPr>
          <w:spacing w:val="-4"/>
          <w:sz w:val="22"/>
        </w:rPr>
        <w:t> </w:t>
      </w:r>
      <w:r>
        <w:rPr>
          <w:sz w:val="22"/>
        </w:rPr>
        <w:t>and</w:t>
      </w:r>
      <w:r>
        <w:rPr>
          <w:spacing w:val="-5"/>
          <w:sz w:val="22"/>
        </w:rPr>
        <w:t> </w:t>
      </w:r>
      <w:r>
        <w:rPr>
          <w:sz w:val="22"/>
        </w:rPr>
        <w:t>money</w:t>
      </w:r>
      <w:r>
        <w:rPr>
          <w:spacing w:val="-4"/>
          <w:sz w:val="22"/>
        </w:rPr>
        <w:t> </w:t>
      </w:r>
      <w:r>
        <w:rPr>
          <w:sz w:val="22"/>
        </w:rPr>
        <w:t>will</w:t>
      </w:r>
      <w:r>
        <w:rPr>
          <w:spacing w:val="-5"/>
          <w:sz w:val="22"/>
        </w:rPr>
        <w:t> </w:t>
      </w:r>
      <w:r>
        <w:rPr>
          <w:sz w:val="22"/>
        </w:rPr>
        <w:t>however</w:t>
      </w:r>
      <w:r>
        <w:rPr>
          <w:spacing w:val="-4"/>
          <w:sz w:val="22"/>
        </w:rPr>
        <w:t> </w:t>
      </w:r>
      <w:r>
        <w:rPr>
          <w:sz w:val="22"/>
        </w:rPr>
        <w:t>continue</w:t>
      </w:r>
      <w:r>
        <w:rPr>
          <w:spacing w:val="-5"/>
          <w:sz w:val="22"/>
        </w:rPr>
        <w:t> </w:t>
      </w:r>
      <w:r>
        <w:rPr>
          <w:sz w:val="22"/>
        </w:rPr>
        <w:t>to</w:t>
      </w:r>
      <w:r>
        <w:rPr>
          <w:spacing w:val="-4"/>
          <w:sz w:val="22"/>
        </w:rPr>
        <w:t> </w:t>
      </w:r>
      <w:r>
        <w:rPr>
          <w:sz w:val="22"/>
        </w:rPr>
        <w:t>remain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1"/>
          <w:sz w:val="22"/>
        </w:rPr>
        <w:t> </w:t>
      </w:r>
      <w:r>
        <w:rPr>
          <w:sz w:val="22"/>
        </w:rPr>
        <w:t>account</w:t>
      </w:r>
      <w:r>
        <w:rPr>
          <w:spacing w:val="-2"/>
          <w:sz w:val="22"/>
        </w:rPr>
        <w:t> </w:t>
      </w:r>
      <w:r>
        <w:rPr>
          <w:sz w:val="22"/>
        </w:rPr>
        <w:t>of</w:t>
      </w:r>
      <w:r>
        <w:rPr>
          <w:spacing w:val="-1"/>
          <w:sz w:val="22"/>
        </w:rPr>
        <w:t> </w:t>
      </w:r>
      <w:r>
        <w:rPr>
          <w:sz w:val="22"/>
        </w:rPr>
        <w:t>the</w:t>
      </w:r>
      <w:r>
        <w:rPr>
          <w:spacing w:val="-2"/>
          <w:sz w:val="22"/>
        </w:rPr>
        <w:t> </w:t>
      </w:r>
      <w:r>
        <w:rPr>
          <w:sz w:val="22"/>
        </w:rPr>
        <w:t>customer</w:t>
      </w:r>
      <w:r>
        <w:rPr>
          <w:spacing w:val="-1"/>
          <w:sz w:val="22"/>
        </w:rPr>
        <w:t> </w:t>
      </w:r>
      <w:r>
        <w:rPr>
          <w:sz w:val="22"/>
        </w:rPr>
        <w:t>till</w:t>
      </w:r>
      <w:r>
        <w:rPr>
          <w:spacing w:val="-2"/>
          <w:sz w:val="22"/>
        </w:rPr>
        <w:t> </w:t>
      </w:r>
      <w:r>
        <w:rPr>
          <w:sz w:val="22"/>
        </w:rPr>
        <w:t>the</w:t>
      </w:r>
      <w:r>
        <w:rPr>
          <w:spacing w:val="-1"/>
          <w:sz w:val="22"/>
        </w:rPr>
        <w:t> </w:t>
      </w:r>
      <w:r>
        <w:rPr>
          <w:sz w:val="22"/>
        </w:rPr>
        <w:t>date</w:t>
      </w:r>
      <w:r>
        <w:rPr>
          <w:spacing w:val="-1"/>
          <w:sz w:val="22"/>
        </w:rPr>
        <w:t> </w:t>
      </w:r>
      <w:r>
        <w:rPr>
          <w:sz w:val="22"/>
        </w:rPr>
        <w:t>of</w:t>
      </w:r>
      <w:r>
        <w:rPr>
          <w:spacing w:val="-2"/>
          <w:sz w:val="22"/>
        </w:rPr>
        <w:t> </w:t>
      </w:r>
      <w:r>
        <w:rPr>
          <w:sz w:val="22"/>
        </w:rPr>
        <w:t>allotment.</w:t>
      </w:r>
    </w:p>
    <w:p>
      <w:pPr>
        <w:pStyle w:val="ListParagraph"/>
        <w:numPr>
          <w:ilvl w:val="0"/>
          <w:numId w:val="1"/>
        </w:numPr>
        <w:tabs>
          <w:tab w:pos="341" w:val="left" w:leader="none"/>
        </w:tabs>
        <w:spacing w:line="276" w:lineRule="auto" w:before="0" w:after="0"/>
        <w:ind w:left="100" w:right="1248" w:firstLine="0"/>
        <w:jc w:val="left"/>
        <w:rPr>
          <w:sz w:val="22"/>
        </w:rPr>
      </w:pP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details</w:t>
      </w:r>
      <w:r>
        <w:rPr>
          <w:spacing w:val="-4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IPO</w:t>
      </w:r>
      <w:r>
        <w:rPr>
          <w:spacing w:val="-4"/>
          <w:sz w:val="22"/>
        </w:rPr>
        <w:t> </w:t>
      </w:r>
      <w:r>
        <w:rPr>
          <w:sz w:val="22"/>
        </w:rPr>
        <w:t>application</w:t>
      </w:r>
      <w:r>
        <w:rPr>
          <w:spacing w:val="-5"/>
          <w:sz w:val="22"/>
        </w:rPr>
        <w:t> </w:t>
      </w:r>
      <w:r>
        <w:rPr>
          <w:sz w:val="22"/>
        </w:rPr>
        <w:t>and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amount</w:t>
      </w:r>
      <w:r>
        <w:rPr>
          <w:spacing w:val="-4"/>
          <w:sz w:val="22"/>
        </w:rPr>
        <w:t> </w:t>
      </w:r>
      <w:r>
        <w:rPr>
          <w:sz w:val="22"/>
        </w:rPr>
        <w:t>blocked</w:t>
      </w:r>
      <w:r>
        <w:rPr>
          <w:spacing w:val="-4"/>
          <w:sz w:val="22"/>
        </w:rPr>
        <w:t> </w:t>
      </w:r>
      <w:r>
        <w:rPr>
          <w:sz w:val="22"/>
        </w:rPr>
        <w:t>would</w:t>
      </w:r>
      <w:r>
        <w:rPr>
          <w:spacing w:val="-5"/>
          <w:sz w:val="22"/>
        </w:rPr>
        <w:t> </w:t>
      </w:r>
      <w:r>
        <w:rPr>
          <w:sz w:val="22"/>
        </w:rPr>
        <w:t>be</w:t>
      </w:r>
      <w:r>
        <w:rPr>
          <w:spacing w:val="-4"/>
          <w:sz w:val="22"/>
        </w:rPr>
        <w:t> </w:t>
      </w:r>
      <w:r>
        <w:rPr>
          <w:sz w:val="22"/>
        </w:rPr>
        <w:t>passed</w:t>
      </w:r>
      <w:r>
        <w:rPr>
          <w:spacing w:val="-5"/>
          <w:sz w:val="22"/>
        </w:rPr>
        <w:t> </w:t>
      </w:r>
      <w:r>
        <w:rPr>
          <w:sz w:val="22"/>
        </w:rPr>
        <w:t>to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8"/>
          <w:sz w:val="22"/>
        </w:rPr>
        <w:t> </w:t>
      </w:r>
      <w:r>
        <w:rPr>
          <w:sz w:val="22"/>
        </w:rPr>
        <w:t>Exchange</w:t>
      </w:r>
      <w:r>
        <w:rPr>
          <w:spacing w:val="-2"/>
          <w:sz w:val="22"/>
        </w:rPr>
        <w:t> </w:t>
      </w:r>
      <w:r>
        <w:rPr>
          <w:sz w:val="22"/>
        </w:rPr>
        <w:t>and</w:t>
      </w:r>
      <w:r>
        <w:rPr>
          <w:spacing w:val="-1"/>
          <w:sz w:val="22"/>
        </w:rPr>
        <w:t> </w:t>
      </w:r>
      <w:r>
        <w:rPr>
          <w:sz w:val="22"/>
        </w:rPr>
        <w:t>Registrar</w:t>
      </w:r>
      <w:r>
        <w:rPr>
          <w:spacing w:val="-2"/>
          <w:sz w:val="22"/>
        </w:rPr>
        <w:t> </w:t>
      </w:r>
      <w:r>
        <w:rPr>
          <w:sz w:val="22"/>
        </w:rPr>
        <w:t>through</w:t>
      </w:r>
      <w:r>
        <w:rPr>
          <w:spacing w:val="-1"/>
          <w:sz w:val="22"/>
        </w:rPr>
        <w:t> </w:t>
      </w:r>
      <w:r>
        <w:rPr>
          <w:sz w:val="22"/>
        </w:rPr>
        <w:t>the</w:t>
      </w:r>
      <w:r>
        <w:rPr>
          <w:spacing w:val="-2"/>
          <w:sz w:val="22"/>
        </w:rPr>
        <w:t> </w:t>
      </w:r>
      <w:r>
        <w:rPr>
          <w:sz w:val="22"/>
        </w:rPr>
        <w:t>system.</w:t>
      </w:r>
    </w:p>
    <w:p>
      <w:pPr>
        <w:pStyle w:val="ListParagraph"/>
        <w:numPr>
          <w:ilvl w:val="0"/>
          <w:numId w:val="1"/>
        </w:numPr>
        <w:tabs>
          <w:tab w:pos="341" w:val="left" w:leader="none"/>
        </w:tabs>
        <w:spacing w:line="276" w:lineRule="auto" w:before="0" w:after="0"/>
        <w:ind w:left="100" w:right="1212" w:firstLine="0"/>
        <w:jc w:val="left"/>
        <w:rPr>
          <w:sz w:val="22"/>
        </w:rPr>
      </w:pP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amount</w:t>
      </w:r>
      <w:r>
        <w:rPr>
          <w:spacing w:val="-4"/>
          <w:sz w:val="22"/>
        </w:rPr>
        <w:t> </w:t>
      </w:r>
      <w:r>
        <w:rPr>
          <w:sz w:val="22"/>
        </w:rPr>
        <w:t>held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account</w:t>
      </w:r>
      <w:r>
        <w:rPr>
          <w:spacing w:val="-4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customer</w:t>
      </w:r>
      <w:r>
        <w:rPr>
          <w:spacing w:val="-5"/>
          <w:sz w:val="22"/>
        </w:rPr>
        <w:t> </w:t>
      </w:r>
      <w:r>
        <w:rPr>
          <w:sz w:val="22"/>
        </w:rPr>
        <w:t>would</w:t>
      </w:r>
      <w:r>
        <w:rPr>
          <w:spacing w:val="-4"/>
          <w:sz w:val="22"/>
        </w:rPr>
        <w:t> </w:t>
      </w:r>
      <w:r>
        <w:rPr>
          <w:sz w:val="22"/>
        </w:rPr>
        <w:t>continue</w:t>
      </w:r>
      <w:r>
        <w:rPr>
          <w:spacing w:val="-4"/>
          <w:sz w:val="22"/>
        </w:rPr>
        <w:t> </w:t>
      </w:r>
      <w:r>
        <w:rPr>
          <w:sz w:val="22"/>
        </w:rPr>
        <w:t>to</w:t>
      </w:r>
      <w:r>
        <w:rPr>
          <w:spacing w:val="-5"/>
          <w:sz w:val="22"/>
        </w:rPr>
        <w:t> </w:t>
      </w:r>
      <w:r>
        <w:rPr>
          <w:sz w:val="22"/>
        </w:rPr>
        <w:t>earn</w:t>
      </w:r>
      <w:r>
        <w:rPr>
          <w:spacing w:val="-4"/>
          <w:sz w:val="22"/>
        </w:rPr>
        <w:t> </w:t>
      </w:r>
      <w:r>
        <w:rPr>
          <w:sz w:val="22"/>
        </w:rPr>
        <w:t>interest</w:t>
      </w:r>
      <w:r>
        <w:rPr>
          <w:spacing w:val="-5"/>
          <w:sz w:val="22"/>
        </w:rPr>
        <w:t> </w:t>
      </w:r>
      <w:r>
        <w:rPr>
          <w:sz w:val="22"/>
        </w:rPr>
        <w:t>as</w:t>
      </w:r>
      <w:r>
        <w:rPr>
          <w:spacing w:val="-58"/>
          <w:sz w:val="22"/>
        </w:rPr>
        <w:t> </w:t>
      </w:r>
      <w:r>
        <w:rPr>
          <w:sz w:val="22"/>
        </w:rPr>
        <w:t>applicable</w:t>
      </w:r>
      <w:r>
        <w:rPr>
          <w:spacing w:val="-2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the</w:t>
      </w:r>
      <w:r>
        <w:rPr>
          <w:spacing w:val="-1"/>
          <w:sz w:val="22"/>
        </w:rPr>
        <w:t> </w:t>
      </w:r>
      <w:r>
        <w:rPr>
          <w:sz w:val="22"/>
        </w:rPr>
        <w:t>account.</w:t>
      </w:r>
    </w:p>
    <w:p>
      <w:pPr>
        <w:pStyle w:val="ListParagraph"/>
        <w:numPr>
          <w:ilvl w:val="0"/>
          <w:numId w:val="1"/>
        </w:numPr>
        <w:tabs>
          <w:tab w:pos="333" w:val="left" w:leader="none"/>
        </w:tabs>
        <w:spacing w:line="276" w:lineRule="auto" w:before="0" w:after="0"/>
        <w:ind w:left="100" w:right="451" w:firstLine="0"/>
        <w:jc w:val="left"/>
        <w:rPr>
          <w:sz w:val="22"/>
        </w:rPr>
      </w:pPr>
      <w:r>
        <w:rPr>
          <w:sz w:val="22"/>
        </w:rPr>
        <w:t>Any</w:t>
      </w:r>
      <w:r>
        <w:rPr>
          <w:spacing w:val="-5"/>
          <w:sz w:val="22"/>
        </w:rPr>
        <w:t> </w:t>
      </w:r>
      <w:r>
        <w:rPr>
          <w:sz w:val="22"/>
        </w:rPr>
        <w:t>withdrawals</w:t>
      </w:r>
      <w:r>
        <w:rPr>
          <w:spacing w:val="-5"/>
          <w:sz w:val="22"/>
        </w:rPr>
        <w:t> </w:t>
      </w:r>
      <w:r>
        <w:rPr>
          <w:sz w:val="22"/>
        </w:rPr>
        <w:t>or</w:t>
      </w:r>
      <w:r>
        <w:rPr>
          <w:spacing w:val="-4"/>
          <w:sz w:val="22"/>
        </w:rPr>
        <w:t> </w:t>
      </w:r>
      <w:r>
        <w:rPr>
          <w:sz w:val="22"/>
        </w:rPr>
        <w:t>debits</w:t>
      </w:r>
      <w:r>
        <w:rPr>
          <w:spacing w:val="-5"/>
          <w:sz w:val="22"/>
        </w:rPr>
        <w:t> </w:t>
      </w:r>
      <w:r>
        <w:rPr>
          <w:sz w:val="22"/>
        </w:rPr>
        <w:t>to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extent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blocked</w:t>
      </w:r>
      <w:r>
        <w:rPr>
          <w:spacing w:val="-4"/>
          <w:sz w:val="22"/>
        </w:rPr>
        <w:t> </w:t>
      </w:r>
      <w:r>
        <w:rPr>
          <w:sz w:val="22"/>
        </w:rPr>
        <w:t>amount</w:t>
      </w:r>
      <w:r>
        <w:rPr>
          <w:spacing w:val="-5"/>
          <w:sz w:val="22"/>
        </w:rPr>
        <w:t> </w:t>
      </w:r>
      <w:r>
        <w:rPr>
          <w:sz w:val="22"/>
        </w:rPr>
        <w:t>are</w:t>
      </w:r>
      <w:r>
        <w:rPr>
          <w:spacing w:val="-5"/>
          <w:sz w:val="22"/>
        </w:rPr>
        <w:t> </w:t>
      </w:r>
      <w:r>
        <w:rPr>
          <w:sz w:val="22"/>
        </w:rPr>
        <w:t>not</w:t>
      </w:r>
      <w:r>
        <w:rPr>
          <w:spacing w:val="-4"/>
          <w:sz w:val="22"/>
        </w:rPr>
        <w:t> </w:t>
      </w:r>
      <w:r>
        <w:rPr>
          <w:sz w:val="22"/>
        </w:rPr>
        <w:t>permitted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account</w:t>
      </w:r>
      <w:r>
        <w:rPr>
          <w:spacing w:val="1"/>
          <w:sz w:val="22"/>
        </w:rPr>
        <w:t> </w:t>
      </w:r>
      <w:r>
        <w:rPr>
          <w:sz w:val="22"/>
        </w:rPr>
        <w:t>till the finalisation of allotment of shares. However, balance in the account over and above</w:t>
      </w:r>
      <w:r>
        <w:rPr>
          <w:spacing w:val="1"/>
          <w:sz w:val="22"/>
        </w:rPr>
        <w:t> </w:t>
      </w:r>
      <w:r>
        <w:rPr>
          <w:sz w:val="22"/>
        </w:rPr>
        <w:t>the</w:t>
      </w:r>
      <w:r>
        <w:rPr>
          <w:spacing w:val="-2"/>
          <w:sz w:val="22"/>
        </w:rPr>
        <w:t> </w:t>
      </w:r>
      <w:r>
        <w:rPr>
          <w:sz w:val="22"/>
        </w:rPr>
        <w:t>blocked</w:t>
      </w:r>
      <w:r>
        <w:rPr>
          <w:spacing w:val="-1"/>
          <w:sz w:val="22"/>
        </w:rPr>
        <w:t> </w:t>
      </w:r>
      <w:r>
        <w:rPr>
          <w:sz w:val="22"/>
        </w:rPr>
        <w:t>amount</w:t>
      </w:r>
      <w:r>
        <w:rPr>
          <w:spacing w:val="-1"/>
          <w:sz w:val="22"/>
        </w:rPr>
        <w:t> </w:t>
      </w:r>
      <w:r>
        <w:rPr>
          <w:sz w:val="22"/>
        </w:rPr>
        <w:t>is</w:t>
      </w:r>
      <w:r>
        <w:rPr>
          <w:spacing w:val="-2"/>
          <w:sz w:val="22"/>
        </w:rPr>
        <w:t> </w:t>
      </w:r>
      <w:r>
        <w:rPr>
          <w:sz w:val="22"/>
        </w:rPr>
        <w:t>free</w:t>
      </w:r>
      <w:r>
        <w:rPr>
          <w:spacing w:val="-1"/>
          <w:sz w:val="22"/>
        </w:rPr>
        <w:t> </w:t>
      </w:r>
      <w:r>
        <w:rPr>
          <w:sz w:val="22"/>
        </w:rPr>
        <w:t>from</w:t>
      </w:r>
      <w:r>
        <w:rPr>
          <w:spacing w:val="-1"/>
          <w:sz w:val="22"/>
        </w:rPr>
        <w:t> </w:t>
      </w:r>
      <w:r>
        <w:rPr>
          <w:sz w:val="22"/>
        </w:rPr>
        <w:t>any</w:t>
      </w:r>
      <w:r>
        <w:rPr>
          <w:spacing w:val="-2"/>
          <w:sz w:val="22"/>
        </w:rPr>
        <w:t> </w:t>
      </w:r>
      <w:r>
        <w:rPr>
          <w:sz w:val="22"/>
        </w:rPr>
        <w:t>charge.</w:t>
      </w:r>
    </w:p>
    <w:p>
      <w:pPr>
        <w:pStyle w:val="ListParagraph"/>
        <w:numPr>
          <w:ilvl w:val="0"/>
          <w:numId w:val="1"/>
        </w:numPr>
        <w:tabs>
          <w:tab w:pos="345" w:val="left" w:leader="none"/>
        </w:tabs>
        <w:spacing w:line="276" w:lineRule="auto" w:before="0" w:after="0"/>
        <w:ind w:left="100" w:right="928" w:firstLine="0"/>
        <w:jc w:val="left"/>
        <w:rPr>
          <w:sz w:val="22"/>
        </w:rPr>
      </w:pPr>
      <w:r>
        <w:rPr>
          <w:sz w:val="22"/>
        </w:rPr>
        <w:t>When the Registrar completes the process of allotment, based on the instructions</w:t>
      </w:r>
      <w:r>
        <w:rPr>
          <w:spacing w:val="1"/>
          <w:sz w:val="22"/>
        </w:rPr>
        <w:t> </w:t>
      </w:r>
      <w:r>
        <w:rPr>
          <w:sz w:val="22"/>
        </w:rPr>
        <w:t>released</w:t>
      </w:r>
      <w:r>
        <w:rPr>
          <w:spacing w:val="-6"/>
          <w:sz w:val="22"/>
        </w:rPr>
        <w:t> </w:t>
      </w:r>
      <w:r>
        <w:rPr>
          <w:sz w:val="22"/>
        </w:rPr>
        <w:t>from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Registrars,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system</w:t>
      </w:r>
      <w:r>
        <w:rPr>
          <w:spacing w:val="-5"/>
          <w:sz w:val="22"/>
        </w:rPr>
        <w:t> </w:t>
      </w:r>
      <w:r>
        <w:rPr>
          <w:sz w:val="22"/>
        </w:rPr>
        <w:t>will</w:t>
      </w:r>
      <w:r>
        <w:rPr>
          <w:spacing w:val="-5"/>
          <w:sz w:val="22"/>
        </w:rPr>
        <w:t> </w:t>
      </w:r>
      <w:r>
        <w:rPr>
          <w:sz w:val="22"/>
        </w:rPr>
        <w:t>debit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account</w:t>
      </w:r>
      <w:r>
        <w:rPr>
          <w:spacing w:val="-5"/>
          <w:sz w:val="22"/>
        </w:rPr>
        <w:t> </w:t>
      </w:r>
      <w:r>
        <w:rPr>
          <w:sz w:val="22"/>
        </w:rPr>
        <w:t>to</w:t>
      </w:r>
      <w:r>
        <w:rPr>
          <w:spacing w:val="-5"/>
          <w:sz w:val="22"/>
        </w:rPr>
        <w:t> </w:t>
      </w:r>
      <w:r>
        <w:rPr>
          <w:sz w:val="22"/>
        </w:rPr>
        <w:t>extent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allotment</w:t>
      </w:r>
      <w:r>
        <w:rPr>
          <w:spacing w:val="1"/>
          <w:sz w:val="22"/>
        </w:rPr>
        <w:t> </w:t>
      </w:r>
      <w:r>
        <w:rPr>
          <w:sz w:val="22"/>
        </w:rPr>
        <w:t>and</w:t>
      </w:r>
      <w:r>
        <w:rPr>
          <w:spacing w:val="-2"/>
          <w:sz w:val="22"/>
        </w:rPr>
        <w:t> </w:t>
      </w:r>
      <w:r>
        <w:rPr>
          <w:sz w:val="22"/>
        </w:rPr>
        <w:t>will</w:t>
      </w:r>
      <w:r>
        <w:rPr>
          <w:spacing w:val="-1"/>
          <w:sz w:val="22"/>
        </w:rPr>
        <w:t> </w:t>
      </w:r>
      <w:r>
        <w:rPr>
          <w:sz w:val="22"/>
        </w:rPr>
        <w:t>unblock</w:t>
      </w:r>
      <w:r>
        <w:rPr>
          <w:spacing w:val="-1"/>
          <w:sz w:val="22"/>
        </w:rPr>
        <w:t> </w:t>
      </w:r>
      <w:r>
        <w:rPr>
          <w:sz w:val="22"/>
        </w:rPr>
        <w:t>the</w:t>
      </w:r>
      <w:r>
        <w:rPr>
          <w:spacing w:val="-1"/>
          <w:sz w:val="22"/>
        </w:rPr>
        <w:t> </w:t>
      </w:r>
      <w:r>
        <w:rPr>
          <w:sz w:val="22"/>
        </w:rPr>
        <w:t>account.</w:t>
      </w:r>
    </w:p>
    <w:p>
      <w:pPr>
        <w:pStyle w:val="ListParagraph"/>
        <w:numPr>
          <w:ilvl w:val="0"/>
          <w:numId w:val="1"/>
        </w:numPr>
        <w:tabs>
          <w:tab w:pos="341" w:val="left" w:leader="none"/>
        </w:tabs>
        <w:spacing w:line="240" w:lineRule="auto" w:before="0" w:after="0"/>
        <w:ind w:left="340" w:right="0" w:hanging="241"/>
        <w:jc w:val="left"/>
        <w:rPr>
          <w:sz w:val="22"/>
        </w:rPr>
      </w:pP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applicants</w:t>
      </w:r>
      <w:r>
        <w:rPr>
          <w:spacing w:val="-6"/>
          <w:sz w:val="22"/>
        </w:rPr>
        <w:t> </w:t>
      </w:r>
      <w:r>
        <w:rPr>
          <w:sz w:val="22"/>
        </w:rPr>
        <w:t>can</w:t>
      </w:r>
      <w:r>
        <w:rPr>
          <w:spacing w:val="-5"/>
          <w:sz w:val="22"/>
        </w:rPr>
        <w:t> </w:t>
      </w:r>
      <w:r>
        <w:rPr>
          <w:sz w:val="22"/>
        </w:rPr>
        <w:t>cancel,</w:t>
      </w:r>
      <w:r>
        <w:rPr>
          <w:spacing w:val="-5"/>
          <w:sz w:val="22"/>
        </w:rPr>
        <w:t> </w:t>
      </w:r>
      <w:r>
        <w:rPr>
          <w:sz w:val="22"/>
        </w:rPr>
        <w:t>revise</w:t>
      </w:r>
      <w:r>
        <w:rPr>
          <w:spacing w:val="-5"/>
          <w:sz w:val="22"/>
        </w:rPr>
        <w:t> </w:t>
      </w:r>
      <w:r>
        <w:rPr>
          <w:sz w:val="22"/>
        </w:rPr>
        <w:t>or</w:t>
      </w:r>
      <w:r>
        <w:rPr>
          <w:spacing w:val="-5"/>
          <w:sz w:val="22"/>
        </w:rPr>
        <w:t> </w:t>
      </w:r>
      <w:r>
        <w:rPr>
          <w:sz w:val="22"/>
        </w:rPr>
        <w:t>modify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bid</w:t>
      </w:r>
      <w:r>
        <w:rPr>
          <w:spacing w:val="-5"/>
          <w:sz w:val="22"/>
        </w:rPr>
        <w:t> </w:t>
      </w:r>
      <w:r>
        <w:rPr>
          <w:sz w:val="22"/>
        </w:rPr>
        <w:t>within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bidding</w:t>
      </w:r>
      <w:r>
        <w:rPr>
          <w:spacing w:val="-5"/>
          <w:sz w:val="22"/>
        </w:rPr>
        <w:t> </w:t>
      </w:r>
      <w:r>
        <w:rPr>
          <w:sz w:val="22"/>
        </w:rPr>
        <w:t>period.</w:t>
      </w:r>
    </w:p>
    <w:p>
      <w:pPr>
        <w:pStyle w:val="ListParagraph"/>
        <w:numPr>
          <w:ilvl w:val="0"/>
          <w:numId w:val="1"/>
        </w:numPr>
        <w:tabs>
          <w:tab w:pos="345" w:val="left" w:leader="none"/>
        </w:tabs>
        <w:spacing w:line="240" w:lineRule="auto" w:before="38" w:after="0"/>
        <w:ind w:left="344" w:right="0" w:hanging="245"/>
        <w:jc w:val="left"/>
        <w:rPr>
          <w:sz w:val="22"/>
        </w:rPr>
      </w:pPr>
      <w:r>
        <w:rPr>
          <w:sz w:val="22"/>
        </w:rPr>
        <w:t>Facility</w:t>
      </w:r>
      <w:r>
        <w:rPr>
          <w:spacing w:val="-6"/>
          <w:sz w:val="22"/>
        </w:rPr>
        <w:t> </w:t>
      </w:r>
      <w:r>
        <w:rPr>
          <w:sz w:val="22"/>
        </w:rPr>
        <w:t>to</w:t>
      </w:r>
      <w:r>
        <w:rPr>
          <w:spacing w:val="-6"/>
          <w:sz w:val="22"/>
        </w:rPr>
        <w:t> </w:t>
      </w:r>
      <w:r>
        <w:rPr>
          <w:sz w:val="22"/>
        </w:rPr>
        <w:t>apply</w:t>
      </w:r>
      <w:r>
        <w:rPr>
          <w:spacing w:val="-5"/>
          <w:sz w:val="22"/>
        </w:rPr>
        <w:t> </w:t>
      </w:r>
      <w:r>
        <w:rPr>
          <w:sz w:val="22"/>
        </w:rPr>
        <w:t>through</w:t>
      </w:r>
      <w:r>
        <w:rPr>
          <w:spacing w:val="-6"/>
          <w:sz w:val="22"/>
        </w:rPr>
        <w:t> </w:t>
      </w:r>
      <w:r>
        <w:rPr>
          <w:sz w:val="22"/>
        </w:rPr>
        <w:t>Internet</w:t>
      </w:r>
      <w:r>
        <w:rPr>
          <w:spacing w:val="-6"/>
          <w:sz w:val="22"/>
        </w:rPr>
        <w:t> </w:t>
      </w:r>
      <w:r>
        <w:rPr>
          <w:sz w:val="22"/>
        </w:rPr>
        <w:t>without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6"/>
          <w:sz w:val="22"/>
        </w:rPr>
        <w:t> </w:t>
      </w:r>
      <w:r>
        <w:rPr>
          <w:sz w:val="22"/>
        </w:rPr>
        <w:t>necessity</w:t>
      </w:r>
      <w:r>
        <w:rPr>
          <w:spacing w:val="-6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visiting</w:t>
      </w:r>
      <w:r>
        <w:rPr>
          <w:spacing w:val="-6"/>
          <w:sz w:val="22"/>
        </w:rPr>
        <w:t> </w:t>
      </w:r>
      <w:r>
        <w:rPr>
          <w:sz w:val="22"/>
        </w:rPr>
        <w:t>the</w:t>
      </w:r>
      <w:r>
        <w:rPr>
          <w:spacing w:val="-6"/>
          <w:sz w:val="22"/>
        </w:rPr>
        <w:t> </w:t>
      </w:r>
      <w:r>
        <w:rPr>
          <w:sz w:val="22"/>
        </w:rPr>
        <w:t>branch.</w:t>
      </w:r>
    </w:p>
    <w:p>
      <w:pPr>
        <w:pStyle w:val="ListParagraph"/>
        <w:numPr>
          <w:ilvl w:val="0"/>
          <w:numId w:val="1"/>
        </w:numPr>
        <w:tabs>
          <w:tab w:pos="467" w:val="left" w:leader="none"/>
        </w:tabs>
        <w:spacing w:line="276" w:lineRule="auto" w:before="38" w:after="0"/>
        <w:ind w:left="100" w:right="744" w:firstLine="0"/>
        <w:jc w:val="left"/>
        <w:rPr>
          <w:sz w:val="22"/>
        </w:rPr>
      </w:pPr>
      <w:r>
        <w:rPr>
          <w:sz w:val="22"/>
        </w:rPr>
        <w:t>While</w:t>
      </w:r>
      <w:r>
        <w:rPr>
          <w:spacing w:val="-6"/>
          <w:sz w:val="22"/>
        </w:rPr>
        <w:t> </w:t>
      </w:r>
      <w:r>
        <w:rPr>
          <w:sz w:val="22"/>
        </w:rPr>
        <w:t>applying</w:t>
      </w:r>
      <w:r>
        <w:rPr>
          <w:spacing w:val="-5"/>
          <w:sz w:val="22"/>
        </w:rPr>
        <w:t> </w:t>
      </w:r>
      <w:r>
        <w:rPr>
          <w:sz w:val="22"/>
        </w:rPr>
        <w:t>through</w:t>
      </w:r>
      <w:r>
        <w:rPr>
          <w:spacing w:val="-6"/>
          <w:sz w:val="22"/>
        </w:rPr>
        <w:t> </w:t>
      </w:r>
      <w:r>
        <w:rPr>
          <w:sz w:val="22"/>
        </w:rPr>
        <w:t>Internet</w:t>
      </w:r>
      <w:r>
        <w:rPr>
          <w:spacing w:val="-5"/>
          <w:sz w:val="22"/>
        </w:rPr>
        <w:t> </w:t>
      </w:r>
      <w:r>
        <w:rPr>
          <w:sz w:val="22"/>
        </w:rPr>
        <w:t>only</w:t>
      </w:r>
      <w:r>
        <w:rPr>
          <w:spacing w:val="-6"/>
          <w:sz w:val="22"/>
        </w:rPr>
        <w:t> </w:t>
      </w:r>
      <w:r>
        <w:rPr>
          <w:sz w:val="22"/>
        </w:rPr>
        <w:t>banks</w:t>
      </w:r>
      <w:r>
        <w:rPr>
          <w:spacing w:val="-5"/>
          <w:sz w:val="22"/>
        </w:rPr>
        <w:t> </w:t>
      </w:r>
      <w:r>
        <w:rPr>
          <w:sz w:val="22"/>
        </w:rPr>
        <w:t>Internet</w:t>
      </w:r>
      <w:r>
        <w:rPr>
          <w:spacing w:val="-6"/>
          <w:sz w:val="22"/>
        </w:rPr>
        <w:t> </w:t>
      </w:r>
      <w:r>
        <w:rPr>
          <w:sz w:val="22"/>
        </w:rPr>
        <w:t>ID</w:t>
      </w:r>
      <w:r>
        <w:rPr>
          <w:spacing w:val="-5"/>
          <w:sz w:val="22"/>
        </w:rPr>
        <w:t> </w:t>
      </w:r>
      <w:r>
        <w:rPr>
          <w:sz w:val="22"/>
        </w:rPr>
        <w:t>and</w:t>
      </w:r>
      <w:r>
        <w:rPr>
          <w:spacing w:val="-6"/>
          <w:sz w:val="22"/>
        </w:rPr>
        <w:t> </w:t>
      </w:r>
      <w:r>
        <w:rPr>
          <w:sz w:val="22"/>
        </w:rPr>
        <w:t>Password</w:t>
      </w:r>
      <w:r>
        <w:rPr>
          <w:spacing w:val="-5"/>
          <w:sz w:val="22"/>
        </w:rPr>
        <w:t> </w:t>
      </w:r>
      <w:r>
        <w:rPr>
          <w:sz w:val="22"/>
        </w:rPr>
        <w:t>are</w:t>
      </w:r>
      <w:r>
        <w:rPr>
          <w:spacing w:val="-6"/>
          <w:sz w:val="22"/>
        </w:rPr>
        <w:t> </w:t>
      </w:r>
      <w:r>
        <w:rPr>
          <w:sz w:val="22"/>
        </w:rPr>
        <w:t>required.</w:t>
      </w:r>
      <w:r>
        <w:rPr>
          <w:spacing w:val="-5"/>
          <w:sz w:val="22"/>
        </w:rPr>
        <w:t> </w:t>
      </w:r>
      <w:r>
        <w:rPr>
          <w:sz w:val="22"/>
        </w:rPr>
        <w:t>No</w:t>
      </w:r>
      <w:r>
        <w:rPr>
          <w:spacing w:val="1"/>
          <w:sz w:val="22"/>
        </w:rPr>
        <w:t> </w:t>
      </w:r>
      <w:r>
        <w:rPr>
          <w:sz w:val="22"/>
        </w:rPr>
        <w:t>need</w:t>
      </w:r>
      <w:r>
        <w:rPr>
          <w:spacing w:val="-2"/>
          <w:sz w:val="22"/>
        </w:rPr>
        <w:t> </w:t>
      </w:r>
      <w:r>
        <w:rPr>
          <w:sz w:val="22"/>
        </w:rPr>
        <w:t>of</w:t>
      </w:r>
      <w:r>
        <w:rPr>
          <w:spacing w:val="-1"/>
          <w:sz w:val="22"/>
        </w:rPr>
        <w:t> </w:t>
      </w:r>
      <w:r>
        <w:rPr>
          <w:sz w:val="22"/>
        </w:rPr>
        <w:t>filling</w:t>
      </w:r>
      <w:r>
        <w:rPr>
          <w:spacing w:val="-1"/>
          <w:sz w:val="22"/>
        </w:rPr>
        <w:t> </w:t>
      </w:r>
      <w:r>
        <w:rPr>
          <w:sz w:val="22"/>
        </w:rPr>
        <w:t>up</w:t>
      </w:r>
      <w:r>
        <w:rPr>
          <w:spacing w:val="-1"/>
          <w:sz w:val="22"/>
        </w:rPr>
        <w:t> </w:t>
      </w:r>
      <w:r>
        <w:rPr>
          <w:sz w:val="22"/>
        </w:rPr>
        <w:t>physical</w:t>
      </w:r>
      <w:r>
        <w:rPr>
          <w:spacing w:val="-2"/>
          <w:sz w:val="22"/>
        </w:rPr>
        <w:t> </w:t>
      </w:r>
      <w:r>
        <w:rPr>
          <w:sz w:val="22"/>
        </w:rPr>
        <w:t>form.</w:t>
      </w:r>
    </w:p>
    <w:p>
      <w:pPr>
        <w:pStyle w:val="ListParagraph"/>
        <w:numPr>
          <w:ilvl w:val="0"/>
          <w:numId w:val="1"/>
        </w:numPr>
        <w:tabs>
          <w:tab w:pos="391" w:val="left" w:leader="none"/>
        </w:tabs>
        <w:spacing w:line="276" w:lineRule="auto" w:before="0" w:after="0"/>
        <w:ind w:left="100" w:right="1653" w:firstLine="0"/>
        <w:jc w:val="left"/>
        <w:rPr>
          <w:sz w:val="22"/>
        </w:rPr>
      </w:pPr>
      <w:r>
        <w:rPr>
          <w:sz w:val="22"/>
        </w:rPr>
        <w:t>Through</w:t>
      </w:r>
      <w:r>
        <w:rPr>
          <w:spacing w:val="-6"/>
          <w:sz w:val="22"/>
        </w:rPr>
        <w:t> </w:t>
      </w:r>
      <w:r>
        <w:rPr>
          <w:sz w:val="22"/>
        </w:rPr>
        <w:t>Internet,</w:t>
      </w:r>
      <w:r>
        <w:rPr>
          <w:spacing w:val="-5"/>
          <w:sz w:val="22"/>
        </w:rPr>
        <w:t> </w:t>
      </w:r>
      <w:r>
        <w:rPr>
          <w:sz w:val="22"/>
        </w:rPr>
        <w:t>one</w:t>
      </w:r>
      <w:r>
        <w:rPr>
          <w:spacing w:val="-6"/>
          <w:sz w:val="22"/>
        </w:rPr>
        <w:t> </w:t>
      </w:r>
      <w:r>
        <w:rPr>
          <w:sz w:val="22"/>
        </w:rPr>
        <w:t>time</w:t>
      </w:r>
      <w:r>
        <w:rPr>
          <w:spacing w:val="-5"/>
          <w:sz w:val="22"/>
        </w:rPr>
        <w:t> </w:t>
      </w:r>
      <w:r>
        <w:rPr>
          <w:sz w:val="22"/>
        </w:rPr>
        <w:t>registration</w:t>
      </w:r>
      <w:r>
        <w:rPr>
          <w:spacing w:val="-6"/>
          <w:sz w:val="22"/>
        </w:rPr>
        <w:t> </w:t>
      </w:r>
      <w:r>
        <w:rPr>
          <w:sz w:val="22"/>
        </w:rPr>
        <w:t>is</w:t>
      </w:r>
      <w:r>
        <w:rPr>
          <w:spacing w:val="-5"/>
          <w:sz w:val="22"/>
        </w:rPr>
        <w:t> </w:t>
      </w:r>
      <w:r>
        <w:rPr>
          <w:sz w:val="22"/>
        </w:rPr>
        <w:t>required</w:t>
      </w:r>
      <w:r>
        <w:rPr>
          <w:spacing w:val="-5"/>
          <w:sz w:val="22"/>
        </w:rPr>
        <w:t> </w:t>
      </w:r>
      <w:r>
        <w:rPr>
          <w:sz w:val="22"/>
        </w:rPr>
        <w:t>to</w:t>
      </w:r>
      <w:r>
        <w:rPr>
          <w:spacing w:val="-6"/>
          <w:sz w:val="22"/>
        </w:rPr>
        <w:t> </w:t>
      </w:r>
      <w:r>
        <w:rPr>
          <w:sz w:val="22"/>
        </w:rPr>
        <w:t>be</w:t>
      </w:r>
      <w:r>
        <w:rPr>
          <w:spacing w:val="-5"/>
          <w:sz w:val="22"/>
        </w:rPr>
        <w:t> </w:t>
      </w:r>
      <w:r>
        <w:rPr>
          <w:sz w:val="22"/>
        </w:rPr>
        <w:t>made.</w:t>
      </w:r>
      <w:r>
        <w:rPr>
          <w:spacing w:val="-6"/>
          <w:sz w:val="22"/>
        </w:rPr>
        <w:t> </w:t>
      </w:r>
      <w:r>
        <w:rPr>
          <w:sz w:val="22"/>
        </w:rPr>
        <w:t>Only</w:t>
      </w:r>
      <w:r>
        <w:rPr>
          <w:spacing w:val="-5"/>
          <w:sz w:val="22"/>
        </w:rPr>
        <w:t> </w:t>
      </w:r>
      <w:r>
        <w:rPr>
          <w:sz w:val="22"/>
        </w:rPr>
        <w:t>minimum</w:t>
      </w:r>
      <w:r>
        <w:rPr>
          <w:spacing w:val="-58"/>
          <w:sz w:val="22"/>
        </w:rPr>
        <w:t> </w:t>
      </w:r>
      <w:r>
        <w:rPr>
          <w:sz w:val="22"/>
        </w:rPr>
        <w:t>Information</w:t>
      </w:r>
      <w:r>
        <w:rPr>
          <w:spacing w:val="-2"/>
          <w:sz w:val="22"/>
        </w:rPr>
        <w:t> </w:t>
      </w:r>
      <w:r>
        <w:rPr>
          <w:sz w:val="22"/>
        </w:rPr>
        <w:t>is</w:t>
      </w:r>
      <w:r>
        <w:rPr>
          <w:spacing w:val="-2"/>
          <w:sz w:val="22"/>
        </w:rPr>
        <w:t> </w:t>
      </w:r>
      <w:r>
        <w:rPr>
          <w:sz w:val="22"/>
        </w:rPr>
        <w:t>required</w:t>
      </w:r>
      <w:r>
        <w:rPr>
          <w:spacing w:val="-2"/>
          <w:sz w:val="22"/>
        </w:rPr>
        <w:t> </w:t>
      </w:r>
      <w:r>
        <w:rPr>
          <w:sz w:val="22"/>
        </w:rPr>
        <w:t>to</w:t>
      </w:r>
      <w:r>
        <w:rPr>
          <w:spacing w:val="-2"/>
          <w:sz w:val="22"/>
        </w:rPr>
        <w:t> </w:t>
      </w:r>
      <w:r>
        <w:rPr>
          <w:sz w:val="22"/>
        </w:rPr>
        <w:t>be</w:t>
      </w:r>
      <w:r>
        <w:rPr>
          <w:spacing w:val="-2"/>
          <w:sz w:val="22"/>
        </w:rPr>
        <w:t> </w:t>
      </w:r>
      <w:r>
        <w:rPr>
          <w:sz w:val="22"/>
        </w:rPr>
        <w:t>filled</w:t>
      </w:r>
      <w:r>
        <w:rPr>
          <w:spacing w:val="-2"/>
          <w:sz w:val="22"/>
        </w:rPr>
        <w:t> </w:t>
      </w:r>
      <w:r>
        <w:rPr>
          <w:sz w:val="22"/>
        </w:rPr>
        <w:t>every</w:t>
      </w:r>
      <w:r>
        <w:rPr>
          <w:spacing w:val="-2"/>
          <w:sz w:val="22"/>
        </w:rPr>
        <w:t> </w:t>
      </w:r>
      <w:r>
        <w:rPr>
          <w:sz w:val="22"/>
        </w:rPr>
        <w:t>time</w:t>
      </w:r>
      <w:r>
        <w:rPr>
          <w:spacing w:val="-2"/>
          <w:sz w:val="22"/>
        </w:rPr>
        <w:t> </w:t>
      </w:r>
      <w:r>
        <w:rPr>
          <w:sz w:val="22"/>
        </w:rPr>
        <w:t>while</w:t>
      </w:r>
      <w:r>
        <w:rPr>
          <w:spacing w:val="-2"/>
          <w:sz w:val="22"/>
        </w:rPr>
        <w:t> </w:t>
      </w:r>
      <w:r>
        <w:rPr>
          <w:sz w:val="22"/>
        </w:rPr>
        <w:t>applying</w:t>
      </w:r>
    </w:p>
    <w:p>
      <w:pPr>
        <w:pStyle w:val="ListParagraph"/>
        <w:numPr>
          <w:ilvl w:val="0"/>
          <w:numId w:val="1"/>
        </w:numPr>
        <w:tabs>
          <w:tab w:pos="407" w:val="left" w:leader="none"/>
        </w:tabs>
        <w:spacing w:line="240" w:lineRule="auto" w:before="0" w:after="0"/>
        <w:ind w:left="406" w:right="0" w:hanging="307"/>
        <w:jc w:val="left"/>
        <w:rPr>
          <w:sz w:val="22"/>
        </w:rPr>
      </w:pPr>
      <w:r>
        <w:rPr>
          <w:sz w:val="22"/>
        </w:rPr>
        <w:t>Through</w:t>
      </w:r>
      <w:r>
        <w:rPr>
          <w:spacing w:val="-5"/>
          <w:sz w:val="22"/>
        </w:rPr>
        <w:t> </w:t>
      </w:r>
      <w:r>
        <w:rPr>
          <w:sz w:val="22"/>
        </w:rPr>
        <w:t>Internet,</w:t>
      </w:r>
      <w:r>
        <w:rPr>
          <w:spacing w:val="-5"/>
          <w:sz w:val="22"/>
        </w:rPr>
        <w:t> </w:t>
      </w:r>
      <w:r>
        <w:rPr>
          <w:sz w:val="22"/>
        </w:rPr>
        <w:t>details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various</w:t>
      </w:r>
      <w:r>
        <w:rPr>
          <w:spacing w:val="-5"/>
          <w:sz w:val="22"/>
        </w:rPr>
        <w:t> </w:t>
      </w:r>
      <w:r>
        <w:rPr>
          <w:sz w:val="22"/>
        </w:rPr>
        <w:t>IPO</w:t>
      </w:r>
      <w:r>
        <w:rPr>
          <w:spacing w:val="-5"/>
          <w:sz w:val="22"/>
        </w:rPr>
        <w:t> </w:t>
      </w:r>
      <w:r>
        <w:rPr>
          <w:sz w:val="22"/>
        </w:rPr>
        <w:t>s</w:t>
      </w:r>
      <w:r>
        <w:rPr>
          <w:spacing w:val="-4"/>
          <w:sz w:val="22"/>
        </w:rPr>
        <w:t> </w:t>
      </w:r>
      <w:r>
        <w:rPr>
          <w:sz w:val="22"/>
        </w:rPr>
        <w:t>currently</w:t>
      </w:r>
      <w:r>
        <w:rPr>
          <w:spacing w:val="-5"/>
          <w:sz w:val="22"/>
        </w:rPr>
        <w:t> </w:t>
      </w:r>
      <w:r>
        <w:rPr>
          <w:sz w:val="22"/>
        </w:rPr>
        <w:t>available</w:t>
      </w:r>
      <w:r>
        <w:rPr>
          <w:spacing w:val="-5"/>
          <w:sz w:val="22"/>
        </w:rPr>
        <w:t> </w:t>
      </w:r>
      <w:r>
        <w:rPr>
          <w:sz w:val="22"/>
        </w:rPr>
        <w:t>can</w:t>
      </w:r>
      <w:r>
        <w:rPr>
          <w:spacing w:val="-5"/>
          <w:sz w:val="22"/>
        </w:rPr>
        <w:t> </w:t>
      </w:r>
      <w:r>
        <w:rPr>
          <w:sz w:val="22"/>
        </w:rPr>
        <w:t>also</w:t>
      </w:r>
      <w:r>
        <w:rPr>
          <w:spacing w:val="-5"/>
          <w:sz w:val="22"/>
        </w:rPr>
        <w:t> </w:t>
      </w:r>
      <w:r>
        <w:rPr>
          <w:sz w:val="22"/>
        </w:rPr>
        <w:t>be</w:t>
      </w:r>
      <w:r>
        <w:rPr>
          <w:spacing w:val="-5"/>
          <w:sz w:val="22"/>
        </w:rPr>
        <w:t> </w:t>
      </w:r>
      <w:r>
        <w:rPr>
          <w:sz w:val="22"/>
        </w:rPr>
        <w:t>.</w:t>
      </w:r>
    </w:p>
    <w:p>
      <w:pPr>
        <w:spacing w:after="0" w:line="240" w:lineRule="auto"/>
        <w:jc w:val="left"/>
        <w:rPr>
          <w:sz w:val="22"/>
        </w:rPr>
        <w:sectPr>
          <w:type w:val="continuous"/>
          <w:pgSz w:w="12240" w:h="15840"/>
          <w:pgMar w:top="1360" w:bottom="280" w:left="1340" w:right="1340"/>
        </w:sectPr>
      </w:pPr>
    </w:p>
    <w:p>
      <w:pPr>
        <w:pStyle w:val="Heading3"/>
        <w:spacing w:before="80"/>
      </w:pPr>
      <w:r>
        <w:rPr/>
        <w:t>Advantages of</w:t>
      </w:r>
      <w:r>
        <w:rPr>
          <w:spacing w:val="-14"/>
        </w:rPr>
        <w:t> </w:t>
      </w:r>
      <w:r>
        <w:rPr/>
        <w:t>ASBA: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2"/>
        </w:numPr>
        <w:tabs>
          <w:tab w:pos="345" w:val="left" w:leader="none"/>
        </w:tabs>
        <w:spacing w:line="240" w:lineRule="auto" w:before="0" w:after="0"/>
        <w:ind w:left="344" w:right="0" w:hanging="245"/>
        <w:jc w:val="left"/>
        <w:rPr>
          <w:sz w:val="22"/>
        </w:rPr>
      </w:pPr>
      <w:r>
        <w:rPr>
          <w:sz w:val="22"/>
        </w:rPr>
        <w:t>No</w:t>
      </w:r>
      <w:r>
        <w:rPr>
          <w:spacing w:val="-4"/>
          <w:sz w:val="22"/>
        </w:rPr>
        <w:t> </w:t>
      </w:r>
      <w:r>
        <w:rPr>
          <w:sz w:val="22"/>
        </w:rPr>
        <w:t>issue</w:t>
      </w:r>
      <w:r>
        <w:rPr>
          <w:spacing w:val="-4"/>
          <w:sz w:val="22"/>
        </w:rPr>
        <w:t> </w:t>
      </w:r>
      <w:r>
        <w:rPr>
          <w:sz w:val="22"/>
        </w:rPr>
        <w:t>of</w:t>
      </w:r>
      <w:r>
        <w:rPr>
          <w:spacing w:val="-4"/>
          <w:sz w:val="22"/>
        </w:rPr>
        <w:t> </w:t>
      </w:r>
      <w:r>
        <w:rPr>
          <w:sz w:val="22"/>
        </w:rPr>
        <w:t>Cheque</w:t>
      </w:r>
      <w:r>
        <w:rPr>
          <w:spacing w:val="-4"/>
          <w:sz w:val="22"/>
        </w:rPr>
        <w:t> </w:t>
      </w:r>
      <w:r>
        <w:rPr>
          <w:sz w:val="22"/>
        </w:rPr>
        <w:t>/</w:t>
      </w:r>
      <w:r>
        <w:rPr>
          <w:spacing w:val="-4"/>
          <w:sz w:val="22"/>
        </w:rPr>
        <w:t> </w:t>
      </w:r>
      <w:r>
        <w:rPr>
          <w:sz w:val="22"/>
        </w:rPr>
        <w:t>Purchase</w:t>
      </w:r>
      <w:r>
        <w:rPr>
          <w:spacing w:val="-4"/>
          <w:sz w:val="22"/>
        </w:rPr>
        <w:t> </w:t>
      </w:r>
      <w:r>
        <w:rPr>
          <w:sz w:val="22"/>
        </w:rPr>
        <w:t>of</w:t>
      </w:r>
      <w:r>
        <w:rPr>
          <w:spacing w:val="-4"/>
          <w:sz w:val="22"/>
        </w:rPr>
        <w:t> </w:t>
      </w:r>
      <w:r>
        <w:rPr>
          <w:sz w:val="22"/>
        </w:rPr>
        <w:t>DDs</w:t>
      </w:r>
      <w:r>
        <w:rPr>
          <w:spacing w:val="-3"/>
          <w:sz w:val="22"/>
        </w:rPr>
        <w:t> </w:t>
      </w:r>
      <w:r>
        <w:rPr>
          <w:sz w:val="22"/>
        </w:rPr>
        <w:t>and</w:t>
      </w:r>
      <w:r>
        <w:rPr>
          <w:spacing w:val="-4"/>
          <w:sz w:val="22"/>
        </w:rPr>
        <w:t> </w:t>
      </w:r>
      <w:r>
        <w:rPr>
          <w:sz w:val="22"/>
        </w:rPr>
        <w:t>hence</w:t>
      </w:r>
      <w:r>
        <w:rPr>
          <w:spacing w:val="-4"/>
          <w:sz w:val="22"/>
        </w:rPr>
        <w:t> </w:t>
      </w:r>
      <w:r>
        <w:rPr>
          <w:sz w:val="22"/>
        </w:rPr>
        <w:t>no</w:t>
      </w:r>
      <w:r>
        <w:rPr>
          <w:spacing w:val="-4"/>
          <w:sz w:val="22"/>
        </w:rPr>
        <w:t> </w:t>
      </w:r>
      <w:r>
        <w:rPr>
          <w:sz w:val="22"/>
        </w:rPr>
        <w:t>clearing</w:t>
      </w:r>
    </w:p>
    <w:p>
      <w:pPr>
        <w:pStyle w:val="ListParagraph"/>
        <w:numPr>
          <w:ilvl w:val="0"/>
          <w:numId w:val="2"/>
        </w:numPr>
        <w:tabs>
          <w:tab w:pos="333" w:val="left" w:leader="none"/>
        </w:tabs>
        <w:spacing w:line="240" w:lineRule="auto" w:before="38" w:after="0"/>
        <w:ind w:left="332" w:right="0" w:hanging="233"/>
        <w:jc w:val="left"/>
        <w:rPr>
          <w:sz w:val="22"/>
        </w:rPr>
      </w:pPr>
      <w:r>
        <w:rPr>
          <w:sz w:val="22"/>
        </w:rPr>
        <w:t>Applicant</w:t>
      </w:r>
      <w:r>
        <w:rPr>
          <w:spacing w:val="-6"/>
          <w:sz w:val="22"/>
        </w:rPr>
        <w:t> </w:t>
      </w:r>
      <w:r>
        <w:rPr>
          <w:sz w:val="22"/>
        </w:rPr>
        <w:t>can</w:t>
      </w:r>
      <w:r>
        <w:rPr>
          <w:spacing w:val="-5"/>
          <w:sz w:val="22"/>
        </w:rPr>
        <w:t> </w:t>
      </w:r>
      <w:r>
        <w:rPr>
          <w:sz w:val="22"/>
        </w:rPr>
        <w:t>make</w:t>
      </w:r>
      <w:r>
        <w:rPr>
          <w:spacing w:val="-5"/>
          <w:sz w:val="22"/>
        </w:rPr>
        <w:t> </w:t>
      </w:r>
      <w:r>
        <w:rPr>
          <w:sz w:val="22"/>
        </w:rPr>
        <w:t>5</w:t>
      </w:r>
      <w:r>
        <w:rPr>
          <w:spacing w:val="-6"/>
          <w:sz w:val="22"/>
        </w:rPr>
        <w:t> </w:t>
      </w:r>
      <w:r>
        <w:rPr>
          <w:sz w:val="22"/>
        </w:rPr>
        <w:t>applications</w:t>
      </w:r>
      <w:r>
        <w:rPr>
          <w:spacing w:val="-5"/>
          <w:sz w:val="22"/>
        </w:rPr>
        <w:t> </w:t>
      </w:r>
      <w:r>
        <w:rPr>
          <w:sz w:val="22"/>
        </w:rPr>
        <w:t>from</w:t>
      </w:r>
      <w:r>
        <w:rPr>
          <w:spacing w:val="-5"/>
          <w:sz w:val="22"/>
        </w:rPr>
        <w:t> </w:t>
      </w:r>
      <w:r>
        <w:rPr>
          <w:sz w:val="22"/>
        </w:rPr>
        <w:t>a</w:t>
      </w:r>
      <w:r>
        <w:rPr>
          <w:spacing w:val="-6"/>
          <w:sz w:val="22"/>
        </w:rPr>
        <w:t> </w:t>
      </w:r>
      <w:r>
        <w:rPr>
          <w:sz w:val="22"/>
        </w:rPr>
        <w:t>single</w:t>
      </w:r>
      <w:r>
        <w:rPr>
          <w:spacing w:val="-5"/>
          <w:sz w:val="22"/>
        </w:rPr>
        <w:t> </w:t>
      </w:r>
      <w:r>
        <w:rPr>
          <w:sz w:val="22"/>
        </w:rPr>
        <w:t>deposit</w:t>
      </w:r>
      <w:r>
        <w:rPr>
          <w:spacing w:val="-5"/>
          <w:sz w:val="22"/>
        </w:rPr>
        <w:t> </w:t>
      </w:r>
      <w:r>
        <w:rPr>
          <w:sz w:val="22"/>
        </w:rPr>
        <w:t>account</w:t>
      </w:r>
    </w:p>
    <w:p>
      <w:pPr>
        <w:pStyle w:val="ListParagraph"/>
        <w:numPr>
          <w:ilvl w:val="0"/>
          <w:numId w:val="2"/>
        </w:numPr>
        <w:tabs>
          <w:tab w:pos="345" w:val="left" w:leader="none"/>
        </w:tabs>
        <w:spacing w:line="240" w:lineRule="auto" w:before="38" w:after="0"/>
        <w:ind w:left="344" w:right="0" w:hanging="245"/>
        <w:jc w:val="left"/>
        <w:rPr>
          <w:sz w:val="22"/>
        </w:rPr>
      </w:pPr>
      <w:r>
        <w:rPr>
          <w:sz w:val="22"/>
        </w:rPr>
        <w:t>Money</w:t>
      </w:r>
      <w:r>
        <w:rPr>
          <w:spacing w:val="-5"/>
          <w:sz w:val="22"/>
        </w:rPr>
        <w:t> </w:t>
      </w:r>
      <w:r>
        <w:rPr>
          <w:sz w:val="22"/>
        </w:rPr>
        <w:t>lies</w:t>
      </w:r>
      <w:r>
        <w:rPr>
          <w:spacing w:val="-4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a/c</w:t>
      </w:r>
      <w:r>
        <w:rPr>
          <w:spacing w:val="-4"/>
          <w:sz w:val="22"/>
        </w:rPr>
        <w:t> </w:t>
      </w:r>
      <w:r>
        <w:rPr>
          <w:sz w:val="22"/>
        </w:rPr>
        <w:t>and</w:t>
      </w:r>
      <w:r>
        <w:rPr>
          <w:spacing w:val="-4"/>
          <w:sz w:val="22"/>
        </w:rPr>
        <w:t> </w:t>
      </w:r>
      <w:r>
        <w:rPr>
          <w:sz w:val="22"/>
        </w:rPr>
        <w:t>earns</w:t>
      </w:r>
      <w:r>
        <w:rPr>
          <w:spacing w:val="-4"/>
          <w:sz w:val="22"/>
        </w:rPr>
        <w:t> </w:t>
      </w:r>
      <w:r>
        <w:rPr>
          <w:sz w:val="22"/>
        </w:rPr>
        <w:t>interest</w:t>
      </w:r>
    </w:p>
    <w:p>
      <w:pPr>
        <w:pStyle w:val="ListParagraph"/>
        <w:numPr>
          <w:ilvl w:val="0"/>
          <w:numId w:val="2"/>
        </w:numPr>
        <w:tabs>
          <w:tab w:pos="345" w:val="left" w:leader="none"/>
        </w:tabs>
        <w:spacing w:line="240" w:lineRule="auto" w:before="38" w:after="0"/>
        <w:ind w:left="344" w:right="0" w:hanging="245"/>
        <w:jc w:val="left"/>
        <w:rPr>
          <w:sz w:val="22"/>
        </w:rPr>
      </w:pPr>
      <w:r>
        <w:rPr>
          <w:sz w:val="22"/>
        </w:rPr>
        <w:t>Lien</w:t>
      </w:r>
      <w:r>
        <w:rPr>
          <w:spacing w:val="-4"/>
          <w:sz w:val="22"/>
        </w:rPr>
        <w:t> </w:t>
      </w:r>
      <w:r>
        <w:rPr>
          <w:sz w:val="22"/>
        </w:rPr>
        <w:t>marked</w:t>
      </w:r>
      <w:r>
        <w:rPr>
          <w:spacing w:val="-4"/>
          <w:sz w:val="22"/>
        </w:rPr>
        <w:t> </w:t>
      </w:r>
      <w:r>
        <w:rPr>
          <w:sz w:val="22"/>
        </w:rPr>
        <w:t>only</w:t>
      </w:r>
      <w:r>
        <w:rPr>
          <w:spacing w:val="-4"/>
          <w:sz w:val="22"/>
        </w:rPr>
        <w:t> </w:t>
      </w:r>
      <w:r>
        <w:rPr>
          <w:sz w:val="22"/>
        </w:rPr>
        <w:t>to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extent</w:t>
      </w:r>
      <w:r>
        <w:rPr>
          <w:spacing w:val="-4"/>
          <w:sz w:val="22"/>
        </w:rPr>
        <w:t> </w:t>
      </w:r>
      <w:r>
        <w:rPr>
          <w:sz w:val="22"/>
        </w:rPr>
        <w:t>of</w:t>
      </w:r>
      <w:r>
        <w:rPr>
          <w:spacing w:val="-3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bid</w:t>
      </w:r>
      <w:r>
        <w:rPr>
          <w:spacing w:val="-4"/>
          <w:sz w:val="22"/>
        </w:rPr>
        <w:t> </w:t>
      </w:r>
      <w:r>
        <w:rPr>
          <w:sz w:val="22"/>
        </w:rPr>
        <w:t>amount</w:t>
      </w:r>
    </w:p>
    <w:p>
      <w:pPr>
        <w:pStyle w:val="ListParagraph"/>
        <w:numPr>
          <w:ilvl w:val="0"/>
          <w:numId w:val="2"/>
        </w:numPr>
        <w:tabs>
          <w:tab w:pos="345" w:val="left" w:leader="none"/>
        </w:tabs>
        <w:spacing w:line="276" w:lineRule="auto" w:before="38" w:after="0"/>
        <w:ind w:left="100" w:right="3212" w:firstLine="0"/>
        <w:jc w:val="left"/>
        <w:rPr>
          <w:sz w:val="22"/>
        </w:rPr>
      </w:pPr>
      <w:r>
        <w:rPr>
          <w:sz w:val="22"/>
        </w:rPr>
        <w:t>Money</w:t>
      </w:r>
      <w:r>
        <w:rPr>
          <w:spacing w:val="-5"/>
          <w:sz w:val="22"/>
        </w:rPr>
        <w:t> </w:t>
      </w:r>
      <w:r>
        <w:rPr>
          <w:sz w:val="22"/>
        </w:rPr>
        <w:t>to</w:t>
      </w:r>
      <w:r>
        <w:rPr>
          <w:spacing w:val="-5"/>
          <w:sz w:val="22"/>
        </w:rPr>
        <w:t> </w:t>
      </w:r>
      <w:r>
        <w:rPr>
          <w:sz w:val="22"/>
        </w:rPr>
        <w:t>be</w:t>
      </w:r>
      <w:r>
        <w:rPr>
          <w:spacing w:val="-5"/>
          <w:sz w:val="22"/>
        </w:rPr>
        <w:t> </w:t>
      </w:r>
      <w:r>
        <w:rPr>
          <w:sz w:val="22"/>
        </w:rPr>
        <w:t>appropriated</w:t>
      </w:r>
      <w:r>
        <w:rPr>
          <w:spacing w:val="-4"/>
          <w:sz w:val="22"/>
        </w:rPr>
        <w:t> </w:t>
      </w:r>
      <w:r>
        <w:rPr>
          <w:sz w:val="22"/>
        </w:rPr>
        <w:t>on</w:t>
      </w:r>
      <w:r>
        <w:rPr>
          <w:spacing w:val="-5"/>
          <w:sz w:val="22"/>
        </w:rPr>
        <w:t> </w:t>
      </w:r>
      <w:r>
        <w:rPr>
          <w:sz w:val="22"/>
        </w:rPr>
        <w:t>allotment</w:t>
      </w:r>
      <w:r>
        <w:rPr>
          <w:spacing w:val="-5"/>
          <w:sz w:val="22"/>
        </w:rPr>
        <w:t> </w:t>
      </w:r>
      <w:r>
        <w:rPr>
          <w:sz w:val="22"/>
        </w:rPr>
        <w:t>to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extent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4"/>
          <w:sz w:val="22"/>
        </w:rPr>
        <w:t> </w:t>
      </w:r>
      <w:r>
        <w:rPr>
          <w:sz w:val="22"/>
        </w:rPr>
        <w:t>shares</w:t>
      </w:r>
      <w:r>
        <w:rPr>
          <w:spacing w:val="-59"/>
          <w:sz w:val="22"/>
        </w:rPr>
        <w:t> </w:t>
      </w:r>
      <w:r>
        <w:rPr>
          <w:sz w:val="22"/>
        </w:rPr>
        <w:t>allotted</w:t>
      </w:r>
    </w:p>
    <w:p>
      <w:pPr>
        <w:pStyle w:val="ListParagraph"/>
        <w:numPr>
          <w:ilvl w:val="0"/>
          <w:numId w:val="2"/>
        </w:numPr>
        <w:tabs>
          <w:tab w:pos="345" w:val="left" w:leader="none"/>
        </w:tabs>
        <w:spacing w:line="240" w:lineRule="auto" w:before="0" w:after="0"/>
        <w:ind w:left="344" w:right="0" w:hanging="245"/>
        <w:jc w:val="left"/>
        <w:rPr>
          <w:sz w:val="22"/>
        </w:rPr>
      </w:pPr>
      <w:r>
        <w:rPr>
          <w:sz w:val="22"/>
        </w:rPr>
        <w:t>No</w:t>
      </w:r>
      <w:r>
        <w:rPr>
          <w:spacing w:val="-5"/>
          <w:sz w:val="22"/>
        </w:rPr>
        <w:t> </w:t>
      </w:r>
      <w:r>
        <w:rPr>
          <w:sz w:val="22"/>
        </w:rPr>
        <w:t>physical</w:t>
      </w:r>
      <w:r>
        <w:rPr>
          <w:spacing w:val="-5"/>
          <w:sz w:val="22"/>
        </w:rPr>
        <w:t> </w:t>
      </w:r>
      <w:r>
        <w:rPr>
          <w:sz w:val="22"/>
        </w:rPr>
        <w:t>refund</w:t>
      </w:r>
      <w:r>
        <w:rPr>
          <w:spacing w:val="-5"/>
          <w:sz w:val="22"/>
        </w:rPr>
        <w:t> </w:t>
      </w:r>
      <w:r>
        <w:rPr>
          <w:sz w:val="22"/>
        </w:rPr>
        <w:t>involved,</w:t>
      </w:r>
      <w:r>
        <w:rPr>
          <w:spacing w:val="-5"/>
          <w:sz w:val="22"/>
        </w:rPr>
        <w:t> </w:t>
      </w:r>
      <w:r>
        <w:rPr>
          <w:sz w:val="22"/>
        </w:rPr>
        <w:t>no</w:t>
      </w:r>
      <w:r>
        <w:rPr>
          <w:spacing w:val="-5"/>
          <w:sz w:val="22"/>
        </w:rPr>
        <w:t> </w:t>
      </w:r>
      <w:r>
        <w:rPr>
          <w:sz w:val="22"/>
        </w:rPr>
        <w:t>hassles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lost</w:t>
      </w:r>
      <w:r>
        <w:rPr>
          <w:spacing w:val="-5"/>
          <w:sz w:val="22"/>
        </w:rPr>
        <w:t> </w:t>
      </w:r>
      <w:r>
        <w:rPr>
          <w:sz w:val="22"/>
        </w:rPr>
        <w:t>/</w:t>
      </w:r>
      <w:r>
        <w:rPr>
          <w:spacing w:val="-5"/>
          <w:sz w:val="22"/>
        </w:rPr>
        <w:t> </w:t>
      </w:r>
      <w:r>
        <w:rPr>
          <w:sz w:val="22"/>
        </w:rPr>
        <w:t>delayed</w:t>
      </w:r>
      <w:r>
        <w:rPr>
          <w:spacing w:val="-5"/>
          <w:sz w:val="22"/>
        </w:rPr>
        <w:t> </w:t>
      </w:r>
      <w:r>
        <w:rPr>
          <w:sz w:val="22"/>
        </w:rPr>
        <w:t>refunds</w:t>
      </w:r>
    </w:p>
    <w:p>
      <w:pPr>
        <w:pStyle w:val="ListParagraph"/>
        <w:numPr>
          <w:ilvl w:val="0"/>
          <w:numId w:val="2"/>
        </w:numPr>
        <w:tabs>
          <w:tab w:pos="345" w:val="left" w:leader="none"/>
        </w:tabs>
        <w:spacing w:line="240" w:lineRule="auto" w:before="38" w:after="0"/>
        <w:ind w:left="344" w:right="0" w:hanging="245"/>
        <w:jc w:val="left"/>
        <w:rPr>
          <w:sz w:val="22"/>
        </w:rPr>
      </w:pPr>
      <w:r>
        <w:rPr>
          <w:sz w:val="22"/>
        </w:rPr>
        <w:t>Shorter</w:t>
      </w:r>
      <w:r>
        <w:rPr>
          <w:spacing w:val="-7"/>
          <w:sz w:val="22"/>
        </w:rPr>
        <w:t> </w:t>
      </w:r>
      <w:r>
        <w:rPr>
          <w:sz w:val="22"/>
        </w:rPr>
        <w:t>turnaround</w:t>
      </w:r>
      <w:r>
        <w:rPr>
          <w:spacing w:val="-6"/>
          <w:sz w:val="22"/>
        </w:rPr>
        <w:t> </w:t>
      </w:r>
      <w:r>
        <w:rPr>
          <w:sz w:val="22"/>
        </w:rPr>
        <w:t>time</w:t>
      </w:r>
      <w:r>
        <w:rPr>
          <w:spacing w:val="-6"/>
          <w:sz w:val="22"/>
        </w:rPr>
        <w:t> </w:t>
      </w:r>
      <w:r>
        <w:rPr>
          <w:sz w:val="22"/>
        </w:rPr>
        <w:t>for</w:t>
      </w:r>
      <w:r>
        <w:rPr>
          <w:spacing w:val="-6"/>
          <w:sz w:val="22"/>
        </w:rPr>
        <w:t> </w:t>
      </w:r>
      <w:r>
        <w:rPr>
          <w:sz w:val="22"/>
        </w:rPr>
        <w:t>entire</w:t>
      </w:r>
      <w:r>
        <w:rPr>
          <w:spacing w:val="-6"/>
          <w:sz w:val="22"/>
        </w:rPr>
        <w:t> </w:t>
      </w:r>
      <w:r>
        <w:rPr>
          <w:sz w:val="22"/>
        </w:rPr>
        <w:t>IPO</w:t>
      </w:r>
      <w:r>
        <w:rPr>
          <w:spacing w:val="-6"/>
          <w:sz w:val="22"/>
        </w:rPr>
        <w:t> </w:t>
      </w:r>
      <w:r>
        <w:rPr>
          <w:sz w:val="22"/>
        </w:rPr>
        <w:t>processing.</w:t>
      </w: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29"/>
        </w:rPr>
      </w:pPr>
    </w:p>
    <w:p>
      <w:pPr>
        <w:pStyle w:val="Heading1"/>
      </w:pPr>
      <w:r>
        <w:rPr/>
        <w:t>Greenshoe</w:t>
      </w:r>
      <w:r>
        <w:rPr>
          <w:spacing w:val="-7"/>
        </w:rPr>
        <w:t> </w:t>
      </w:r>
      <w:r>
        <w:rPr/>
        <w:t>Option</w:t>
      </w:r>
    </w:p>
    <w:p>
      <w:pPr>
        <w:pStyle w:val="BodyText"/>
        <w:spacing w:before="9"/>
        <w:rPr>
          <w:rFonts w:ascii="Arial"/>
          <w:b/>
          <w:sz w:val="33"/>
        </w:rPr>
      </w:pPr>
    </w:p>
    <w:p>
      <w:pPr>
        <w:pStyle w:val="BodyText"/>
        <w:ind w:left="100"/>
      </w:pPr>
      <w:r>
        <w:rPr/>
        <w:t>What</w:t>
      </w:r>
      <w:r>
        <w:rPr>
          <w:spacing w:val="-5"/>
        </w:rPr>
        <w:t> </w:t>
      </w:r>
      <w:r>
        <w:rPr/>
        <w:t>is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Greenshoe</w:t>
      </w:r>
      <w:r>
        <w:rPr>
          <w:spacing w:val="-4"/>
        </w:rPr>
        <w:t> </w:t>
      </w:r>
      <w:r>
        <w:rPr/>
        <w:t>Option?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3062"/>
      </w:pPr>
      <w:r>
        <w:rPr>
          <w:spacing w:val="-1"/>
        </w:rPr>
        <w:t>A greenshoe option is an over-allotment </w:t>
      </w:r>
      <w:r>
        <w:rPr/>
        <w:t>option. In the context of</w:t>
      </w:r>
      <w:r>
        <w:rPr>
          <w:spacing w:val="-59"/>
        </w:rPr>
        <w:t> </w:t>
      </w:r>
      <w:r>
        <w:rPr/>
        <w:t>an</w:t>
      </w:r>
      <w:r>
        <w:rPr>
          <w:spacing w:val="-6"/>
        </w:rPr>
        <w:t> </w:t>
      </w:r>
      <w:r>
        <w:rPr/>
        <w:t>initial</w:t>
      </w:r>
      <w:r>
        <w:rPr>
          <w:spacing w:val="-5"/>
        </w:rPr>
        <w:t> </w:t>
      </w:r>
      <w:r>
        <w:rPr/>
        <w:t>public</w:t>
      </w:r>
      <w:r>
        <w:rPr>
          <w:spacing w:val="-5"/>
        </w:rPr>
        <w:t> </w:t>
      </w:r>
      <w:r>
        <w:rPr/>
        <w:t>offering</w:t>
      </w:r>
      <w:r>
        <w:rPr>
          <w:spacing w:val="-5"/>
        </w:rPr>
        <w:t> </w:t>
      </w:r>
      <w:r>
        <w:rPr/>
        <w:t>(IPO),</w:t>
      </w:r>
      <w:r>
        <w:rPr>
          <w:spacing w:val="-5"/>
        </w:rPr>
        <w:t> </w:t>
      </w:r>
      <w:r>
        <w:rPr/>
        <w:t>it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provision</w:t>
      </w:r>
      <w:r>
        <w:rPr>
          <w:spacing w:val="-5"/>
        </w:rPr>
        <w:t> </w:t>
      </w:r>
      <w:r>
        <w:rPr/>
        <w:t>in</w:t>
      </w:r>
      <w:r>
        <w:rPr>
          <w:spacing w:val="-6"/>
        </w:rPr>
        <w:t> </w:t>
      </w:r>
      <w:r>
        <w:rPr/>
        <w:t>an</w:t>
      </w:r>
      <w:r>
        <w:rPr>
          <w:spacing w:val="-5"/>
        </w:rPr>
        <w:t> </w:t>
      </w:r>
      <w:r>
        <w:rPr/>
        <w:t>underwriting</w:t>
      </w:r>
    </w:p>
    <w:p>
      <w:pPr>
        <w:pStyle w:val="BodyText"/>
        <w:spacing w:line="276" w:lineRule="auto"/>
        <w:ind w:left="100" w:right="2796"/>
      </w:pPr>
      <w:r>
        <w:rPr/>
        <w:t>agreement</w:t>
      </w:r>
      <w:r>
        <w:rPr>
          <w:spacing w:val="-6"/>
        </w:rPr>
        <w:t> </w:t>
      </w:r>
      <w:r>
        <w:rPr/>
        <w:t>that</w:t>
      </w:r>
      <w:r>
        <w:rPr>
          <w:spacing w:val="-5"/>
        </w:rPr>
        <w:t> </w:t>
      </w:r>
      <w:r>
        <w:rPr/>
        <w:t>grants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underwriter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right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sell</w:t>
      </w:r>
      <w:r>
        <w:rPr>
          <w:spacing w:val="-6"/>
        </w:rPr>
        <w:t> </w:t>
      </w:r>
      <w:r>
        <w:rPr/>
        <w:t>investors</w:t>
      </w:r>
      <w:r>
        <w:rPr>
          <w:spacing w:val="-5"/>
        </w:rPr>
        <w:t> </w:t>
      </w:r>
      <w:r>
        <w:rPr/>
        <w:t>more</w:t>
      </w:r>
      <w:r>
        <w:rPr>
          <w:spacing w:val="-58"/>
        </w:rPr>
        <w:t> </w:t>
      </w:r>
      <w:r>
        <w:rPr/>
        <w:t>shares than initially planned by the issuer if the demand for a</w:t>
      </w:r>
      <w:r>
        <w:rPr>
          <w:spacing w:val="1"/>
        </w:rPr>
        <w:t> </w:t>
      </w:r>
      <w:r>
        <w:rPr/>
        <w:t>security</w:t>
      </w:r>
      <w:r>
        <w:rPr>
          <w:spacing w:val="-2"/>
        </w:rPr>
        <w:t> </w:t>
      </w:r>
      <w:r>
        <w:rPr/>
        <w:t>issue</w:t>
      </w:r>
      <w:r>
        <w:rPr>
          <w:spacing w:val="-2"/>
        </w:rPr>
        <w:t> </w:t>
      </w:r>
      <w:r>
        <w:rPr/>
        <w:t>proves</w:t>
      </w:r>
      <w:r>
        <w:rPr>
          <w:spacing w:val="-2"/>
        </w:rPr>
        <w:t> </w:t>
      </w:r>
      <w:r>
        <w:rPr/>
        <w:t>higher</w:t>
      </w:r>
      <w:r>
        <w:rPr>
          <w:spacing w:val="-1"/>
        </w:rPr>
        <w:t> </w:t>
      </w:r>
      <w:r>
        <w:rPr/>
        <w:t>than</w:t>
      </w:r>
      <w:r>
        <w:rPr>
          <w:spacing w:val="-2"/>
        </w:rPr>
        <w:t> </w:t>
      </w:r>
      <w:r>
        <w:rPr/>
        <w:t>expected.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before="1"/>
        <w:ind w:left="100"/>
      </w:pPr>
      <w:r>
        <w:rPr/>
        <w:t>Greenshoe</w:t>
      </w:r>
      <w:r>
        <w:rPr>
          <w:spacing w:val="-7"/>
        </w:rPr>
        <w:t> </w:t>
      </w:r>
      <w:r>
        <w:rPr/>
        <w:t>Option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before="1"/>
        <w:ind w:left="100"/>
      </w:pPr>
      <w:r>
        <w:rPr/>
        <w:t>Basics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Greenshoe</w:t>
      </w:r>
      <w:r>
        <w:rPr>
          <w:spacing w:val="-5"/>
        </w:rPr>
        <w:t> </w:t>
      </w:r>
      <w:r>
        <w:rPr/>
        <w:t>Option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/>
        <w:ind w:left="100" w:right="2796"/>
      </w:pPr>
      <w:r>
        <w:rPr/>
        <w:t>Over-allotment</w:t>
      </w:r>
      <w:r>
        <w:rPr>
          <w:spacing w:val="-7"/>
        </w:rPr>
        <w:t> </w:t>
      </w:r>
      <w:r>
        <w:rPr/>
        <w:t>options</w:t>
      </w:r>
      <w:r>
        <w:rPr>
          <w:spacing w:val="-6"/>
        </w:rPr>
        <w:t> </w:t>
      </w:r>
      <w:r>
        <w:rPr/>
        <w:t>are</w:t>
      </w:r>
      <w:r>
        <w:rPr>
          <w:spacing w:val="-7"/>
        </w:rPr>
        <w:t> </w:t>
      </w:r>
      <w:r>
        <w:rPr/>
        <w:t>known</w:t>
      </w:r>
      <w:r>
        <w:rPr>
          <w:spacing w:val="-6"/>
        </w:rPr>
        <w:t> </w:t>
      </w:r>
      <w:r>
        <w:rPr/>
        <w:t>as</w:t>
      </w:r>
      <w:r>
        <w:rPr>
          <w:spacing w:val="-6"/>
        </w:rPr>
        <w:t> </w:t>
      </w:r>
      <w:r>
        <w:rPr/>
        <w:t>greenshoe</w:t>
      </w:r>
      <w:r>
        <w:rPr>
          <w:spacing w:val="-7"/>
        </w:rPr>
        <w:t> </w:t>
      </w:r>
      <w:r>
        <w:rPr/>
        <w:t>options</w:t>
      </w:r>
      <w:r>
        <w:rPr>
          <w:spacing w:val="-6"/>
        </w:rPr>
        <w:t> </w:t>
      </w:r>
      <w:r>
        <w:rPr/>
        <w:t>because,</w:t>
      </w:r>
      <w:r>
        <w:rPr>
          <w:spacing w:val="-7"/>
        </w:rPr>
        <w:t> </w:t>
      </w:r>
      <w:r>
        <w:rPr/>
        <w:t>in</w:t>
      </w:r>
      <w:r>
        <w:rPr>
          <w:spacing w:val="-58"/>
        </w:rPr>
        <w:t> </w:t>
      </w:r>
      <w:r>
        <w:rPr/>
        <w:t>1919, Green Shoe Manufacturing Company (now part of Wolverine</w:t>
      </w:r>
      <w:r>
        <w:rPr>
          <w:spacing w:val="1"/>
        </w:rPr>
        <w:t> </w:t>
      </w:r>
      <w:r>
        <w:rPr/>
        <w:t>World</w:t>
      </w:r>
      <w:r>
        <w:rPr>
          <w:spacing w:val="-4"/>
        </w:rPr>
        <w:t> </w:t>
      </w:r>
      <w:r>
        <w:rPr/>
        <w:t>Wide,</w:t>
      </w:r>
      <w:r>
        <w:rPr>
          <w:spacing w:val="-4"/>
        </w:rPr>
        <w:t> </w:t>
      </w:r>
      <w:r>
        <w:rPr/>
        <w:t>Inc.</w:t>
      </w:r>
      <w:r>
        <w:rPr>
          <w:spacing w:val="-3"/>
        </w:rPr>
        <w:t> </w:t>
      </w:r>
      <w:r>
        <w:rPr/>
        <w:t>(WWW)</w:t>
      </w:r>
      <w:r>
        <w:rPr>
          <w:spacing w:val="-4"/>
        </w:rPr>
        <w:t> </w:t>
      </w:r>
      <w:r>
        <w:rPr/>
        <w:t>was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first</w:t>
      </w:r>
      <w:r>
        <w:rPr>
          <w:spacing w:val="-3"/>
        </w:rPr>
        <w:t> </w:t>
      </w:r>
      <w:r>
        <w:rPr/>
        <w:t>to</w:t>
      </w:r>
      <w:r>
        <w:rPr>
          <w:spacing w:val="-4"/>
        </w:rPr>
        <w:t> </w:t>
      </w:r>
      <w:r>
        <w:rPr/>
        <w:t>issue</w:t>
      </w:r>
      <w:r>
        <w:rPr>
          <w:spacing w:val="-3"/>
        </w:rPr>
        <w:t> </w:t>
      </w:r>
      <w:r>
        <w:rPr/>
        <w:t>this</w:t>
      </w:r>
      <w:r>
        <w:rPr>
          <w:spacing w:val="-4"/>
        </w:rPr>
        <w:t> </w:t>
      </w:r>
      <w:r>
        <w:rPr/>
        <w:t>type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option.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2796"/>
      </w:pPr>
      <w:r>
        <w:rPr>
          <w:spacing w:val="-1"/>
        </w:rPr>
        <w:t>A greenshoe option provides additional </w:t>
      </w:r>
      <w:r>
        <w:rPr/>
        <w:t>price stability to a security</w:t>
      </w:r>
      <w:r>
        <w:rPr>
          <w:spacing w:val="1"/>
        </w:rPr>
        <w:t> </w:t>
      </w:r>
      <w:r>
        <w:rPr/>
        <w:t>issue</w:t>
      </w:r>
      <w:r>
        <w:rPr>
          <w:spacing w:val="-6"/>
        </w:rPr>
        <w:t> </w:t>
      </w:r>
      <w:r>
        <w:rPr/>
        <w:t>because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underwriter</w:t>
      </w:r>
      <w:r>
        <w:rPr>
          <w:spacing w:val="-6"/>
        </w:rPr>
        <w:t> </w:t>
      </w:r>
      <w:r>
        <w:rPr/>
        <w:t>can</w:t>
      </w:r>
      <w:r>
        <w:rPr>
          <w:spacing w:val="-5"/>
        </w:rPr>
        <w:t> </w:t>
      </w:r>
      <w:r>
        <w:rPr/>
        <w:t>increase</w:t>
      </w:r>
      <w:r>
        <w:rPr>
          <w:spacing w:val="-6"/>
        </w:rPr>
        <w:t> </w:t>
      </w:r>
      <w:r>
        <w:rPr/>
        <w:t>supply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smooth</w:t>
      </w:r>
      <w:r>
        <w:rPr>
          <w:spacing w:val="-6"/>
        </w:rPr>
        <w:t> </w:t>
      </w:r>
      <w:r>
        <w:rPr/>
        <w:t>out</w:t>
      </w:r>
      <w:r>
        <w:rPr>
          <w:spacing w:val="-58"/>
        </w:rPr>
        <w:t> </w:t>
      </w:r>
      <w:r>
        <w:rPr/>
        <w:t>price fluctuations. It is the only type of price stabilization measure</w:t>
      </w:r>
      <w:r>
        <w:rPr>
          <w:spacing w:val="1"/>
        </w:rPr>
        <w:t> </w:t>
      </w:r>
      <w:r>
        <w:rPr/>
        <w:t>permitted</w:t>
      </w:r>
      <w:r>
        <w:rPr>
          <w:spacing w:val="-4"/>
        </w:rPr>
        <w:t> </w:t>
      </w:r>
      <w:r>
        <w:rPr/>
        <w:t>by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Securities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Exchange</w:t>
      </w:r>
      <w:r>
        <w:rPr>
          <w:spacing w:val="-3"/>
        </w:rPr>
        <w:t> </w:t>
      </w:r>
      <w:r>
        <w:rPr/>
        <w:t>Commission</w:t>
      </w:r>
      <w:r>
        <w:rPr>
          <w:spacing w:val="-4"/>
        </w:rPr>
        <w:t> </w:t>
      </w:r>
      <w:r>
        <w:rPr/>
        <w:t>(SEC).</w:t>
      </w: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28"/>
        </w:rPr>
      </w:pPr>
    </w:p>
    <w:p>
      <w:pPr>
        <w:pStyle w:val="Heading2"/>
      </w:pPr>
      <w:r>
        <w:rPr/>
        <w:t>Features-Greenshoe Option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pStyle w:val="BodyText"/>
        <w:spacing w:line="276" w:lineRule="auto" w:before="1"/>
        <w:ind w:left="100" w:right="2796"/>
      </w:pPr>
      <w:r>
        <w:rPr>
          <w:spacing w:val="-1"/>
        </w:rPr>
        <w:t>A greenshoe option is an over-allotment </w:t>
      </w:r>
      <w:r>
        <w:rPr/>
        <w:t>option in the context of an</w:t>
      </w:r>
      <w:r>
        <w:rPr>
          <w:spacing w:val="-59"/>
        </w:rPr>
        <w:t> </w:t>
      </w:r>
      <w:r>
        <w:rPr/>
        <w:t>IPO.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2796"/>
      </w:pPr>
      <w:r>
        <w:rPr>
          <w:spacing w:val="-1"/>
        </w:rPr>
        <w:t>A greenshoe option was first used </w:t>
      </w:r>
      <w:r>
        <w:rPr/>
        <w:t>by the Green Shoe Manufacturing</w:t>
      </w:r>
      <w:r>
        <w:rPr>
          <w:spacing w:val="-59"/>
        </w:rPr>
        <w:t> </w:t>
      </w:r>
      <w:r>
        <w:rPr/>
        <w:t>Company</w:t>
      </w:r>
      <w:r>
        <w:rPr>
          <w:spacing w:val="-3"/>
        </w:rPr>
        <w:t> </w:t>
      </w:r>
      <w:r>
        <w:rPr/>
        <w:t>(now</w:t>
      </w:r>
      <w:r>
        <w:rPr>
          <w:spacing w:val="-2"/>
        </w:rPr>
        <w:t> </w:t>
      </w:r>
      <w:r>
        <w:rPr/>
        <w:t>part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Wolverine</w:t>
      </w:r>
      <w:r>
        <w:rPr>
          <w:spacing w:val="-2"/>
        </w:rPr>
        <w:t> </w:t>
      </w:r>
      <w:r>
        <w:rPr/>
        <w:t>World</w:t>
      </w:r>
      <w:r>
        <w:rPr>
          <w:spacing w:val="-2"/>
        </w:rPr>
        <w:t> </w:t>
      </w:r>
      <w:r>
        <w:rPr/>
        <w:t>Wide,</w:t>
      </w:r>
      <w:r>
        <w:rPr>
          <w:spacing w:val="-2"/>
        </w:rPr>
        <w:t> </w:t>
      </w:r>
      <w:r>
        <w:rPr/>
        <w:t>Inc.)</w:t>
      </w:r>
    </w:p>
    <w:p>
      <w:pPr>
        <w:spacing w:after="0" w:line="276" w:lineRule="auto"/>
        <w:sectPr>
          <w:pgSz w:w="12240" w:h="15840"/>
          <w:pgMar w:top="1360" w:bottom="280" w:left="1340" w:right="1340"/>
        </w:sectPr>
      </w:pPr>
    </w:p>
    <w:p>
      <w:pPr>
        <w:pStyle w:val="BodyText"/>
        <w:rPr>
          <w:sz w:val="12"/>
        </w:rPr>
      </w:pPr>
    </w:p>
    <w:p>
      <w:pPr>
        <w:pStyle w:val="BodyText"/>
        <w:spacing w:line="276" w:lineRule="auto" w:before="93"/>
        <w:ind w:left="100" w:right="3062"/>
      </w:pPr>
      <w:r>
        <w:rPr/>
        <w:t>Greenshoe</w:t>
      </w:r>
      <w:r>
        <w:rPr>
          <w:spacing w:val="-6"/>
        </w:rPr>
        <w:t> </w:t>
      </w:r>
      <w:r>
        <w:rPr/>
        <w:t>options</w:t>
      </w:r>
      <w:r>
        <w:rPr>
          <w:spacing w:val="-6"/>
        </w:rPr>
        <w:t> </w:t>
      </w:r>
      <w:r>
        <w:rPr/>
        <w:t>typically</w:t>
      </w:r>
      <w:r>
        <w:rPr>
          <w:spacing w:val="-5"/>
        </w:rPr>
        <w:t> </w:t>
      </w:r>
      <w:r>
        <w:rPr/>
        <w:t>allow</w:t>
      </w:r>
      <w:r>
        <w:rPr>
          <w:spacing w:val="-6"/>
        </w:rPr>
        <w:t> </w:t>
      </w:r>
      <w:r>
        <w:rPr/>
        <w:t>underwriters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sell</w:t>
      </w:r>
      <w:r>
        <w:rPr>
          <w:spacing w:val="-5"/>
        </w:rPr>
        <w:t> </w:t>
      </w:r>
      <w:r>
        <w:rPr/>
        <w:t>up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15%</w:t>
      </w:r>
      <w:r>
        <w:rPr>
          <w:spacing w:val="-59"/>
        </w:rPr>
        <w:t> </w:t>
      </w:r>
      <w:r>
        <w:rPr/>
        <w:t>more</w:t>
      </w:r>
      <w:r>
        <w:rPr>
          <w:spacing w:val="-2"/>
        </w:rPr>
        <w:t> </w:t>
      </w:r>
      <w:r>
        <w:rPr/>
        <w:t>shares</w:t>
      </w:r>
      <w:r>
        <w:rPr>
          <w:spacing w:val="-2"/>
        </w:rPr>
        <w:t> </w:t>
      </w:r>
      <w:r>
        <w:rPr/>
        <w:t>than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original</w:t>
      </w:r>
      <w:r>
        <w:rPr>
          <w:spacing w:val="-1"/>
        </w:rPr>
        <w:t> </w:t>
      </w:r>
      <w:r>
        <w:rPr/>
        <w:t>issue</w:t>
      </w:r>
      <w:r>
        <w:rPr>
          <w:spacing w:val="-2"/>
        </w:rPr>
        <w:t> </w:t>
      </w:r>
      <w:r>
        <w:rPr/>
        <w:t>amount.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Greenshoe</w:t>
      </w:r>
      <w:r>
        <w:rPr>
          <w:spacing w:val="-10"/>
        </w:rPr>
        <w:t> </w:t>
      </w:r>
      <w:r>
        <w:rPr/>
        <w:t>options</w:t>
      </w:r>
      <w:r>
        <w:rPr>
          <w:spacing w:val="-9"/>
        </w:rPr>
        <w:t> </w:t>
      </w:r>
      <w:r>
        <w:rPr/>
        <w:t>provide</w:t>
      </w:r>
      <w:r>
        <w:rPr>
          <w:spacing w:val="-9"/>
        </w:rPr>
        <w:t> </w:t>
      </w:r>
      <w:r>
        <w:rPr/>
        <w:t>price</w:t>
      </w:r>
      <w:r>
        <w:rPr>
          <w:spacing w:val="-9"/>
        </w:rPr>
        <w:t> </w:t>
      </w:r>
      <w:r>
        <w:rPr/>
        <w:t>stability</w:t>
      </w:r>
      <w:r>
        <w:rPr>
          <w:spacing w:val="-9"/>
        </w:rPr>
        <w:t> </w:t>
      </w:r>
      <w:r>
        <w:rPr/>
        <w:t>and</w:t>
      </w:r>
      <w:r>
        <w:rPr>
          <w:spacing w:val="-10"/>
        </w:rPr>
        <w:t> </w:t>
      </w:r>
      <w:r>
        <w:rPr/>
        <w:t>liquidity.</w:t>
      </w:r>
    </w:p>
    <w:p>
      <w:pPr>
        <w:pStyle w:val="BodyText"/>
        <w:spacing w:before="7"/>
        <w:rPr>
          <w:sz w:val="28"/>
        </w:rPr>
      </w:pPr>
    </w:p>
    <w:p>
      <w:pPr>
        <w:pStyle w:val="Heading4"/>
      </w:pPr>
      <w:r>
        <w:rPr/>
        <w:t>Working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Greenshoe</w:t>
      </w:r>
      <w:r>
        <w:rPr>
          <w:spacing w:val="-7"/>
        </w:rPr>
        <w:t> </w:t>
      </w:r>
      <w:r>
        <w:rPr/>
        <w:t>Option</w:t>
      </w:r>
    </w:p>
    <w:p>
      <w:pPr>
        <w:pStyle w:val="BodyText"/>
        <w:spacing w:before="7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 w:right="1477"/>
      </w:pPr>
      <w:r>
        <w:rPr/>
        <w:t>Underwriters use greenshoe options in one of two ways. First, if the IPO is a</w:t>
      </w:r>
      <w:r>
        <w:rPr>
          <w:spacing w:val="1"/>
        </w:rPr>
        <w:t> </w:t>
      </w:r>
      <w:r>
        <w:rPr/>
        <w:t>success and the share price surges, the underwriters exercise the option, buy the</w:t>
      </w:r>
      <w:r>
        <w:rPr>
          <w:spacing w:val="-59"/>
        </w:rPr>
        <w:t> </w:t>
      </w:r>
      <w:r>
        <w:rPr/>
        <w:t>extra</w:t>
      </w:r>
      <w:r>
        <w:rPr>
          <w:spacing w:val="-6"/>
        </w:rPr>
        <w:t> </w:t>
      </w:r>
      <w:r>
        <w:rPr/>
        <w:t>stock</w:t>
      </w:r>
      <w:r>
        <w:rPr>
          <w:spacing w:val="-5"/>
        </w:rPr>
        <w:t> </w:t>
      </w:r>
      <w:r>
        <w:rPr/>
        <w:t>from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company</w:t>
      </w:r>
      <w:r>
        <w:rPr>
          <w:spacing w:val="-6"/>
        </w:rPr>
        <w:t> </w:t>
      </w:r>
      <w:r>
        <w:rPr/>
        <w:t>at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predetermined</w:t>
      </w:r>
      <w:r>
        <w:rPr>
          <w:spacing w:val="-5"/>
        </w:rPr>
        <w:t> </w:t>
      </w:r>
      <w:r>
        <w:rPr/>
        <w:t>price,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issue</w:t>
      </w:r>
      <w:r>
        <w:rPr>
          <w:spacing w:val="-5"/>
        </w:rPr>
        <w:t> </w:t>
      </w:r>
      <w:r>
        <w:rPr/>
        <w:t>those</w:t>
      </w:r>
      <w:r>
        <w:rPr>
          <w:spacing w:val="-5"/>
        </w:rPr>
        <w:t> </w:t>
      </w:r>
      <w:r>
        <w:rPr/>
        <w:t>shares,</w:t>
      </w:r>
      <w:r>
        <w:rPr>
          <w:spacing w:val="-58"/>
        </w:rPr>
        <w:t> </w:t>
      </w:r>
      <w:r>
        <w:rPr/>
        <w:t>at a profit, to their clients. Conversely, if the price starts to fall, they buy back the</w:t>
      </w:r>
      <w:r>
        <w:rPr>
          <w:spacing w:val="1"/>
        </w:rPr>
        <w:t> </w:t>
      </w:r>
      <w:r>
        <w:rPr/>
        <w:t>shares</w:t>
      </w:r>
      <w:r>
        <w:rPr>
          <w:spacing w:val="-3"/>
        </w:rPr>
        <w:t> </w:t>
      </w:r>
      <w:r>
        <w:rPr/>
        <w:t>from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market,</w:t>
      </w:r>
      <w:r>
        <w:rPr>
          <w:spacing w:val="-2"/>
        </w:rPr>
        <w:t> </w:t>
      </w:r>
      <w:r>
        <w:rPr/>
        <w:t>supporting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stock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stabilize</w:t>
      </w:r>
      <w:r>
        <w:rPr>
          <w:spacing w:val="-3"/>
        </w:rPr>
        <w:t> </w:t>
      </w:r>
      <w:r>
        <w:rPr/>
        <w:t>its</w:t>
      </w:r>
      <w:r>
        <w:rPr>
          <w:spacing w:val="-2"/>
        </w:rPr>
        <w:t> </w:t>
      </w:r>
      <w:r>
        <w:rPr/>
        <w:t>price.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477"/>
      </w:pPr>
      <w:r>
        <w:rPr/>
        <w:t>Some issuers prefer not to include greenshoe options in their underwriting</w:t>
      </w:r>
      <w:r>
        <w:rPr>
          <w:spacing w:val="1"/>
        </w:rPr>
        <w:t> </w:t>
      </w:r>
      <w:r>
        <w:rPr/>
        <w:t>agreements under certain circumstances, such as if the issuer wants to fund a</w:t>
      </w:r>
      <w:r>
        <w:rPr>
          <w:spacing w:val="1"/>
        </w:rPr>
        <w:t> </w:t>
      </w:r>
      <w:r>
        <w:rPr/>
        <w:t>specific</w:t>
      </w:r>
      <w:r>
        <w:rPr>
          <w:spacing w:val="-6"/>
        </w:rPr>
        <w:t> </w:t>
      </w:r>
      <w:r>
        <w:rPr/>
        <w:t>project</w:t>
      </w:r>
      <w:r>
        <w:rPr>
          <w:spacing w:val="-5"/>
        </w:rPr>
        <w:t> </w:t>
      </w:r>
      <w:r>
        <w:rPr/>
        <w:t>with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fixed</w:t>
      </w:r>
      <w:r>
        <w:rPr>
          <w:spacing w:val="-6"/>
        </w:rPr>
        <w:t> </w:t>
      </w:r>
      <w:r>
        <w:rPr/>
        <w:t>amount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has</w:t>
      </w:r>
      <w:r>
        <w:rPr>
          <w:spacing w:val="-6"/>
        </w:rPr>
        <w:t> </w:t>
      </w:r>
      <w:r>
        <w:rPr/>
        <w:t>no</w:t>
      </w:r>
      <w:r>
        <w:rPr>
          <w:spacing w:val="-5"/>
        </w:rPr>
        <w:t> </w:t>
      </w:r>
      <w:r>
        <w:rPr/>
        <w:t>requirement</w:t>
      </w:r>
      <w:r>
        <w:rPr>
          <w:spacing w:val="-6"/>
        </w:rPr>
        <w:t> </w:t>
      </w:r>
      <w:r>
        <w:rPr/>
        <w:t>for</w:t>
      </w:r>
      <w:r>
        <w:rPr>
          <w:spacing w:val="-5"/>
        </w:rPr>
        <w:t> </w:t>
      </w:r>
      <w:r>
        <w:rPr/>
        <w:t>additional</w:t>
      </w:r>
      <w:r>
        <w:rPr>
          <w:spacing w:val="-6"/>
        </w:rPr>
        <w:t> </w:t>
      </w:r>
      <w:r>
        <w:rPr/>
        <w:t>capital.</w:t>
      </w:r>
    </w:p>
    <w:p>
      <w:pPr>
        <w:pStyle w:val="BodyText"/>
        <w:spacing w:before="4"/>
        <w:rPr>
          <w:sz w:val="25"/>
        </w:rPr>
      </w:pPr>
    </w:p>
    <w:p>
      <w:pPr>
        <w:pStyle w:val="Heading4"/>
      </w:pPr>
      <w:r>
        <w:rPr/>
        <w:t>Greenshoe</w:t>
      </w:r>
      <w:r>
        <w:rPr>
          <w:spacing w:val="-11"/>
        </w:rPr>
        <w:t> </w:t>
      </w:r>
      <w:r>
        <w:rPr/>
        <w:t>Option-examples</w:t>
      </w:r>
    </w:p>
    <w:p>
      <w:pPr>
        <w:pStyle w:val="BodyText"/>
        <w:spacing w:before="6"/>
        <w:rPr>
          <w:rFonts w:ascii="Arial"/>
          <w:b/>
          <w:sz w:val="28"/>
        </w:rPr>
      </w:pPr>
    </w:p>
    <w:p>
      <w:pPr>
        <w:pStyle w:val="BodyText"/>
        <w:spacing w:line="276" w:lineRule="auto" w:before="1"/>
        <w:ind w:left="100" w:right="3062"/>
      </w:pPr>
      <w:r>
        <w:rPr>
          <w:spacing w:val="-1"/>
        </w:rPr>
        <w:t>A well-known example of a greenshoe </w:t>
      </w:r>
      <w:r>
        <w:rPr/>
        <w:t>option at work occurred in</w:t>
      </w:r>
      <w:r>
        <w:rPr>
          <w:spacing w:val="-59"/>
        </w:rPr>
        <w:t> </w:t>
      </w:r>
      <w:r>
        <w:rPr/>
        <w:t>the</w:t>
      </w:r>
      <w:r>
        <w:rPr>
          <w:spacing w:val="-2"/>
        </w:rPr>
        <w:t> </w:t>
      </w:r>
      <w:r>
        <w:rPr/>
        <w:t>Facebook</w:t>
      </w:r>
      <w:r>
        <w:rPr>
          <w:spacing w:val="-1"/>
        </w:rPr>
        <w:t> </w:t>
      </w:r>
      <w:r>
        <w:rPr/>
        <w:t>Inc.</w:t>
      </w:r>
      <w:r>
        <w:rPr>
          <w:spacing w:val="-2"/>
        </w:rPr>
        <w:t> </w:t>
      </w:r>
      <w:r>
        <w:rPr/>
        <w:t>(FB)</w:t>
      </w:r>
      <w:r>
        <w:rPr>
          <w:spacing w:val="-1"/>
        </w:rPr>
        <w:t> </w:t>
      </w:r>
      <w:r>
        <w:rPr/>
        <w:t>IPO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2012.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3062"/>
      </w:pPr>
      <w:r>
        <w:rPr/>
        <w:t>The underwriting syndicate, headed by Morgan Stanley (MS),</w:t>
      </w:r>
      <w:r>
        <w:rPr>
          <w:spacing w:val="1"/>
        </w:rPr>
        <w:t> </w:t>
      </w:r>
      <w:r>
        <w:rPr/>
        <w:t>agreed</w:t>
      </w:r>
      <w:r>
        <w:rPr>
          <w:spacing w:val="-5"/>
        </w:rPr>
        <w:t> </w:t>
      </w:r>
      <w:r>
        <w:rPr/>
        <w:t>with</w:t>
      </w:r>
      <w:r>
        <w:rPr>
          <w:spacing w:val="-5"/>
        </w:rPr>
        <w:t> </w:t>
      </w:r>
      <w:r>
        <w:rPr/>
        <w:t>Facebook,</w:t>
      </w:r>
      <w:r>
        <w:rPr>
          <w:spacing w:val="-5"/>
        </w:rPr>
        <w:t> </w:t>
      </w:r>
      <w:r>
        <w:rPr/>
        <w:t>Inc.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purchase</w:t>
      </w:r>
      <w:r>
        <w:rPr>
          <w:spacing w:val="-5"/>
        </w:rPr>
        <w:t> </w:t>
      </w:r>
      <w:r>
        <w:rPr/>
        <w:t>421</w:t>
      </w:r>
      <w:r>
        <w:rPr>
          <w:spacing w:val="-5"/>
        </w:rPr>
        <w:t> </w:t>
      </w:r>
      <w:r>
        <w:rPr/>
        <w:t>million</w:t>
      </w:r>
      <w:r>
        <w:rPr>
          <w:spacing w:val="-5"/>
        </w:rPr>
        <w:t> </w:t>
      </w:r>
      <w:r>
        <w:rPr/>
        <w:t>shares</w:t>
      </w:r>
      <w:r>
        <w:rPr>
          <w:spacing w:val="-5"/>
        </w:rPr>
        <w:t> </w:t>
      </w:r>
      <w:r>
        <w:rPr/>
        <w:t>at</w:t>
      </w:r>
      <w:r>
        <w:rPr>
          <w:spacing w:val="-5"/>
        </w:rPr>
        <w:t> </w:t>
      </w:r>
      <w:r>
        <w:rPr/>
        <w:t>$38</w:t>
      </w:r>
      <w:r>
        <w:rPr>
          <w:spacing w:val="-58"/>
        </w:rPr>
        <w:t> </w:t>
      </w:r>
      <w:r>
        <w:rPr/>
        <w:t>per</w:t>
      </w:r>
      <w:r>
        <w:rPr>
          <w:spacing w:val="-2"/>
        </w:rPr>
        <w:t> </w:t>
      </w:r>
      <w:r>
        <w:rPr/>
        <w:t>share,</w:t>
      </w:r>
      <w:r>
        <w:rPr>
          <w:spacing w:val="-2"/>
        </w:rPr>
        <w:t> </w:t>
      </w:r>
      <w:r>
        <w:rPr/>
        <w:t>less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1.1%</w:t>
      </w:r>
      <w:r>
        <w:rPr>
          <w:spacing w:val="-1"/>
        </w:rPr>
        <w:t> </w:t>
      </w:r>
      <w:r>
        <w:rPr/>
        <w:t>underwriting</w:t>
      </w:r>
      <w:r>
        <w:rPr>
          <w:spacing w:val="-2"/>
        </w:rPr>
        <w:t> </w:t>
      </w:r>
      <w:r>
        <w:rPr/>
        <w:t>fee.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2948"/>
        <w:jc w:val="both"/>
      </w:pPr>
      <w:r>
        <w:rPr/>
        <w:t>However, the syndicate sold at least 484 million shares to clients –</w:t>
      </w:r>
      <w:r>
        <w:rPr>
          <w:spacing w:val="-59"/>
        </w:rPr>
        <w:t> </w:t>
      </w:r>
      <w:r>
        <w:rPr/>
        <w:t>15%</w:t>
      </w:r>
      <w:r>
        <w:rPr>
          <w:spacing w:val="-7"/>
        </w:rPr>
        <w:t> </w:t>
      </w:r>
      <w:r>
        <w:rPr/>
        <w:t>above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initial</w:t>
      </w:r>
      <w:r>
        <w:rPr>
          <w:spacing w:val="-7"/>
        </w:rPr>
        <w:t> </w:t>
      </w:r>
      <w:r>
        <w:rPr/>
        <w:t>allocation,</w:t>
      </w:r>
      <w:r>
        <w:rPr>
          <w:spacing w:val="-7"/>
        </w:rPr>
        <w:t> </w:t>
      </w:r>
      <w:r>
        <w:rPr/>
        <w:t>effectively</w:t>
      </w:r>
      <w:r>
        <w:rPr>
          <w:spacing w:val="-6"/>
        </w:rPr>
        <w:t> </w:t>
      </w:r>
      <w:r>
        <w:rPr/>
        <w:t>creating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short</w:t>
      </w:r>
      <w:r>
        <w:rPr>
          <w:spacing w:val="-7"/>
        </w:rPr>
        <w:t> </w:t>
      </w:r>
      <w:r>
        <w:rPr/>
        <w:t>position</w:t>
      </w:r>
      <w:r>
        <w:rPr>
          <w:spacing w:val="-59"/>
        </w:rPr>
        <w:t> </w:t>
      </w:r>
      <w:r>
        <w:rPr/>
        <w:t>of</w:t>
      </w:r>
      <w:r>
        <w:rPr>
          <w:spacing w:val="-2"/>
        </w:rPr>
        <w:t> </w:t>
      </w:r>
      <w:r>
        <w:rPr/>
        <w:t>63</w:t>
      </w:r>
      <w:r>
        <w:rPr>
          <w:spacing w:val="-1"/>
        </w:rPr>
        <w:t> </w:t>
      </w:r>
      <w:r>
        <w:rPr/>
        <w:t>million</w:t>
      </w:r>
      <w:r>
        <w:rPr>
          <w:spacing w:val="-1"/>
        </w:rPr>
        <w:t> </w:t>
      </w:r>
      <w:r>
        <w:rPr/>
        <w:t>shares.</w:t>
      </w:r>
    </w:p>
    <w:p>
      <w:pPr>
        <w:pStyle w:val="BodyText"/>
        <w:spacing w:before="3"/>
        <w:rPr>
          <w:sz w:val="25"/>
        </w:rPr>
      </w:pPr>
    </w:p>
    <w:p>
      <w:pPr>
        <w:pStyle w:val="Heading4"/>
      </w:pPr>
      <w:r>
        <w:rPr/>
        <w:t>Greenshoe</w:t>
      </w:r>
      <w:r>
        <w:rPr>
          <w:spacing w:val="-7"/>
        </w:rPr>
        <w:t> </w:t>
      </w:r>
      <w:r>
        <w:rPr/>
        <w:t>Option</w:t>
      </w:r>
      <w:r>
        <w:rPr>
          <w:spacing w:val="-7"/>
        </w:rPr>
        <w:t> </w:t>
      </w:r>
      <w:r>
        <w:rPr/>
        <w:t>–Indian</w:t>
      </w:r>
      <w:r>
        <w:rPr>
          <w:spacing w:val="-7"/>
        </w:rPr>
        <w:t> </w:t>
      </w:r>
      <w:r>
        <w:rPr/>
        <w:t>Context</w:t>
      </w:r>
    </w:p>
    <w:p>
      <w:pPr>
        <w:pStyle w:val="BodyText"/>
        <w:spacing w:before="7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 w:right="161"/>
      </w:pPr>
      <w:r>
        <w:rPr/>
        <w:t>The</w:t>
      </w:r>
      <w:r>
        <w:rPr>
          <w:spacing w:val="-7"/>
        </w:rPr>
        <w:t> </w:t>
      </w:r>
      <w:r>
        <w:rPr/>
        <w:t>underwriter</w:t>
      </w:r>
      <w:r>
        <w:rPr>
          <w:spacing w:val="-6"/>
        </w:rPr>
        <w:t> </w:t>
      </w:r>
      <w:r>
        <w:rPr/>
        <w:t>acts</w:t>
      </w:r>
      <w:r>
        <w:rPr>
          <w:spacing w:val="-6"/>
        </w:rPr>
        <w:t> </w:t>
      </w:r>
      <w:r>
        <w:rPr/>
        <w:t>as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liaison,</w:t>
      </w:r>
      <w:r>
        <w:rPr>
          <w:spacing w:val="-7"/>
        </w:rPr>
        <w:t> </w:t>
      </w:r>
      <w:r>
        <w:rPr/>
        <w:t>like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dealer,</w:t>
      </w:r>
      <w:r>
        <w:rPr>
          <w:spacing w:val="-6"/>
        </w:rPr>
        <w:t> </w:t>
      </w:r>
      <w:r>
        <w:rPr/>
        <w:t>finding</w:t>
      </w:r>
      <w:r>
        <w:rPr>
          <w:spacing w:val="-6"/>
        </w:rPr>
        <w:t> </w:t>
      </w:r>
      <w:r>
        <w:rPr/>
        <w:t>buyers</w:t>
      </w:r>
      <w:r>
        <w:rPr>
          <w:spacing w:val="-6"/>
        </w:rPr>
        <w:t> </w:t>
      </w:r>
      <w:r>
        <w:rPr/>
        <w:t>for</w:t>
      </w:r>
      <w:r>
        <w:rPr>
          <w:spacing w:val="-7"/>
        </w:rPr>
        <w:t> </w:t>
      </w:r>
      <w:r>
        <w:rPr/>
        <w:t>their</w:t>
      </w:r>
      <w:r>
        <w:rPr>
          <w:spacing w:val="-6"/>
        </w:rPr>
        <w:t> </w:t>
      </w:r>
      <w:r>
        <w:rPr/>
        <w:t>client's</w:t>
      </w:r>
      <w:r>
        <w:rPr>
          <w:spacing w:val="-6"/>
        </w:rPr>
        <w:t> </w:t>
      </w:r>
      <w:r>
        <w:rPr/>
        <w:t>newly-issued</w:t>
      </w:r>
      <w:r>
        <w:rPr>
          <w:spacing w:val="1"/>
        </w:rPr>
        <w:t> </w:t>
      </w:r>
      <w:r>
        <w:rPr/>
        <w:t>shares.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797"/>
      </w:pPr>
      <w:r>
        <w:rPr/>
        <w:t>Sellers</w:t>
      </w:r>
      <w:r>
        <w:rPr>
          <w:spacing w:val="-8"/>
        </w:rPr>
        <w:t> </w:t>
      </w:r>
      <w:r>
        <w:rPr/>
        <w:t>(company</w:t>
      </w:r>
      <w:r>
        <w:rPr>
          <w:spacing w:val="-8"/>
        </w:rPr>
        <w:t> </w:t>
      </w:r>
      <w:r>
        <w:rPr/>
        <w:t>owners</w:t>
      </w:r>
      <w:r>
        <w:rPr>
          <w:spacing w:val="-7"/>
        </w:rPr>
        <w:t> </w:t>
      </w:r>
      <w:r>
        <w:rPr/>
        <w:t>and</w:t>
      </w:r>
      <w:r>
        <w:rPr>
          <w:spacing w:val="-8"/>
        </w:rPr>
        <w:t> </w:t>
      </w:r>
      <w:r>
        <w:rPr/>
        <w:t>directors-PROMOTERS)</w:t>
      </w:r>
      <w:r>
        <w:rPr>
          <w:spacing w:val="-8"/>
        </w:rPr>
        <w:t> </w:t>
      </w:r>
      <w:r>
        <w:rPr/>
        <w:t>and</w:t>
      </w:r>
      <w:r>
        <w:rPr>
          <w:spacing w:val="-7"/>
        </w:rPr>
        <w:t> </w:t>
      </w:r>
      <w:r>
        <w:rPr/>
        <w:t>buyers</w:t>
      </w:r>
      <w:r>
        <w:rPr>
          <w:spacing w:val="-8"/>
        </w:rPr>
        <w:t> </w:t>
      </w:r>
      <w:r>
        <w:rPr/>
        <w:t>(underwriters</w:t>
      </w:r>
      <w:r>
        <w:rPr>
          <w:spacing w:val="-7"/>
        </w:rPr>
        <w:t> </w:t>
      </w:r>
      <w:r>
        <w:rPr/>
        <w:t>and</w:t>
      </w:r>
      <w:r>
        <w:rPr>
          <w:spacing w:val="-59"/>
        </w:rPr>
        <w:t> </w:t>
      </w:r>
      <w:r>
        <w:rPr/>
        <w:t>clients)</w:t>
      </w:r>
      <w:r>
        <w:rPr>
          <w:spacing w:val="-2"/>
        </w:rPr>
        <w:t> </w:t>
      </w:r>
      <w:r>
        <w:rPr/>
        <w:t>determine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share</w:t>
      </w:r>
      <w:r>
        <w:rPr>
          <w:spacing w:val="-2"/>
        </w:rPr>
        <w:t> </w:t>
      </w:r>
      <w:r>
        <w:rPr/>
        <w:t>price.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797"/>
      </w:pPr>
      <w:r>
        <w:rPr/>
        <w:t>Once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share</w:t>
      </w:r>
      <w:r>
        <w:rPr>
          <w:spacing w:val="-6"/>
        </w:rPr>
        <w:t> </w:t>
      </w:r>
      <w:r>
        <w:rPr/>
        <w:t>price</w:t>
      </w:r>
      <w:r>
        <w:rPr>
          <w:spacing w:val="-7"/>
        </w:rPr>
        <w:t> </w:t>
      </w:r>
      <w:r>
        <w:rPr/>
        <w:t>is</w:t>
      </w:r>
      <w:r>
        <w:rPr>
          <w:spacing w:val="-6"/>
        </w:rPr>
        <w:t> </w:t>
      </w:r>
      <w:r>
        <w:rPr/>
        <w:t>determined,</w:t>
      </w:r>
      <w:r>
        <w:rPr>
          <w:spacing w:val="-7"/>
        </w:rPr>
        <w:t> </w:t>
      </w:r>
      <w:r>
        <w:rPr/>
        <w:t>they're</w:t>
      </w:r>
      <w:r>
        <w:rPr>
          <w:spacing w:val="-6"/>
        </w:rPr>
        <w:t> </w:t>
      </w:r>
      <w:r>
        <w:rPr/>
        <w:t>ready</w:t>
      </w:r>
      <w:r>
        <w:rPr>
          <w:spacing w:val="-7"/>
        </w:rPr>
        <w:t> </w:t>
      </w:r>
      <w:r>
        <w:rPr/>
        <w:t>to</w:t>
      </w:r>
      <w:r>
        <w:rPr>
          <w:spacing w:val="-6"/>
        </w:rPr>
        <w:t> </w:t>
      </w:r>
      <w:r>
        <w:rPr/>
        <w:t>trade</w:t>
      </w:r>
      <w:r>
        <w:rPr>
          <w:spacing w:val="-7"/>
        </w:rPr>
        <w:t> </w:t>
      </w:r>
      <w:r>
        <w:rPr/>
        <w:t>publicly.</w:t>
      </w:r>
      <w:r>
        <w:rPr>
          <w:spacing w:val="-10"/>
        </w:rPr>
        <w:t> </w:t>
      </w:r>
      <w:r>
        <w:rPr/>
        <w:t>The</w:t>
      </w:r>
      <w:r>
        <w:rPr>
          <w:spacing w:val="-6"/>
        </w:rPr>
        <w:t> </w:t>
      </w:r>
      <w:r>
        <w:rPr/>
        <w:t>underwriter</w:t>
      </w:r>
      <w:r>
        <w:rPr>
          <w:spacing w:val="-7"/>
        </w:rPr>
        <w:t> </w:t>
      </w:r>
      <w:r>
        <w:rPr/>
        <w:t>then</w:t>
      </w:r>
      <w:r>
        <w:rPr>
          <w:spacing w:val="1"/>
        </w:rPr>
        <w:t> </w:t>
      </w:r>
      <w:r>
        <w:rPr/>
        <w:t>uses</w:t>
      </w:r>
      <w:r>
        <w:rPr>
          <w:spacing w:val="-3"/>
        </w:rPr>
        <w:t> </w:t>
      </w:r>
      <w:r>
        <w:rPr/>
        <w:t>all</w:t>
      </w:r>
      <w:r>
        <w:rPr>
          <w:spacing w:val="-2"/>
        </w:rPr>
        <w:t> </w:t>
      </w:r>
      <w:r>
        <w:rPr/>
        <w:t>legal</w:t>
      </w:r>
      <w:r>
        <w:rPr>
          <w:spacing w:val="-2"/>
        </w:rPr>
        <w:t> </w:t>
      </w:r>
      <w:r>
        <w:rPr/>
        <w:t>means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keep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share</w:t>
      </w:r>
      <w:r>
        <w:rPr>
          <w:spacing w:val="-3"/>
        </w:rPr>
        <w:t> </w:t>
      </w:r>
      <w:r>
        <w:rPr/>
        <w:t>price</w:t>
      </w:r>
      <w:r>
        <w:rPr>
          <w:spacing w:val="-2"/>
        </w:rPr>
        <w:t> </w:t>
      </w:r>
      <w:r>
        <w:rPr/>
        <w:t>above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offering</w:t>
      </w:r>
      <w:r>
        <w:rPr>
          <w:spacing w:val="-2"/>
        </w:rPr>
        <w:t> </w:t>
      </w:r>
      <w:r>
        <w:rPr/>
        <w:t>price.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797"/>
      </w:pPr>
      <w:r>
        <w:rPr/>
        <w:t>If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underwriter</w:t>
      </w:r>
      <w:r>
        <w:rPr>
          <w:spacing w:val="-5"/>
        </w:rPr>
        <w:t> </w:t>
      </w:r>
      <w:r>
        <w:rPr/>
        <w:t>finds</w:t>
      </w:r>
      <w:r>
        <w:rPr>
          <w:spacing w:val="-6"/>
        </w:rPr>
        <w:t> </w:t>
      </w:r>
      <w:r>
        <w:rPr/>
        <w:t>there's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possibility</w:t>
      </w:r>
      <w:r>
        <w:rPr>
          <w:spacing w:val="-5"/>
        </w:rPr>
        <w:t> </w:t>
      </w:r>
      <w:r>
        <w:rPr/>
        <w:t>that</w:t>
      </w:r>
      <w:r>
        <w:rPr>
          <w:spacing w:val="-6"/>
        </w:rPr>
        <w:t> </w:t>
      </w:r>
      <w:r>
        <w:rPr/>
        <w:t>shares</w:t>
      </w:r>
      <w:r>
        <w:rPr>
          <w:spacing w:val="-5"/>
        </w:rPr>
        <w:t> </w:t>
      </w:r>
      <w:r>
        <w:rPr/>
        <w:t>will</w:t>
      </w:r>
      <w:r>
        <w:rPr>
          <w:spacing w:val="-6"/>
        </w:rPr>
        <w:t> </w:t>
      </w:r>
      <w:r>
        <w:rPr/>
        <w:t>fall</w:t>
      </w:r>
      <w:r>
        <w:rPr>
          <w:spacing w:val="-5"/>
        </w:rPr>
        <w:t> </w:t>
      </w:r>
      <w:r>
        <w:rPr/>
        <w:t>below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offering</w:t>
      </w:r>
      <w:r>
        <w:rPr>
          <w:spacing w:val="-6"/>
        </w:rPr>
        <w:t> </w:t>
      </w:r>
      <w:r>
        <w:rPr/>
        <w:t>price,</w:t>
      </w:r>
      <w:r>
        <w:rPr>
          <w:spacing w:val="1"/>
        </w:rPr>
        <w:t> </w:t>
      </w:r>
      <w:r>
        <w:rPr/>
        <w:t>they</w:t>
      </w:r>
      <w:r>
        <w:rPr>
          <w:spacing w:val="-2"/>
        </w:rPr>
        <w:t> </w:t>
      </w:r>
      <w:r>
        <w:rPr/>
        <w:t>can</w:t>
      </w:r>
      <w:r>
        <w:rPr>
          <w:spacing w:val="-1"/>
        </w:rPr>
        <w:t> </w:t>
      </w:r>
      <w:r>
        <w:rPr/>
        <w:t>exercise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greenshoe</w:t>
      </w:r>
      <w:r>
        <w:rPr>
          <w:spacing w:val="-1"/>
        </w:rPr>
        <w:t> </w:t>
      </w:r>
      <w:r>
        <w:rPr/>
        <w:t>option.</w:t>
      </w:r>
    </w:p>
    <w:p>
      <w:pPr>
        <w:spacing w:after="0" w:line="276" w:lineRule="auto"/>
        <w:sectPr>
          <w:pgSz w:w="12240" w:h="15840"/>
          <w:pgMar w:top="1500" w:bottom="280" w:left="1340" w:right="1340"/>
        </w:sectPr>
      </w:pPr>
    </w:p>
    <w:p>
      <w:pPr>
        <w:pStyle w:val="BodyText"/>
        <w:rPr>
          <w:sz w:val="12"/>
        </w:rPr>
      </w:pPr>
    </w:p>
    <w:p>
      <w:pPr>
        <w:pStyle w:val="Heading2"/>
        <w:spacing w:before="93"/>
      </w:pPr>
      <w:r>
        <w:rPr/>
        <w:t>Guidelines for exercising green shoe option in India</w:t>
      </w:r>
    </w:p>
    <w:p>
      <w:pPr>
        <w:pStyle w:val="BodyText"/>
        <w:spacing w:before="10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 w:right="695"/>
      </w:pPr>
      <w:r>
        <w:rPr/>
        <w:t>Green shoe options or over-allotment options were introduced by the Securities and</w:t>
      </w:r>
      <w:r>
        <w:rPr>
          <w:spacing w:val="1"/>
        </w:rPr>
        <w:t> </w:t>
      </w:r>
      <w:r>
        <w:rPr/>
        <w:t>Exchange</w:t>
      </w:r>
      <w:r>
        <w:rPr>
          <w:spacing w:val="-6"/>
        </w:rPr>
        <w:t> </w:t>
      </w:r>
      <w:r>
        <w:rPr/>
        <w:t>Board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India</w:t>
      </w:r>
      <w:r>
        <w:rPr>
          <w:spacing w:val="-5"/>
        </w:rPr>
        <w:t> </w:t>
      </w:r>
      <w:r>
        <w:rPr/>
        <w:t>(SEBI)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2003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stabilize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aftermarket</w:t>
      </w:r>
      <w:r>
        <w:rPr>
          <w:spacing w:val="-5"/>
        </w:rPr>
        <w:t> </w:t>
      </w:r>
      <w:r>
        <w:rPr/>
        <w:t>price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shares</w:t>
      </w:r>
      <w:r>
        <w:rPr>
          <w:spacing w:val="-5"/>
        </w:rPr>
        <w:t> </w:t>
      </w:r>
      <w:r>
        <w:rPr/>
        <w:t>issued</w:t>
      </w:r>
      <w:r>
        <w:rPr>
          <w:spacing w:val="1"/>
        </w:rPr>
        <w:t> </w:t>
      </w:r>
      <w:r>
        <w:rPr/>
        <w:t>in</w:t>
      </w:r>
      <w:r>
        <w:rPr>
          <w:spacing w:val="-2"/>
        </w:rPr>
        <w:t> </w:t>
      </w:r>
      <w:r>
        <w:rPr/>
        <w:t>IPOs.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794"/>
        <w:jc w:val="both"/>
      </w:pPr>
      <w:r>
        <w:rPr/>
        <w:t>The guidelines require the promoter to lend his shares (not more than 15% of issue size)</w:t>
      </w:r>
      <w:r>
        <w:rPr>
          <w:spacing w:val="-59"/>
        </w:rPr>
        <w:t> </w:t>
      </w:r>
      <w:r>
        <w:rPr/>
        <w:t>which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be</w:t>
      </w:r>
      <w:r>
        <w:rPr>
          <w:spacing w:val="-5"/>
        </w:rPr>
        <w:t> </w:t>
      </w:r>
      <w:r>
        <w:rPr/>
        <w:t>used</w:t>
      </w:r>
      <w:r>
        <w:rPr>
          <w:spacing w:val="-4"/>
        </w:rPr>
        <w:t> </w:t>
      </w:r>
      <w:r>
        <w:rPr/>
        <w:t>for</w:t>
      </w:r>
      <w:r>
        <w:rPr>
          <w:spacing w:val="-5"/>
        </w:rPr>
        <w:t> </w:t>
      </w:r>
      <w:r>
        <w:rPr/>
        <w:t>price</w:t>
      </w:r>
      <w:r>
        <w:rPr>
          <w:spacing w:val="-4"/>
        </w:rPr>
        <w:t> </w:t>
      </w:r>
      <w:r>
        <w:rPr/>
        <w:t>stabilization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be</w:t>
      </w:r>
      <w:r>
        <w:rPr>
          <w:spacing w:val="-5"/>
        </w:rPr>
        <w:t> </w:t>
      </w:r>
      <w:r>
        <w:rPr/>
        <w:t>carried</w:t>
      </w:r>
      <w:r>
        <w:rPr>
          <w:spacing w:val="-4"/>
        </w:rPr>
        <w:t> </w:t>
      </w:r>
      <w:r>
        <w:rPr/>
        <w:t>out</w:t>
      </w:r>
      <w:r>
        <w:rPr>
          <w:spacing w:val="-5"/>
        </w:rPr>
        <w:t> </w:t>
      </w:r>
      <w:r>
        <w:rPr/>
        <w:t>by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stabilizing</w:t>
      </w:r>
      <w:r>
        <w:rPr>
          <w:spacing w:val="-5"/>
        </w:rPr>
        <w:t> </w:t>
      </w:r>
      <w:r>
        <w:rPr/>
        <w:t>agent</w:t>
      </w:r>
      <w:r>
        <w:rPr>
          <w:spacing w:val="-4"/>
        </w:rPr>
        <w:t> </w:t>
      </w:r>
      <w:r>
        <w:rPr/>
        <w:t>(normally</w:t>
      </w:r>
      <w:r>
        <w:rPr>
          <w:spacing w:val="1"/>
        </w:rPr>
        <w:t> </w:t>
      </w:r>
      <w:r>
        <w:rPr/>
        <w:t>merchant</w:t>
      </w:r>
      <w:r>
        <w:rPr>
          <w:spacing w:val="-2"/>
        </w:rPr>
        <w:t> </w:t>
      </w:r>
      <w:r>
        <w:rPr/>
        <w:t>banker</w:t>
      </w:r>
      <w:r>
        <w:rPr>
          <w:spacing w:val="-2"/>
        </w:rPr>
        <w:t> </w:t>
      </w:r>
      <w:r>
        <w:rPr/>
        <w:t>or</w:t>
      </w:r>
      <w:r>
        <w:rPr>
          <w:spacing w:val="-2"/>
        </w:rPr>
        <w:t> </w:t>
      </w:r>
      <w:r>
        <w:rPr/>
        <w:t>book</w:t>
      </w:r>
      <w:r>
        <w:rPr>
          <w:spacing w:val="-2"/>
        </w:rPr>
        <w:t> </w:t>
      </w:r>
      <w:r>
        <w:rPr/>
        <w:t>runner)</w:t>
      </w:r>
      <w:r>
        <w:rPr>
          <w:spacing w:val="-2"/>
        </w:rPr>
        <w:t> </w:t>
      </w:r>
      <w:r>
        <w:rPr/>
        <w:t>on</w:t>
      </w:r>
      <w:r>
        <w:rPr>
          <w:spacing w:val="-2"/>
        </w:rPr>
        <w:t> </w:t>
      </w:r>
      <w:r>
        <w:rPr/>
        <w:t>behalf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company.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781"/>
        <w:jc w:val="both"/>
      </w:pPr>
      <w:r>
        <w:rPr/>
        <w:t>The</w:t>
      </w:r>
      <w:r>
        <w:rPr>
          <w:spacing w:val="-5"/>
        </w:rPr>
        <w:t> </w:t>
      </w:r>
      <w:r>
        <w:rPr/>
        <w:t>stabilization</w:t>
      </w:r>
      <w:r>
        <w:rPr>
          <w:spacing w:val="-4"/>
        </w:rPr>
        <w:t> </w:t>
      </w:r>
      <w:r>
        <w:rPr/>
        <w:t>period</w:t>
      </w:r>
      <w:r>
        <w:rPr>
          <w:spacing w:val="-4"/>
        </w:rPr>
        <w:t> </w:t>
      </w:r>
      <w:r>
        <w:rPr/>
        <w:t>can</w:t>
      </w:r>
      <w:r>
        <w:rPr>
          <w:spacing w:val="-4"/>
        </w:rPr>
        <w:t> </w:t>
      </w:r>
      <w:r>
        <w:rPr/>
        <w:t>be</w:t>
      </w:r>
      <w:r>
        <w:rPr>
          <w:spacing w:val="-4"/>
        </w:rPr>
        <w:t> </w:t>
      </w:r>
      <w:r>
        <w:rPr/>
        <w:t>up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30</w:t>
      </w:r>
      <w:r>
        <w:rPr>
          <w:spacing w:val="-4"/>
        </w:rPr>
        <w:t> </w:t>
      </w:r>
      <w:r>
        <w:rPr/>
        <w:t>days</w:t>
      </w:r>
      <w:r>
        <w:rPr>
          <w:spacing w:val="-4"/>
        </w:rPr>
        <w:t> </w:t>
      </w:r>
      <w:r>
        <w:rPr/>
        <w:t>from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date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allotment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shares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bring</w:t>
      </w:r>
      <w:r>
        <w:rPr>
          <w:spacing w:val="1"/>
        </w:rPr>
        <w:t> </w:t>
      </w:r>
      <w:r>
        <w:rPr/>
        <w:t>stability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post</w:t>
      </w:r>
      <w:r>
        <w:rPr>
          <w:spacing w:val="-2"/>
        </w:rPr>
        <w:t> </w:t>
      </w:r>
      <w:r>
        <w:rPr/>
        <w:t>listing</w:t>
      </w:r>
      <w:r>
        <w:rPr>
          <w:spacing w:val="-1"/>
        </w:rPr>
        <w:t> </w:t>
      </w:r>
      <w:r>
        <w:rPr/>
        <w:t>pricing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shares.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</w:pPr>
      <w:r>
        <w:rPr/>
        <w:t>Guidelines for exercising green shoe option in India</w:t>
      </w:r>
    </w:p>
    <w:p>
      <w:pPr>
        <w:pStyle w:val="BodyText"/>
        <w:spacing w:before="10"/>
        <w:rPr>
          <w:rFonts w:ascii="Arial"/>
          <w:b/>
          <w:sz w:val="28"/>
        </w:rPr>
      </w:pPr>
    </w:p>
    <w:p>
      <w:pPr>
        <w:pStyle w:val="BodyText"/>
        <w:spacing w:line="276" w:lineRule="auto" w:before="1"/>
        <w:ind w:left="100" w:right="552"/>
      </w:pPr>
      <w:r>
        <w:rPr/>
        <w:t>After</w:t>
      </w:r>
      <w:r>
        <w:rPr>
          <w:spacing w:val="3"/>
        </w:rPr>
        <w:t> </w:t>
      </w:r>
      <w:r>
        <w:rPr/>
        <w:t>making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/>
        <w:t>decision</w:t>
      </w:r>
      <w:r>
        <w:rPr>
          <w:spacing w:val="3"/>
        </w:rPr>
        <w:t> </w:t>
      </w:r>
      <w:r>
        <w:rPr/>
        <w:t>to</w:t>
      </w:r>
      <w:r>
        <w:rPr>
          <w:spacing w:val="4"/>
        </w:rPr>
        <w:t> </w:t>
      </w:r>
      <w:r>
        <w:rPr/>
        <w:t>go</w:t>
      </w:r>
      <w:r>
        <w:rPr>
          <w:spacing w:val="3"/>
        </w:rPr>
        <w:t> </w:t>
      </w:r>
      <w:r>
        <w:rPr/>
        <w:t>public,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/>
        <w:t>company</w:t>
      </w:r>
      <w:r>
        <w:rPr>
          <w:spacing w:val="3"/>
        </w:rPr>
        <w:t> </w:t>
      </w:r>
      <w:r>
        <w:rPr/>
        <w:t>appoints</w:t>
      </w:r>
      <w:r>
        <w:rPr>
          <w:spacing w:val="4"/>
        </w:rPr>
        <w:t> </w:t>
      </w:r>
      <w:r>
        <w:rPr/>
        <w:t>underwriters</w:t>
      </w:r>
      <w:r>
        <w:rPr>
          <w:spacing w:val="3"/>
        </w:rPr>
        <w:t> </w:t>
      </w:r>
      <w:r>
        <w:rPr/>
        <w:t>to</w:t>
      </w:r>
      <w:r>
        <w:rPr>
          <w:spacing w:val="4"/>
        </w:rPr>
        <w:t> </w:t>
      </w:r>
      <w:r>
        <w:rPr/>
        <w:t>find</w:t>
      </w:r>
      <w:r>
        <w:rPr>
          <w:spacing w:val="3"/>
        </w:rPr>
        <w:t> </w:t>
      </w:r>
      <w:r>
        <w:rPr/>
        <w:t>the</w:t>
      </w:r>
      <w:r>
        <w:rPr>
          <w:spacing w:val="1"/>
        </w:rPr>
        <w:t> </w:t>
      </w:r>
      <w:r>
        <w:rPr/>
        <w:t>buyers</w:t>
      </w:r>
      <w:r>
        <w:rPr>
          <w:spacing w:val="-7"/>
        </w:rPr>
        <w:t> </w:t>
      </w:r>
      <w:r>
        <w:rPr/>
        <w:t>for</w:t>
      </w:r>
      <w:r>
        <w:rPr>
          <w:spacing w:val="-6"/>
        </w:rPr>
        <w:t> </w:t>
      </w:r>
      <w:r>
        <w:rPr/>
        <w:t>their</w:t>
      </w:r>
      <w:r>
        <w:rPr>
          <w:spacing w:val="-6"/>
        </w:rPr>
        <w:t> </w:t>
      </w:r>
      <w:r>
        <w:rPr/>
        <w:t>issue.</w:t>
      </w:r>
      <w:r>
        <w:rPr>
          <w:spacing w:val="-6"/>
        </w:rPr>
        <w:t> </w:t>
      </w:r>
      <w:r>
        <w:rPr/>
        <w:t>Sometimes,</w:t>
      </w:r>
      <w:r>
        <w:rPr>
          <w:spacing w:val="-6"/>
        </w:rPr>
        <w:t> </w:t>
      </w:r>
      <w:r>
        <w:rPr/>
        <w:t>these</w:t>
      </w:r>
      <w:r>
        <w:rPr>
          <w:spacing w:val="-6"/>
        </w:rPr>
        <w:t> </w:t>
      </w:r>
      <w:r>
        <w:rPr/>
        <w:t>underwriters</w:t>
      </w:r>
      <w:r>
        <w:rPr>
          <w:spacing w:val="-6"/>
        </w:rPr>
        <w:t> </w:t>
      </w:r>
      <w:r>
        <w:rPr/>
        <w:t>also</w:t>
      </w:r>
      <w:r>
        <w:rPr>
          <w:spacing w:val="-6"/>
        </w:rPr>
        <w:t> </w:t>
      </w:r>
      <w:r>
        <w:rPr/>
        <w:t>help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corporate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determining</w:t>
      </w:r>
      <w:r>
        <w:rPr>
          <w:spacing w:val="1"/>
        </w:rPr>
        <w:t> </w:t>
      </w:r>
      <w:r>
        <w:rPr/>
        <w:t>the issue price and the kind of equity dilution i.e. how many shares will be made available</w:t>
      </w:r>
      <w:r>
        <w:rPr>
          <w:spacing w:val="1"/>
        </w:rPr>
        <w:t> </w:t>
      </w:r>
      <w:r>
        <w:rPr/>
        <w:t>for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public.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797"/>
      </w:pPr>
      <w:r>
        <w:rPr/>
        <w:t>But</w:t>
      </w:r>
      <w:r>
        <w:rPr>
          <w:spacing w:val="-6"/>
        </w:rPr>
        <w:t> </w:t>
      </w:r>
      <w:r>
        <w:rPr/>
        <w:t>with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turbulent</w:t>
      </w:r>
      <w:r>
        <w:rPr>
          <w:spacing w:val="-5"/>
        </w:rPr>
        <w:t> </w:t>
      </w:r>
      <w:r>
        <w:rPr/>
        <w:t>times</w:t>
      </w:r>
      <w:r>
        <w:rPr>
          <w:spacing w:val="-5"/>
        </w:rPr>
        <w:t> </w:t>
      </w:r>
      <w:r>
        <w:rPr/>
        <w:t>prevailing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marketplace,</w:t>
      </w:r>
      <w:r>
        <w:rPr>
          <w:spacing w:val="-5"/>
        </w:rPr>
        <w:t> </w:t>
      </w:r>
      <w:r>
        <w:rPr/>
        <w:t>it</w:t>
      </w:r>
      <w:r>
        <w:rPr>
          <w:spacing w:val="-5"/>
        </w:rPr>
        <w:t> </w:t>
      </w:r>
      <w:r>
        <w:rPr/>
        <w:t>is</w:t>
      </w:r>
      <w:r>
        <w:rPr>
          <w:spacing w:val="-6"/>
        </w:rPr>
        <w:t> </w:t>
      </w:r>
      <w:r>
        <w:rPr/>
        <w:t>however</w:t>
      </w:r>
      <w:r>
        <w:rPr>
          <w:spacing w:val="-5"/>
        </w:rPr>
        <w:t> </w:t>
      </w:r>
      <w:r>
        <w:rPr/>
        <w:t>quite</w:t>
      </w:r>
      <w:r>
        <w:rPr>
          <w:spacing w:val="-5"/>
        </w:rPr>
        <w:t> </w:t>
      </w:r>
      <w:r>
        <w:rPr/>
        <w:t>possible</w:t>
      </w:r>
      <w:r>
        <w:rPr>
          <w:spacing w:val="-5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IPO</w:t>
      </w:r>
      <w:r>
        <w:rPr>
          <w:spacing w:val="-2"/>
        </w:rPr>
        <w:t> </w:t>
      </w:r>
      <w:r>
        <w:rPr/>
        <w:t>undersubscribed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trades</w:t>
      </w:r>
      <w:r>
        <w:rPr>
          <w:spacing w:val="-2"/>
        </w:rPr>
        <w:t> </w:t>
      </w:r>
      <w:r>
        <w:rPr/>
        <w:t>below</w:t>
      </w:r>
      <w:r>
        <w:rPr>
          <w:spacing w:val="-2"/>
        </w:rPr>
        <w:t> </w:t>
      </w:r>
      <w:r>
        <w:rPr/>
        <w:t>its</w:t>
      </w:r>
      <w:r>
        <w:rPr>
          <w:spacing w:val="-1"/>
        </w:rPr>
        <w:t> </w:t>
      </w:r>
      <w:r>
        <w:rPr/>
        <w:t>issue</w:t>
      </w:r>
      <w:r>
        <w:rPr>
          <w:spacing w:val="-2"/>
        </w:rPr>
        <w:t> </w:t>
      </w:r>
      <w:r>
        <w:rPr/>
        <w:t>price.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before="1"/>
        <w:ind w:left="100"/>
      </w:pPr>
      <w:r>
        <w:rPr/>
        <w:t>This</w:t>
      </w:r>
      <w:r>
        <w:rPr>
          <w:spacing w:val="-6"/>
        </w:rPr>
        <w:t> </w:t>
      </w:r>
      <w:r>
        <w:rPr/>
        <w:t>is</w:t>
      </w:r>
      <w:r>
        <w:rPr>
          <w:spacing w:val="-5"/>
        </w:rPr>
        <w:t> </w:t>
      </w:r>
      <w:r>
        <w:rPr/>
        <w:t>where</w:t>
      </w:r>
      <w:r>
        <w:rPr>
          <w:spacing w:val="-5"/>
        </w:rPr>
        <w:t> </w:t>
      </w:r>
      <w:r>
        <w:rPr/>
        <w:t>these</w:t>
      </w:r>
      <w:r>
        <w:rPr>
          <w:spacing w:val="-5"/>
        </w:rPr>
        <w:t> </w:t>
      </w:r>
      <w:r>
        <w:rPr/>
        <w:t>underwriters</w:t>
      </w:r>
      <w:r>
        <w:rPr>
          <w:spacing w:val="-5"/>
        </w:rPr>
        <w:t> </w:t>
      </w:r>
      <w:r>
        <w:rPr/>
        <w:t>invoke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green</w:t>
      </w:r>
      <w:r>
        <w:rPr>
          <w:spacing w:val="-5"/>
        </w:rPr>
        <w:t> </w:t>
      </w:r>
      <w:r>
        <w:rPr/>
        <w:t>shoe</w:t>
      </w:r>
      <w:r>
        <w:rPr>
          <w:spacing w:val="-5"/>
        </w:rPr>
        <w:t> </w:t>
      </w:r>
      <w:r>
        <w:rPr/>
        <w:t>option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stabilize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issue.</w:t>
      </w:r>
    </w:p>
    <w:p>
      <w:pPr>
        <w:pStyle w:val="BodyText"/>
        <w:spacing w:before="6"/>
        <w:rPr>
          <w:sz w:val="28"/>
        </w:rPr>
      </w:pPr>
    </w:p>
    <w:p>
      <w:pPr>
        <w:pStyle w:val="Heading2"/>
      </w:pPr>
      <w:r>
        <w:rPr/>
        <w:t>How green shoe option works</w:t>
      </w:r>
    </w:p>
    <w:p>
      <w:pPr>
        <w:pStyle w:val="BodyText"/>
        <w:spacing w:before="11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/>
      </w:pPr>
      <w:r>
        <w:rPr/>
        <w:t>As said earlier, the entire process of a greenshoe option works on over-allotment of shares. For</w:t>
      </w:r>
      <w:r>
        <w:rPr>
          <w:spacing w:val="-59"/>
        </w:rPr>
        <w:t> </w:t>
      </w:r>
      <w:r>
        <w:rPr/>
        <w:t>instance, a company plans to issue 1 lakh shares, but to use the greenshoe option; it actually</w:t>
      </w:r>
      <w:r>
        <w:rPr>
          <w:spacing w:val="1"/>
        </w:rPr>
        <w:t> </w:t>
      </w:r>
      <w:r>
        <w:rPr/>
        <w:t>issues</w:t>
      </w:r>
      <w:r>
        <w:rPr>
          <w:spacing w:val="-6"/>
        </w:rPr>
        <w:t> </w:t>
      </w:r>
      <w:r>
        <w:rPr/>
        <w:t>1.15</w:t>
      </w:r>
      <w:r>
        <w:rPr>
          <w:spacing w:val="-5"/>
        </w:rPr>
        <w:t> </w:t>
      </w:r>
      <w:r>
        <w:rPr/>
        <w:t>lakh</w:t>
      </w:r>
      <w:r>
        <w:rPr>
          <w:spacing w:val="-5"/>
        </w:rPr>
        <w:t> </w:t>
      </w:r>
      <w:r>
        <w:rPr/>
        <w:t>shares,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which</w:t>
      </w:r>
      <w:r>
        <w:rPr>
          <w:spacing w:val="-5"/>
        </w:rPr>
        <w:t> </w:t>
      </w:r>
      <w:r>
        <w:rPr/>
        <w:t>case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over-allotment</w:t>
      </w:r>
      <w:r>
        <w:rPr>
          <w:spacing w:val="-5"/>
        </w:rPr>
        <w:t> </w:t>
      </w:r>
      <w:r>
        <w:rPr/>
        <w:t>would</w:t>
      </w:r>
      <w:r>
        <w:rPr>
          <w:spacing w:val="-5"/>
        </w:rPr>
        <w:t> </w:t>
      </w:r>
      <w:r>
        <w:rPr/>
        <w:t>be</w:t>
      </w:r>
      <w:r>
        <w:rPr>
          <w:spacing w:val="-5"/>
        </w:rPr>
        <w:t> </w:t>
      </w:r>
      <w:r>
        <w:rPr/>
        <w:t>15,000</w:t>
      </w:r>
      <w:r>
        <w:rPr>
          <w:spacing w:val="-6"/>
        </w:rPr>
        <w:t> </w:t>
      </w:r>
      <w:r>
        <w:rPr/>
        <w:t>shares.</w:t>
      </w:r>
      <w:r>
        <w:rPr>
          <w:spacing w:val="-5"/>
        </w:rPr>
        <w:t> </w:t>
      </w:r>
      <w:r>
        <w:rPr/>
        <w:t>Please</w:t>
      </w:r>
      <w:r>
        <w:rPr>
          <w:spacing w:val="-5"/>
        </w:rPr>
        <w:t> </w:t>
      </w:r>
      <w:r>
        <w:rPr/>
        <w:t>note,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company</w:t>
      </w:r>
      <w:r>
        <w:rPr>
          <w:spacing w:val="-2"/>
        </w:rPr>
        <w:t> </w:t>
      </w:r>
      <w:r>
        <w:rPr/>
        <w:t>does</w:t>
      </w:r>
      <w:r>
        <w:rPr>
          <w:spacing w:val="-2"/>
        </w:rPr>
        <w:t> </w:t>
      </w:r>
      <w:r>
        <w:rPr/>
        <w:t>not</w:t>
      </w:r>
      <w:r>
        <w:rPr>
          <w:spacing w:val="-2"/>
        </w:rPr>
        <w:t> </w:t>
      </w:r>
      <w:r>
        <w:rPr/>
        <w:t>issue</w:t>
      </w:r>
      <w:r>
        <w:rPr>
          <w:spacing w:val="-1"/>
        </w:rPr>
        <w:t> </w:t>
      </w:r>
      <w:r>
        <w:rPr/>
        <w:t>any</w:t>
      </w:r>
      <w:r>
        <w:rPr>
          <w:spacing w:val="-2"/>
        </w:rPr>
        <w:t> </w:t>
      </w:r>
      <w:r>
        <w:rPr/>
        <w:t>new</w:t>
      </w:r>
      <w:r>
        <w:rPr>
          <w:spacing w:val="-2"/>
        </w:rPr>
        <w:t> </w:t>
      </w:r>
      <w:r>
        <w:rPr/>
        <w:t>shares</w:t>
      </w:r>
      <w:r>
        <w:rPr>
          <w:spacing w:val="-2"/>
        </w:rPr>
        <w:t> </w:t>
      </w:r>
      <w:r>
        <w:rPr/>
        <w:t>for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over-allotment.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/>
      </w:pPr>
      <w:r>
        <w:rPr/>
        <w:t>The 15,000 shares used for the over-allotment are actually borrowed from the promoters with</w:t>
      </w:r>
      <w:r>
        <w:rPr>
          <w:spacing w:val="1"/>
        </w:rPr>
        <w:t> </w:t>
      </w:r>
      <w:r>
        <w:rPr/>
        <w:t>whom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stabilizing</w:t>
      </w:r>
      <w:r>
        <w:rPr>
          <w:spacing w:val="-5"/>
        </w:rPr>
        <w:t> </w:t>
      </w:r>
      <w:r>
        <w:rPr/>
        <w:t>agent</w:t>
      </w:r>
      <w:r>
        <w:rPr>
          <w:spacing w:val="-5"/>
        </w:rPr>
        <w:t> </w:t>
      </w:r>
      <w:r>
        <w:rPr/>
        <w:t>signs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separate</w:t>
      </w:r>
      <w:r>
        <w:rPr>
          <w:spacing w:val="-5"/>
        </w:rPr>
        <w:t> </w:t>
      </w:r>
      <w:r>
        <w:rPr/>
        <w:t>agreement.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subscribers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public</w:t>
      </w:r>
      <w:r>
        <w:rPr>
          <w:spacing w:val="-5"/>
        </w:rPr>
        <w:t> </w:t>
      </w:r>
      <w:r>
        <w:rPr/>
        <w:t>issue,</w:t>
      </w:r>
      <w:r>
        <w:rPr>
          <w:spacing w:val="-5"/>
        </w:rPr>
        <w:t> </w:t>
      </w:r>
      <w:r>
        <w:rPr/>
        <w:t>it</w:t>
      </w:r>
      <w:r>
        <w:rPr>
          <w:spacing w:val="1"/>
        </w:rPr>
        <w:t> </w:t>
      </w:r>
      <w:r>
        <w:rPr/>
        <w:t>makes no difference whether the company is allotting shares out of the freshly issued 1 lakh</w:t>
      </w:r>
      <w:r>
        <w:rPr>
          <w:spacing w:val="1"/>
        </w:rPr>
        <w:t> </w:t>
      </w:r>
      <w:r>
        <w:rPr/>
        <w:t>shares</w:t>
      </w:r>
      <w:r>
        <w:rPr>
          <w:spacing w:val="-2"/>
        </w:rPr>
        <w:t> </w:t>
      </w:r>
      <w:r>
        <w:rPr/>
        <w:t>or</w:t>
      </w:r>
      <w:r>
        <w:rPr>
          <w:spacing w:val="-2"/>
        </w:rPr>
        <w:t> </w:t>
      </w:r>
      <w:r>
        <w:rPr/>
        <w:t>from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15,000</w:t>
      </w:r>
      <w:r>
        <w:rPr>
          <w:spacing w:val="-2"/>
        </w:rPr>
        <w:t> </w:t>
      </w:r>
      <w:r>
        <w:rPr/>
        <w:t>shares</w:t>
      </w:r>
      <w:r>
        <w:rPr>
          <w:spacing w:val="-2"/>
        </w:rPr>
        <w:t> </w:t>
      </w:r>
      <w:r>
        <w:rPr/>
        <w:t>borrowed</w:t>
      </w:r>
      <w:r>
        <w:rPr>
          <w:spacing w:val="-1"/>
        </w:rPr>
        <w:t> </w:t>
      </w:r>
      <w:r>
        <w:rPr/>
        <w:t>from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promoters.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113"/>
      </w:pPr>
      <w:r>
        <w:rPr/>
        <w:t>Once allotted, a share is just a share for an investor. For the company, however, the situation is</w:t>
      </w:r>
      <w:r>
        <w:rPr>
          <w:spacing w:val="-59"/>
        </w:rPr>
        <w:t> </w:t>
      </w:r>
      <w:r>
        <w:rPr/>
        <w:t>totally</w:t>
      </w:r>
      <w:r>
        <w:rPr>
          <w:spacing w:val="-6"/>
        </w:rPr>
        <w:t> </w:t>
      </w:r>
      <w:r>
        <w:rPr/>
        <w:t>different.</w:t>
      </w:r>
      <w:r>
        <w:rPr>
          <w:spacing w:val="-9"/>
        </w:rPr>
        <w:t> </w:t>
      </w:r>
      <w:r>
        <w:rPr/>
        <w:t>The</w:t>
      </w:r>
      <w:r>
        <w:rPr>
          <w:spacing w:val="-5"/>
        </w:rPr>
        <w:t> </w:t>
      </w:r>
      <w:r>
        <w:rPr/>
        <w:t>money</w:t>
      </w:r>
      <w:r>
        <w:rPr>
          <w:spacing w:val="-6"/>
        </w:rPr>
        <w:t> </w:t>
      </w:r>
      <w:r>
        <w:rPr/>
        <w:t>received</w:t>
      </w:r>
      <w:r>
        <w:rPr>
          <w:spacing w:val="-5"/>
        </w:rPr>
        <w:t> </w:t>
      </w:r>
      <w:r>
        <w:rPr/>
        <w:t>from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over-allotment</w:t>
      </w:r>
      <w:r>
        <w:rPr>
          <w:spacing w:val="-5"/>
        </w:rPr>
        <w:t> </w:t>
      </w:r>
      <w:r>
        <w:rPr/>
        <w:t>is</w:t>
      </w:r>
      <w:r>
        <w:rPr>
          <w:spacing w:val="-6"/>
        </w:rPr>
        <w:t> </w:t>
      </w:r>
      <w:r>
        <w:rPr/>
        <w:t>required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be</w:t>
      </w:r>
      <w:r>
        <w:rPr>
          <w:spacing w:val="-6"/>
        </w:rPr>
        <w:t> </w:t>
      </w:r>
      <w:r>
        <w:rPr/>
        <w:t>kept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separate</w:t>
      </w:r>
      <w:r>
        <w:rPr>
          <w:spacing w:val="1"/>
        </w:rPr>
        <w:t> </w:t>
      </w:r>
      <w:r>
        <w:rPr/>
        <w:t>bank</w:t>
      </w:r>
      <w:r>
        <w:rPr>
          <w:spacing w:val="-2"/>
        </w:rPr>
        <w:t> </w:t>
      </w:r>
      <w:r>
        <w:rPr/>
        <w:t>account</w:t>
      </w:r>
      <w:r>
        <w:rPr>
          <w:spacing w:val="-1"/>
        </w:rPr>
        <w:t> </w:t>
      </w:r>
      <w:r>
        <w:rPr/>
        <w:t>(i.e.</w:t>
      </w:r>
      <w:r>
        <w:rPr>
          <w:spacing w:val="-1"/>
        </w:rPr>
        <w:t> </w:t>
      </w:r>
      <w:r>
        <w:rPr/>
        <w:t>escrow</w:t>
      </w:r>
      <w:r>
        <w:rPr>
          <w:spacing w:val="-1"/>
        </w:rPr>
        <w:t> </w:t>
      </w:r>
      <w:r>
        <w:rPr/>
        <w:t>account)</w:t>
      </w:r>
    </w:p>
    <w:p>
      <w:pPr>
        <w:pStyle w:val="BodyText"/>
        <w:spacing w:before="3"/>
        <w:rPr>
          <w:sz w:val="25"/>
        </w:rPr>
      </w:pPr>
    </w:p>
    <w:p>
      <w:pPr>
        <w:pStyle w:val="Heading1"/>
      </w:pPr>
      <w:r>
        <w:rPr/>
        <w:t>Role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stabilizing</w:t>
      </w:r>
      <w:r>
        <w:rPr>
          <w:spacing w:val="-5"/>
        </w:rPr>
        <w:t> </w:t>
      </w:r>
      <w:r>
        <w:rPr/>
        <w:t>agent</w:t>
      </w:r>
    </w:p>
    <w:p>
      <w:pPr>
        <w:spacing w:after="0"/>
        <w:sectPr>
          <w:pgSz w:w="12240" w:h="15840"/>
          <w:pgMar w:top="1500" w:bottom="280" w:left="1340" w:right="1340"/>
        </w:sectPr>
      </w:pPr>
    </w:p>
    <w:p>
      <w:pPr>
        <w:pStyle w:val="BodyText"/>
        <w:spacing w:line="276" w:lineRule="auto" w:before="80"/>
        <w:ind w:left="100" w:right="161"/>
      </w:pPr>
      <w:r>
        <w:rPr/>
        <w:t>The</w:t>
      </w:r>
      <w:r>
        <w:rPr>
          <w:spacing w:val="-5"/>
        </w:rPr>
        <w:t> </w:t>
      </w:r>
      <w:r>
        <w:rPr/>
        <w:t>stabilizing</w:t>
      </w:r>
      <w:r>
        <w:rPr>
          <w:spacing w:val="-5"/>
        </w:rPr>
        <w:t> </w:t>
      </w:r>
      <w:r>
        <w:rPr/>
        <w:t>agent</w:t>
      </w:r>
      <w:r>
        <w:rPr>
          <w:spacing w:val="-5"/>
        </w:rPr>
        <w:t> </w:t>
      </w:r>
      <w:r>
        <w:rPr/>
        <w:t>starts</w:t>
      </w:r>
      <w:r>
        <w:rPr>
          <w:spacing w:val="-5"/>
        </w:rPr>
        <w:t> </w:t>
      </w:r>
      <w:r>
        <w:rPr/>
        <w:t>its</w:t>
      </w:r>
      <w:r>
        <w:rPr>
          <w:spacing w:val="-4"/>
        </w:rPr>
        <w:t> </w:t>
      </w:r>
      <w:r>
        <w:rPr/>
        <w:t>process</w:t>
      </w:r>
      <w:r>
        <w:rPr>
          <w:spacing w:val="-5"/>
        </w:rPr>
        <w:t> </w:t>
      </w:r>
      <w:r>
        <w:rPr/>
        <w:t>only</w:t>
      </w:r>
      <w:r>
        <w:rPr>
          <w:spacing w:val="-5"/>
        </w:rPr>
        <w:t> </w:t>
      </w:r>
      <w:r>
        <w:rPr/>
        <w:t>after</w:t>
      </w:r>
      <w:r>
        <w:rPr>
          <w:spacing w:val="-5"/>
        </w:rPr>
        <w:t> </w:t>
      </w:r>
      <w:r>
        <w:rPr/>
        <w:t>trading</w:t>
      </w:r>
      <w:r>
        <w:rPr>
          <w:spacing w:val="-4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share</w:t>
      </w:r>
      <w:r>
        <w:rPr>
          <w:spacing w:val="-5"/>
        </w:rPr>
        <w:t> </w:t>
      </w:r>
      <w:r>
        <w:rPr/>
        <w:t>starts</w:t>
      </w:r>
      <w:r>
        <w:rPr>
          <w:spacing w:val="-4"/>
        </w:rPr>
        <w:t> </w:t>
      </w:r>
      <w:r>
        <w:rPr/>
        <w:t>at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stock</w:t>
      </w:r>
      <w:r>
        <w:rPr>
          <w:spacing w:val="1"/>
        </w:rPr>
        <w:t> </w:t>
      </w:r>
      <w:r>
        <w:rPr/>
        <w:t>exchanges.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695"/>
      </w:pPr>
      <w:r>
        <w:rPr/>
        <w:t>In case the shares are trading at a price lower than the offer price, the stabilizing agent</w:t>
      </w:r>
      <w:r>
        <w:rPr>
          <w:spacing w:val="1"/>
        </w:rPr>
        <w:t> </w:t>
      </w:r>
      <w:r>
        <w:rPr/>
        <w:t>starts buying the shares by using the money lying in the separate bank account. In this</w:t>
      </w:r>
      <w:r>
        <w:rPr>
          <w:spacing w:val="1"/>
        </w:rPr>
        <w:t> </w:t>
      </w:r>
      <w:r>
        <w:rPr/>
        <w:t>manner,</w:t>
      </w:r>
      <w:r>
        <w:rPr>
          <w:spacing w:val="-6"/>
        </w:rPr>
        <w:t> </w:t>
      </w:r>
      <w:r>
        <w:rPr/>
        <w:t>by</w:t>
      </w:r>
      <w:r>
        <w:rPr>
          <w:spacing w:val="-6"/>
        </w:rPr>
        <w:t> </w:t>
      </w:r>
      <w:r>
        <w:rPr/>
        <w:t>buying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shares</w:t>
      </w:r>
      <w:r>
        <w:rPr>
          <w:spacing w:val="-5"/>
        </w:rPr>
        <w:t> </w:t>
      </w:r>
      <w:r>
        <w:rPr/>
        <w:t>when</w:t>
      </w:r>
      <w:r>
        <w:rPr>
          <w:spacing w:val="-6"/>
        </w:rPr>
        <w:t> </w:t>
      </w:r>
      <w:r>
        <w:rPr/>
        <w:t>others</w:t>
      </w:r>
      <w:r>
        <w:rPr>
          <w:spacing w:val="-5"/>
        </w:rPr>
        <w:t> </w:t>
      </w:r>
      <w:r>
        <w:rPr/>
        <w:t>are</w:t>
      </w:r>
      <w:r>
        <w:rPr>
          <w:spacing w:val="-6"/>
        </w:rPr>
        <w:t> </w:t>
      </w:r>
      <w:r>
        <w:rPr/>
        <w:t>selling,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stabilizing</w:t>
      </w:r>
      <w:r>
        <w:rPr>
          <w:spacing w:val="-5"/>
        </w:rPr>
        <w:t> </w:t>
      </w:r>
      <w:r>
        <w:rPr/>
        <w:t>agent</w:t>
      </w:r>
      <w:r>
        <w:rPr>
          <w:spacing w:val="-6"/>
        </w:rPr>
        <w:t> </w:t>
      </w:r>
      <w:r>
        <w:rPr/>
        <w:t>tries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put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brakes on falling prices. The shares so bought from the market are handed over to the</w:t>
      </w:r>
      <w:r>
        <w:rPr>
          <w:spacing w:val="1"/>
        </w:rPr>
        <w:t> </w:t>
      </w:r>
      <w:r>
        <w:rPr/>
        <w:t>promoters</w:t>
      </w:r>
      <w:r>
        <w:rPr>
          <w:spacing w:val="-2"/>
        </w:rPr>
        <w:t> </w:t>
      </w:r>
      <w:r>
        <w:rPr/>
        <w:t>from</w:t>
      </w:r>
      <w:r>
        <w:rPr>
          <w:spacing w:val="-1"/>
        </w:rPr>
        <w:t> </w:t>
      </w:r>
      <w:r>
        <w:rPr/>
        <w:t>whom</w:t>
      </w:r>
      <w:r>
        <w:rPr>
          <w:spacing w:val="-2"/>
        </w:rPr>
        <w:t> </w:t>
      </w:r>
      <w:r>
        <w:rPr/>
        <w:t>they</w:t>
      </w:r>
      <w:r>
        <w:rPr>
          <w:spacing w:val="-1"/>
        </w:rPr>
        <w:t> </w:t>
      </w:r>
      <w:r>
        <w:rPr/>
        <w:t>were</w:t>
      </w:r>
      <w:r>
        <w:rPr>
          <w:spacing w:val="-1"/>
        </w:rPr>
        <w:t> </w:t>
      </w:r>
      <w:r>
        <w:rPr/>
        <w:t>borrowed.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1221"/>
      </w:pPr>
      <w:r>
        <w:rPr/>
        <w:t>In</w:t>
      </w:r>
      <w:r>
        <w:rPr>
          <w:spacing w:val="-5"/>
        </w:rPr>
        <w:t> </w:t>
      </w:r>
      <w:r>
        <w:rPr/>
        <w:t>case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newly</w:t>
      </w:r>
      <w:r>
        <w:rPr>
          <w:spacing w:val="-4"/>
        </w:rPr>
        <w:t> </w:t>
      </w:r>
      <w:r>
        <w:rPr/>
        <w:t>listed</w:t>
      </w:r>
      <w:r>
        <w:rPr>
          <w:spacing w:val="-5"/>
        </w:rPr>
        <w:t> </w:t>
      </w:r>
      <w:r>
        <w:rPr/>
        <w:t>shares</w:t>
      </w:r>
      <w:r>
        <w:rPr>
          <w:spacing w:val="-4"/>
        </w:rPr>
        <w:t> </w:t>
      </w:r>
      <w:r>
        <w:rPr/>
        <w:t>start</w:t>
      </w:r>
      <w:r>
        <w:rPr>
          <w:spacing w:val="-5"/>
        </w:rPr>
        <w:t> </w:t>
      </w:r>
      <w:r>
        <w:rPr/>
        <w:t>trading</w:t>
      </w:r>
      <w:r>
        <w:rPr>
          <w:spacing w:val="-4"/>
        </w:rPr>
        <w:t> </w:t>
      </w:r>
      <w:r>
        <w:rPr/>
        <w:t>at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price</w:t>
      </w:r>
      <w:r>
        <w:rPr>
          <w:spacing w:val="-5"/>
        </w:rPr>
        <w:t> </w:t>
      </w:r>
      <w:r>
        <w:rPr/>
        <w:t>higher</w:t>
      </w:r>
      <w:r>
        <w:rPr>
          <w:spacing w:val="-4"/>
        </w:rPr>
        <w:t> </w:t>
      </w:r>
      <w:r>
        <w:rPr/>
        <w:t>than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offer</w:t>
      </w:r>
      <w:r>
        <w:rPr>
          <w:spacing w:val="-5"/>
        </w:rPr>
        <w:t> </w:t>
      </w:r>
      <w:r>
        <w:rPr/>
        <w:t>price,</w:t>
      </w:r>
      <w:r>
        <w:rPr>
          <w:spacing w:val="-4"/>
        </w:rPr>
        <w:t> </w:t>
      </w:r>
      <w:r>
        <w:rPr/>
        <w:t>the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stabilizing</w:t>
      </w:r>
      <w:r>
        <w:rPr>
          <w:spacing w:val="-1"/>
        </w:rPr>
        <w:t> </w:t>
      </w:r>
      <w:r>
        <w:rPr/>
        <w:t>agent</w:t>
      </w:r>
      <w:r>
        <w:rPr>
          <w:spacing w:val="-2"/>
        </w:rPr>
        <w:t> </w:t>
      </w:r>
      <w:r>
        <w:rPr/>
        <w:t>does</w:t>
      </w:r>
      <w:r>
        <w:rPr>
          <w:spacing w:val="-1"/>
        </w:rPr>
        <w:t> </w:t>
      </w:r>
      <w:r>
        <w:rPr/>
        <w:t>not</w:t>
      </w:r>
      <w:r>
        <w:rPr>
          <w:spacing w:val="-2"/>
        </w:rPr>
        <w:t> </w:t>
      </w:r>
      <w:r>
        <w:rPr/>
        <w:t>buy</w:t>
      </w:r>
      <w:r>
        <w:rPr>
          <w:spacing w:val="-1"/>
        </w:rPr>
        <w:t> </w:t>
      </w:r>
      <w:r>
        <w:rPr/>
        <w:t>any</w:t>
      </w:r>
      <w:r>
        <w:rPr>
          <w:spacing w:val="-2"/>
        </w:rPr>
        <w:t> </w:t>
      </w:r>
      <w:r>
        <w:rPr/>
        <w:t>shares.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</w:pPr>
      <w:r>
        <w:rPr/>
        <w:t>Green shoe option in India-Examples</w:t>
      </w:r>
    </w:p>
    <w:p>
      <w:pPr>
        <w:pStyle w:val="BodyText"/>
        <w:spacing w:before="10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 w:right="1603"/>
      </w:pPr>
      <w:r>
        <w:rPr/>
        <w:t>It is very common for companies to offer the greenshoe option in their</w:t>
      </w:r>
      <w:r>
        <w:rPr>
          <w:spacing w:val="1"/>
        </w:rPr>
        <w:t> </w:t>
      </w:r>
      <w:r>
        <w:rPr/>
        <w:t>underwriting agreement. In 2009, most realty companies in India, who were</w:t>
      </w:r>
      <w:r>
        <w:rPr>
          <w:spacing w:val="1"/>
        </w:rPr>
        <w:t> </w:t>
      </w:r>
      <w:r>
        <w:rPr/>
        <w:t>planning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raise</w:t>
      </w:r>
      <w:r>
        <w:rPr>
          <w:spacing w:val="-5"/>
        </w:rPr>
        <w:t> </w:t>
      </w:r>
      <w:r>
        <w:rPr/>
        <w:t>funds</w:t>
      </w:r>
      <w:r>
        <w:rPr>
          <w:spacing w:val="-5"/>
        </w:rPr>
        <w:t> </w:t>
      </w:r>
      <w:r>
        <w:rPr/>
        <w:t>from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primary</w:t>
      </w:r>
      <w:r>
        <w:rPr>
          <w:spacing w:val="-5"/>
        </w:rPr>
        <w:t> </w:t>
      </w:r>
      <w:r>
        <w:rPr/>
        <w:t>market,</w:t>
      </w:r>
      <w:r>
        <w:rPr>
          <w:spacing w:val="-5"/>
        </w:rPr>
        <w:t> </w:t>
      </w:r>
      <w:r>
        <w:rPr/>
        <w:t>had</w:t>
      </w:r>
      <w:r>
        <w:rPr>
          <w:spacing w:val="-4"/>
        </w:rPr>
        <w:t> </w:t>
      </w:r>
      <w:r>
        <w:rPr/>
        <w:t>opted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green</w:t>
      </w:r>
      <w:r>
        <w:rPr>
          <w:spacing w:val="-5"/>
        </w:rPr>
        <w:t> </w:t>
      </w:r>
      <w:r>
        <w:rPr/>
        <w:t>shoe</w:t>
      </w:r>
      <w:r>
        <w:rPr>
          <w:spacing w:val="-5"/>
        </w:rPr>
        <w:t> </w:t>
      </w:r>
      <w:r>
        <w:rPr/>
        <w:t>option</w:t>
      </w:r>
      <w:r>
        <w:rPr>
          <w:spacing w:val="-58"/>
        </w:rPr>
        <w:t> </w:t>
      </w:r>
      <w:r>
        <w:rPr/>
        <w:t>in their IPOs to stem volatility in share prices following their listing on the</w:t>
      </w:r>
      <w:r>
        <w:rPr>
          <w:spacing w:val="1"/>
        </w:rPr>
        <w:t> </w:t>
      </w:r>
      <w:r>
        <w:rPr/>
        <w:t>exchanges.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1477"/>
      </w:pPr>
      <w:r>
        <w:rPr/>
        <w:t>Companies such as Sahara Prime City, DB Realty, Lodha Developers and</w:t>
      </w:r>
      <w:r>
        <w:rPr>
          <w:spacing w:val="1"/>
        </w:rPr>
        <w:t> </w:t>
      </w:r>
      <w:r>
        <w:rPr/>
        <w:t>Ambience</w:t>
      </w:r>
      <w:r>
        <w:rPr>
          <w:spacing w:val="-6"/>
        </w:rPr>
        <w:t> </w:t>
      </w:r>
      <w:r>
        <w:rPr/>
        <w:t>had</w:t>
      </w:r>
      <w:r>
        <w:rPr>
          <w:spacing w:val="-5"/>
        </w:rPr>
        <w:t> </w:t>
      </w:r>
      <w:r>
        <w:rPr/>
        <w:t>opted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green</w:t>
      </w:r>
      <w:r>
        <w:rPr>
          <w:spacing w:val="-5"/>
        </w:rPr>
        <w:t> </w:t>
      </w:r>
      <w:r>
        <w:rPr/>
        <w:t>shoe</w:t>
      </w:r>
      <w:r>
        <w:rPr>
          <w:spacing w:val="-5"/>
        </w:rPr>
        <w:t> </w:t>
      </w:r>
      <w:r>
        <w:rPr/>
        <w:t>option,</w:t>
      </w:r>
      <w:r>
        <w:rPr>
          <w:spacing w:val="-6"/>
        </w:rPr>
        <w:t> </w:t>
      </w:r>
      <w:r>
        <w:rPr/>
        <w:t>which</w:t>
      </w:r>
      <w:r>
        <w:rPr>
          <w:spacing w:val="-5"/>
        </w:rPr>
        <w:t> </w:t>
      </w:r>
      <w:r>
        <w:rPr/>
        <w:t>helped</w:t>
      </w:r>
      <w:r>
        <w:rPr>
          <w:spacing w:val="-5"/>
        </w:rPr>
        <w:t> </w:t>
      </w:r>
      <w:r>
        <w:rPr/>
        <w:t>them</w:t>
      </w:r>
      <w:r>
        <w:rPr>
          <w:spacing w:val="-5"/>
        </w:rPr>
        <w:t> </w:t>
      </w:r>
      <w:r>
        <w:rPr/>
        <w:t>stabilize</w:t>
      </w:r>
      <w:r>
        <w:rPr>
          <w:spacing w:val="-5"/>
        </w:rPr>
        <w:t> </w:t>
      </w:r>
      <w:r>
        <w:rPr/>
        <w:t>share</w:t>
      </w:r>
      <w:r>
        <w:rPr>
          <w:spacing w:val="-58"/>
        </w:rPr>
        <w:t> </w:t>
      </w:r>
      <w:r>
        <w:rPr/>
        <w:t>prices</w:t>
      </w:r>
      <w:r>
        <w:rPr>
          <w:spacing w:val="-4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event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extreme</w:t>
      </w:r>
      <w:r>
        <w:rPr>
          <w:spacing w:val="-3"/>
        </w:rPr>
        <w:t> </w:t>
      </w:r>
      <w:r>
        <w:rPr/>
        <w:t>volatility</w:t>
      </w:r>
      <w:r>
        <w:rPr>
          <w:spacing w:val="-3"/>
        </w:rPr>
        <w:t> </w:t>
      </w:r>
      <w:r>
        <w:rPr/>
        <w:t>or</w:t>
      </w:r>
      <w:r>
        <w:rPr>
          <w:spacing w:val="-3"/>
        </w:rPr>
        <w:t> </w:t>
      </w:r>
      <w:r>
        <w:rPr/>
        <w:t>prices</w:t>
      </w:r>
      <w:r>
        <w:rPr>
          <w:spacing w:val="-3"/>
        </w:rPr>
        <w:t> </w:t>
      </w:r>
      <w:r>
        <w:rPr/>
        <w:t>moving</w:t>
      </w:r>
      <w:r>
        <w:rPr>
          <w:spacing w:val="-4"/>
        </w:rPr>
        <w:t> </w:t>
      </w:r>
      <w:r>
        <w:rPr/>
        <w:t>below</w:t>
      </w:r>
      <w:r>
        <w:rPr>
          <w:spacing w:val="-3"/>
        </w:rPr>
        <w:t> </w:t>
      </w:r>
      <w:r>
        <w:rPr/>
        <w:t>offer</w:t>
      </w:r>
      <w:r>
        <w:rPr>
          <w:spacing w:val="-3"/>
        </w:rPr>
        <w:t> </w:t>
      </w:r>
      <w:r>
        <w:rPr/>
        <w:t>price.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477"/>
      </w:pPr>
      <w:r>
        <w:rPr/>
        <w:t>Against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government</w:t>
      </w:r>
      <w:r>
        <w:rPr>
          <w:spacing w:val="-13"/>
        </w:rPr>
        <w:t> </w:t>
      </w:r>
      <w:r>
        <w:rPr/>
        <w:t>target</w:t>
      </w:r>
      <w:r>
        <w:rPr>
          <w:spacing w:val="-13"/>
        </w:rPr>
        <w:t> </w:t>
      </w:r>
      <w:r>
        <w:rPr/>
        <w:t>of</w:t>
      </w:r>
      <w:r>
        <w:rPr>
          <w:spacing w:val="-13"/>
        </w:rPr>
        <w:t> </w:t>
      </w:r>
      <w:r>
        <w:rPr/>
        <w:t>raising</w:t>
      </w:r>
      <w:r>
        <w:rPr>
          <w:spacing w:val="-12"/>
        </w:rPr>
        <w:t> </w:t>
      </w:r>
      <w:r>
        <w:rPr/>
        <w:t>₹645</w:t>
      </w:r>
      <w:r>
        <w:rPr>
          <w:spacing w:val="-13"/>
        </w:rPr>
        <w:t> </w:t>
      </w:r>
      <w:r>
        <w:rPr/>
        <w:t>crore,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public</w:t>
      </w:r>
      <w:r>
        <w:rPr>
          <w:spacing w:val="-13"/>
        </w:rPr>
        <w:t> </w:t>
      </w:r>
      <w:r>
        <w:rPr/>
        <w:t>issue</w:t>
      </w:r>
      <w:r>
        <w:rPr>
          <w:spacing w:val="-12"/>
        </w:rPr>
        <w:t> </w:t>
      </w:r>
      <w:r>
        <w:rPr/>
        <w:t>has</w:t>
      </w:r>
      <w:r>
        <w:rPr>
          <w:spacing w:val="-13"/>
        </w:rPr>
        <w:t> </w:t>
      </w:r>
      <w:r>
        <w:rPr/>
        <w:t>received</w:t>
      </w:r>
      <w:r>
        <w:rPr>
          <w:spacing w:val="-58"/>
        </w:rPr>
        <w:t> </w:t>
      </w:r>
      <w:r>
        <w:rPr/>
        <w:t>bids</w:t>
      </w:r>
      <w:r>
        <w:rPr>
          <w:spacing w:val="-3"/>
        </w:rPr>
        <w:t> </w:t>
      </w:r>
      <w:r>
        <w:rPr/>
        <w:t>for</w:t>
      </w:r>
      <w:r>
        <w:rPr>
          <w:spacing w:val="-2"/>
        </w:rPr>
        <w:t> </w:t>
      </w:r>
      <w:r>
        <w:rPr/>
        <w:t>₹72,000</w:t>
      </w:r>
      <w:r>
        <w:rPr>
          <w:spacing w:val="-3"/>
        </w:rPr>
        <w:t> </w:t>
      </w:r>
      <w:r>
        <w:rPr/>
        <w:t>crore-IRCTC</w:t>
      </w:r>
      <w:r>
        <w:rPr>
          <w:spacing w:val="-2"/>
        </w:rPr>
        <w:t> </w:t>
      </w:r>
      <w:r>
        <w:rPr/>
        <w:t>IPO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27"/>
        </w:rPr>
      </w:pPr>
    </w:p>
    <w:p>
      <w:pPr>
        <w:pStyle w:val="Heading1"/>
        <w:spacing w:before="1"/>
      </w:pPr>
      <w:r>
        <w:rPr/>
        <w:t>Sweat</w:t>
      </w:r>
      <w:r>
        <w:rPr>
          <w:spacing w:val="-6"/>
        </w:rPr>
        <w:t> </w:t>
      </w:r>
      <w:r>
        <w:rPr/>
        <w:t>Equity</w:t>
      </w:r>
    </w:p>
    <w:p>
      <w:pPr>
        <w:pStyle w:val="BodyText"/>
        <w:spacing w:line="580" w:lineRule="atLeast" w:before="8"/>
        <w:ind w:left="100" w:right="1221"/>
      </w:pPr>
      <w:r>
        <w:rPr/>
        <w:t>Concept</w:t>
      </w:r>
      <w:r>
        <w:rPr>
          <w:spacing w:val="1"/>
        </w:rPr>
        <w:t> </w:t>
      </w:r>
      <w:r>
        <w:rPr/>
        <w:t>is</w:t>
      </w:r>
      <w:r>
        <w:rPr>
          <w:spacing w:val="2"/>
        </w:rPr>
        <w:t> </w:t>
      </w:r>
      <w:r>
        <w:rPr/>
        <w:t>also</w:t>
      </w:r>
      <w:r>
        <w:rPr>
          <w:spacing w:val="2"/>
        </w:rPr>
        <w:t> </w:t>
      </w:r>
      <w:r>
        <w:rPr/>
        <w:t>called</w:t>
      </w:r>
      <w:r>
        <w:rPr>
          <w:spacing w:val="2"/>
        </w:rPr>
        <w:t> </w:t>
      </w:r>
      <w:r>
        <w:rPr/>
        <w:t>"stock</w:t>
      </w:r>
      <w:r>
        <w:rPr>
          <w:spacing w:val="2"/>
        </w:rPr>
        <w:t> </w:t>
      </w:r>
      <w:r>
        <w:rPr/>
        <w:t>for</w:t>
      </w:r>
      <w:r>
        <w:rPr>
          <w:spacing w:val="1"/>
        </w:rPr>
        <w:t> </w:t>
      </w:r>
      <w:r>
        <w:rPr/>
        <w:t>services"</w:t>
      </w:r>
      <w:r>
        <w:rPr>
          <w:spacing w:val="2"/>
        </w:rPr>
        <w:t> </w:t>
      </w:r>
      <w:r>
        <w:rPr/>
        <w:t>and</w:t>
      </w:r>
      <w:r>
        <w:rPr>
          <w:spacing w:val="2"/>
        </w:rPr>
        <w:t> </w:t>
      </w:r>
      <w:r>
        <w:rPr/>
        <w:t>sometimes</w:t>
      </w:r>
      <w:r>
        <w:rPr>
          <w:spacing w:val="2"/>
        </w:rPr>
        <w:t> </w:t>
      </w:r>
      <w:r>
        <w:rPr/>
        <w:t>"equity</w:t>
      </w:r>
      <w:r>
        <w:rPr>
          <w:spacing w:val="2"/>
        </w:rPr>
        <w:t> </w:t>
      </w:r>
      <w:r>
        <w:rPr/>
        <w:t>compensation"</w:t>
      </w:r>
      <w:r>
        <w:rPr>
          <w:spacing w:val="1"/>
        </w:rPr>
        <w:t> </w:t>
      </w:r>
      <w:r>
        <w:rPr>
          <w:spacing w:val="-1"/>
        </w:rPr>
        <w:t>The</w:t>
      </w:r>
      <w:r>
        <w:rPr>
          <w:spacing w:val="-4"/>
        </w:rPr>
        <w:t> </w:t>
      </w:r>
      <w:r>
        <w:rPr>
          <w:spacing w:val="-1"/>
        </w:rPr>
        <w:t>concept</w:t>
      </w:r>
      <w:r>
        <w:rPr>
          <w:spacing w:val="-4"/>
        </w:rPr>
        <w:t> </w:t>
      </w:r>
      <w:r>
        <w:rPr>
          <w:spacing w:val="-1"/>
        </w:rPr>
        <w:t>of</w:t>
      </w:r>
      <w:r>
        <w:rPr>
          <w:spacing w:val="-4"/>
        </w:rPr>
        <w:t> </w:t>
      </w:r>
      <w:r>
        <w:rPr/>
        <w:t>sweat</w:t>
      </w:r>
      <w:r>
        <w:rPr>
          <w:spacing w:val="-4"/>
        </w:rPr>
        <w:t> </w:t>
      </w:r>
      <w:r>
        <w:rPr/>
        <w:t>equity</w:t>
      </w:r>
      <w:r>
        <w:rPr>
          <w:spacing w:val="-4"/>
        </w:rPr>
        <w:t> </w:t>
      </w:r>
      <w:r>
        <w:rPr/>
        <w:t>was</w:t>
      </w:r>
      <w:r>
        <w:rPr>
          <w:spacing w:val="-3"/>
        </w:rPr>
        <w:t> </w:t>
      </w:r>
      <w:r>
        <w:rPr/>
        <w:t>first</w:t>
      </w:r>
      <w:r>
        <w:rPr>
          <w:spacing w:val="-4"/>
        </w:rPr>
        <w:t> </w:t>
      </w:r>
      <w:r>
        <w:rPr/>
        <w:t>employed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United</w:t>
      </w:r>
      <w:r>
        <w:rPr>
          <w:spacing w:val="-4"/>
        </w:rPr>
        <w:t> </w:t>
      </w:r>
      <w:r>
        <w:rPr/>
        <w:t>States</w:t>
      </w:r>
      <w:r>
        <w:rPr>
          <w:spacing w:val="-3"/>
        </w:rPr>
        <w:t> </w:t>
      </w:r>
      <w:r>
        <w:rPr/>
        <w:t>by</w:t>
      </w:r>
      <w:r>
        <w:rPr>
          <w:spacing w:val="-4"/>
        </w:rPr>
        <w:t> </w:t>
      </w:r>
      <w:r>
        <w:rPr/>
        <w:t>the</w:t>
      </w:r>
      <w:r>
        <w:rPr>
          <w:spacing w:val="-15"/>
        </w:rPr>
        <w:t> </w:t>
      </w:r>
      <w:r>
        <w:rPr/>
        <w:t>American</w:t>
      </w:r>
    </w:p>
    <w:p>
      <w:pPr>
        <w:pStyle w:val="BodyText"/>
        <w:spacing w:before="40"/>
        <w:ind w:left="100"/>
      </w:pPr>
      <w:r>
        <w:rPr/>
        <w:t>Friends</w:t>
      </w:r>
      <w:r>
        <w:rPr>
          <w:spacing w:val="-7"/>
        </w:rPr>
        <w:t> </w:t>
      </w:r>
      <w:r>
        <w:rPr/>
        <w:t>Service</w:t>
      </w:r>
      <w:r>
        <w:rPr>
          <w:spacing w:val="-6"/>
        </w:rPr>
        <w:t> </w:t>
      </w:r>
      <w:r>
        <w:rPr/>
        <w:t>Committee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Penn</w:t>
      </w:r>
      <w:r>
        <w:rPr>
          <w:spacing w:val="-6"/>
        </w:rPr>
        <w:t> </w:t>
      </w:r>
      <w:r>
        <w:rPr/>
        <w:t>Craft</w:t>
      </w:r>
      <w:r>
        <w:rPr>
          <w:spacing w:val="-7"/>
        </w:rPr>
        <w:t> </w:t>
      </w:r>
      <w:r>
        <w:rPr/>
        <w:t>self-help</w:t>
      </w:r>
      <w:r>
        <w:rPr>
          <w:spacing w:val="-6"/>
        </w:rPr>
        <w:t> </w:t>
      </w:r>
      <w:r>
        <w:rPr/>
        <w:t>housing</w:t>
      </w:r>
      <w:r>
        <w:rPr>
          <w:spacing w:val="-6"/>
        </w:rPr>
        <w:t> </w:t>
      </w:r>
      <w:r>
        <w:rPr/>
        <w:t>project</w:t>
      </w:r>
      <w:r>
        <w:rPr>
          <w:spacing w:val="-6"/>
        </w:rPr>
        <w:t> </w:t>
      </w:r>
      <w:r>
        <w:rPr/>
        <w:t>beginning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1937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797"/>
      </w:pPr>
      <w:r>
        <w:rPr/>
        <w:t>Sweat</w:t>
      </w:r>
      <w:r>
        <w:rPr>
          <w:spacing w:val="-7"/>
        </w:rPr>
        <w:t> </w:t>
      </w:r>
      <w:r>
        <w:rPr/>
        <w:t>equity</w:t>
      </w:r>
      <w:r>
        <w:rPr>
          <w:spacing w:val="-6"/>
        </w:rPr>
        <w:t> </w:t>
      </w:r>
      <w:r>
        <w:rPr/>
        <w:t>is</w:t>
      </w:r>
      <w:r>
        <w:rPr>
          <w:spacing w:val="-6"/>
        </w:rPr>
        <w:t> </w:t>
      </w:r>
      <w:r>
        <w:rPr/>
        <w:t>ultimately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form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capital.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startup</w:t>
      </w:r>
      <w:r>
        <w:rPr>
          <w:spacing w:val="-6"/>
        </w:rPr>
        <w:t> </w:t>
      </w:r>
      <w:r>
        <w:rPr/>
        <w:t>company,</w:t>
      </w:r>
      <w:r>
        <w:rPr>
          <w:spacing w:val="-6"/>
        </w:rPr>
        <w:t> </w:t>
      </w:r>
      <w:r>
        <w:rPr/>
        <w:t>employees</w:t>
      </w:r>
      <w:r>
        <w:rPr>
          <w:spacing w:val="-6"/>
        </w:rPr>
        <w:t> </w:t>
      </w:r>
      <w:r>
        <w:rPr/>
        <w:t>may</w:t>
      </w:r>
      <w:r>
        <w:rPr>
          <w:spacing w:val="-6"/>
        </w:rPr>
        <w:t> </w:t>
      </w:r>
      <w:r>
        <w:rPr/>
        <w:t>receive</w:t>
      </w:r>
      <w:r>
        <w:rPr>
          <w:spacing w:val="1"/>
        </w:rPr>
        <w:t> </w:t>
      </w:r>
      <w:r>
        <w:rPr/>
        <w:t>stock</w:t>
      </w:r>
      <w:r>
        <w:rPr>
          <w:spacing w:val="-6"/>
        </w:rPr>
        <w:t> </w:t>
      </w:r>
      <w:r>
        <w:rPr/>
        <w:t>as</w:t>
      </w:r>
      <w:r>
        <w:rPr>
          <w:spacing w:val="-5"/>
        </w:rPr>
        <w:t> </w:t>
      </w:r>
      <w:r>
        <w:rPr/>
        <w:t>partial</w:t>
      </w:r>
      <w:r>
        <w:rPr>
          <w:spacing w:val="-5"/>
        </w:rPr>
        <w:t> </w:t>
      </w:r>
      <w:r>
        <w:rPr/>
        <w:t>payment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their</w:t>
      </w:r>
      <w:r>
        <w:rPr>
          <w:spacing w:val="-5"/>
        </w:rPr>
        <w:t> </w:t>
      </w:r>
      <w:r>
        <w:rPr/>
        <w:t>remuneration,</w:t>
      </w:r>
      <w:r>
        <w:rPr>
          <w:spacing w:val="-6"/>
        </w:rPr>
        <w:t> </w:t>
      </w:r>
      <w:r>
        <w:rPr/>
        <w:t>thereby</w:t>
      </w:r>
      <w:r>
        <w:rPr>
          <w:spacing w:val="-5"/>
        </w:rPr>
        <w:t> </w:t>
      </w:r>
      <w:r>
        <w:rPr/>
        <w:t>becoming</w:t>
      </w:r>
      <w:r>
        <w:rPr>
          <w:spacing w:val="-5"/>
        </w:rPr>
        <w:t> </w:t>
      </w:r>
      <w:r>
        <w:rPr/>
        <w:t>part</w:t>
      </w:r>
      <w:r>
        <w:rPr>
          <w:spacing w:val="-5"/>
        </w:rPr>
        <w:t> </w:t>
      </w:r>
      <w:r>
        <w:rPr/>
        <w:t>owners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firm.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161"/>
      </w:pPr>
      <w:r>
        <w:rPr/>
        <w:t>Shares</w:t>
      </w:r>
      <w:r>
        <w:rPr>
          <w:spacing w:val="-5"/>
        </w:rPr>
        <w:t> </w:t>
      </w:r>
      <w:r>
        <w:rPr/>
        <w:t>are</w:t>
      </w:r>
      <w:r>
        <w:rPr>
          <w:spacing w:val="-4"/>
        </w:rPr>
        <w:t> </w:t>
      </w:r>
      <w:r>
        <w:rPr/>
        <w:t>issued</w:t>
      </w:r>
      <w:r>
        <w:rPr>
          <w:spacing w:val="-4"/>
        </w:rPr>
        <w:t> </w:t>
      </w:r>
      <w:r>
        <w:rPr/>
        <w:t>at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discount</w:t>
      </w:r>
      <w:r>
        <w:rPr>
          <w:spacing w:val="-4"/>
        </w:rPr>
        <w:t> </w:t>
      </w:r>
      <w:r>
        <w:rPr/>
        <w:t>by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firm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its</w:t>
      </w:r>
      <w:r>
        <w:rPr>
          <w:spacing w:val="-4"/>
        </w:rPr>
        <w:t> </w:t>
      </w:r>
      <w:r>
        <w:rPr/>
        <w:t>directors</w:t>
      </w:r>
      <w:r>
        <w:rPr>
          <w:spacing w:val="-4"/>
        </w:rPr>
        <w:t> </w:t>
      </w:r>
      <w:r>
        <w:rPr/>
        <w:t>or</w:t>
      </w:r>
      <w:r>
        <w:rPr>
          <w:spacing w:val="-5"/>
        </w:rPr>
        <w:t> </w:t>
      </w:r>
      <w:r>
        <w:rPr/>
        <w:t>employees</w:t>
      </w:r>
      <w:r>
        <w:rPr>
          <w:spacing w:val="-4"/>
        </w:rPr>
        <w:t> </w:t>
      </w:r>
      <w:r>
        <w:rPr/>
        <w:t>as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consideration</w:t>
      </w:r>
      <w:r>
        <w:rPr>
          <w:spacing w:val="-5"/>
        </w:rPr>
        <w:t> </w:t>
      </w:r>
      <w:r>
        <w:rPr/>
        <w:t>for</w:t>
      </w:r>
      <w:r>
        <w:rPr>
          <w:spacing w:val="1"/>
        </w:rPr>
        <w:t> </w:t>
      </w:r>
      <w:r>
        <w:rPr/>
        <w:t>their</w:t>
      </w:r>
      <w:r>
        <w:rPr>
          <w:spacing w:val="-7"/>
        </w:rPr>
        <w:t> </w:t>
      </w:r>
      <w:r>
        <w:rPr/>
        <w:t>services</w:t>
      </w:r>
      <w:r>
        <w:rPr>
          <w:spacing w:val="-6"/>
        </w:rPr>
        <w:t> </w:t>
      </w:r>
      <w:r>
        <w:rPr/>
        <w:t>and</w:t>
      </w:r>
      <w:r>
        <w:rPr>
          <w:spacing w:val="-7"/>
        </w:rPr>
        <w:t> </w:t>
      </w:r>
      <w:r>
        <w:rPr/>
        <w:t>know-how.</w:t>
      </w:r>
      <w:r>
        <w:rPr>
          <w:spacing w:val="-10"/>
        </w:rPr>
        <w:t> </w:t>
      </w:r>
      <w:r>
        <w:rPr/>
        <w:t>The</w:t>
      </w:r>
      <w:r>
        <w:rPr>
          <w:spacing w:val="-6"/>
        </w:rPr>
        <w:t> </w:t>
      </w:r>
      <w:r>
        <w:rPr/>
        <w:t>employees</w:t>
      </w:r>
      <w:r>
        <w:rPr>
          <w:spacing w:val="-6"/>
        </w:rPr>
        <w:t> </w:t>
      </w:r>
      <w:r>
        <w:rPr/>
        <w:t>become</w:t>
      </w:r>
      <w:r>
        <w:rPr>
          <w:spacing w:val="-7"/>
        </w:rPr>
        <w:t> </w:t>
      </w:r>
      <w:r>
        <w:rPr/>
        <w:t>part</w:t>
      </w:r>
      <w:r>
        <w:rPr>
          <w:spacing w:val="-6"/>
        </w:rPr>
        <w:t> </w:t>
      </w:r>
      <w:r>
        <w:rPr/>
        <w:t>owners</w:t>
      </w:r>
      <w:r>
        <w:rPr>
          <w:spacing w:val="-6"/>
        </w:rPr>
        <w:t> </w:t>
      </w:r>
      <w:r>
        <w:rPr/>
        <w:t>and</w:t>
      </w:r>
      <w:r>
        <w:rPr>
          <w:spacing w:val="-7"/>
        </w:rPr>
        <w:t> </w:t>
      </w:r>
      <w:r>
        <w:rPr/>
        <w:t>participate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profits.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Sweat</w:t>
      </w:r>
      <w:r>
        <w:rPr>
          <w:spacing w:val="-5"/>
        </w:rPr>
        <w:t> </w:t>
      </w:r>
      <w:r>
        <w:rPr/>
        <w:t>equity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also</w:t>
      </w:r>
      <w:r>
        <w:rPr>
          <w:spacing w:val="-4"/>
        </w:rPr>
        <w:t> </w:t>
      </w:r>
      <w:r>
        <w:rPr/>
        <w:t>used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retain</w:t>
      </w:r>
      <w:r>
        <w:rPr>
          <w:spacing w:val="-4"/>
        </w:rPr>
        <w:t> </w:t>
      </w:r>
      <w:r>
        <w:rPr/>
        <w:t>talent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firm.</w:t>
      </w:r>
    </w:p>
    <w:p>
      <w:pPr>
        <w:spacing w:after="0"/>
        <w:sectPr>
          <w:pgSz w:w="12240" w:h="15840"/>
          <w:pgMar w:top="1360" w:bottom="280" w:left="1340" w:right="1340"/>
        </w:sectPr>
      </w:pPr>
    </w:p>
    <w:p>
      <w:pPr>
        <w:pStyle w:val="Heading2"/>
        <w:spacing w:before="80"/>
      </w:pPr>
      <w:r>
        <w:rPr/>
        <w:t>Sweat Equity Shares</w:t>
      </w:r>
    </w:p>
    <w:p>
      <w:pPr>
        <w:pStyle w:val="BodyText"/>
        <w:spacing w:before="10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 w:right="161"/>
      </w:pPr>
      <w:r>
        <w:rPr/>
        <w:t>Sweat</w:t>
      </w:r>
      <w:r>
        <w:rPr>
          <w:spacing w:val="-5"/>
        </w:rPr>
        <w:t> </w:t>
      </w:r>
      <w:r>
        <w:rPr/>
        <w:t>equity</w:t>
      </w:r>
      <w:r>
        <w:rPr>
          <w:spacing w:val="-4"/>
        </w:rPr>
        <w:t> </w:t>
      </w:r>
      <w:r>
        <w:rPr/>
        <w:t>is</w:t>
      </w:r>
      <w:r>
        <w:rPr>
          <w:spacing w:val="-5"/>
        </w:rPr>
        <w:t> </w:t>
      </w:r>
      <w:r>
        <w:rPr/>
        <w:t>ownership</w:t>
      </w:r>
      <w:r>
        <w:rPr>
          <w:spacing w:val="-4"/>
        </w:rPr>
        <w:t> </w:t>
      </w:r>
      <w:r>
        <w:rPr/>
        <w:t>interest</w:t>
      </w:r>
      <w:r>
        <w:rPr>
          <w:spacing w:val="-4"/>
        </w:rPr>
        <w:t> </w:t>
      </w:r>
      <w:r>
        <w:rPr/>
        <w:t>or</w:t>
      </w:r>
      <w:r>
        <w:rPr>
          <w:spacing w:val="-5"/>
        </w:rPr>
        <w:t> </w:t>
      </w:r>
      <w:r>
        <w:rPr/>
        <w:t>an</w:t>
      </w:r>
      <w:r>
        <w:rPr>
          <w:spacing w:val="-4"/>
        </w:rPr>
        <w:t> </w:t>
      </w:r>
      <w:r>
        <w:rPr/>
        <w:t>increase</w:t>
      </w:r>
      <w:r>
        <w:rPr>
          <w:spacing w:val="-4"/>
        </w:rPr>
        <w:t> </w:t>
      </w:r>
      <w:r>
        <w:rPr/>
        <w:t>in</w:t>
      </w:r>
      <w:r>
        <w:rPr>
          <w:spacing w:val="-5"/>
        </w:rPr>
        <w:t> </w:t>
      </w:r>
      <w:r>
        <w:rPr/>
        <w:t>value</w:t>
      </w:r>
      <w:r>
        <w:rPr>
          <w:spacing w:val="-4"/>
        </w:rPr>
        <w:t> </w:t>
      </w:r>
      <w:r>
        <w:rPr/>
        <w:t>that</w:t>
      </w:r>
      <w:r>
        <w:rPr>
          <w:spacing w:val="-4"/>
        </w:rPr>
        <w:t> </w:t>
      </w:r>
      <w:r>
        <w:rPr/>
        <w:t>is</w:t>
      </w:r>
      <w:r>
        <w:rPr>
          <w:spacing w:val="-5"/>
        </w:rPr>
        <w:t> </w:t>
      </w:r>
      <w:r>
        <w:rPr/>
        <w:t>created</w:t>
      </w:r>
      <w:r>
        <w:rPr>
          <w:spacing w:val="-4"/>
        </w:rPr>
        <w:t> </w:t>
      </w:r>
      <w:r>
        <w:rPr/>
        <w:t>as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direct</w:t>
      </w:r>
      <w:r>
        <w:rPr>
          <w:spacing w:val="-4"/>
        </w:rPr>
        <w:t> </w:t>
      </w:r>
      <w:r>
        <w:rPr/>
        <w:t>result</w:t>
      </w:r>
      <w:r>
        <w:rPr>
          <w:spacing w:val="-4"/>
        </w:rPr>
        <w:t> </w:t>
      </w:r>
      <w:r>
        <w:rPr/>
        <w:t>of</w:t>
      </w:r>
      <w:r>
        <w:rPr>
          <w:spacing w:val="1"/>
        </w:rPr>
        <w:t> </w:t>
      </w:r>
      <w:r>
        <w:rPr/>
        <w:t>hard</w:t>
      </w:r>
      <w:r>
        <w:rPr>
          <w:spacing w:val="-2"/>
        </w:rPr>
        <w:t> </w:t>
      </w:r>
      <w:r>
        <w:rPr/>
        <w:t>work</w:t>
      </w:r>
      <w:r>
        <w:rPr>
          <w:spacing w:val="-1"/>
        </w:rPr>
        <w:t> </w:t>
      </w:r>
      <w:r>
        <w:rPr/>
        <w:t>by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owners.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695"/>
      </w:pPr>
      <w:r>
        <w:rPr/>
        <w:t>Sweat</w:t>
      </w:r>
      <w:r>
        <w:rPr>
          <w:spacing w:val="-5"/>
        </w:rPr>
        <w:t> </w:t>
      </w:r>
      <w:r>
        <w:rPr/>
        <w:t>equity</w:t>
      </w:r>
      <w:r>
        <w:rPr>
          <w:spacing w:val="-5"/>
        </w:rPr>
        <w:t> </w:t>
      </w:r>
      <w:r>
        <w:rPr/>
        <w:t>is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form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compensation</w:t>
      </w:r>
      <w:r>
        <w:rPr>
          <w:spacing w:val="-4"/>
        </w:rPr>
        <w:t> </w:t>
      </w:r>
      <w:r>
        <w:rPr/>
        <w:t>by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business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their</w:t>
      </w:r>
      <w:r>
        <w:rPr>
          <w:spacing w:val="-5"/>
        </w:rPr>
        <w:t> </w:t>
      </w:r>
      <w:r>
        <w:rPr/>
        <w:t>owners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employees.</w:t>
      </w:r>
      <w:r>
        <w:rPr>
          <w:spacing w:val="-4"/>
        </w:rPr>
        <w:t> </w:t>
      </w:r>
      <w:r>
        <w:rPr/>
        <w:t>It</w:t>
      </w:r>
      <w:r>
        <w:rPr>
          <w:spacing w:val="1"/>
        </w:rPr>
        <w:t> </w:t>
      </w:r>
      <w:r>
        <w:rPr/>
        <w:t>is recognition of a partner's contribution to a project in the form of effort while financial</w:t>
      </w:r>
      <w:r>
        <w:rPr>
          <w:spacing w:val="1"/>
        </w:rPr>
        <w:t> </w:t>
      </w:r>
      <w:r>
        <w:rPr/>
        <w:t>equity</w:t>
      </w:r>
      <w:r>
        <w:rPr>
          <w:spacing w:val="-2"/>
        </w:rPr>
        <w:t> </w:t>
      </w:r>
      <w:r>
        <w:rPr/>
        <w:t>is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contribution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form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capital.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ind w:left="100"/>
      </w:pPr>
      <w:r>
        <w:rPr>
          <w:spacing w:val="-1"/>
        </w:rPr>
        <w:t>Section</w:t>
      </w:r>
      <w:r>
        <w:rPr>
          <w:spacing w:val="-4"/>
        </w:rPr>
        <w:t> </w:t>
      </w:r>
      <w:r>
        <w:rPr>
          <w:spacing w:val="-1"/>
        </w:rPr>
        <w:t>2(88)</w:t>
      </w:r>
      <w:r>
        <w:rPr>
          <w:spacing w:val="-4"/>
        </w:rPr>
        <w:t> </w:t>
      </w:r>
      <w:r>
        <w:rPr>
          <w:spacing w:val="-1"/>
        </w:rPr>
        <w:t>of</w:t>
      </w:r>
      <w:r>
        <w:rPr>
          <w:spacing w:val="-4"/>
        </w:rPr>
        <w:t> </w:t>
      </w:r>
      <w:r>
        <w:rPr/>
        <w:t>Companies</w:t>
      </w:r>
      <w:r>
        <w:rPr>
          <w:spacing w:val="-15"/>
        </w:rPr>
        <w:t> </w:t>
      </w:r>
      <w:r>
        <w:rPr/>
        <w:t>Act</w:t>
      </w:r>
      <w:r>
        <w:rPr>
          <w:spacing w:val="-4"/>
        </w:rPr>
        <w:t> </w:t>
      </w:r>
      <w:r>
        <w:rPr/>
        <w:t>2013</w:t>
      </w:r>
      <w:r>
        <w:rPr>
          <w:spacing w:val="-4"/>
        </w:rPr>
        <w:t> </w:t>
      </w:r>
      <w:r>
        <w:rPr/>
        <w:t>defines</w:t>
      </w:r>
      <w:r>
        <w:rPr>
          <w:spacing w:val="-4"/>
        </w:rPr>
        <w:t> </w:t>
      </w:r>
      <w:r>
        <w:rPr/>
        <w:t>sweat</w:t>
      </w:r>
      <w:r>
        <w:rPr>
          <w:spacing w:val="-3"/>
        </w:rPr>
        <w:t> </w:t>
      </w:r>
      <w:r>
        <w:rPr/>
        <w:t>equity</w:t>
      </w:r>
      <w:r>
        <w:rPr>
          <w:spacing w:val="-4"/>
        </w:rPr>
        <w:t> </w:t>
      </w:r>
      <w:r>
        <w:rPr/>
        <w:t>shares</w:t>
      </w:r>
      <w:r>
        <w:rPr>
          <w:spacing w:val="-4"/>
        </w:rPr>
        <w:t> </w:t>
      </w:r>
      <w:r>
        <w:rPr/>
        <w:t>as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/>
      </w:pPr>
      <w:r>
        <w:rPr/>
        <w:t>“equity shares issued by a company to its directors or employees at a discount or for</w:t>
      </w:r>
      <w:r>
        <w:rPr>
          <w:spacing w:val="1"/>
        </w:rPr>
        <w:t> </w:t>
      </w:r>
      <w:r>
        <w:rPr/>
        <w:t>consideration,</w:t>
      </w:r>
      <w:r>
        <w:rPr>
          <w:spacing w:val="-6"/>
        </w:rPr>
        <w:t> </w:t>
      </w:r>
      <w:r>
        <w:rPr/>
        <w:t>other</w:t>
      </w:r>
      <w:r>
        <w:rPr>
          <w:spacing w:val="-6"/>
        </w:rPr>
        <w:t> </w:t>
      </w:r>
      <w:r>
        <w:rPr/>
        <w:t>than</w:t>
      </w:r>
      <w:r>
        <w:rPr>
          <w:spacing w:val="-6"/>
        </w:rPr>
        <w:t> </w:t>
      </w:r>
      <w:r>
        <w:rPr/>
        <w:t>cash,</w:t>
      </w:r>
      <w:r>
        <w:rPr>
          <w:spacing w:val="-5"/>
        </w:rPr>
        <w:t> </w:t>
      </w:r>
      <w:r>
        <w:rPr/>
        <w:t>for</w:t>
      </w:r>
      <w:r>
        <w:rPr>
          <w:spacing w:val="-6"/>
        </w:rPr>
        <w:t> </w:t>
      </w:r>
      <w:r>
        <w:rPr/>
        <w:t>providing</w:t>
      </w:r>
      <w:r>
        <w:rPr>
          <w:spacing w:val="-6"/>
        </w:rPr>
        <w:t> </w:t>
      </w:r>
      <w:r>
        <w:rPr/>
        <w:t>their</w:t>
      </w:r>
      <w:r>
        <w:rPr>
          <w:spacing w:val="-5"/>
        </w:rPr>
        <w:t> </w:t>
      </w:r>
      <w:r>
        <w:rPr/>
        <w:t>know-how</w:t>
      </w:r>
      <w:r>
        <w:rPr>
          <w:spacing w:val="-6"/>
        </w:rPr>
        <w:t> </w:t>
      </w:r>
      <w:r>
        <w:rPr/>
        <w:t>or</w:t>
      </w:r>
      <w:r>
        <w:rPr>
          <w:spacing w:val="-6"/>
        </w:rPr>
        <w:t> </w:t>
      </w:r>
      <w:r>
        <w:rPr/>
        <w:t>making</w:t>
      </w:r>
      <w:r>
        <w:rPr>
          <w:spacing w:val="-5"/>
        </w:rPr>
        <w:t> </w:t>
      </w:r>
      <w:r>
        <w:rPr/>
        <w:t>available</w:t>
      </w:r>
      <w:r>
        <w:rPr>
          <w:spacing w:val="-6"/>
        </w:rPr>
        <w:t> </w:t>
      </w:r>
      <w:r>
        <w:rPr/>
        <w:t>rights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the</w:t>
      </w:r>
      <w:r>
        <w:rPr>
          <w:spacing w:val="1"/>
        </w:rPr>
        <w:t> </w:t>
      </w:r>
      <w:r>
        <w:rPr/>
        <w:t>nature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intellectual</w:t>
      </w:r>
      <w:r>
        <w:rPr>
          <w:spacing w:val="-3"/>
        </w:rPr>
        <w:t> </w:t>
      </w:r>
      <w:r>
        <w:rPr/>
        <w:t>property</w:t>
      </w:r>
      <w:r>
        <w:rPr>
          <w:spacing w:val="-3"/>
        </w:rPr>
        <w:t> </w:t>
      </w:r>
      <w:r>
        <w:rPr/>
        <w:t>rights</w:t>
      </w:r>
      <w:r>
        <w:rPr>
          <w:spacing w:val="-3"/>
        </w:rPr>
        <w:t> </w:t>
      </w:r>
      <w:r>
        <w:rPr/>
        <w:t>or</w:t>
      </w:r>
      <w:r>
        <w:rPr>
          <w:spacing w:val="-3"/>
        </w:rPr>
        <w:t> </w:t>
      </w:r>
      <w:r>
        <w:rPr/>
        <w:t>value</w:t>
      </w:r>
      <w:r>
        <w:rPr>
          <w:spacing w:val="-3"/>
        </w:rPr>
        <w:t> </w:t>
      </w:r>
      <w:r>
        <w:rPr/>
        <w:t>additions,</w:t>
      </w:r>
      <w:r>
        <w:rPr>
          <w:spacing w:val="-3"/>
        </w:rPr>
        <w:t> </w:t>
      </w:r>
      <w:r>
        <w:rPr/>
        <w:t>by</w:t>
      </w:r>
      <w:r>
        <w:rPr>
          <w:spacing w:val="-3"/>
        </w:rPr>
        <w:t> </w:t>
      </w:r>
      <w:r>
        <w:rPr/>
        <w:t>whatever</w:t>
      </w:r>
      <w:r>
        <w:rPr>
          <w:spacing w:val="-3"/>
        </w:rPr>
        <w:t> </w:t>
      </w:r>
      <w:r>
        <w:rPr/>
        <w:t>name</w:t>
      </w:r>
      <w:r>
        <w:rPr>
          <w:spacing w:val="-3"/>
        </w:rPr>
        <w:t> </w:t>
      </w:r>
      <w:r>
        <w:rPr/>
        <w:t>called.”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</w:pPr>
      <w:r>
        <w:rPr/>
        <w:t>Sweat Equity Shares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pStyle w:val="BodyText"/>
        <w:spacing w:line="276" w:lineRule="auto" w:before="1"/>
        <w:ind w:left="100"/>
      </w:pPr>
      <w:r>
        <w:rPr>
          <w:spacing w:val="-1"/>
        </w:rPr>
        <w:t>Section</w:t>
      </w:r>
      <w:r>
        <w:rPr>
          <w:spacing w:val="-4"/>
        </w:rPr>
        <w:t> </w:t>
      </w:r>
      <w:r>
        <w:rPr>
          <w:spacing w:val="-1"/>
        </w:rPr>
        <w:t>54</w:t>
      </w:r>
      <w:r>
        <w:rPr>
          <w:spacing w:val="-4"/>
        </w:rPr>
        <w:t> </w:t>
      </w:r>
      <w:r>
        <w:rPr>
          <w:spacing w:val="-1"/>
        </w:rPr>
        <w:t>of</w:t>
      </w:r>
      <w:r>
        <w:rPr>
          <w:spacing w:val="-4"/>
        </w:rPr>
        <w:t> </w:t>
      </w:r>
      <w:r>
        <w:rPr>
          <w:spacing w:val="-1"/>
        </w:rPr>
        <w:t>the</w:t>
      </w:r>
      <w:r>
        <w:rPr>
          <w:spacing w:val="-4"/>
        </w:rPr>
        <w:t> </w:t>
      </w:r>
      <w:r>
        <w:rPr/>
        <w:t>Company</w:t>
      </w:r>
      <w:r>
        <w:rPr>
          <w:spacing w:val="-15"/>
        </w:rPr>
        <w:t> </w:t>
      </w:r>
      <w:r>
        <w:rPr/>
        <w:t>Act,</w:t>
      </w:r>
      <w:r>
        <w:rPr>
          <w:spacing w:val="-4"/>
        </w:rPr>
        <w:t> </w:t>
      </w:r>
      <w:r>
        <w:rPr/>
        <w:t>2013</w:t>
      </w:r>
      <w:r>
        <w:rPr>
          <w:spacing w:val="-4"/>
        </w:rPr>
        <w:t> </w:t>
      </w:r>
      <w:r>
        <w:rPr/>
        <w:t>lays</w:t>
      </w:r>
      <w:r>
        <w:rPr>
          <w:spacing w:val="-3"/>
        </w:rPr>
        <w:t> </w:t>
      </w:r>
      <w:r>
        <w:rPr/>
        <w:t>down</w:t>
      </w:r>
      <w:r>
        <w:rPr>
          <w:spacing w:val="-4"/>
        </w:rPr>
        <w:t> </w:t>
      </w:r>
      <w:r>
        <w:rPr/>
        <w:t>conditions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be</w:t>
      </w:r>
      <w:r>
        <w:rPr>
          <w:spacing w:val="-4"/>
        </w:rPr>
        <w:t> </w:t>
      </w:r>
      <w:r>
        <w:rPr/>
        <w:t>complied</w:t>
      </w:r>
      <w:r>
        <w:rPr>
          <w:spacing w:val="-4"/>
        </w:rPr>
        <w:t> </w:t>
      </w:r>
      <w:r>
        <w:rPr/>
        <w:t>with</w:t>
      </w:r>
      <w:r>
        <w:rPr>
          <w:spacing w:val="-3"/>
        </w:rPr>
        <w:t> </w:t>
      </w:r>
      <w:r>
        <w:rPr/>
        <w:t>while</w:t>
      </w:r>
      <w:r>
        <w:rPr>
          <w:spacing w:val="-4"/>
        </w:rPr>
        <w:t> </w:t>
      </w:r>
      <w:r>
        <w:rPr/>
        <w:t>issuing</w:t>
      </w:r>
      <w:r>
        <w:rPr>
          <w:spacing w:val="1"/>
        </w:rPr>
        <w:t> </w:t>
      </w:r>
      <w:r>
        <w:rPr/>
        <w:t>sweat</w:t>
      </w:r>
      <w:r>
        <w:rPr>
          <w:spacing w:val="-2"/>
        </w:rPr>
        <w:t> </w:t>
      </w:r>
      <w:r>
        <w:rPr/>
        <w:t>equity</w:t>
      </w:r>
      <w:r>
        <w:rPr>
          <w:spacing w:val="-1"/>
        </w:rPr>
        <w:t> </w:t>
      </w:r>
      <w:r>
        <w:rPr/>
        <w:t>shares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13"/>
      </w:pPr>
      <w:r>
        <w:rPr>
          <w:spacing w:val="-1"/>
        </w:rPr>
        <w:t>A special resolution is needed to be passed </w:t>
      </w:r>
      <w:r>
        <w:rPr/>
        <w:t>with the permission of 3/4th members entitled to do</w:t>
      </w:r>
      <w:r>
        <w:rPr>
          <w:spacing w:val="-59"/>
        </w:rPr>
        <w:t> </w:t>
      </w:r>
      <w:r>
        <w:rPr/>
        <w:t>so.</w:t>
      </w:r>
    </w:p>
    <w:p>
      <w:pPr>
        <w:pStyle w:val="BodyText"/>
        <w:spacing w:line="276" w:lineRule="auto"/>
        <w:ind w:left="100" w:right="113"/>
      </w:pPr>
      <w:r>
        <w:rPr/>
        <w:t>The</w:t>
      </w:r>
      <w:r>
        <w:rPr>
          <w:spacing w:val="-5"/>
        </w:rPr>
        <w:t> </w:t>
      </w:r>
      <w:r>
        <w:rPr/>
        <w:t>allotment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required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be</w:t>
      </w:r>
      <w:r>
        <w:rPr>
          <w:spacing w:val="-4"/>
        </w:rPr>
        <w:t> </w:t>
      </w:r>
      <w:r>
        <w:rPr/>
        <w:t>made</w:t>
      </w:r>
      <w:r>
        <w:rPr>
          <w:spacing w:val="-4"/>
        </w:rPr>
        <w:t> </w:t>
      </w:r>
      <w:r>
        <w:rPr/>
        <w:t>within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set</w:t>
      </w:r>
      <w:r>
        <w:rPr>
          <w:spacing w:val="-4"/>
        </w:rPr>
        <w:t> </w:t>
      </w:r>
      <w:r>
        <w:rPr/>
        <w:t>period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12</w:t>
      </w:r>
      <w:r>
        <w:rPr>
          <w:spacing w:val="-4"/>
        </w:rPr>
        <w:t> </w:t>
      </w:r>
      <w:r>
        <w:rPr/>
        <w:t>months</w:t>
      </w:r>
      <w:r>
        <w:rPr>
          <w:spacing w:val="-4"/>
        </w:rPr>
        <w:t> </w:t>
      </w:r>
      <w:r>
        <w:rPr/>
        <w:t>from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date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passing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special</w:t>
      </w:r>
      <w:r>
        <w:rPr>
          <w:spacing w:val="-1"/>
        </w:rPr>
        <w:t> </w:t>
      </w:r>
      <w:r>
        <w:rPr/>
        <w:t>resolution.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695"/>
      </w:pPr>
      <w:r>
        <w:rPr/>
        <w:t>The</w:t>
      </w:r>
      <w:r>
        <w:rPr>
          <w:spacing w:val="-5"/>
        </w:rPr>
        <w:t> </w:t>
      </w:r>
      <w:r>
        <w:rPr/>
        <w:t>company</w:t>
      </w:r>
      <w:r>
        <w:rPr>
          <w:spacing w:val="-4"/>
        </w:rPr>
        <w:t> </w:t>
      </w:r>
      <w:r>
        <w:rPr/>
        <w:t>is</w:t>
      </w:r>
      <w:r>
        <w:rPr>
          <w:spacing w:val="-5"/>
        </w:rPr>
        <w:t> </w:t>
      </w:r>
      <w:r>
        <w:rPr/>
        <w:t>not</w:t>
      </w:r>
      <w:r>
        <w:rPr>
          <w:spacing w:val="-4"/>
        </w:rPr>
        <w:t> </w:t>
      </w:r>
      <w:r>
        <w:rPr/>
        <w:t>allowed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issue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share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more</w:t>
      </w:r>
      <w:r>
        <w:rPr>
          <w:spacing w:val="-5"/>
        </w:rPr>
        <w:t> </w:t>
      </w:r>
      <w:r>
        <w:rPr/>
        <w:t>than</w:t>
      </w:r>
      <w:r>
        <w:rPr>
          <w:spacing w:val="-4"/>
        </w:rPr>
        <w:t> </w:t>
      </w:r>
      <w:r>
        <w:rPr/>
        <w:t>fifteen</w:t>
      </w:r>
      <w:r>
        <w:rPr>
          <w:spacing w:val="-4"/>
        </w:rPr>
        <w:t> </w:t>
      </w:r>
      <w:r>
        <w:rPr/>
        <w:t>percent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existing</w:t>
      </w:r>
      <w:r>
        <w:rPr>
          <w:spacing w:val="1"/>
        </w:rPr>
        <w:t> </w:t>
      </w:r>
      <w:r>
        <w:rPr/>
        <w:t>paid-up</w:t>
      </w:r>
      <w:r>
        <w:rPr>
          <w:spacing w:val="-2"/>
        </w:rPr>
        <w:t> </w:t>
      </w:r>
      <w:r>
        <w:rPr/>
        <w:t>equity</w:t>
      </w:r>
      <w:r>
        <w:rPr>
          <w:spacing w:val="-1"/>
        </w:rPr>
        <w:t> </w:t>
      </w:r>
      <w:r>
        <w:rPr/>
        <w:t>share</w:t>
      </w:r>
      <w:r>
        <w:rPr>
          <w:spacing w:val="-2"/>
        </w:rPr>
        <w:t> </w:t>
      </w:r>
      <w:r>
        <w:rPr/>
        <w:t>capital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year.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61"/>
      </w:pPr>
      <w:r>
        <w:rPr/>
        <w:t>The</w:t>
      </w:r>
      <w:r>
        <w:rPr>
          <w:spacing w:val="-6"/>
        </w:rPr>
        <w:t> </w:t>
      </w:r>
      <w:r>
        <w:rPr/>
        <w:t>number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shares,</w:t>
      </w:r>
      <w:r>
        <w:rPr>
          <w:spacing w:val="-5"/>
        </w:rPr>
        <w:t> </w:t>
      </w:r>
      <w:r>
        <w:rPr/>
        <w:t>current</w:t>
      </w:r>
      <w:r>
        <w:rPr>
          <w:spacing w:val="-6"/>
        </w:rPr>
        <w:t> </w:t>
      </w:r>
      <w:r>
        <w:rPr/>
        <w:t>market</w:t>
      </w:r>
      <w:r>
        <w:rPr>
          <w:spacing w:val="-6"/>
        </w:rPr>
        <w:t> </w:t>
      </w:r>
      <w:r>
        <w:rPr/>
        <w:t>price,</w:t>
      </w:r>
      <w:r>
        <w:rPr>
          <w:spacing w:val="-5"/>
        </w:rPr>
        <w:t> </w:t>
      </w:r>
      <w:r>
        <w:rPr/>
        <w:t>consideration</w:t>
      </w:r>
      <w:r>
        <w:rPr>
          <w:spacing w:val="-6"/>
        </w:rPr>
        <w:t> </w:t>
      </w:r>
      <w:r>
        <w:rPr/>
        <w:t>price,</w:t>
      </w:r>
      <w:r>
        <w:rPr>
          <w:spacing w:val="-6"/>
        </w:rPr>
        <w:t> </w:t>
      </w:r>
      <w:r>
        <w:rPr/>
        <w:t>class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directors</w:t>
      </w:r>
      <w:r>
        <w:rPr>
          <w:spacing w:val="-6"/>
        </w:rPr>
        <w:t> </w:t>
      </w:r>
      <w:r>
        <w:rPr/>
        <w:t>and</w:t>
      </w:r>
      <w:r>
        <w:rPr>
          <w:spacing w:val="1"/>
        </w:rPr>
        <w:t> </w:t>
      </w:r>
      <w:r>
        <w:rPr/>
        <w:t>employees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required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be</w:t>
      </w:r>
      <w:r>
        <w:rPr>
          <w:spacing w:val="-2"/>
        </w:rPr>
        <w:t> </w:t>
      </w:r>
      <w:r>
        <w:rPr/>
        <w:t>specified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resolution.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720"/>
      </w:pPr>
      <w:r>
        <w:rPr/>
        <w:t>In the case of listed companies where the equity share of the company is listed then the</w:t>
      </w:r>
      <w:r>
        <w:rPr>
          <w:spacing w:val="1"/>
        </w:rPr>
        <w:t> </w:t>
      </w:r>
      <w:r>
        <w:rPr/>
        <w:t>Securities and Exchange Board of India’s Regulation,2002 will be followed and in case of</w:t>
      </w:r>
      <w:r>
        <w:rPr>
          <w:spacing w:val="1"/>
        </w:rPr>
        <w:t> </w:t>
      </w:r>
      <w:r>
        <w:rPr/>
        <w:t>non-listed</w:t>
      </w:r>
      <w:r>
        <w:rPr>
          <w:spacing w:val="-7"/>
        </w:rPr>
        <w:t> </w:t>
      </w:r>
      <w:r>
        <w:rPr/>
        <w:t>companies,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securities</w:t>
      </w:r>
      <w:r>
        <w:rPr>
          <w:spacing w:val="-7"/>
        </w:rPr>
        <w:t> </w:t>
      </w:r>
      <w:r>
        <w:rPr/>
        <w:t>are</w:t>
      </w:r>
      <w:r>
        <w:rPr>
          <w:spacing w:val="-6"/>
        </w:rPr>
        <w:t> </w:t>
      </w:r>
      <w:r>
        <w:rPr/>
        <w:t>issued</w:t>
      </w:r>
      <w:r>
        <w:rPr>
          <w:spacing w:val="-7"/>
        </w:rPr>
        <w:t> </w:t>
      </w:r>
      <w:r>
        <w:rPr/>
        <w:t>according</w:t>
      </w:r>
      <w:r>
        <w:rPr>
          <w:spacing w:val="-6"/>
        </w:rPr>
        <w:t> </w:t>
      </w:r>
      <w:r>
        <w:rPr/>
        <w:t>to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rules</w:t>
      </w:r>
      <w:r>
        <w:rPr>
          <w:spacing w:val="-7"/>
        </w:rPr>
        <w:t> </w:t>
      </w:r>
      <w:r>
        <w:rPr/>
        <w:t>prescribed.</w:t>
      </w:r>
      <w:r>
        <w:rPr>
          <w:spacing w:val="-7"/>
        </w:rPr>
        <w:t> </w:t>
      </w:r>
      <w:r>
        <w:rPr/>
        <w:t>[Section</w:t>
      </w:r>
      <w:r>
        <w:rPr>
          <w:spacing w:val="1"/>
        </w:rPr>
        <w:t> </w:t>
      </w:r>
      <w:r>
        <w:rPr/>
        <w:t>54(1)(d)].</w:t>
      </w:r>
    </w:p>
    <w:p>
      <w:pPr>
        <w:pStyle w:val="BodyText"/>
        <w:spacing w:before="4"/>
        <w:rPr>
          <w:sz w:val="25"/>
        </w:rPr>
      </w:pPr>
    </w:p>
    <w:p>
      <w:pPr>
        <w:pStyle w:val="Heading2"/>
      </w:pPr>
      <w:r>
        <w:rPr/>
        <w:t>Sweat Equity Shares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100" w:right="695"/>
      </w:pPr>
      <w:r>
        <w:rPr/>
        <w:t>The</w:t>
      </w:r>
      <w:r>
        <w:rPr>
          <w:spacing w:val="-5"/>
        </w:rPr>
        <w:t> </w:t>
      </w:r>
      <w:r>
        <w:rPr/>
        <w:t>sweat</w:t>
      </w:r>
      <w:r>
        <w:rPr>
          <w:spacing w:val="-5"/>
        </w:rPr>
        <w:t> </w:t>
      </w:r>
      <w:r>
        <w:rPr/>
        <w:t>equity</w:t>
      </w:r>
      <w:r>
        <w:rPr>
          <w:spacing w:val="-4"/>
        </w:rPr>
        <w:t> </w:t>
      </w:r>
      <w:r>
        <w:rPr/>
        <w:t>share</w:t>
      </w:r>
      <w:r>
        <w:rPr>
          <w:spacing w:val="-5"/>
        </w:rPr>
        <w:t> </w:t>
      </w:r>
      <w:r>
        <w:rPr/>
        <w:t>shall</w:t>
      </w:r>
      <w:r>
        <w:rPr>
          <w:spacing w:val="-5"/>
        </w:rPr>
        <w:t> </w:t>
      </w:r>
      <w:r>
        <w:rPr/>
        <w:t>be</w:t>
      </w:r>
      <w:r>
        <w:rPr>
          <w:spacing w:val="-4"/>
        </w:rPr>
        <w:t> </w:t>
      </w:r>
      <w:r>
        <w:rPr/>
        <w:t>locked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and</w:t>
      </w:r>
      <w:r>
        <w:rPr>
          <w:spacing w:val="-4"/>
        </w:rPr>
        <w:t> </w:t>
      </w:r>
      <w:r>
        <w:rPr/>
        <w:t>non-transferable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period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three</w:t>
      </w:r>
      <w:r>
        <w:rPr>
          <w:spacing w:val="-4"/>
        </w:rPr>
        <w:t> </w:t>
      </w:r>
      <w:r>
        <w:rPr/>
        <w:t>years</w:t>
      </w:r>
      <w:r>
        <w:rPr>
          <w:spacing w:val="1"/>
        </w:rPr>
        <w:t> </w:t>
      </w:r>
      <w:r>
        <w:rPr/>
        <w:t>from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date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allotment</w:t>
      </w:r>
      <w:r>
        <w:rPr>
          <w:spacing w:val="-2"/>
        </w:rPr>
        <w:t> </w:t>
      </w:r>
      <w:r>
        <w:rPr/>
        <w:t>when</w:t>
      </w:r>
      <w:r>
        <w:rPr>
          <w:spacing w:val="-2"/>
        </w:rPr>
        <w:t> </w:t>
      </w:r>
      <w:r>
        <w:rPr/>
        <w:t>issued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employees</w:t>
      </w:r>
      <w:r>
        <w:rPr>
          <w:spacing w:val="-1"/>
        </w:rPr>
        <w:t> </w:t>
      </w:r>
      <w:r>
        <w:rPr/>
        <w:t>or</w:t>
      </w:r>
      <w:r>
        <w:rPr>
          <w:spacing w:val="-2"/>
        </w:rPr>
        <w:t> </w:t>
      </w:r>
      <w:r>
        <w:rPr/>
        <w:t>directors.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before="1"/>
        <w:ind w:left="100"/>
      </w:pPr>
      <w:r>
        <w:rPr/>
        <w:t>The</w:t>
      </w:r>
      <w:r>
        <w:rPr>
          <w:spacing w:val="-6"/>
        </w:rPr>
        <w:t> </w:t>
      </w:r>
      <w:r>
        <w:rPr/>
        <w:t>company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required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be</w:t>
      </w:r>
      <w:r>
        <w:rPr>
          <w:spacing w:val="-5"/>
        </w:rPr>
        <w:t> </w:t>
      </w:r>
      <w:r>
        <w:rPr/>
        <w:t>incorporated</w:t>
      </w:r>
      <w:r>
        <w:rPr>
          <w:spacing w:val="-5"/>
        </w:rPr>
        <w:t> </w:t>
      </w:r>
      <w:r>
        <w:rPr/>
        <w:t>at</w:t>
      </w:r>
      <w:r>
        <w:rPr>
          <w:spacing w:val="-6"/>
        </w:rPr>
        <w:t> </w:t>
      </w:r>
      <w:r>
        <w:rPr/>
        <w:t>least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year.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ind w:left="100"/>
      </w:pPr>
      <w:r>
        <w:rPr/>
        <w:t>Proper</w:t>
      </w:r>
      <w:r>
        <w:rPr>
          <w:spacing w:val="-5"/>
        </w:rPr>
        <w:t> </w:t>
      </w:r>
      <w:r>
        <w:rPr/>
        <w:t>justification</w:t>
      </w:r>
      <w:r>
        <w:rPr>
          <w:spacing w:val="-5"/>
        </w:rPr>
        <w:t> </w:t>
      </w:r>
      <w:r>
        <w:rPr/>
        <w:t>has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be</w:t>
      </w:r>
      <w:r>
        <w:rPr>
          <w:spacing w:val="-5"/>
        </w:rPr>
        <w:t> </w:t>
      </w:r>
      <w:r>
        <w:rPr/>
        <w:t>given</w:t>
      </w:r>
      <w:r>
        <w:rPr>
          <w:spacing w:val="-5"/>
        </w:rPr>
        <w:t> </w:t>
      </w:r>
      <w:r>
        <w:rPr/>
        <w:t>for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value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sweat</w:t>
      </w:r>
      <w:r>
        <w:rPr>
          <w:spacing w:val="-5"/>
        </w:rPr>
        <w:t> </w:t>
      </w:r>
      <w:r>
        <w:rPr/>
        <w:t>equity</w:t>
      </w:r>
      <w:r>
        <w:rPr>
          <w:spacing w:val="-5"/>
        </w:rPr>
        <w:t> </w:t>
      </w:r>
      <w:r>
        <w:rPr/>
        <w:t>share</w:t>
      </w:r>
      <w:r>
        <w:rPr>
          <w:spacing w:val="-5"/>
        </w:rPr>
        <w:t> </w:t>
      </w:r>
      <w:r>
        <w:rPr/>
        <w:t>when</w:t>
      </w:r>
      <w:r>
        <w:rPr>
          <w:spacing w:val="-4"/>
        </w:rPr>
        <w:t> </w:t>
      </w:r>
      <w:r>
        <w:rPr/>
        <w:t>determined</w:t>
      </w:r>
      <w:r>
        <w:rPr>
          <w:spacing w:val="-5"/>
        </w:rPr>
        <w:t> </w:t>
      </w:r>
      <w:r>
        <w:rPr/>
        <w:t>by</w:t>
      </w:r>
    </w:p>
    <w:p>
      <w:pPr>
        <w:spacing w:after="0"/>
        <w:sectPr>
          <w:pgSz w:w="12240" w:h="15840"/>
          <w:pgMar w:top="1360" w:bottom="280" w:left="1340" w:right="1340"/>
        </w:sectPr>
      </w:pPr>
    </w:p>
    <w:p>
      <w:pPr>
        <w:pStyle w:val="BodyText"/>
        <w:spacing w:before="80"/>
        <w:ind w:left="100"/>
      </w:pPr>
      <w:r>
        <w:rPr/>
        <w:t>a</w:t>
      </w:r>
      <w:r>
        <w:rPr>
          <w:spacing w:val="-10"/>
        </w:rPr>
        <w:t> </w:t>
      </w:r>
      <w:r>
        <w:rPr/>
        <w:t>registered</w:t>
      </w:r>
      <w:r>
        <w:rPr>
          <w:spacing w:val="-9"/>
        </w:rPr>
        <w:t> </w:t>
      </w:r>
      <w:r>
        <w:rPr/>
        <w:t>valuer.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 w:before="1"/>
        <w:ind w:left="100" w:right="797"/>
      </w:pPr>
      <w:r>
        <w:rPr>
          <w:spacing w:val="-1"/>
        </w:rPr>
        <w:t>For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purpose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sections</w:t>
      </w:r>
      <w:r>
        <w:rPr>
          <w:spacing w:val="-4"/>
        </w:rPr>
        <w:t> </w:t>
      </w:r>
      <w:r>
        <w:rPr/>
        <w:t>197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198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15"/>
        </w:rPr>
        <w:t> </w:t>
      </w:r>
      <w:r>
        <w:rPr/>
        <w:t>Act,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amount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sweat</w:t>
      </w:r>
      <w:r>
        <w:rPr>
          <w:spacing w:val="-4"/>
        </w:rPr>
        <w:t> </w:t>
      </w:r>
      <w:r>
        <w:rPr/>
        <w:t>equity</w:t>
      </w:r>
      <w:r>
        <w:rPr>
          <w:spacing w:val="-3"/>
        </w:rPr>
        <w:t> </w:t>
      </w:r>
      <w:r>
        <w:rPr/>
        <w:t>share</w:t>
      </w:r>
      <w:r>
        <w:rPr>
          <w:spacing w:val="-4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-5"/>
        </w:rPr>
        <w:t> </w:t>
      </w:r>
      <w:r>
        <w:rPr/>
        <w:t>treated</w:t>
      </w:r>
      <w:r>
        <w:rPr>
          <w:spacing w:val="-4"/>
        </w:rPr>
        <w:t> </w:t>
      </w:r>
      <w:r>
        <w:rPr/>
        <w:t>as</w:t>
      </w:r>
      <w:r>
        <w:rPr>
          <w:spacing w:val="-4"/>
        </w:rPr>
        <w:t> </w:t>
      </w:r>
      <w:r>
        <w:rPr/>
        <w:t>part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managerial</w:t>
      </w:r>
      <w:r>
        <w:rPr>
          <w:spacing w:val="-4"/>
        </w:rPr>
        <w:t> </w:t>
      </w:r>
      <w:r>
        <w:rPr/>
        <w:t>remuneration,</w:t>
      </w:r>
      <w:r>
        <w:rPr>
          <w:spacing w:val="-5"/>
        </w:rPr>
        <w:t> </w:t>
      </w:r>
      <w:r>
        <w:rPr/>
        <w:t>if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following</w:t>
      </w:r>
      <w:r>
        <w:rPr>
          <w:spacing w:val="-4"/>
        </w:rPr>
        <w:t> </w:t>
      </w:r>
      <w:r>
        <w:rPr/>
        <w:t>conditions</w:t>
      </w:r>
      <w:r>
        <w:rPr>
          <w:spacing w:val="-4"/>
        </w:rPr>
        <w:t> </w:t>
      </w:r>
      <w:r>
        <w:rPr/>
        <w:t>are</w:t>
      </w:r>
      <w:r>
        <w:rPr>
          <w:spacing w:val="-4"/>
        </w:rPr>
        <w:t> </w:t>
      </w:r>
      <w:r>
        <w:rPr/>
        <w:t>fulfilled: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When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sweat</w:t>
      </w:r>
      <w:r>
        <w:rPr>
          <w:spacing w:val="-5"/>
        </w:rPr>
        <w:t> </w:t>
      </w:r>
      <w:r>
        <w:rPr/>
        <w:t>equity</w:t>
      </w:r>
      <w:r>
        <w:rPr>
          <w:spacing w:val="-6"/>
        </w:rPr>
        <w:t> </w:t>
      </w:r>
      <w:r>
        <w:rPr/>
        <w:t>shares</w:t>
      </w:r>
      <w:r>
        <w:rPr>
          <w:spacing w:val="-5"/>
        </w:rPr>
        <w:t> </w:t>
      </w:r>
      <w:r>
        <w:rPr/>
        <w:t>are</w:t>
      </w:r>
      <w:r>
        <w:rPr>
          <w:spacing w:val="-6"/>
        </w:rPr>
        <w:t> </w:t>
      </w:r>
      <w:r>
        <w:rPr/>
        <w:t>issued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any</w:t>
      </w:r>
      <w:r>
        <w:rPr>
          <w:spacing w:val="-6"/>
        </w:rPr>
        <w:t> </w:t>
      </w:r>
      <w:r>
        <w:rPr/>
        <w:t>director</w:t>
      </w:r>
      <w:r>
        <w:rPr>
          <w:spacing w:val="-5"/>
        </w:rPr>
        <w:t> </w:t>
      </w:r>
      <w:r>
        <w:rPr/>
        <w:t>or</w:t>
      </w:r>
      <w:r>
        <w:rPr>
          <w:spacing w:val="-6"/>
        </w:rPr>
        <w:t> </w:t>
      </w:r>
      <w:r>
        <w:rPr/>
        <w:t>manager.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161"/>
      </w:pPr>
      <w:r>
        <w:rPr/>
        <w:t>When</w:t>
      </w:r>
      <w:r>
        <w:rPr>
          <w:spacing w:val="-5"/>
        </w:rPr>
        <w:t> </w:t>
      </w:r>
      <w:r>
        <w:rPr/>
        <w:t>they</w:t>
      </w:r>
      <w:r>
        <w:rPr>
          <w:spacing w:val="-5"/>
        </w:rPr>
        <w:t> </w:t>
      </w:r>
      <w:r>
        <w:rPr/>
        <w:t>are</w:t>
      </w:r>
      <w:r>
        <w:rPr>
          <w:spacing w:val="-5"/>
        </w:rPr>
        <w:t> </w:t>
      </w:r>
      <w:r>
        <w:rPr/>
        <w:t>issued</w:t>
      </w:r>
      <w:r>
        <w:rPr>
          <w:spacing w:val="-4"/>
        </w:rPr>
        <w:t> </w:t>
      </w:r>
      <w:r>
        <w:rPr/>
        <w:t>for</w:t>
      </w:r>
      <w:r>
        <w:rPr>
          <w:spacing w:val="-5"/>
        </w:rPr>
        <w:t> </w:t>
      </w:r>
      <w:r>
        <w:rPr/>
        <w:t>consideration</w:t>
      </w:r>
      <w:r>
        <w:rPr>
          <w:spacing w:val="-5"/>
        </w:rPr>
        <w:t> </w:t>
      </w:r>
      <w:r>
        <w:rPr/>
        <w:t>other</w:t>
      </w:r>
      <w:r>
        <w:rPr>
          <w:spacing w:val="-4"/>
        </w:rPr>
        <w:t> </w:t>
      </w:r>
      <w:r>
        <w:rPr/>
        <w:t>than</w:t>
      </w:r>
      <w:r>
        <w:rPr>
          <w:spacing w:val="-5"/>
        </w:rPr>
        <w:t> </w:t>
      </w:r>
      <w:r>
        <w:rPr/>
        <w:t>cash</w:t>
      </w:r>
      <w:r>
        <w:rPr>
          <w:spacing w:val="-5"/>
        </w:rPr>
        <w:t> </w:t>
      </w:r>
      <w:r>
        <w:rPr/>
        <w:t>which</w:t>
      </w:r>
      <w:r>
        <w:rPr>
          <w:spacing w:val="-5"/>
        </w:rPr>
        <w:t> </w:t>
      </w:r>
      <w:r>
        <w:rPr/>
        <w:t>will</w:t>
      </w:r>
      <w:r>
        <w:rPr>
          <w:spacing w:val="-4"/>
        </w:rPr>
        <w:t> </w:t>
      </w:r>
      <w:r>
        <w:rPr/>
        <w:t>be</w:t>
      </w:r>
      <w:r>
        <w:rPr>
          <w:spacing w:val="-5"/>
        </w:rPr>
        <w:t> </w:t>
      </w:r>
      <w:r>
        <w:rPr/>
        <w:t>carried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balance</w:t>
      </w:r>
      <w:r>
        <w:rPr>
          <w:spacing w:val="1"/>
        </w:rPr>
        <w:t> </w:t>
      </w:r>
      <w:r>
        <w:rPr/>
        <w:t>sheet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company.</w:t>
      </w:r>
      <w:r>
        <w:rPr>
          <w:spacing w:val="-2"/>
        </w:rPr>
        <w:t> </w:t>
      </w:r>
      <w:r>
        <w:rPr/>
        <w:t>(2)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6"/>
        </w:rPr>
      </w:pPr>
    </w:p>
    <w:p>
      <w:pPr>
        <w:pStyle w:val="Heading2"/>
      </w:pPr>
      <w:r>
        <w:rPr/>
        <w:t>ESOP</w:t>
      </w:r>
      <w:r>
        <w:rPr>
          <w:spacing w:val="-5"/>
        </w:rPr>
        <w:t> </w:t>
      </w:r>
      <w:r>
        <w:rPr/>
        <w:t>(Employee Stock Ownership Plans)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100" w:right="552"/>
      </w:pPr>
      <w:r>
        <w:rPr/>
        <w:t>Employee</w:t>
      </w:r>
      <w:r>
        <w:rPr>
          <w:spacing w:val="-5"/>
        </w:rPr>
        <w:t> </w:t>
      </w:r>
      <w:r>
        <w:rPr/>
        <w:t>Stock</w:t>
      </w:r>
      <w:r>
        <w:rPr>
          <w:spacing w:val="-5"/>
        </w:rPr>
        <w:t> </w:t>
      </w:r>
      <w:r>
        <w:rPr/>
        <w:t>Option</w:t>
      </w:r>
      <w:r>
        <w:rPr>
          <w:spacing w:val="-4"/>
        </w:rPr>
        <w:t> </w:t>
      </w:r>
      <w:r>
        <w:rPr/>
        <w:t>Plans</w:t>
      </w:r>
      <w:r>
        <w:rPr>
          <w:spacing w:val="-5"/>
        </w:rPr>
        <w:t> </w:t>
      </w:r>
      <w:r>
        <w:rPr/>
        <w:t>are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plans</w:t>
      </w:r>
      <w:r>
        <w:rPr>
          <w:spacing w:val="-4"/>
        </w:rPr>
        <w:t> </w:t>
      </w:r>
      <w:r>
        <w:rPr/>
        <w:t>in</w:t>
      </w:r>
      <w:r>
        <w:rPr>
          <w:spacing w:val="-5"/>
        </w:rPr>
        <w:t> </w:t>
      </w:r>
      <w:r>
        <w:rPr/>
        <w:t>which</w:t>
      </w:r>
      <w:r>
        <w:rPr>
          <w:spacing w:val="-4"/>
        </w:rPr>
        <w:t> </w:t>
      </w:r>
      <w:r>
        <w:rPr/>
        <w:t>employees</w:t>
      </w:r>
      <w:r>
        <w:rPr>
          <w:spacing w:val="-5"/>
        </w:rPr>
        <w:t> </w:t>
      </w:r>
      <w:r>
        <w:rPr/>
        <w:t>get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right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purchase</w:t>
      </w:r>
      <w:r>
        <w:rPr>
          <w:spacing w:val="-4"/>
        </w:rPr>
        <w:t> </w:t>
      </w:r>
      <w:r>
        <w:rPr/>
        <w:t>a</w:t>
      </w:r>
      <w:r>
        <w:rPr>
          <w:spacing w:val="1"/>
        </w:rPr>
        <w:t> </w:t>
      </w:r>
      <w:r>
        <w:rPr/>
        <w:t>number of shares (decided by the employer) in lieu of Salary in the company at a</w:t>
      </w:r>
      <w:r>
        <w:rPr>
          <w:spacing w:val="1"/>
        </w:rPr>
        <w:t> </w:t>
      </w:r>
      <w:r>
        <w:rPr/>
        <w:t>discounted price (less than the market price). The option provided under this scheme</w:t>
      </w:r>
      <w:r>
        <w:rPr>
          <w:spacing w:val="1"/>
        </w:rPr>
        <w:t> </w:t>
      </w:r>
      <w:r>
        <w:rPr/>
        <w:t>confers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right</w:t>
      </w:r>
      <w:r>
        <w:rPr>
          <w:spacing w:val="-2"/>
        </w:rPr>
        <w:t> </w:t>
      </w:r>
      <w:r>
        <w:rPr/>
        <w:t>but</w:t>
      </w:r>
      <w:r>
        <w:rPr>
          <w:spacing w:val="-1"/>
        </w:rPr>
        <w:t> </w:t>
      </w:r>
      <w:r>
        <w:rPr/>
        <w:t>not</w:t>
      </w:r>
      <w:r>
        <w:rPr>
          <w:spacing w:val="-2"/>
        </w:rPr>
        <w:t> </w:t>
      </w:r>
      <w:r>
        <w:rPr/>
        <w:t>an</w:t>
      </w:r>
      <w:r>
        <w:rPr>
          <w:spacing w:val="-1"/>
        </w:rPr>
        <w:t> </w:t>
      </w:r>
      <w:r>
        <w:rPr/>
        <w:t>obligation</w:t>
      </w:r>
      <w:r>
        <w:rPr>
          <w:spacing w:val="-2"/>
        </w:rPr>
        <w:t> </w:t>
      </w:r>
      <w:r>
        <w:rPr/>
        <w:t>on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employee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797"/>
      </w:pPr>
      <w:r>
        <w:rPr/>
        <w:t>ESOPs are generally awarded for performance or tenure of the employee with the</w:t>
      </w:r>
      <w:r>
        <w:rPr>
          <w:spacing w:val="1"/>
        </w:rPr>
        <w:t> </w:t>
      </w:r>
      <w:r>
        <w:rPr/>
        <w:t>company.</w:t>
      </w:r>
      <w:r>
        <w:rPr>
          <w:spacing w:val="-10"/>
        </w:rPr>
        <w:t> </w:t>
      </w:r>
      <w:r>
        <w:rPr/>
        <w:t>Thus,</w:t>
      </w:r>
      <w:r>
        <w:rPr>
          <w:spacing w:val="-6"/>
        </w:rPr>
        <w:t> </w:t>
      </w:r>
      <w:r>
        <w:rPr/>
        <w:t>it</w:t>
      </w:r>
      <w:r>
        <w:rPr>
          <w:spacing w:val="-7"/>
        </w:rPr>
        <w:t> </w:t>
      </w:r>
      <w:r>
        <w:rPr/>
        <w:t>serves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two-fold</w:t>
      </w:r>
      <w:r>
        <w:rPr>
          <w:spacing w:val="-6"/>
        </w:rPr>
        <w:t> </w:t>
      </w:r>
      <w:r>
        <w:rPr/>
        <w:t>purpose</w:t>
      </w:r>
      <w:r>
        <w:rPr>
          <w:spacing w:val="-6"/>
        </w:rPr>
        <w:t> </w:t>
      </w:r>
      <w:r>
        <w:rPr/>
        <w:t>for</w:t>
      </w:r>
      <w:r>
        <w:rPr>
          <w:spacing w:val="-6"/>
        </w:rPr>
        <w:t> </w:t>
      </w:r>
      <w:r>
        <w:rPr/>
        <w:t>both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company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employees.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3"/>
        </w:numPr>
        <w:tabs>
          <w:tab w:pos="345" w:val="left" w:leader="none"/>
        </w:tabs>
        <w:spacing w:line="276" w:lineRule="auto" w:before="0" w:after="0"/>
        <w:ind w:left="100" w:right="639" w:firstLine="0"/>
        <w:jc w:val="left"/>
        <w:rPr>
          <w:sz w:val="22"/>
        </w:rPr>
      </w:pPr>
      <w:r>
        <w:rPr>
          <w:sz w:val="22"/>
        </w:rPr>
        <w:t>It acts as a tool of motivation for the employees that once they own a stock they feel</w:t>
      </w:r>
      <w:r>
        <w:rPr>
          <w:spacing w:val="1"/>
          <w:sz w:val="22"/>
        </w:rPr>
        <w:t> </w:t>
      </w:r>
      <w:r>
        <w:rPr>
          <w:sz w:val="22"/>
        </w:rPr>
        <w:t>responsible</w:t>
      </w:r>
      <w:r>
        <w:rPr>
          <w:spacing w:val="-6"/>
          <w:sz w:val="22"/>
        </w:rPr>
        <w:t> </w:t>
      </w:r>
      <w:r>
        <w:rPr>
          <w:sz w:val="22"/>
        </w:rPr>
        <w:t>for</w:t>
      </w:r>
      <w:r>
        <w:rPr>
          <w:spacing w:val="-6"/>
          <w:sz w:val="22"/>
        </w:rPr>
        <w:t> </w:t>
      </w:r>
      <w:r>
        <w:rPr>
          <w:sz w:val="22"/>
        </w:rPr>
        <w:t>performance</w:t>
      </w:r>
      <w:r>
        <w:rPr>
          <w:spacing w:val="-6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6"/>
          <w:sz w:val="22"/>
        </w:rPr>
        <w:t> </w:t>
      </w:r>
      <w:r>
        <w:rPr>
          <w:sz w:val="22"/>
        </w:rPr>
        <w:t>company,</w:t>
      </w:r>
      <w:r>
        <w:rPr>
          <w:spacing w:val="-6"/>
          <w:sz w:val="22"/>
        </w:rPr>
        <w:t> </w:t>
      </w:r>
      <w:r>
        <w:rPr>
          <w:sz w:val="22"/>
        </w:rPr>
        <w:t>as</w:t>
      </w:r>
      <w:r>
        <w:rPr>
          <w:spacing w:val="-5"/>
          <w:sz w:val="22"/>
        </w:rPr>
        <w:t> </w:t>
      </w:r>
      <w:r>
        <w:rPr>
          <w:sz w:val="22"/>
        </w:rPr>
        <w:t>it</w:t>
      </w:r>
      <w:r>
        <w:rPr>
          <w:spacing w:val="-6"/>
          <w:sz w:val="22"/>
        </w:rPr>
        <w:t> </w:t>
      </w:r>
      <w:r>
        <w:rPr>
          <w:sz w:val="22"/>
        </w:rPr>
        <w:t>determines</w:t>
      </w:r>
      <w:r>
        <w:rPr>
          <w:spacing w:val="-6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value</w:t>
      </w:r>
      <w:r>
        <w:rPr>
          <w:spacing w:val="-6"/>
          <w:sz w:val="22"/>
        </w:rPr>
        <w:t> </w:t>
      </w:r>
      <w:r>
        <w:rPr>
          <w:sz w:val="22"/>
        </w:rPr>
        <w:t>of</w:t>
      </w:r>
      <w:r>
        <w:rPr>
          <w:spacing w:val="-6"/>
          <w:sz w:val="22"/>
        </w:rPr>
        <w:t> </w:t>
      </w:r>
      <w:r>
        <w:rPr>
          <w:sz w:val="22"/>
        </w:rPr>
        <w:t>the</w:t>
      </w:r>
      <w:r>
        <w:rPr>
          <w:spacing w:val="-6"/>
          <w:sz w:val="22"/>
        </w:rPr>
        <w:t> </w:t>
      </w:r>
      <w:r>
        <w:rPr>
          <w:sz w:val="22"/>
        </w:rPr>
        <w:t>stocks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6"/>
          <w:sz w:val="22"/>
        </w:rPr>
        <w:t> </w:t>
      </w:r>
      <w:r>
        <w:rPr>
          <w:sz w:val="22"/>
        </w:rPr>
        <w:t>the</w:t>
      </w:r>
      <w:r>
        <w:rPr>
          <w:spacing w:val="1"/>
          <w:sz w:val="22"/>
        </w:rPr>
        <w:t> </w:t>
      </w:r>
      <w:r>
        <w:rPr>
          <w:sz w:val="22"/>
        </w:rPr>
        <w:t>company.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3"/>
        </w:numPr>
        <w:tabs>
          <w:tab w:pos="345" w:val="left" w:leader="none"/>
        </w:tabs>
        <w:spacing w:line="276" w:lineRule="auto" w:before="0" w:after="0"/>
        <w:ind w:left="100" w:right="830" w:firstLine="0"/>
        <w:jc w:val="left"/>
        <w:rPr>
          <w:sz w:val="22"/>
        </w:rPr>
      </w:pPr>
      <w:r>
        <w:rPr>
          <w:sz w:val="22"/>
        </w:rPr>
        <w:t>It</w:t>
      </w:r>
      <w:r>
        <w:rPr>
          <w:spacing w:val="-5"/>
          <w:sz w:val="22"/>
        </w:rPr>
        <w:t> </w:t>
      </w:r>
      <w:r>
        <w:rPr>
          <w:sz w:val="22"/>
        </w:rPr>
        <w:t>helps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employer</w:t>
      </w:r>
      <w:r>
        <w:rPr>
          <w:spacing w:val="-4"/>
          <w:sz w:val="22"/>
        </w:rPr>
        <w:t> </w:t>
      </w:r>
      <w:r>
        <w:rPr>
          <w:sz w:val="22"/>
        </w:rPr>
        <w:t>to</w:t>
      </w:r>
      <w:r>
        <w:rPr>
          <w:spacing w:val="-4"/>
          <w:sz w:val="22"/>
        </w:rPr>
        <w:t> </w:t>
      </w:r>
      <w:r>
        <w:rPr>
          <w:sz w:val="22"/>
        </w:rPr>
        <w:t>retain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company</w:t>
      </w:r>
      <w:r>
        <w:rPr>
          <w:spacing w:val="-4"/>
          <w:sz w:val="22"/>
        </w:rPr>
        <w:t> </w:t>
      </w:r>
      <w:r>
        <w:rPr>
          <w:sz w:val="22"/>
        </w:rPr>
        <w:t>and</w:t>
      </w:r>
      <w:r>
        <w:rPr>
          <w:spacing w:val="-5"/>
          <w:sz w:val="22"/>
        </w:rPr>
        <w:t> </w:t>
      </w:r>
      <w:r>
        <w:rPr>
          <w:sz w:val="22"/>
        </w:rPr>
        <w:t>assure</w:t>
      </w:r>
      <w:r>
        <w:rPr>
          <w:spacing w:val="-4"/>
          <w:sz w:val="22"/>
        </w:rPr>
        <w:t> </w:t>
      </w:r>
      <w:r>
        <w:rPr>
          <w:sz w:val="22"/>
        </w:rPr>
        <w:t>a</w:t>
      </w:r>
      <w:r>
        <w:rPr>
          <w:spacing w:val="-4"/>
          <w:sz w:val="22"/>
        </w:rPr>
        <w:t> </w:t>
      </w:r>
      <w:r>
        <w:rPr>
          <w:sz w:val="22"/>
        </w:rPr>
        <w:t>good</w:t>
      </w:r>
      <w:r>
        <w:rPr>
          <w:spacing w:val="-5"/>
          <w:sz w:val="22"/>
        </w:rPr>
        <w:t> </w:t>
      </w:r>
      <w:r>
        <w:rPr>
          <w:sz w:val="22"/>
        </w:rPr>
        <w:t>level</w:t>
      </w:r>
      <w:r>
        <w:rPr>
          <w:spacing w:val="-4"/>
          <w:sz w:val="22"/>
        </w:rPr>
        <w:t> </w:t>
      </w:r>
      <w:r>
        <w:rPr>
          <w:sz w:val="22"/>
        </w:rPr>
        <w:t>of</w:t>
      </w:r>
      <w:r>
        <w:rPr>
          <w:spacing w:val="-4"/>
          <w:sz w:val="22"/>
        </w:rPr>
        <w:t> </w:t>
      </w:r>
      <w:r>
        <w:rPr>
          <w:sz w:val="22"/>
        </w:rPr>
        <w:t>performance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1"/>
          <w:sz w:val="22"/>
        </w:rPr>
        <w:t> </w:t>
      </w:r>
      <w:r>
        <w:rPr>
          <w:sz w:val="22"/>
        </w:rPr>
        <w:t>the</w:t>
      </w:r>
      <w:r>
        <w:rPr>
          <w:spacing w:val="-2"/>
          <w:sz w:val="22"/>
        </w:rPr>
        <w:t> </w:t>
      </w:r>
      <w:r>
        <w:rPr>
          <w:sz w:val="22"/>
        </w:rPr>
        <w:t>work.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6"/>
        </w:rPr>
      </w:pPr>
    </w:p>
    <w:p>
      <w:pPr>
        <w:pStyle w:val="Heading4"/>
      </w:pPr>
      <w:r>
        <w:rPr/>
        <w:t>ADVANTAGES</w:t>
      </w:r>
      <w:r>
        <w:rPr>
          <w:spacing w:val="-15"/>
        </w:rPr>
        <w:t> </w:t>
      </w:r>
      <w:r>
        <w:rPr/>
        <w:t>OF</w:t>
      </w:r>
      <w:r>
        <w:rPr>
          <w:spacing w:val="-15"/>
        </w:rPr>
        <w:t> </w:t>
      </w:r>
      <w:r>
        <w:rPr/>
        <w:t>ESOP</w:t>
      </w:r>
    </w:p>
    <w:p>
      <w:pPr>
        <w:pStyle w:val="BodyText"/>
        <w:spacing w:before="7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 w:right="113"/>
      </w:pPr>
      <w:r>
        <w:rPr/>
        <w:t>ESOPs can be treated as a retainership instrument for small businesses as there is a lock in</w:t>
      </w:r>
      <w:r>
        <w:rPr>
          <w:spacing w:val="1"/>
        </w:rPr>
        <w:t> </w:t>
      </w:r>
      <w:r>
        <w:rPr/>
        <w:t>period for exercising the right to purchase the shares. Thus, a business can retain its</w:t>
      </w:r>
      <w:r>
        <w:rPr>
          <w:spacing w:val="1"/>
        </w:rPr>
        <w:t> </w:t>
      </w:r>
      <w:r>
        <w:rPr/>
        <w:t>employees.</w:t>
      </w:r>
      <w:r>
        <w:rPr>
          <w:spacing w:val="-5"/>
        </w:rPr>
        <w:t> </w:t>
      </w:r>
      <w:r>
        <w:rPr/>
        <w:t>If</w:t>
      </w:r>
      <w:r>
        <w:rPr>
          <w:spacing w:val="-4"/>
        </w:rPr>
        <w:t> </w:t>
      </w:r>
      <w:r>
        <w:rPr/>
        <w:t>an</w:t>
      </w:r>
      <w:r>
        <w:rPr>
          <w:spacing w:val="-4"/>
        </w:rPr>
        <w:t> </w:t>
      </w:r>
      <w:r>
        <w:rPr/>
        <w:t>employee</w:t>
      </w:r>
      <w:r>
        <w:rPr>
          <w:spacing w:val="-4"/>
        </w:rPr>
        <w:t> </w:t>
      </w:r>
      <w:r>
        <w:rPr/>
        <w:t>opts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this</w:t>
      </w:r>
      <w:r>
        <w:rPr>
          <w:spacing w:val="-4"/>
        </w:rPr>
        <w:t> </w:t>
      </w:r>
      <w:r>
        <w:rPr/>
        <w:t>option</w:t>
      </w:r>
      <w:r>
        <w:rPr>
          <w:spacing w:val="-4"/>
        </w:rPr>
        <w:t> </w:t>
      </w:r>
      <w:r>
        <w:rPr/>
        <w:t>then</w:t>
      </w:r>
      <w:r>
        <w:rPr>
          <w:spacing w:val="-4"/>
        </w:rPr>
        <w:t> </w:t>
      </w:r>
      <w:r>
        <w:rPr/>
        <w:t>he</w:t>
      </w:r>
      <w:r>
        <w:rPr>
          <w:spacing w:val="-4"/>
        </w:rPr>
        <w:t> </w:t>
      </w:r>
      <w:r>
        <w:rPr/>
        <w:t>has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serve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lock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period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become</w:t>
      </w:r>
      <w:r>
        <w:rPr>
          <w:spacing w:val="1"/>
        </w:rPr>
        <w:t> </w:t>
      </w:r>
      <w:r>
        <w:rPr/>
        <w:t>eligible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exercise</w:t>
      </w:r>
      <w:r>
        <w:rPr>
          <w:spacing w:val="-1"/>
        </w:rPr>
        <w:t> </w:t>
      </w:r>
      <w:r>
        <w:rPr/>
        <w:t>it.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797"/>
      </w:pPr>
      <w:r>
        <w:rPr/>
        <w:t>Getting</w:t>
      </w:r>
      <w:r>
        <w:rPr>
          <w:spacing w:val="-6"/>
        </w:rPr>
        <w:t> </w:t>
      </w:r>
      <w:r>
        <w:rPr/>
        <w:t>shares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company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which</w:t>
      </w:r>
      <w:r>
        <w:rPr>
          <w:spacing w:val="-5"/>
        </w:rPr>
        <w:t> </w:t>
      </w:r>
      <w:r>
        <w:rPr/>
        <w:t>they</w:t>
      </w:r>
      <w:r>
        <w:rPr>
          <w:spacing w:val="-5"/>
        </w:rPr>
        <w:t> </w:t>
      </w:r>
      <w:r>
        <w:rPr/>
        <w:t>are</w:t>
      </w:r>
      <w:r>
        <w:rPr>
          <w:spacing w:val="-5"/>
        </w:rPr>
        <w:t> </w:t>
      </w:r>
      <w:r>
        <w:rPr/>
        <w:t>working</w:t>
      </w:r>
      <w:r>
        <w:rPr>
          <w:spacing w:val="-5"/>
        </w:rPr>
        <w:t> </w:t>
      </w:r>
      <w:r>
        <w:rPr/>
        <w:t>gives</w:t>
      </w:r>
      <w:r>
        <w:rPr>
          <w:spacing w:val="-5"/>
        </w:rPr>
        <w:t> </w:t>
      </w:r>
      <w:r>
        <w:rPr/>
        <w:t>employees</w:t>
      </w:r>
      <w:r>
        <w:rPr>
          <w:spacing w:val="-5"/>
        </w:rPr>
        <w:t> </w:t>
      </w:r>
      <w:r>
        <w:rPr/>
        <w:t>an</w:t>
      </w:r>
      <w:r>
        <w:rPr>
          <w:spacing w:val="-5"/>
        </w:rPr>
        <w:t> </w:t>
      </w:r>
      <w:r>
        <w:rPr/>
        <w:t>ownership</w:t>
      </w:r>
      <w:r>
        <w:rPr>
          <w:spacing w:val="1"/>
        </w:rPr>
        <w:t> </w:t>
      </w:r>
      <w:r>
        <w:rPr/>
        <w:t>feeling.</w:t>
      </w:r>
    </w:p>
    <w:p>
      <w:pPr>
        <w:pStyle w:val="BodyText"/>
        <w:spacing w:line="276" w:lineRule="auto"/>
        <w:ind w:left="100" w:right="161"/>
      </w:pPr>
      <w:r>
        <w:rPr>
          <w:spacing w:val="-1"/>
        </w:rPr>
        <w:t>They start feeling </w:t>
      </w:r>
      <w:r>
        <w:rPr/>
        <w:t>that they are not employees of the organization but owners. Also, they get to</w:t>
      </w:r>
      <w:r>
        <w:rPr>
          <w:spacing w:val="1"/>
        </w:rPr>
        <w:t> </w:t>
      </w:r>
      <w:r>
        <w:rPr/>
        <w:t>share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profits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company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form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dividends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are</w:t>
      </w:r>
      <w:r>
        <w:rPr>
          <w:spacing w:val="-4"/>
        </w:rPr>
        <w:t> </w:t>
      </w:r>
      <w:r>
        <w:rPr/>
        <w:t>motivated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work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best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company.</w:t>
      </w:r>
    </w:p>
    <w:p>
      <w:pPr>
        <w:spacing w:after="0" w:line="276" w:lineRule="auto"/>
        <w:sectPr>
          <w:pgSz w:w="12240" w:h="15840"/>
          <w:pgMar w:top="1360" w:bottom="280" w:left="1340" w:right="1340"/>
        </w:sectPr>
      </w:pPr>
    </w:p>
    <w:p>
      <w:pPr>
        <w:pStyle w:val="BodyText"/>
        <w:spacing w:line="276" w:lineRule="auto" w:before="80"/>
        <w:ind w:left="100" w:right="161"/>
      </w:pPr>
      <w:r>
        <w:rPr/>
        <w:t>Businesses that need funds and are not in a position to spend hefty amounts can offer this</w:t>
      </w:r>
      <w:r>
        <w:rPr>
          <w:spacing w:val="1"/>
        </w:rPr>
        <w:t> </w:t>
      </w:r>
      <w:r>
        <w:rPr/>
        <w:t>option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their</w:t>
      </w:r>
      <w:r>
        <w:rPr>
          <w:spacing w:val="-4"/>
        </w:rPr>
        <w:t> </w:t>
      </w:r>
      <w:r>
        <w:rPr/>
        <w:t>employees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lieu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salary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motivate</w:t>
      </w:r>
      <w:r>
        <w:rPr>
          <w:spacing w:val="-4"/>
        </w:rPr>
        <w:t> </w:t>
      </w:r>
      <w:r>
        <w:rPr/>
        <w:t>them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work</w:t>
      </w:r>
      <w:r>
        <w:rPr>
          <w:spacing w:val="-4"/>
        </w:rPr>
        <w:t> </w:t>
      </w:r>
      <w:r>
        <w:rPr/>
        <w:t>for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betterment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1"/>
        </w:rPr>
        <w:t> </w:t>
      </w:r>
      <w:r>
        <w:rPr/>
        <w:t>company.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552" w:lineRule="auto"/>
        <w:ind w:left="100" w:right="1991"/>
        <w:jc w:val="both"/>
      </w:pPr>
      <w:r>
        <w:rPr/>
        <w:t>It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non-cash</w:t>
      </w:r>
      <w:r>
        <w:rPr>
          <w:spacing w:val="-5"/>
        </w:rPr>
        <w:t> </w:t>
      </w:r>
      <w:r>
        <w:rPr/>
        <w:t>compensation</w:t>
      </w:r>
      <w:r>
        <w:rPr>
          <w:spacing w:val="-5"/>
        </w:rPr>
        <w:t> </w:t>
      </w:r>
      <w:r>
        <w:rPr/>
        <w:t>tool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compete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best</w:t>
      </w:r>
      <w:r>
        <w:rPr>
          <w:spacing w:val="-5"/>
        </w:rPr>
        <w:t> </w:t>
      </w:r>
      <w:r>
        <w:rPr/>
        <w:t>human</w:t>
      </w:r>
      <w:r>
        <w:rPr>
          <w:spacing w:val="-5"/>
        </w:rPr>
        <w:t> </w:t>
      </w:r>
      <w:r>
        <w:rPr/>
        <w:t>resources.</w:t>
      </w:r>
      <w:r>
        <w:rPr>
          <w:spacing w:val="-58"/>
        </w:rPr>
        <w:t> </w:t>
      </w:r>
      <w:r>
        <w:rPr/>
        <w:t>It gives an opportunity to corporate to pay without a reduction in book profits.</w:t>
      </w:r>
      <w:r>
        <w:rPr>
          <w:spacing w:val="-59"/>
        </w:rPr>
        <w:t> </w:t>
      </w:r>
      <w:r>
        <w:rPr/>
        <w:t>Boosts</w:t>
      </w:r>
      <w:r>
        <w:rPr>
          <w:spacing w:val="59"/>
        </w:rPr>
        <w:t> </w:t>
      </w:r>
      <w:r>
        <w:rPr/>
        <w:t>Morale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Employees.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  <w:spacing w:before="1"/>
        <w:jc w:val="both"/>
      </w:pPr>
      <w:r>
        <w:rPr/>
        <w:t>DISADVANTAGES</w:t>
      </w:r>
      <w:r>
        <w:rPr>
          <w:spacing w:val="-12"/>
        </w:rPr>
        <w:t> </w:t>
      </w:r>
      <w:r>
        <w:rPr/>
        <w:t>OF</w:t>
      </w:r>
      <w:r>
        <w:rPr>
          <w:spacing w:val="-11"/>
        </w:rPr>
        <w:t> </w:t>
      </w:r>
      <w:r>
        <w:rPr/>
        <w:t>ESOP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pStyle w:val="BodyText"/>
        <w:ind w:left="100"/>
      </w:pPr>
      <w:r>
        <w:rPr/>
        <w:t>When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ESOPs</w:t>
      </w:r>
      <w:r>
        <w:rPr>
          <w:spacing w:val="-5"/>
        </w:rPr>
        <w:t> </w:t>
      </w:r>
      <w:r>
        <w:rPr/>
        <w:t>are</w:t>
      </w:r>
      <w:r>
        <w:rPr>
          <w:spacing w:val="-6"/>
        </w:rPr>
        <w:t> </w:t>
      </w:r>
      <w:r>
        <w:rPr/>
        <w:t>exercised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founders</w:t>
      </w:r>
      <w:r>
        <w:rPr>
          <w:spacing w:val="-5"/>
        </w:rPr>
        <w:t> </w:t>
      </w:r>
      <w:r>
        <w:rPr/>
        <w:t>share</w:t>
      </w:r>
      <w:r>
        <w:rPr>
          <w:spacing w:val="-6"/>
        </w:rPr>
        <w:t> </w:t>
      </w:r>
      <w:r>
        <w:rPr/>
        <w:t>holding</w:t>
      </w:r>
      <w:r>
        <w:rPr>
          <w:spacing w:val="-5"/>
        </w:rPr>
        <w:t> </w:t>
      </w:r>
      <w:r>
        <w:rPr/>
        <w:t>gets</w:t>
      </w:r>
      <w:r>
        <w:rPr>
          <w:spacing w:val="-5"/>
        </w:rPr>
        <w:t> </w:t>
      </w:r>
      <w:r>
        <w:rPr/>
        <w:t>diluted.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552"/>
      </w:pPr>
      <w:r>
        <w:rPr/>
        <w:t>Since, Company is unlisted Company, there are no marketability or liquidity of shares of</w:t>
      </w:r>
      <w:r>
        <w:rPr>
          <w:spacing w:val="1"/>
        </w:rPr>
        <w:t> </w:t>
      </w:r>
      <w:r>
        <w:rPr/>
        <w:t>private</w:t>
      </w:r>
      <w:r>
        <w:rPr>
          <w:spacing w:val="-8"/>
        </w:rPr>
        <w:t> </w:t>
      </w:r>
      <w:r>
        <w:rPr/>
        <w:t>company.</w:t>
      </w:r>
      <w:r>
        <w:rPr>
          <w:spacing w:val="-7"/>
        </w:rPr>
        <w:t> </w:t>
      </w:r>
      <w:r>
        <w:rPr/>
        <w:t>Hence,</w:t>
      </w:r>
      <w:r>
        <w:rPr>
          <w:spacing w:val="-8"/>
        </w:rPr>
        <w:t> </w:t>
      </w:r>
      <w:r>
        <w:rPr/>
        <w:t>there</w:t>
      </w:r>
      <w:r>
        <w:rPr>
          <w:spacing w:val="-7"/>
        </w:rPr>
        <w:t> </w:t>
      </w:r>
      <w:r>
        <w:rPr/>
        <w:t>are</w:t>
      </w:r>
      <w:r>
        <w:rPr>
          <w:spacing w:val="-8"/>
        </w:rPr>
        <w:t> </w:t>
      </w:r>
      <w:r>
        <w:rPr/>
        <w:t>chances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disputes</w:t>
      </w:r>
      <w:r>
        <w:rPr>
          <w:spacing w:val="-8"/>
        </w:rPr>
        <w:t> </w:t>
      </w:r>
      <w:r>
        <w:rPr/>
        <w:t>between</w:t>
      </w:r>
      <w:r>
        <w:rPr>
          <w:spacing w:val="-7"/>
        </w:rPr>
        <w:t> </w:t>
      </w:r>
      <w:r>
        <w:rPr/>
        <w:t>employers</w:t>
      </w:r>
      <w:r>
        <w:rPr>
          <w:spacing w:val="-8"/>
        </w:rPr>
        <w:t> </w:t>
      </w:r>
      <w:r>
        <w:rPr/>
        <w:t>and</w:t>
      </w:r>
      <w:r>
        <w:rPr>
          <w:spacing w:val="-7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when</w:t>
      </w:r>
      <w:r>
        <w:rPr>
          <w:spacing w:val="-2"/>
        </w:rPr>
        <w:t> </w:t>
      </w:r>
      <w:r>
        <w:rPr/>
        <w:t>employee</w:t>
      </w:r>
      <w:r>
        <w:rPr>
          <w:spacing w:val="-1"/>
        </w:rPr>
        <w:t> </w:t>
      </w:r>
      <w:r>
        <w:rPr/>
        <w:t>leaves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organization.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695"/>
      </w:pPr>
      <w:r>
        <w:rPr/>
        <w:t>There</w:t>
      </w:r>
      <w:r>
        <w:rPr>
          <w:spacing w:val="-5"/>
        </w:rPr>
        <w:t> </w:t>
      </w:r>
      <w:r>
        <w:rPr/>
        <w:t>are</w:t>
      </w:r>
      <w:r>
        <w:rPr>
          <w:spacing w:val="-5"/>
        </w:rPr>
        <w:t> </w:t>
      </w:r>
      <w:r>
        <w:rPr/>
        <w:t>also</w:t>
      </w:r>
      <w:r>
        <w:rPr>
          <w:spacing w:val="-4"/>
        </w:rPr>
        <w:t> </w:t>
      </w:r>
      <w:r>
        <w:rPr/>
        <w:t>chances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disputes</w:t>
      </w:r>
      <w:r>
        <w:rPr>
          <w:spacing w:val="-5"/>
        </w:rPr>
        <w:t> </w:t>
      </w:r>
      <w:r>
        <w:rPr/>
        <w:t>while</w:t>
      </w:r>
      <w:r>
        <w:rPr>
          <w:spacing w:val="-5"/>
        </w:rPr>
        <w:t> </w:t>
      </w:r>
      <w:r>
        <w:rPr/>
        <w:t>transfer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shares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value</w:t>
      </w:r>
      <w:r>
        <w:rPr>
          <w:spacing w:val="-4"/>
        </w:rPr>
        <w:t> </w:t>
      </w:r>
      <w:r>
        <w:rPr/>
        <w:t>at</w:t>
      </w:r>
      <w:r>
        <w:rPr>
          <w:spacing w:val="-5"/>
        </w:rPr>
        <w:t> </w:t>
      </w:r>
      <w:r>
        <w:rPr/>
        <w:t>which</w:t>
      </w:r>
      <w:r>
        <w:rPr>
          <w:spacing w:val="-4"/>
        </w:rPr>
        <w:t> </w:t>
      </w:r>
      <w:r>
        <w:rPr/>
        <w:t>shares</w:t>
      </w:r>
      <w:r>
        <w:rPr>
          <w:spacing w:val="1"/>
        </w:rPr>
        <w:t> </w:t>
      </w:r>
      <w:r>
        <w:rPr/>
        <w:t>should</w:t>
      </w:r>
      <w:r>
        <w:rPr>
          <w:spacing w:val="-2"/>
        </w:rPr>
        <w:t> </w:t>
      </w:r>
      <w:r>
        <w:rPr/>
        <w:t>be</w:t>
      </w:r>
      <w:r>
        <w:rPr>
          <w:spacing w:val="-1"/>
        </w:rPr>
        <w:t> </w:t>
      </w:r>
      <w:r>
        <w:rPr/>
        <w:t>transferred.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ind w:left="100"/>
        <w:jc w:val="both"/>
      </w:pPr>
      <w:r>
        <w:rPr/>
        <w:t>SWEAT</w:t>
      </w:r>
      <w:r>
        <w:rPr>
          <w:spacing w:val="-12"/>
        </w:rPr>
        <w:t> </w:t>
      </w:r>
      <w:r>
        <w:rPr/>
        <w:t>EQUITY</w:t>
      </w:r>
      <w:r>
        <w:rPr>
          <w:spacing w:val="-12"/>
        </w:rPr>
        <w:t> </w:t>
      </w:r>
      <w:r>
        <w:rPr/>
        <w:t>VS</w:t>
      </w:r>
      <w:r>
        <w:rPr>
          <w:spacing w:val="-8"/>
        </w:rPr>
        <w:t> </w:t>
      </w:r>
      <w:r>
        <w:rPr/>
        <w:t>ESOP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 w:before="1"/>
        <w:ind w:left="100" w:right="695"/>
      </w:pPr>
      <w:r>
        <w:rPr/>
        <w:t>Allotment: ESOP is a grant of options to employees to purchase shares in the future at a</w:t>
      </w:r>
      <w:r>
        <w:rPr>
          <w:spacing w:val="1"/>
        </w:rPr>
        <w:t> </w:t>
      </w:r>
      <w:r>
        <w:rPr/>
        <w:t>predetermined</w:t>
      </w:r>
      <w:r>
        <w:rPr>
          <w:spacing w:val="-6"/>
        </w:rPr>
        <w:t> </w:t>
      </w:r>
      <w:r>
        <w:rPr/>
        <w:t>price.</w:t>
      </w:r>
      <w:r>
        <w:rPr>
          <w:spacing w:val="-8"/>
        </w:rPr>
        <w:t> </w:t>
      </w:r>
      <w:r>
        <w:rPr/>
        <w:t>The</w:t>
      </w:r>
      <w:r>
        <w:rPr>
          <w:spacing w:val="-6"/>
        </w:rPr>
        <w:t> </w:t>
      </w:r>
      <w:r>
        <w:rPr/>
        <w:t>shares</w:t>
      </w:r>
      <w:r>
        <w:rPr>
          <w:spacing w:val="-5"/>
        </w:rPr>
        <w:t> </w:t>
      </w:r>
      <w:r>
        <w:rPr/>
        <w:t>are</w:t>
      </w:r>
      <w:r>
        <w:rPr>
          <w:spacing w:val="-5"/>
        </w:rPr>
        <w:t> </w:t>
      </w:r>
      <w:r>
        <w:rPr/>
        <w:t>allotted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employee</w:t>
      </w:r>
      <w:r>
        <w:rPr>
          <w:spacing w:val="-5"/>
        </w:rPr>
        <w:t> </w:t>
      </w:r>
      <w:r>
        <w:rPr/>
        <w:t>only</w:t>
      </w:r>
      <w:r>
        <w:rPr>
          <w:spacing w:val="-5"/>
        </w:rPr>
        <w:t> </w:t>
      </w:r>
      <w:r>
        <w:rPr/>
        <w:t>after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exercise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1"/>
        </w:rPr>
        <w:t> </w:t>
      </w:r>
      <w:r>
        <w:rPr/>
        <w:t>ESOP</w:t>
      </w:r>
    </w:p>
    <w:p>
      <w:pPr>
        <w:pStyle w:val="BodyText"/>
        <w:spacing w:line="276" w:lineRule="auto"/>
        <w:ind w:left="100"/>
      </w:pPr>
      <w:r>
        <w:rPr/>
        <w:t>grant.</w:t>
      </w:r>
      <w:r>
        <w:rPr>
          <w:spacing w:val="-6"/>
        </w:rPr>
        <w:t> </w:t>
      </w:r>
      <w:r>
        <w:rPr/>
        <w:t>Sweat</w:t>
      </w:r>
      <w:r>
        <w:rPr>
          <w:spacing w:val="-5"/>
        </w:rPr>
        <w:t> </w:t>
      </w:r>
      <w:r>
        <w:rPr/>
        <w:t>equity,</w:t>
      </w:r>
      <w:r>
        <w:rPr>
          <w:spacing w:val="-5"/>
        </w:rPr>
        <w:t> </w:t>
      </w:r>
      <w:r>
        <w:rPr/>
        <w:t>on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other</w:t>
      </w:r>
      <w:r>
        <w:rPr>
          <w:spacing w:val="-5"/>
        </w:rPr>
        <w:t> </w:t>
      </w:r>
      <w:r>
        <w:rPr/>
        <w:t>hand,</w:t>
      </w:r>
      <w:r>
        <w:rPr>
          <w:spacing w:val="-5"/>
        </w:rPr>
        <w:t> </w:t>
      </w:r>
      <w:r>
        <w:rPr/>
        <w:t>is</w:t>
      </w:r>
      <w:r>
        <w:rPr>
          <w:spacing w:val="-6"/>
        </w:rPr>
        <w:t> </w:t>
      </w:r>
      <w:r>
        <w:rPr/>
        <w:t>direct</w:t>
      </w:r>
      <w:r>
        <w:rPr>
          <w:spacing w:val="-5"/>
        </w:rPr>
        <w:t> </w:t>
      </w:r>
      <w:r>
        <w:rPr/>
        <w:t>allotment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shares</w:t>
      </w:r>
      <w:r>
        <w:rPr>
          <w:spacing w:val="-6"/>
        </w:rPr>
        <w:t> </w:t>
      </w:r>
      <w:r>
        <w:rPr/>
        <w:t>at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discount</w:t>
      </w:r>
      <w:r>
        <w:rPr>
          <w:spacing w:val="-5"/>
        </w:rPr>
        <w:t> </w:t>
      </w:r>
      <w:r>
        <w:rPr/>
        <w:t>or</w:t>
      </w:r>
      <w:r>
        <w:rPr>
          <w:spacing w:val="-6"/>
        </w:rPr>
        <w:t> </w:t>
      </w:r>
      <w:r>
        <w:rPr/>
        <w:t>for</w:t>
      </w:r>
      <w:r>
        <w:rPr>
          <w:spacing w:val="1"/>
        </w:rPr>
        <w:t> </w:t>
      </w:r>
      <w:r>
        <w:rPr/>
        <w:t>consideration</w:t>
      </w:r>
      <w:r>
        <w:rPr>
          <w:spacing w:val="-2"/>
        </w:rPr>
        <w:t> </w:t>
      </w:r>
      <w:r>
        <w:rPr/>
        <w:t>other</w:t>
      </w:r>
      <w:r>
        <w:rPr>
          <w:spacing w:val="-1"/>
        </w:rPr>
        <w:t> </w:t>
      </w:r>
      <w:r>
        <w:rPr/>
        <w:t>than</w:t>
      </w:r>
      <w:r>
        <w:rPr>
          <w:spacing w:val="-1"/>
        </w:rPr>
        <w:t> </w:t>
      </w:r>
      <w:r>
        <w:rPr/>
        <w:t>cash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262"/>
      </w:pPr>
      <w:r>
        <w:rPr>
          <w:spacing w:val="-1"/>
        </w:rPr>
        <w:t>Timelines: A company can issue sweat equity only after </w:t>
      </w:r>
      <w:r>
        <w:rPr/>
        <w:t>one year from the date of commencing</w:t>
      </w:r>
      <w:r>
        <w:rPr>
          <w:spacing w:val="-59"/>
        </w:rPr>
        <w:t> </w:t>
      </w:r>
      <w:r>
        <w:rPr/>
        <w:t>business.</w:t>
      </w:r>
      <w:r>
        <w:rPr>
          <w:spacing w:val="-6"/>
        </w:rPr>
        <w:t> </w:t>
      </w:r>
      <w:r>
        <w:rPr/>
        <w:t>There</w:t>
      </w:r>
      <w:r>
        <w:rPr>
          <w:spacing w:val="-2"/>
        </w:rPr>
        <w:t> </w:t>
      </w:r>
      <w:r>
        <w:rPr/>
        <w:t>is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such</w:t>
      </w:r>
      <w:r>
        <w:rPr>
          <w:spacing w:val="-1"/>
        </w:rPr>
        <w:t> </w:t>
      </w:r>
      <w:r>
        <w:rPr/>
        <w:t>restriction</w:t>
      </w:r>
      <w:r>
        <w:rPr>
          <w:spacing w:val="-2"/>
        </w:rPr>
        <w:t> </w:t>
      </w:r>
      <w:r>
        <w:rPr/>
        <w:t>on</w:t>
      </w:r>
      <w:r>
        <w:rPr>
          <w:spacing w:val="-1"/>
        </w:rPr>
        <w:t> </w:t>
      </w:r>
      <w:r>
        <w:rPr/>
        <w:t>issue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ESOPs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113"/>
      </w:pPr>
      <w:r>
        <w:rPr/>
        <w:t>Cliff</w:t>
      </w:r>
      <w:r>
        <w:rPr>
          <w:spacing w:val="-5"/>
        </w:rPr>
        <w:t> </w:t>
      </w:r>
      <w:r>
        <w:rPr/>
        <w:t>&amp;</w:t>
      </w:r>
      <w:r>
        <w:rPr>
          <w:spacing w:val="-4"/>
        </w:rPr>
        <w:t> </w:t>
      </w:r>
      <w:r>
        <w:rPr/>
        <w:t>Lock-in:</w:t>
      </w:r>
      <w:r>
        <w:rPr>
          <w:spacing w:val="-5"/>
        </w:rPr>
        <w:t> </w:t>
      </w:r>
      <w:r>
        <w:rPr/>
        <w:t>For</w:t>
      </w:r>
      <w:r>
        <w:rPr>
          <w:spacing w:val="-4"/>
        </w:rPr>
        <w:t> </w:t>
      </w:r>
      <w:r>
        <w:rPr/>
        <w:t>ESOPs</w:t>
      </w:r>
      <w:r>
        <w:rPr>
          <w:spacing w:val="-5"/>
        </w:rPr>
        <w:t> </w:t>
      </w:r>
      <w:r>
        <w:rPr/>
        <w:t>there</w:t>
      </w:r>
      <w:r>
        <w:rPr>
          <w:spacing w:val="-4"/>
        </w:rPr>
        <w:t> </w:t>
      </w:r>
      <w:r>
        <w:rPr/>
        <w:t>is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minimum</w:t>
      </w:r>
      <w:r>
        <w:rPr>
          <w:spacing w:val="-5"/>
        </w:rPr>
        <w:t> </w:t>
      </w:r>
      <w:r>
        <w:rPr/>
        <w:t>period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one</w:t>
      </w:r>
      <w:r>
        <w:rPr>
          <w:spacing w:val="-4"/>
        </w:rPr>
        <w:t> </w:t>
      </w:r>
      <w:r>
        <w:rPr/>
        <w:t>year</w:t>
      </w:r>
      <w:r>
        <w:rPr>
          <w:spacing w:val="-5"/>
        </w:rPr>
        <w:t> </w:t>
      </w:r>
      <w:r>
        <w:rPr/>
        <w:t>between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grant</w:t>
      </w:r>
      <w:r>
        <w:rPr>
          <w:spacing w:val="-5"/>
        </w:rPr>
        <w:t> </w:t>
      </w:r>
      <w:r>
        <w:rPr/>
        <w:t>and</w:t>
      </w:r>
      <w:r>
        <w:rPr>
          <w:spacing w:val="-4"/>
        </w:rPr>
        <w:t> </w:t>
      </w:r>
      <w:r>
        <w:rPr/>
        <w:t>vesting</w:t>
      </w:r>
      <w:r>
        <w:rPr>
          <w:spacing w:val="1"/>
        </w:rPr>
        <w:t> </w:t>
      </w:r>
      <w:r>
        <w:rPr/>
        <w:t>of</w:t>
      </w:r>
      <w:r>
        <w:rPr>
          <w:spacing w:val="-6"/>
        </w:rPr>
        <w:t> </w:t>
      </w:r>
      <w:r>
        <w:rPr/>
        <w:t>options.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Sweat</w:t>
      </w:r>
      <w:r>
        <w:rPr>
          <w:spacing w:val="-5"/>
        </w:rPr>
        <w:t> </w:t>
      </w:r>
      <w:r>
        <w:rPr/>
        <w:t>Equity,</w:t>
      </w:r>
      <w:r>
        <w:rPr>
          <w:spacing w:val="-5"/>
        </w:rPr>
        <w:t> </w:t>
      </w:r>
      <w:r>
        <w:rPr/>
        <w:t>there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lock-in</w:t>
      </w:r>
      <w:r>
        <w:rPr>
          <w:spacing w:val="-5"/>
        </w:rPr>
        <w:t> </w:t>
      </w:r>
      <w:r>
        <w:rPr/>
        <w:t>period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three</w:t>
      </w:r>
      <w:r>
        <w:rPr>
          <w:spacing w:val="-5"/>
        </w:rPr>
        <w:t> </w:t>
      </w:r>
      <w:r>
        <w:rPr/>
        <w:t>years</w:t>
      </w:r>
      <w:r>
        <w:rPr>
          <w:spacing w:val="-5"/>
        </w:rPr>
        <w:t> </w:t>
      </w:r>
      <w:r>
        <w:rPr/>
        <w:t>from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date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allotment</w:t>
      </w:r>
      <w:r>
        <w:rPr>
          <w:spacing w:val="-6"/>
        </w:rPr>
        <w:t> </w:t>
      </w:r>
      <w:r>
        <w:rPr/>
        <w:t>of</w:t>
      </w:r>
      <w:r>
        <w:rPr>
          <w:spacing w:val="1"/>
        </w:rPr>
        <w:t> </w:t>
      </w:r>
      <w:r>
        <w:rPr/>
        <w:t>sweat equity shares; whereas there is no compulsory lock-in period for allotment of equity</w:t>
      </w:r>
      <w:r>
        <w:rPr>
          <w:spacing w:val="1"/>
        </w:rPr>
        <w:t> </w:t>
      </w:r>
      <w:r>
        <w:rPr/>
        <w:t>shares</w:t>
      </w:r>
    </w:p>
    <w:p>
      <w:pPr>
        <w:pStyle w:val="BodyText"/>
        <w:spacing w:line="276" w:lineRule="auto"/>
        <w:ind w:left="100" w:right="773"/>
      </w:pPr>
      <w:r>
        <w:rPr/>
        <w:t>under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ESOP</w:t>
      </w:r>
      <w:r>
        <w:rPr>
          <w:spacing w:val="-8"/>
        </w:rPr>
        <w:t> </w:t>
      </w:r>
      <w:r>
        <w:rPr/>
        <w:t>scheme.</w:t>
      </w:r>
      <w:r>
        <w:rPr>
          <w:spacing w:val="-5"/>
        </w:rPr>
        <w:t> </w:t>
      </w:r>
      <w:r>
        <w:rPr/>
        <w:t>For</w:t>
      </w:r>
      <w:r>
        <w:rPr>
          <w:spacing w:val="-4"/>
        </w:rPr>
        <w:t> </w:t>
      </w:r>
      <w:r>
        <w:rPr/>
        <w:t>ESOPs,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company</w:t>
      </w:r>
      <w:r>
        <w:rPr>
          <w:spacing w:val="-5"/>
        </w:rPr>
        <w:t> </w:t>
      </w:r>
      <w:r>
        <w:rPr/>
        <w:t>shall</w:t>
      </w:r>
      <w:r>
        <w:rPr>
          <w:spacing w:val="-5"/>
        </w:rPr>
        <w:t> </w:t>
      </w:r>
      <w:r>
        <w:rPr/>
        <w:t>have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freedom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specify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lock-in</w:t>
      </w:r>
    </w:p>
    <w:p>
      <w:pPr>
        <w:pStyle w:val="BodyText"/>
        <w:ind w:left="100"/>
      </w:pPr>
      <w:r>
        <w:rPr/>
        <w:t>period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shares</w:t>
      </w:r>
      <w:r>
        <w:rPr>
          <w:spacing w:val="-5"/>
        </w:rPr>
        <w:t> </w:t>
      </w:r>
      <w:r>
        <w:rPr/>
        <w:t>issued</w:t>
      </w:r>
      <w:r>
        <w:rPr>
          <w:spacing w:val="-4"/>
        </w:rPr>
        <w:t> </w:t>
      </w:r>
      <w:r>
        <w:rPr/>
        <w:t>pursuant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exercise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stock</w:t>
      </w:r>
      <w:r>
        <w:rPr>
          <w:spacing w:val="-5"/>
        </w:rPr>
        <w:t> </w:t>
      </w:r>
      <w:r>
        <w:rPr/>
        <w:t>options</w:t>
      </w:r>
    </w:p>
    <w:p>
      <w:pPr>
        <w:spacing w:after="0"/>
        <w:sectPr>
          <w:pgSz w:w="12240" w:h="15840"/>
          <w:pgMar w:top="1360" w:bottom="280" w:left="1340" w:right="1340"/>
        </w:sectPr>
      </w:pPr>
    </w:p>
    <w:p>
      <w:pPr>
        <w:pStyle w:val="Heading2"/>
        <w:spacing w:before="80"/>
      </w:pPr>
      <w:r>
        <w:rPr/>
        <w:t>SWEAT</w:t>
      </w:r>
      <w:r>
        <w:rPr>
          <w:spacing w:val="-5"/>
        </w:rPr>
        <w:t> </w:t>
      </w:r>
      <w:r>
        <w:rPr/>
        <w:t>EQUITY</w:t>
      </w:r>
      <w:r>
        <w:rPr>
          <w:spacing w:val="-9"/>
        </w:rPr>
        <w:t> </w:t>
      </w:r>
      <w:r>
        <w:rPr/>
        <w:t>VS</w:t>
      </w:r>
      <w:r>
        <w:rPr>
          <w:spacing w:val="-4"/>
        </w:rPr>
        <w:t> </w:t>
      </w:r>
      <w:r>
        <w:rPr/>
        <w:t>ESOP</w:t>
      </w:r>
    </w:p>
    <w:p>
      <w:pPr>
        <w:pStyle w:val="BodyText"/>
        <w:spacing w:before="10"/>
        <w:rPr>
          <w:rFonts w:ascii="Arial"/>
          <w:b/>
          <w:sz w:val="28"/>
        </w:rPr>
      </w:pPr>
    </w:p>
    <w:p>
      <w:pPr>
        <w:pStyle w:val="BodyText"/>
        <w:ind w:left="100"/>
      </w:pPr>
      <w:r>
        <w:rPr/>
        <w:t>Who</w:t>
      </w:r>
      <w:r>
        <w:rPr>
          <w:spacing w:val="-6"/>
        </w:rPr>
        <w:t> </w:t>
      </w:r>
      <w:r>
        <w:rPr/>
        <w:t>qualifies:</w:t>
      </w:r>
    </w:p>
    <w:p>
      <w:pPr>
        <w:pStyle w:val="BodyText"/>
        <w:spacing w:line="276" w:lineRule="auto" w:before="38"/>
        <w:ind w:left="100" w:right="161"/>
      </w:pPr>
      <w:r>
        <w:rPr/>
        <w:t>Sweat</w:t>
      </w:r>
      <w:r>
        <w:rPr>
          <w:spacing w:val="-5"/>
        </w:rPr>
        <w:t> </w:t>
      </w:r>
      <w:r>
        <w:rPr/>
        <w:t>equity</w:t>
      </w:r>
      <w:r>
        <w:rPr>
          <w:spacing w:val="-4"/>
        </w:rPr>
        <w:t> </w:t>
      </w:r>
      <w:r>
        <w:rPr/>
        <w:t>can</w:t>
      </w:r>
      <w:r>
        <w:rPr>
          <w:spacing w:val="-4"/>
        </w:rPr>
        <w:t> </w:t>
      </w:r>
      <w:r>
        <w:rPr/>
        <w:t>be</w:t>
      </w:r>
      <w:r>
        <w:rPr>
          <w:spacing w:val="-5"/>
        </w:rPr>
        <w:t> </w:t>
      </w:r>
      <w:r>
        <w:rPr/>
        <w:t>issued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permanent</w:t>
      </w:r>
      <w:r>
        <w:rPr>
          <w:spacing w:val="-5"/>
        </w:rPr>
        <w:t> </w:t>
      </w:r>
      <w:r>
        <w:rPr/>
        <w:t>employee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company</w:t>
      </w:r>
      <w:r>
        <w:rPr>
          <w:spacing w:val="-5"/>
        </w:rPr>
        <w:t> </w:t>
      </w:r>
      <w:r>
        <w:rPr/>
        <w:t>who</w:t>
      </w:r>
      <w:r>
        <w:rPr>
          <w:spacing w:val="-4"/>
        </w:rPr>
        <w:t> </w:t>
      </w:r>
      <w:r>
        <w:rPr/>
        <w:t>has</w:t>
      </w:r>
      <w:r>
        <w:rPr>
          <w:spacing w:val="-4"/>
        </w:rPr>
        <w:t> </w:t>
      </w:r>
      <w:r>
        <w:rPr/>
        <w:t>been</w:t>
      </w:r>
      <w:r>
        <w:rPr>
          <w:spacing w:val="-5"/>
        </w:rPr>
        <w:t> </w:t>
      </w:r>
      <w:r>
        <w:rPr/>
        <w:t>working</w:t>
      </w:r>
      <w:r>
        <w:rPr>
          <w:spacing w:val="-4"/>
        </w:rPr>
        <w:t> </w:t>
      </w:r>
      <w:r>
        <w:rPr/>
        <w:t>in</w:t>
      </w:r>
      <w:r>
        <w:rPr>
          <w:spacing w:val="1"/>
        </w:rPr>
        <w:t> </w:t>
      </w:r>
      <w:r>
        <w:rPr/>
        <w:t>India or outside India, for at least the last year. No such restriction for the issue of ESOPs-</w:t>
      </w:r>
      <w:r>
        <w:rPr>
          <w:spacing w:val="1"/>
        </w:rPr>
        <w:t> </w:t>
      </w:r>
      <w:r>
        <w:rPr/>
        <w:t>ESOPs cannot be issued to an independent director whereas sweat equity can be issued to an</w:t>
      </w:r>
      <w:r>
        <w:rPr>
          <w:spacing w:val="1"/>
        </w:rPr>
        <w:t> </w:t>
      </w:r>
      <w:r>
        <w:rPr/>
        <w:t>independent</w:t>
      </w:r>
      <w:r>
        <w:rPr>
          <w:spacing w:val="-2"/>
        </w:rPr>
        <w:t> </w:t>
      </w:r>
      <w:r>
        <w:rPr/>
        <w:t>director-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/>
      </w:pPr>
      <w:r>
        <w:rPr/>
        <w:t>Dilution: The company cannot issue Sweat Equity for more than 15% of the existing paid-up</w:t>
      </w:r>
      <w:r>
        <w:rPr>
          <w:spacing w:val="1"/>
        </w:rPr>
        <w:t> </w:t>
      </w:r>
      <w:r>
        <w:rPr/>
        <w:t>equity</w:t>
      </w:r>
      <w:r>
        <w:rPr>
          <w:spacing w:val="-5"/>
        </w:rPr>
        <w:t> </w:t>
      </w:r>
      <w:r>
        <w:rPr/>
        <w:t>share</w:t>
      </w:r>
      <w:r>
        <w:rPr>
          <w:spacing w:val="-5"/>
        </w:rPr>
        <w:t> </w:t>
      </w:r>
      <w:r>
        <w:rPr/>
        <w:t>capital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year</w:t>
      </w:r>
      <w:r>
        <w:rPr>
          <w:spacing w:val="-5"/>
        </w:rPr>
        <w:t> </w:t>
      </w:r>
      <w:r>
        <w:rPr/>
        <w:t>or</w:t>
      </w:r>
      <w:r>
        <w:rPr>
          <w:spacing w:val="-4"/>
        </w:rPr>
        <w:t> </w:t>
      </w:r>
      <w:r>
        <w:rPr/>
        <w:t>shares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issue</w:t>
      </w:r>
      <w:r>
        <w:rPr>
          <w:spacing w:val="-5"/>
        </w:rPr>
        <w:t> </w:t>
      </w:r>
      <w:r>
        <w:rPr/>
        <w:t>value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INR</w:t>
      </w:r>
      <w:r>
        <w:rPr>
          <w:spacing w:val="-4"/>
        </w:rPr>
        <w:t> </w:t>
      </w:r>
      <w:r>
        <w:rPr/>
        <w:t>5</w:t>
      </w:r>
      <w:r>
        <w:rPr>
          <w:spacing w:val="-5"/>
        </w:rPr>
        <w:t> </w:t>
      </w:r>
      <w:r>
        <w:rPr/>
        <w:t>crore,</w:t>
      </w:r>
      <w:r>
        <w:rPr>
          <w:spacing w:val="-5"/>
        </w:rPr>
        <w:t> </w:t>
      </w:r>
      <w:r>
        <w:rPr/>
        <w:t>whichever</w:t>
      </w:r>
      <w:r>
        <w:rPr>
          <w:spacing w:val="-4"/>
        </w:rPr>
        <w:t> </w:t>
      </w:r>
      <w:r>
        <w:rPr/>
        <w:t>is</w:t>
      </w:r>
      <w:r>
        <w:rPr>
          <w:spacing w:val="-5"/>
        </w:rPr>
        <w:t> </w:t>
      </w:r>
      <w:r>
        <w:rPr/>
        <w:t>higher.</w:t>
      </w:r>
      <w:r>
        <w:rPr>
          <w:spacing w:val="1"/>
        </w:rPr>
        <w:t> </w:t>
      </w:r>
      <w:r>
        <w:rPr/>
        <w:t>These</w:t>
      </w:r>
      <w:r>
        <w:rPr>
          <w:spacing w:val="-3"/>
        </w:rPr>
        <w:t> </w:t>
      </w:r>
      <w:r>
        <w:rPr/>
        <w:t>restrictions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not</w:t>
      </w:r>
      <w:r>
        <w:rPr>
          <w:spacing w:val="-3"/>
        </w:rPr>
        <w:t> </w:t>
      </w:r>
      <w:r>
        <w:rPr/>
        <w:t>apply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issue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equity</w:t>
      </w:r>
      <w:r>
        <w:rPr>
          <w:spacing w:val="-3"/>
        </w:rPr>
        <w:t> </w:t>
      </w:r>
      <w:r>
        <w:rPr/>
        <w:t>shares</w:t>
      </w:r>
      <w:r>
        <w:rPr>
          <w:spacing w:val="-3"/>
        </w:rPr>
        <w:t> </w:t>
      </w:r>
      <w:r>
        <w:rPr/>
        <w:t>under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ESOP</w:t>
      </w:r>
      <w:r>
        <w:rPr>
          <w:spacing w:val="-7"/>
        </w:rPr>
        <w:t> </w:t>
      </w:r>
      <w:r>
        <w:rPr/>
        <w:t>scheme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161"/>
      </w:pPr>
      <w:r>
        <w:rPr/>
        <w:t>Exercise: For ESOPs, companies have the freedom to determine the exercise price in</w:t>
      </w:r>
      <w:r>
        <w:rPr>
          <w:spacing w:val="1"/>
        </w:rPr>
        <w:t> </w:t>
      </w:r>
      <w:r>
        <w:rPr/>
        <w:t>conformity</w:t>
      </w:r>
      <w:r>
        <w:rPr>
          <w:spacing w:val="-8"/>
        </w:rPr>
        <w:t> </w:t>
      </w:r>
      <w:r>
        <w:rPr/>
        <w:t>with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/>
        <w:t>applicable</w:t>
      </w:r>
      <w:r>
        <w:rPr>
          <w:spacing w:val="-7"/>
        </w:rPr>
        <w:t> </w:t>
      </w:r>
      <w:r>
        <w:rPr/>
        <w:t>accounting</w:t>
      </w:r>
      <w:r>
        <w:rPr>
          <w:spacing w:val="-8"/>
        </w:rPr>
        <w:t> </w:t>
      </w:r>
      <w:r>
        <w:rPr/>
        <w:t>policies.</w:t>
      </w:r>
      <w:r>
        <w:rPr>
          <w:spacing w:val="-7"/>
        </w:rPr>
        <w:t> </w:t>
      </w:r>
      <w:r>
        <w:rPr/>
        <w:t>For</w:t>
      </w:r>
      <w:r>
        <w:rPr>
          <w:spacing w:val="-7"/>
        </w:rPr>
        <w:t> </w:t>
      </w:r>
      <w:r>
        <w:rPr/>
        <w:t>Sweat</w:t>
      </w:r>
      <w:r>
        <w:rPr>
          <w:spacing w:val="-8"/>
        </w:rPr>
        <w:t> </w:t>
      </w:r>
      <w:r>
        <w:rPr/>
        <w:t>Equity,</w:t>
      </w:r>
      <w:r>
        <w:rPr>
          <w:spacing w:val="-7"/>
        </w:rPr>
        <w:t> </w:t>
      </w:r>
      <w:r>
        <w:rPr/>
        <w:t>a</w:t>
      </w:r>
      <w:r>
        <w:rPr>
          <w:spacing w:val="-8"/>
        </w:rPr>
        <w:t> </w:t>
      </w:r>
      <w:r>
        <w:rPr/>
        <w:t>registered</w:t>
      </w:r>
      <w:r>
        <w:rPr>
          <w:spacing w:val="-7"/>
        </w:rPr>
        <w:t> </w:t>
      </w:r>
      <w:r>
        <w:rPr/>
        <w:t>valuer</w:t>
      </w:r>
      <w:r>
        <w:rPr>
          <w:spacing w:val="-7"/>
        </w:rPr>
        <w:t> </w:t>
      </w:r>
      <w:r>
        <w:rPr/>
        <w:t>will</w:t>
      </w:r>
      <w:r>
        <w:rPr>
          <w:spacing w:val="1"/>
        </w:rPr>
        <w:t> </w:t>
      </w:r>
      <w:r>
        <w:rPr/>
        <w:t>determine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fair</w:t>
      </w:r>
      <w:r>
        <w:rPr>
          <w:spacing w:val="-2"/>
        </w:rPr>
        <w:t> </w:t>
      </w:r>
      <w:r>
        <w:rPr/>
        <w:t>price</w:t>
      </w:r>
      <w:r>
        <w:rPr>
          <w:spacing w:val="-3"/>
        </w:rPr>
        <w:t> </w:t>
      </w:r>
      <w:r>
        <w:rPr/>
        <w:t>for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shares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give</w:t>
      </w:r>
      <w:r>
        <w:rPr>
          <w:spacing w:val="-3"/>
        </w:rPr>
        <w:t> </w:t>
      </w:r>
      <w:r>
        <w:rPr/>
        <w:t>justification</w:t>
      </w:r>
      <w:r>
        <w:rPr>
          <w:spacing w:val="-3"/>
        </w:rPr>
        <w:t> </w:t>
      </w:r>
      <w:r>
        <w:rPr/>
        <w:t>for</w:t>
      </w:r>
      <w:r>
        <w:rPr>
          <w:spacing w:val="-2"/>
        </w:rPr>
        <w:t> </w:t>
      </w:r>
      <w:r>
        <w:rPr/>
        <w:t>such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valuation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61"/>
      </w:pPr>
      <w:r>
        <w:rPr>
          <w:spacing w:val="-1"/>
        </w:rPr>
        <w:t>Consideration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purchase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shares</w:t>
      </w:r>
      <w:r>
        <w:rPr>
          <w:spacing w:val="-3"/>
        </w:rPr>
        <w:t> </w:t>
      </w:r>
      <w:r>
        <w:rPr/>
        <w:t>under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ESOP</w:t>
      </w:r>
      <w:r>
        <w:rPr>
          <w:spacing w:val="-8"/>
        </w:rPr>
        <w:t> </w:t>
      </w:r>
      <w:r>
        <w:rPr/>
        <w:t>scheme</w:t>
      </w:r>
      <w:r>
        <w:rPr>
          <w:spacing w:val="-3"/>
        </w:rPr>
        <w:t> </w:t>
      </w:r>
      <w:r>
        <w:rPr/>
        <w:t>can</w:t>
      </w:r>
      <w:r>
        <w:rPr>
          <w:spacing w:val="-4"/>
        </w:rPr>
        <w:t> </w:t>
      </w:r>
      <w:r>
        <w:rPr/>
        <w:t>be</w:t>
      </w:r>
      <w:r>
        <w:rPr>
          <w:spacing w:val="-4"/>
        </w:rPr>
        <w:t> </w:t>
      </w:r>
      <w:r>
        <w:rPr/>
        <w:t>done</w:t>
      </w:r>
      <w:r>
        <w:rPr>
          <w:spacing w:val="-3"/>
        </w:rPr>
        <w:t> </w:t>
      </w:r>
      <w:r>
        <w:rPr/>
        <w:t>only</w:t>
      </w:r>
      <w:r>
        <w:rPr>
          <w:spacing w:val="-4"/>
        </w:rPr>
        <w:t> </w:t>
      </w:r>
      <w:r>
        <w:rPr/>
        <w:t>in</w:t>
      </w:r>
      <w:r>
        <w:rPr>
          <w:spacing w:val="-3"/>
        </w:rPr>
        <w:t> </w:t>
      </w:r>
      <w:r>
        <w:rPr/>
        <w:t>cash.</w:t>
      </w:r>
      <w:r>
        <w:rPr>
          <w:spacing w:val="-16"/>
        </w:rPr>
        <w:t> </w:t>
      </w:r>
      <w:r>
        <w:rPr/>
        <w:t>A</w:t>
      </w:r>
      <w:r>
        <w:rPr>
          <w:spacing w:val="1"/>
        </w:rPr>
        <w:t> </w:t>
      </w:r>
      <w:r>
        <w:rPr/>
        <w:t>company can issue sweat equity shares to its employees at a discount or for a consideration</w:t>
      </w:r>
      <w:r>
        <w:rPr>
          <w:spacing w:val="1"/>
        </w:rPr>
        <w:t> </w:t>
      </w:r>
      <w:r>
        <w:rPr/>
        <w:t>other</w:t>
      </w:r>
      <w:r>
        <w:rPr>
          <w:spacing w:val="-2"/>
        </w:rPr>
        <w:t> </w:t>
      </w:r>
      <w:r>
        <w:rPr/>
        <w:t>than</w:t>
      </w:r>
      <w:r>
        <w:rPr>
          <w:spacing w:val="-1"/>
        </w:rPr>
        <w:t> </w:t>
      </w:r>
      <w:r>
        <w:rPr/>
        <w:t>cash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6"/>
        </w:rPr>
      </w:pPr>
    </w:p>
    <w:p>
      <w:pPr>
        <w:pStyle w:val="Heading2"/>
      </w:pPr>
      <w:r>
        <w:rPr/>
        <w:t>Right Issue of Shares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pStyle w:val="BodyText"/>
        <w:spacing w:line="276" w:lineRule="auto" w:before="1"/>
        <w:ind w:left="100" w:right="3062"/>
      </w:pPr>
      <w:r>
        <w:rPr>
          <w:spacing w:val="-1"/>
        </w:rPr>
        <w:t>A rights issue is an invitation to existing </w:t>
      </w:r>
      <w:r>
        <w:rPr/>
        <w:t>shareholders to purchase</w:t>
      </w:r>
      <w:r>
        <w:rPr>
          <w:spacing w:val="-59"/>
        </w:rPr>
        <w:t> </w:t>
      </w:r>
      <w:r>
        <w:rPr/>
        <w:t>additional</w:t>
      </w:r>
      <w:r>
        <w:rPr>
          <w:spacing w:val="-2"/>
        </w:rPr>
        <w:t> </w:t>
      </w:r>
      <w:r>
        <w:rPr/>
        <w:t>new</w:t>
      </w:r>
      <w:r>
        <w:rPr>
          <w:spacing w:val="-2"/>
        </w:rPr>
        <w:t> </w:t>
      </w:r>
      <w:r>
        <w:rPr/>
        <w:t>shares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company.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This</w:t>
      </w:r>
      <w:r>
        <w:rPr>
          <w:spacing w:val="-7"/>
        </w:rPr>
        <w:t> </w:t>
      </w:r>
      <w:r>
        <w:rPr/>
        <w:t>type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issue</w:t>
      </w:r>
      <w:r>
        <w:rPr>
          <w:spacing w:val="-6"/>
        </w:rPr>
        <w:t> </w:t>
      </w:r>
      <w:r>
        <w:rPr/>
        <w:t>gives</w:t>
      </w:r>
      <w:r>
        <w:rPr>
          <w:spacing w:val="-6"/>
        </w:rPr>
        <w:t> </w:t>
      </w:r>
      <w:r>
        <w:rPr/>
        <w:t>existing</w:t>
      </w:r>
      <w:r>
        <w:rPr>
          <w:spacing w:val="-7"/>
        </w:rPr>
        <w:t> </w:t>
      </w:r>
      <w:r>
        <w:rPr/>
        <w:t>shareholders</w:t>
      </w:r>
      <w:r>
        <w:rPr>
          <w:spacing w:val="-6"/>
        </w:rPr>
        <w:t> </w:t>
      </w:r>
      <w:r>
        <w:rPr/>
        <w:t>securities</w:t>
      </w:r>
      <w:r>
        <w:rPr>
          <w:spacing w:val="-6"/>
        </w:rPr>
        <w:t> </w:t>
      </w:r>
      <w:r>
        <w:rPr/>
        <w:t>called</w:t>
      </w:r>
      <w:r>
        <w:rPr>
          <w:spacing w:val="-6"/>
        </w:rPr>
        <w:t> </w:t>
      </w:r>
      <w:r>
        <w:rPr/>
        <w:t>rights.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2417"/>
      </w:pPr>
      <w:r>
        <w:rPr/>
        <w:t>With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rights,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shareholder</w:t>
      </w:r>
      <w:r>
        <w:rPr>
          <w:spacing w:val="-5"/>
        </w:rPr>
        <w:t> </w:t>
      </w:r>
      <w:r>
        <w:rPr/>
        <w:t>can</w:t>
      </w:r>
      <w:r>
        <w:rPr>
          <w:spacing w:val="-5"/>
        </w:rPr>
        <w:t> </w:t>
      </w:r>
      <w:r>
        <w:rPr/>
        <w:t>purchase</w:t>
      </w:r>
      <w:r>
        <w:rPr>
          <w:spacing w:val="-5"/>
        </w:rPr>
        <w:t> </w:t>
      </w:r>
      <w:r>
        <w:rPr/>
        <w:t>new</w:t>
      </w:r>
      <w:r>
        <w:rPr>
          <w:spacing w:val="-5"/>
        </w:rPr>
        <w:t> </w:t>
      </w:r>
      <w:r>
        <w:rPr/>
        <w:t>shares</w:t>
      </w:r>
      <w:r>
        <w:rPr>
          <w:spacing w:val="-5"/>
        </w:rPr>
        <w:t> </w:t>
      </w:r>
      <w:r>
        <w:rPr/>
        <w:t>at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discount</w:t>
      </w:r>
      <w:r>
        <w:rPr>
          <w:spacing w:val="-58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market</w:t>
      </w:r>
      <w:r>
        <w:rPr>
          <w:spacing w:val="-2"/>
        </w:rPr>
        <w:t> </w:t>
      </w:r>
      <w:r>
        <w:rPr/>
        <w:t>price</w:t>
      </w:r>
      <w:r>
        <w:rPr>
          <w:spacing w:val="-1"/>
        </w:rPr>
        <w:t> </w:t>
      </w:r>
      <w:r>
        <w:rPr/>
        <w:t>on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stated</w:t>
      </w:r>
      <w:r>
        <w:rPr>
          <w:spacing w:val="-2"/>
        </w:rPr>
        <w:t> </w:t>
      </w:r>
      <w:r>
        <w:rPr/>
        <w:t>future</w:t>
      </w:r>
      <w:r>
        <w:rPr>
          <w:spacing w:val="-1"/>
        </w:rPr>
        <w:t> </w:t>
      </w:r>
      <w:r>
        <w:rPr/>
        <w:t>date.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3062"/>
      </w:pPr>
      <w:r>
        <w:rPr/>
        <w:t>The</w:t>
      </w:r>
      <w:r>
        <w:rPr>
          <w:spacing w:val="-6"/>
        </w:rPr>
        <w:t> </w:t>
      </w:r>
      <w:r>
        <w:rPr/>
        <w:t>company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giving</w:t>
      </w:r>
      <w:r>
        <w:rPr>
          <w:spacing w:val="-6"/>
        </w:rPr>
        <w:t> </w:t>
      </w:r>
      <w:r>
        <w:rPr/>
        <w:t>shareholders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chance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increase</w:t>
      </w:r>
      <w:r>
        <w:rPr>
          <w:spacing w:val="-5"/>
        </w:rPr>
        <w:t> </w:t>
      </w:r>
      <w:r>
        <w:rPr/>
        <w:t>their</w:t>
      </w:r>
      <w:r>
        <w:rPr>
          <w:spacing w:val="-58"/>
        </w:rPr>
        <w:t> </w:t>
      </w:r>
      <w:r>
        <w:rPr/>
        <w:t>exposure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stock</w:t>
      </w:r>
      <w:r>
        <w:rPr>
          <w:spacing w:val="-2"/>
        </w:rPr>
        <w:t> </w:t>
      </w:r>
      <w:r>
        <w:rPr/>
        <w:t>at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discount</w:t>
      </w:r>
      <w:r>
        <w:rPr>
          <w:spacing w:val="-2"/>
        </w:rPr>
        <w:t> </w:t>
      </w:r>
      <w:r>
        <w:rPr/>
        <w:t>price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6"/>
        </w:rPr>
      </w:pPr>
    </w:p>
    <w:p>
      <w:pPr>
        <w:pStyle w:val="Heading2"/>
        <w:spacing w:line="276" w:lineRule="auto"/>
        <w:ind w:right="4906"/>
      </w:pPr>
      <w:r>
        <w:rPr/>
        <w:t>Concept of Right Issue of Shares Under</w:t>
      </w:r>
      <w:r>
        <w:rPr>
          <w:spacing w:val="-65"/>
        </w:rPr>
        <w:t> </w:t>
      </w:r>
      <w:r>
        <w:rPr/>
        <w:t>Companies</w:t>
      </w:r>
      <w:r>
        <w:rPr>
          <w:spacing w:val="-9"/>
        </w:rPr>
        <w:t> </w:t>
      </w:r>
      <w:r>
        <w:rPr/>
        <w:t>Act 2013</w:t>
      </w:r>
    </w:p>
    <w:p>
      <w:pPr>
        <w:pStyle w:val="BodyText"/>
        <w:spacing w:before="7"/>
        <w:rPr>
          <w:rFonts w:ascii="Arial"/>
          <w:b/>
          <w:sz w:val="27"/>
        </w:rPr>
      </w:pPr>
    </w:p>
    <w:p>
      <w:pPr>
        <w:pStyle w:val="ListParagraph"/>
        <w:numPr>
          <w:ilvl w:val="1"/>
          <w:numId w:val="3"/>
        </w:numPr>
        <w:tabs>
          <w:tab w:pos="345" w:val="left" w:leader="none"/>
        </w:tabs>
        <w:spacing w:line="276" w:lineRule="auto" w:before="0" w:after="0"/>
        <w:ind w:left="100" w:right="940" w:firstLine="0"/>
        <w:jc w:val="left"/>
        <w:rPr>
          <w:sz w:val="22"/>
        </w:rPr>
      </w:pPr>
      <w:r>
        <w:rPr>
          <w:sz w:val="22"/>
        </w:rPr>
        <w:t>‘Right</w:t>
      </w:r>
      <w:r>
        <w:rPr>
          <w:spacing w:val="-7"/>
          <w:sz w:val="22"/>
        </w:rPr>
        <w:t> </w:t>
      </w:r>
      <w:r>
        <w:rPr>
          <w:sz w:val="22"/>
        </w:rPr>
        <w:t>Issue’</w:t>
      </w:r>
      <w:r>
        <w:rPr>
          <w:spacing w:val="-13"/>
          <w:sz w:val="22"/>
        </w:rPr>
        <w:t> </w:t>
      </w:r>
      <w:r>
        <w:rPr>
          <w:sz w:val="22"/>
        </w:rPr>
        <w:t>means</w:t>
      </w:r>
      <w:r>
        <w:rPr>
          <w:spacing w:val="-6"/>
          <w:sz w:val="22"/>
        </w:rPr>
        <w:t> </w:t>
      </w:r>
      <w:r>
        <w:rPr>
          <w:sz w:val="22"/>
        </w:rPr>
        <w:t>offering</w:t>
      </w:r>
      <w:r>
        <w:rPr>
          <w:spacing w:val="-6"/>
          <w:sz w:val="22"/>
        </w:rPr>
        <w:t> </w:t>
      </w:r>
      <w:r>
        <w:rPr>
          <w:sz w:val="22"/>
        </w:rPr>
        <w:t>shares</w:t>
      </w:r>
      <w:r>
        <w:rPr>
          <w:spacing w:val="-6"/>
          <w:sz w:val="22"/>
        </w:rPr>
        <w:t> </w:t>
      </w:r>
      <w:r>
        <w:rPr>
          <w:sz w:val="22"/>
        </w:rPr>
        <w:t>to</w:t>
      </w:r>
      <w:r>
        <w:rPr>
          <w:spacing w:val="-6"/>
          <w:sz w:val="22"/>
        </w:rPr>
        <w:t> </w:t>
      </w:r>
      <w:r>
        <w:rPr>
          <w:sz w:val="22"/>
        </w:rPr>
        <w:t>existing</w:t>
      </w:r>
      <w:r>
        <w:rPr>
          <w:spacing w:val="-6"/>
          <w:sz w:val="22"/>
        </w:rPr>
        <w:t> </w:t>
      </w:r>
      <w:r>
        <w:rPr>
          <w:sz w:val="22"/>
        </w:rPr>
        <w:t>members</w:t>
      </w:r>
      <w:r>
        <w:rPr>
          <w:spacing w:val="-6"/>
          <w:sz w:val="22"/>
        </w:rPr>
        <w:t> </w:t>
      </w:r>
      <w:r>
        <w:rPr>
          <w:sz w:val="22"/>
        </w:rPr>
        <w:t>in</w:t>
      </w:r>
      <w:r>
        <w:rPr>
          <w:spacing w:val="-6"/>
          <w:sz w:val="22"/>
        </w:rPr>
        <w:t> </w:t>
      </w:r>
      <w:r>
        <w:rPr>
          <w:sz w:val="22"/>
        </w:rPr>
        <w:t>proportion</w:t>
      </w:r>
      <w:r>
        <w:rPr>
          <w:spacing w:val="-6"/>
          <w:sz w:val="22"/>
        </w:rPr>
        <w:t> </w:t>
      </w:r>
      <w:r>
        <w:rPr>
          <w:sz w:val="22"/>
        </w:rPr>
        <w:t>to</w:t>
      </w:r>
      <w:r>
        <w:rPr>
          <w:spacing w:val="-6"/>
          <w:sz w:val="22"/>
        </w:rPr>
        <w:t> </w:t>
      </w:r>
      <w:r>
        <w:rPr>
          <w:sz w:val="22"/>
        </w:rPr>
        <w:t>their</w:t>
      </w:r>
      <w:r>
        <w:rPr>
          <w:spacing w:val="-6"/>
          <w:sz w:val="22"/>
        </w:rPr>
        <w:t> </w:t>
      </w:r>
      <w:r>
        <w:rPr>
          <w:sz w:val="22"/>
        </w:rPr>
        <w:t>existing</w:t>
      </w:r>
      <w:r>
        <w:rPr>
          <w:spacing w:val="1"/>
          <w:sz w:val="22"/>
        </w:rPr>
        <w:t> </w:t>
      </w:r>
      <w:r>
        <w:rPr>
          <w:sz w:val="22"/>
        </w:rPr>
        <w:t>share</w:t>
      </w:r>
      <w:r>
        <w:rPr>
          <w:spacing w:val="-2"/>
          <w:sz w:val="22"/>
        </w:rPr>
        <w:t> </w:t>
      </w:r>
      <w:r>
        <w:rPr>
          <w:sz w:val="22"/>
        </w:rPr>
        <w:t>holding.</w:t>
      </w:r>
      <w:r>
        <w:rPr>
          <w:spacing w:val="-6"/>
          <w:sz w:val="22"/>
        </w:rPr>
        <w:t> </w:t>
      </w:r>
      <w:r>
        <w:rPr>
          <w:sz w:val="22"/>
        </w:rPr>
        <w:t>The</w:t>
      </w:r>
      <w:r>
        <w:rPr>
          <w:spacing w:val="-1"/>
          <w:sz w:val="22"/>
        </w:rPr>
        <w:t> </w:t>
      </w:r>
      <w:r>
        <w:rPr>
          <w:sz w:val="22"/>
        </w:rPr>
        <w:t>basic</w:t>
      </w:r>
      <w:r>
        <w:rPr>
          <w:spacing w:val="-2"/>
          <w:sz w:val="22"/>
        </w:rPr>
        <w:t> </w:t>
      </w:r>
      <w:r>
        <w:rPr>
          <w:sz w:val="22"/>
        </w:rPr>
        <w:t>idea</w:t>
      </w:r>
      <w:r>
        <w:rPr>
          <w:spacing w:val="-1"/>
          <w:sz w:val="22"/>
        </w:rPr>
        <w:t> </w:t>
      </w:r>
      <w:r>
        <w:rPr>
          <w:sz w:val="22"/>
        </w:rPr>
        <w:t>is</w:t>
      </w:r>
      <w:r>
        <w:rPr>
          <w:spacing w:val="-2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raise</w:t>
      </w:r>
      <w:r>
        <w:rPr>
          <w:spacing w:val="-2"/>
          <w:sz w:val="22"/>
        </w:rPr>
        <w:t> </w:t>
      </w:r>
      <w:r>
        <w:rPr>
          <w:sz w:val="22"/>
        </w:rPr>
        <w:t>fresh</w:t>
      </w:r>
      <w:r>
        <w:rPr>
          <w:spacing w:val="-2"/>
          <w:sz w:val="22"/>
        </w:rPr>
        <w:t> </w:t>
      </w:r>
      <w:r>
        <w:rPr>
          <w:sz w:val="22"/>
        </w:rPr>
        <w:t>capital.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1"/>
          <w:numId w:val="3"/>
        </w:numPr>
        <w:tabs>
          <w:tab w:pos="345" w:val="left" w:leader="none"/>
        </w:tabs>
        <w:spacing w:line="276" w:lineRule="auto" w:before="1" w:after="0"/>
        <w:ind w:left="100" w:right="952" w:firstLine="0"/>
        <w:jc w:val="left"/>
        <w:rPr>
          <w:sz w:val="22"/>
        </w:rPr>
      </w:pPr>
      <w:r>
        <w:rPr>
          <w:sz w:val="22"/>
        </w:rPr>
        <w:t>Right</w:t>
      </w:r>
      <w:r>
        <w:rPr>
          <w:spacing w:val="-6"/>
          <w:sz w:val="22"/>
        </w:rPr>
        <w:t> </w:t>
      </w:r>
      <w:r>
        <w:rPr>
          <w:sz w:val="22"/>
        </w:rPr>
        <w:t>issue</w:t>
      </w:r>
      <w:r>
        <w:rPr>
          <w:spacing w:val="-5"/>
          <w:sz w:val="22"/>
        </w:rPr>
        <w:t> </w:t>
      </w:r>
      <w:r>
        <w:rPr>
          <w:sz w:val="22"/>
        </w:rPr>
        <w:t>is</w:t>
      </w:r>
      <w:r>
        <w:rPr>
          <w:spacing w:val="-6"/>
          <w:sz w:val="22"/>
        </w:rPr>
        <w:t> </w:t>
      </w:r>
      <w:r>
        <w:rPr>
          <w:sz w:val="22"/>
        </w:rPr>
        <w:t>generally</w:t>
      </w:r>
      <w:r>
        <w:rPr>
          <w:spacing w:val="-5"/>
          <w:sz w:val="22"/>
        </w:rPr>
        <w:t> </w:t>
      </w:r>
      <w:r>
        <w:rPr>
          <w:sz w:val="22"/>
        </w:rPr>
        <w:t>availed</w:t>
      </w:r>
      <w:r>
        <w:rPr>
          <w:spacing w:val="-6"/>
          <w:sz w:val="22"/>
        </w:rPr>
        <w:t> </w:t>
      </w:r>
      <w:r>
        <w:rPr>
          <w:sz w:val="22"/>
        </w:rPr>
        <w:t>by</w:t>
      </w:r>
      <w:r>
        <w:rPr>
          <w:spacing w:val="-5"/>
          <w:sz w:val="22"/>
        </w:rPr>
        <w:t> </w:t>
      </w:r>
      <w:r>
        <w:rPr>
          <w:sz w:val="22"/>
        </w:rPr>
        <w:t>small</w:t>
      </w:r>
      <w:r>
        <w:rPr>
          <w:spacing w:val="-5"/>
          <w:sz w:val="22"/>
        </w:rPr>
        <w:t> </w:t>
      </w:r>
      <w:r>
        <w:rPr>
          <w:sz w:val="22"/>
        </w:rPr>
        <w:t>companies</w:t>
      </w:r>
      <w:r>
        <w:rPr>
          <w:spacing w:val="-6"/>
          <w:sz w:val="22"/>
        </w:rPr>
        <w:t> </w:t>
      </w:r>
      <w:r>
        <w:rPr>
          <w:sz w:val="22"/>
        </w:rPr>
        <w:t>where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6"/>
          <w:sz w:val="22"/>
        </w:rPr>
        <w:t> </w:t>
      </w:r>
      <w:r>
        <w:rPr>
          <w:sz w:val="22"/>
        </w:rPr>
        <w:t>power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6"/>
          <w:sz w:val="22"/>
        </w:rPr>
        <w:t> </w:t>
      </w:r>
      <w:r>
        <w:rPr>
          <w:sz w:val="22"/>
        </w:rPr>
        <w:t>shareholding</w:t>
      </w:r>
      <w:r>
        <w:rPr>
          <w:spacing w:val="1"/>
          <w:sz w:val="22"/>
        </w:rPr>
        <w:t> </w:t>
      </w:r>
      <w:r>
        <w:rPr>
          <w:sz w:val="22"/>
        </w:rPr>
        <w:t>retains</w:t>
      </w:r>
      <w:r>
        <w:rPr>
          <w:spacing w:val="-2"/>
          <w:sz w:val="22"/>
        </w:rPr>
        <w:t> </w:t>
      </w:r>
      <w:r>
        <w:rPr>
          <w:sz w:val="22"/>
        </w:rPr>
        <w:t>with</w:t>
      </w:r>
      <w:r>
        <w:rPr>
          <w:spacing w:val="-2"/>
          <w:sz w:val="22"/>
        </w:rPr>
        <w:t> </w:t>
      </w:r>
      <w:r>
        <w:rPr>
          <w:sz w:val="22"/>
        </w:rPr>
        <w:t>the</w:t>
      </w:r>
      <w:r>
        <w:rPr>
          <w:spacing w:val="-1"/>
          <w:sz w:val="22"/>
        </w:rPr>
        <w:t> </w:t>
      </w:r>
      <w:r>
        <w:rPr>
          <w:sz w:val="22"/>
        </w:rPr>
        <w:t>shareholders</w:t>
      </w:r>
      <w:r>
        <w:rPr>
          <w:spacing w:val="-2"/>
          <w:sz w:val="22"/>
        </w:rPr>
        <w:t> </w:t>
      </w:r>
      <w:r>
        <w:rPr>
          <w:sz w:val="22"/>
        </w:rPr>
        <w:t>of</w:t>
      </w:r>
      <w:r>
        <w:rPr>
          <w:spacing w:val="-1"/>
          <w:sz w:val="22"/>
        </w:rPr>
        <w:t> </w:t>
      </w:r>
      <w:r>
        <w:rPr>
          <w:sz w:val="22"/>
        </w:rPr>
        <w:t>company.</w:t>
      </w:r>
    </w:p>
    <w:p>
      <w:pPr>
        <w:spacing w:after="0" w:line="276" w:lineRule="auto"/>
        <w:jc w:val="left"/>
        <w:rPr>
          <w:sz w:val="22"/>
        </w:rPr>
        <w:sectPr>
          <w:pgSz w:w="12240" w:h="15840"/>
          <w:pgMar w:top="1360" w:bottom="280" w:left="1340" w:right="1340"/>
        </w:sectPr>
      </w:pPr>
    </w:p>
    <w:p>
      <w:pPr>
        <w:pStyle w:val="ListParagraph"/>
        <w:numPr>
          <w:ilvl w:val="1"/>
          <w:numId w:val="3"/>
        </w:numPr>
        <w:tabs>
          <w:tab w:pos="333" w:val="left" w:leader="none"/>
        </w:tabs>
        <w:spacing w:line="276" w:lineRule="auto" w:before="80" w:after="0"/>
        <w:ind w:left="100" w:right="769" w:firstLine="0"/>
        <w:jc w:val="left"/>
        <w:rPr>
          <w:sz w:val="22"/>
        </w:rPr>
      </w:pPr>
      <w:r>
        <w:rPr>
          <w:sz w:val="22"/>
        </w:rPr>
        <w:t>It</w:t>
      </w:r>
      <w:r>
        <w:rPr>
          <w:spacing w:val="-5"/>
          <w:sz w:val="22"/>
        </w:rPr>
        <w:t> </w:t>
      </w:r>
      <w:r>
        <w:rPr>
          <w:sz w:val="22"/>
        </w:rPr>
        <w:t>can</w:t>
      </w:r>
      <w:r>
        <w:rPr>
          <w:spacing w:val="-4"/>
          <w:sz w:val="22"/>
        </w:rPr>
        <w:t> </w:t>
      </w:r>
      <w:r>
        <w:rPr>
          <w:sz w:val="22"/>
        </w:rPr>
        <w:t>also</w:t>
      </w:r>
      <w:r>
        <w:rPr>
          <w:spacing w:val="-5"/>
          <w:sz w:val="22"/>
        </w:rPr>
        <w:t> </w:t>
      </w:r>
      <w:r>
        <w:rPr>
          <w:sz w:val="22"/>
        </w:rPr>
        <w:t>be</w:t>
      </w:r>
      <w:r>
        <w:rPr>
          <w:spacing w:val="-4"/>
          <w:sz w:val="22"/>
        </w:rPr>
        <w:t> </w:t>
      </w:r>
      <w:r>
        <w:rPr>
          <w:sz w:val="22"/>
        </w:rPr>
        <w:t>defined</w:t>
      </w:r>
      <w:r>
        <w:rPr>
          <w:spacing w:val="-5"/>
          <w:sz w:val="22"/>
        </w:rPr>
        <w:t> </w:t>
      </w:r>
      <w:r>
        <w:rPr>
          <w:sz w:val="22"/>
        </w:rPr>
        <w:t>as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“pre-emptive</w:t>
      </w:r>
      <w:r>
        <w:rPr>
          <w:spacing w:val="-4"/>
          <w:sz w:val="22"/>
        </w:rPr>
        <w:t> </w:t>
      </w:r>
      <w:r>
        <w:rPr>
          <w:sz w:val="22"/>
        </w:rPr>
        <w:t>right”</w:t>
      </w:r>
      <w:r>
        <w:rPr>
          <w:spacing w:val="-5"/>
          <w:sz w:val="22"/>
        </w:rPr>
        <w:t> </w:t>
      </w:r>
      <w:r>
        <w:rPr>
          <w:sz w:val="22"/>
        </w:rPr>
        <w:t>that</w:t>
      </w:r>
      <w:r>
        <w:rPr>
          <w:spacing w:val="-4"/>
          <w:sz w:val="22"/>
        </w:rPr>
        <w:t> </w:t>
      </w:r>
      <w:r>
        <w:rPr>
          <w:sz w:val="22"/>
        </w:rPr>
        <w:t>a</w:t>
      </w:r>
      <w:r>
        <w:rPr>
          <w:spacing w:val="-5"/>
          <w:sz w:val="22"/>
        </w:rPr>
        <w:t> </w:t>
      </w:r>
      <w:r>
        <w:rPr>
          <w:sz w:val="22"/>
        </w:rPr>
        <w:t>shareholder</w:t>
      </w:r>
      <w:r>
        <w:rPr>
          <w:spacing w:val="-4"/>
          <w:sz w:val="22"/>
        </w:rPr>
        <w:t> </w:t>
      </w:r>
      <w:r>
        <w:rPr>
          <w:sz w:val="22"/>
        </w:rPr>
        <w:t>has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Company</w:t>
      </w:r>
      <w:r>
        <w:rPr>
          <w:spacing w:val="1"/>
          <w:sz w:val="22"/>
        </w:rPr>
        <w:t> </w:t>
      </w:r>
      <w:r>
        <w:rPr>
          <w:sz w:val="22"/>
        </w:rPr>
        <w:t>in</w:t>
      </w:r>
      <w:r>
        <w:rPr>
          <w:spacing w:val="-2"/>
          <w:sz w:val="22"/>
        </w:rPr>
        <w:t> </w:t>
      </w:r>
      <w:r>
        <w:rPr>
          <w:sz w:val="22"/>
        </w:rPr>
        <w:t>preference</w:t>
      </w:r>
      <w:r>
        <w:rPr>
          <w:spacing w:val="-1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an</w:t>
      </w:r>
      <w:r>
        <w:rPr>
          <w:spacing w:val="-2"/>
          <w:sz w:val="22"/>
        </w:rPr>
        <w:t> </w:t>
      </w:r>
      <w:r>
        <w:rPr>
          <w:sz w:val="22"/>
        </w:rPr>
        <w:t>outsider.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1"/>
          <w:numId w:val="3"/>
        </w:numPr>
        <w:tabs>
          <w:tab w:pos="333" w:val="left" w:leader="none"/>
        </w:tabs>
        <w:spacing w:line="276" w:lineRule="auto" w:before="0" w:after="0"/>
        <w:ind w:left="100" w:right="1237" w:firstLine="0"/>
        <w:jc w:val="left"/>
        <w:rPr>
          <w:sz w:val="22"/>
        </w:rPr>
      </w:pPr>
      <w:r>
        <w:rPr>
          <w:sz w:val="22"/>
        </w:rPr>
        <w:t>Any</w:t>
      </w:r>
      <w:r>
        <w:rPr>
          <w:spacing w:val="-6"/>
          <w:sz w:val="22"/>
        </w:rPr>
        <w:t> </w:t>
      </w:r>
      <w:r>
        <w:rPr>
          <w:sz w:val="22"/>
        </w:rPr>
        <w:t>company</w:t>
      </w:r>
      <w:r>
        <w:rPr>
          <w:spacing w:val="-6"/>
          <w:sz w:val="22"/>
        </w:rPr>
        <w:t> </w:t>
      </w:r>
      <w:r>
        <w:rPr>
          <w:sz w:val="22"/>
        </w:rPr>
        <w:t>can</w:t>
      </w:r>
      <w:r>
        <w:rPr>
          <w:spacing w:val="-5"/>
          <w:sz w:val="22"/>
        </w:rPr>
        <w:t> </w:t>
      </w:r>
      <w:r>
        <w:rPr>
          <w:sz w:val="22"/>
        </w:rPr>
        <w:t>go</w:t>
      </w:r>
      <w:r>
        <w:rPr>
          <w:spacing w:val="-6"/>
          <w:sz w:val="22"/>
        </w:rPr>
        <w:t> </w:t>
      </w:r>
      <w:r>
        <w:rPr>
          <w:sz w:val="22"/>
        </w:rPr>
        <w:t>for</w:t>
      </w:r>
      <w:r>
        <w:rPr>
          <w:spacing w:val="-6"/>
          <w:sz w:val="22"/>
        </w:rPr>
        <w:t> </w:t>
      </w:r>
      <w:r>
        <w:rPr>
          <w:sz w:val="22"/>
        </w:rPr>
        <w:t>right</w:t>
      </w:r>
      <w:r>
        <w:rPr>
          <w:spacing w:val="-5"/>
          <w:sz w:val="22"/>
        </w:rPr>
        <w:t> </w:t>
      </w:r>
      <w:r>
        <w:rPr>
          <w:sz w:val="22"/>
        </w:rPr>
        <w:t>issue</w:t>
      </w:r>
      <w:r>
        <w:rPr>
          <w:spacing w:val="-6"/>
          <w:sz w:val="22"/>
        </w:rPr>
        <w:t> </w:t>
      </w:r>
      <w:r>
        <w:rPr>
          <w:sz w:val="22"/>
        </w:rPr>
        <w:t>be</w:t>
      </w:r>
      <w:r>
        <w:rPr>
          <w:spacing w:val="-6"/>
          <w:sz w:val="22"/>
        </w:rPr>
        <w:t> </w:t>
      </w:r>
      <w:r>
        <w:rPr>
          <w:sz w:val="22"/>
        </w:rPr>
        <w:t>a</w:t>
      </w:r>
      <w:r>
        <w:rPr>
          <w:spacing w:val="-5"/>
          <w:sz w:val="22"/>
        </w:rPr>
        <w:t> </w:t>
      </w:r>
      <w:r>
        <w:rPr>
          <w:sz w:val="22"/>
        </w:rPr>
        <w:t>private</w:t>
      </w:r>
      <w:r>
        <w:rPr>
          <w:spacing w:val="-6"/>
          <w:sz w:val="22"/>
        </w:rPr>
        <w:t> </w:t>
      </w:r>
      <w:r>
        <w:rPr>
          <w:sz w:val="22"/>
        </w:rPr>
        <w:t>company,</w:t>
      </w:r>
      <w:r>
        <w:rPr>
          <w:spacing w:val="-6"/>
          <w:sz w:val="22"/>
        </w:rPr>
        <w:t> </w:t>
      </w:r>
      <w:r>
        <w:rPr>
          <w:sz w:val="22"/>
        </w:rPr>
        <w:t>public,</w:t>
      </w:r>
      <w:r>
        <w:rPr>
          <w:spacing w:val="-5"/>
          <w:sz w:val="22"/>
        </w:rPr>
        <w:t> </w:t>
      </w:r>
      <w:r>
        <w:rPr>
          <w:sz w:val="22"/>
        </w:rPr>
        <w:t>listed</w:t>
      </w:r>
      <w:r>
        <w:rPr>
          <w:spacing w:val="-6"/>
          <w:sz w:val="22"/>
        </w:rPr>
        <w:t> </w:t>
      </w:r>
      <w:r>
        <w:rPr>
          <w:sz w:val="22"/>
        </w:rPr>
        <w:t>or</w:t>
      </w:r>
      <w:r>
        <w:rPr>
          <w:spacing w:val="-5"/>
          <w:sz w:val="22"/>
        </w:rPr>
        <w:t> </w:t>
      </w:r>
      <w:r>
        <w:rPr>
          <w:sz w:val="22"/>
        </w:rPr>
        <w:t>unlisted</w:t>
      </w:r>
      <w:r>
        <w:rPr>
          <w:spacing w:val="-59"/>
          <w:sz w:val="22"/>
        </w:rPr>
        <w:t> </w:t>
      </w:r>
      <w:r>
        <w:rPr>
          <w:sz w:val="22"/>
        </w:rPr>
        <w:t>company.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1"/>
          <w:numId w:val="3"/>
        </w:numPr>
        <w:tabs>
          <w:tab w:pos="345" w:val="left" w:leader="none"/>
        </w:tabs>
        <w:spacing w:line="276" w:lineRule="auto" w:before="1" w:after="0"/>
        <w:ind w:left="100" w:right="891" w:firstLine="0"/>
        <w:jc w:val="left"/>
        <w:rPr>
          <w:sz w:val="22"/>
        </w:rPr>
      </w:pPr>
      <w:r>
        <w:rPr>
          <w:sz w:val="22"/>
        </w:rPr>
        <w:t>With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rights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shareholders</w:t>
      </w:r>
      <w:r>
        <w:rPr>
          <w:spacing w:val="-5"/>
          <w:sz w:val="22"/>
        </w:rPr>
        <w:t> </w:t>
      </w:r>
      <w:r>
        <w:rPr>
          <w:sz w:val="22"/>
        </w:rPr>
        <w:t>can</w:t>
      </w:r>
      <w:r>
        <w:rPr>
          <w:spacing w:val="-4"/>
          <w:sz w:val="22"/>
        </w:rPr>
        <w:t> </w:t>
      </w:r>
      <w:r>
        <w:rPr>
          <w:sz w:val="22"/>
        </w:rPr>
        <w:t>purchase</w:t>
      </w:r>
      <w:r>
        <w:rPr>
          <w:spacing w:val="-5"/>
          <w:sz w:val="22"/>
        </w:rPr>
        <w:t> </w:t>
      </w:r>
      <w:r>
        <w:rPr>
          <w:sz w:val="22"/>
        </w:rPr>
        <w:t>new</w:t>
      </w:r>
      <w:r>
        <w:rPr>
          <w:spacing w:val="-5"/>
          <w:sz w:val="22"/>
        </w:rPr>
        <w:t> </w:t>
      </w:r>
      <w:r>
        <w:rPr>
          <w:sz w:val="22"/>
        </w:rPr>
        <w:t>shares</w:t>
      </w:r>
      <w:r>
        <w:rPr>
          <w:spacing w:val="-4"/>
          <w:sz w:val="22"/>
        </w:rPr>
        <w:t> </w:t>
      </w:r>
      <w:r>
        <w:rPr>
          <w:sz w:val="22"/>
        </w:rPr>
        <w:t>at</w:t>
      </w:r>
      <w:r>
        <w:rPr>
          <w:spacing w:val="-5"/>
          <w:sz w:val="22"/>
        </w:rPr>
        <w:t> </w:t>
      </w:r>
      <w:r>
        <w:rPr>
          <w:sz w:val="22"/>
        </w:rPr>
        <w:t>a</w:t>
      </w:r>
      <w:r>
        <w:rPr>
          <w:spacing w:val="-5"/>
          <w:sz w:val="22"/>
        </w:rPr>
        <w:t> </w:t>
      </w:r>
      <w:r>
        <w:rPr>
          <w:sz w:val="22"/>
        </w:rPr>
        <w:t>discount</w:t>
      </w:r>
      <w:r>
        <w:rPr>
          <w:spacing w:val="-4"/>
          <w:sz w:val="22"/>
        </w:rPr>
        <w:t> </w:t>
      </w:r>
      <w:r>
        <w:rPr>
          <w:sz w:val="22"/>
        </w:rPr>
        <w:t>to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market</w:t>
      </w:r>
      <w:r>
        <w:rPr>
          <w:spacing w:val="1"/>
          <w:sz w:val="22"/>
        </w:rPr>
        <w:t> </w:t>
      </w:r>
      <w:r>
        <w:rPr>
          <w:sz w:val="22"/>
        </w:rPr>
        <w:t>price</w:t>
      </w:r>
    </w:p>
    <w:p>
      <w:pPr>
        <w:pStyle w:val="BodyText"/>
        <w:rPr>
          <w:sz w:val="24"/>
        </w:rPr>
      </w:pPr>
    </w:p>
    <w:p>
      <w:pPr>
        <w:pStyle w:val="BodyText"/>
        <w:spacing w:before="6"/>
        <w:rPr>
          <w:sz w:val="26"/>
        </w:rPr>
      </w:pPr>
    </w:p>
    <w:p>
      <w:pPr>
        <w:pStyle w:val="Heading2"/>
        <w:spacing w:line="276" w:lineRule="auto" w:before="1"/>
        <w:ind w:right="3800"/>
      </w:pPr>
      <w:r>
        <w:rPr/>
        <w:t>Conditions for the offer of Right Share to existing</w:t>
      </w:r>
      <w:r>
        <w:rPr>
          <w:spacing w:val="-65"/>
        </w:rPr>
        <w:t> </w:t>
      </w:r>
      <w:r>
        <w:rPr/>
        <w:t>equity shareholders</w:t>
      </w:r>
    </w:p>
    <w:p>
      <w:pPr>
        <w:pStyle w:val="BodyText"/>
        <w:spacing w:before="3"/>
        <w:rPr>
          <w:rFonts w:ascii="Arial"/>
          <w:b/>
          <w:sz w:val="25"/>
        </w:rPr>
      </w:pPr>
    </w:p>
    <w:p>
      <w:pPr>
        <w:pStyle w:val="ListParagraph"/>
        <w:numPr>
          <w:ilvl w:val="0"/>
          <w:numId w:val="4"/>
        </w:numPr>
        <w:tabs>
          <w:tab w:pos="345" w:val="left" w:leader="none"/>
        </w:tabs>
        <w:spacing w:line="276" w:lineRule="auto" w:before="0" w:after="0"/>
        <w:ind w:left="100" w:right="785" w:firstLine="0"/>
        <w:jc w:val="left"/>
        <w:rPr>
          <w:sz w:val="22"/>
        </w:rPr>
      </w:pPr>
      <w:r>
        <w:rPr>
          <w:sz w:val="22"/>
        </w:rPr>
        <w:t>Unless</w:t>
      </w:r>
      <w:r>
        <w:rPr>
          <w:spacing w:val="-6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articles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6"/>
          <w:sz w:val="22"/>
        </w:rPr>
        <w:t> </w:t>
      </w:r>
      <w:r>
        <w:rPr>
          <w:sz w:val="22"/>
        </w:rPr>
        <w:t>company</w:t>
      </w:r>
      <w:r>
        <w:rPr>
          <w:spacing w:val="-5"/>
          <w:sz w:val="22"/>
        </w:rPr>
        <w:t> </w:t>
      </w:r>
      <w:r>
        <w:rPr>
          <w:sz w:val="22"/>
        </w:rPr>
        <w:t>otherwise</w:t>
      </w:r>
      <w:r>
        <w:rPr>
          <w:spacing w:val="-5"/>
          <w:sz w:val="22"/>
        </w:rPr>
        <w:t> </w:t>
      </w:r>
      <w:r>
        <w:rPr>
          <w:sz w:val="22"/>
        </w:rPr>
        <w:t>provide,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notice</w:t>
      </w:r>
      <w:r>
        <w:rPr>
          <w:spacing w:val="-6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offer</w:t>
      </w:r>
      <w:r>
        <w:rPr>
          <w:spacing w:val="-5"/>
          <w:sz w:val="22"/>
        </w:rPr>
        <w:t> </w:t>
      </w:r>
      <w:r>
        <w:rPr>
          <w:sz w:val="22"/>
        </w:rPr>
        <w:t>shall</w:t>
      </w:r>
      <w:r>
        <w:rPr>
          <w:spacing w:val="-5"/>
          <w:sz w:val="22"/>
        </w:rPr>
        <w:t> </w:t>
      </w:r>
      <w:r>
        <w:rPr>
          <w:sz w:val="22"/>
        </w:rPr>
        <w:t>contain</w:t>
      </w:r>
      <w:r>
        <w:rPr>
          <w:spacing w:val="-6"/>
          <w:sz w:val="22"/>
        </w:rPr>
        <w:t> </w:t>
      </w:r>
      <w:r>
        <w:rPr>
          <w:sz w:val="22"/>
        </w:rPr>
        <w:t>a</w:t>
      </w:r>
      <w:r>
        <w:rPr>
          <w:spacing w:val="1"/>
          <w:sz w:val="22"/>
        </w:rPr>
        <w:t> </w:t>
      </w:r>
      <w:r>
        <w:rPr>
          <w:sz w:val="22"/>
        </w:rPr>
        <w:t>statement</w:t>
      </w:r>
      <w:r>
        <w:rPr>
          <w:spacing w:val="-2"/>
          <w:sz w:val="22"/>
        </w:rPr>
        <w:t> </w:t>
      </w:r>
      <w:r>
        <w:rPr>
          <w:sz w:val="22"/>
        </w:rPr>
        <w:t>of</w:t>
      </w:r>
      <w:r>
        <w:rPr>
          <w:spacing w:val="-1"/>
          <w:sz w:val="22"/>
        </w:rPr>
        <w:t> </w:t>
      </w:r>
      <w:r>
        <w:rPr>
          <w:sz w:val="22"/>
        </w:rPr>
        <w:t>right</w:t>
      </w:r>
      <w:r>
        <w:rPr>
          <w:spacing w:val="-1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renounce.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4"/>
        </w:numPr>
        <w:tabs>
          <w:tab w:pos="345" w:val="left" w:leader="none"/>
        </w:tabs>
        <w:spacing w:line="276" w:lineRule="auto" w:before="0" w:after="0"/>
        <w:ind w:left="100" w:right="300" w:firstLine="0"/>
        <w:jc w:val="left"/>
        <w:rPr>
          <w:sz w:val="22"/>
        </w:rPr>
      </w:pPr>
      <w:r>
        <w:rPr>
          <w:sz w:val="22"/>
        </w:rPr>
        <w:t>Check</w:t>
      </w:r>
      <w:r>
        <w:rPr>
          <w:spacing w:val="-5"/>
          <w:sz w:val="22"/>
        </w:rPr>
        <w:t> </w:t>
      </w:r>
      <w:r>
        <w:rPr>
          <w:sz w:val="22"/>
        </w:rPr>
        <w:t>if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offer</w:t>
      </w:r>
      <w:r>
        <w:rPr>
          <w:spacing w:val="-5"/>
          <w:sz w:val="22"/>
        </w:rPr>
        <w:t> </w:t>
      </w:r>
      <w:r>
        <w:rPr>
          <w:sz w:val="22"/>
        </w:rPr>
        <w:t>specifies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number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shares</w:t>
      </w:r>
      <w:r>
        <w:rPr>
          <w:spacing w:val="-5"/>
          <w:sz w:val="22"/>
        </w:rPr>
        <w:t> </w:t>
      </w:r>
      <w:r>
        <w:rPr>
          <w:sz w:val="22"/>
        </w:rPr>
        <w:t>offered</w:t>
      </w:r>
      <w:r>
        <w:rPr>
          <w:spacing w:val="-5"/>
          <w:sz w:val="22"/>
        </w:rPr>
        <w:t> </w:t>
      </w:r>
      <w:r>
        <w:rPr>
          <w:sz w:val="22"/>
        </w:rPr>
        <w:t>and</w:t>
      </w:r>
      <w:r>
        <w:rPr>
          <w:spacing w:val="-5"/>
          <w:sz w:val="22"/>
        </w:rPr>
        <w:t> </w:t>
      </w:r>
      <w:r>
        <w:rPr>
          <w:sz w:val="22"/>
        </w:rPr>
        <w:t>confirms</w:t>
      </w:r>
      <w:r>
        <w:rPr>
          <w:spacing w:val="-5"/>
          <w:sz w:val="22"/>
        </w:rPr>
        <w:t> </w:t>
      </w:r>
      <w:r>
        <w:rPr>
          <w:sz w:val="22"/>
        </w:rPr>
        <w:t>that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issue</w:t>
      </w:r>
      <w:r>
        <w:rPr>
          <w:spacing w:val="-5"/>
          <w:sz w:val="22"/>
        </w:rPr>
        <w:t> </w:t>
      </w:r>
      <w:r>
        <w:rPr>
          <w:sz w:val="22"/>
        </w:rPr>
        <w:t>is</w:t>
      </w:r>
      <w:r>
        <w:rPr>
          <w:spacing w:val="-5"/>
          <w:sz w:val="22"/>
        </w:rPr>
        <w:t> </w:t>
      </w:r>
      <w:r>
        <w:rPr>
          <w:sz w:val="22"/>
        </w:rPr>
        <w:t>open</w:t>
      </w:r>
      <w:r>
        <w:rPr>
          <w:spacing w:val="1"/>
          <w:sz w:val="22"/>
        </w:rPr>
        <w:t> </w:t>
      </w:r>
      <w:r>
        <w:rPr>
          <w:sz w:val="22"/>
        </w:rPr>
        <w:t>for</w:t>
      </w:r>
      <w:r>
        <w:rPr>
          <w:spacing w:val="-2"/>
          <w:sz w:val="22"/>
        </w:rPr>
        <w:t> </w:t>
      </w:r>
      <w:r>
        <w:rPr>
          <w:sz w:val="22"/>
        </w:rPr>
        <w:t>at</w:t>
      </w:r>
      <w:r>
        <w:rPr>
          <w:spacing w:val="-2"/>
          <w:sz w:val="22"/>
        </w:rPr>
        <w:t> </w:t>
      </w:r>
      <w:r>
        <w:rPr>
          <w:sz w:val="22"/>
        </w:rPr>
        <w:t>least</w:t>
      </w:r>
      <w:r>
        <w:rPr>
          <w:spacing w:val="-1"/>
          <w:sz w:val="22"/>
        </w:rPr>
        <w:t> </w:t>
      </w:r>
      <w:r>
        <w:rPr>
          <w:sz w:val="22"/>
        </w:rPr>
        <w:t>15</w:t>
      </w:r>
      <w:r>
        <w:rPr>
          <w:spacing w:val="-2"/>
          <w:sz w:val="22"/>
        </w:rPr>
        <w:t> </w:t>
      </w:r>
      <w:r>
        <w:rPr>
          <w:sz w:val="22"/>
        </w:rPr>
        <w:t>days</w:t>
      </w:r>
      <w:r>
        <w:rPr>
          <w:spacing w:val="-1"/>
          <w:sz w:val="22"/>
        </w:rPr>
        <w:t> </w:t>
      </w:r>
      <w:r>
        <w:rPr>
          <w:sz w:val="22"/>
        </w:rPr>
        <w:t>and</w:t>
      </w:r>
      <w:r>
        <w:rPr>
          <w:spacing w:val="-2"/>
          <w:sz w:val="22"/>
        </w:rPr>
        <w:t> </w:t>
      </w:r>
      <w:r>
        <w:rPr>
          <w:sz w:val="22"/>
        </w:rPr>
        <w:t>is</w:t>
      </w:r>
      <w:r>
        <w:rPr>
          <w:spacing w:val="-1"/>
          <w:sz w:val="22"/>
        </w:rPr>
        <w:t> </w:t>
      </w:r>
      <w:r>
        <w:rPr>
          <w:sz w:val="22"/>
        </w:rPr>
        <w:t>not</w:t>
      </w:r>
      <w:r>
        <w:rPr>
          <w:spacing w:val="-2"/>
          <w:sz w:val="22"/>
        </w:rPr>
        <w:t> </w:t>
      </w:r>
      <w:r>
        <w:rPr>
          <w:sz w:val="22"/>
        </w:rPr>
        <w:t>kept</w:t>
      </w:r>
      <w:r>
        <w:rPr>
          <w:spacing w:val="-1"/>
          <w:sz w:val="22"/>
        </w:rPr>
        <w:t> </w:t>
      </w:r>
      <w:r>
        <w:rPr>
          <w:sz w:val="22"/>
        </w:rPr>
        <w:t>open</w:t>
      </w:r>
      <w:r>
        <w:rPr>
          <w:spacing w:val="-2"/>
          <w:sz w:val="22"/>
        </w:rPr>
        <w:t> </w:t>
      </w:r>
      <w:r>
        <w:rPr>
          <w:sz w:val="22"/>
        </w:rPr>
        <w:t>for</w:t>
      </w:r>
      <w:r>
        <w:rPr>
          <w:spacing w:val="-1"/>
          <w:sz w:val="22"/>
        </w:rPr>
        <w:t> </w:t>
      </w:r>
      <w:r>
        <w:rPr>
          <w:sz w:val="22"/>
        </w:rPr>
        <w:t>more</w:t>
      </w:r>
      <w:r>
        <w:rPr>
          <w:spacing w:val="-2"/>
          <w:sz w:val="22"/>
        </w:rPr>
        <w:t> </w:t>
      </w:r>
      <w:r>
        <w:rPr>
          <w:sz w:val="22"/>
        </w:rPr>
        <w:t>than</w:t>
      </w:r>
      <w:r>
        <w:rPr>
          <w:spacing w:val="-1"/>
          <w:sz w:val="22"/>
        </w:rPr>
        <w:t> </w:t>
      </w:r>
      <w:r>
        <w:rPr>
          <w:sz w:val="22"/>
        </w:rPr>
        <w:t>30</w:t>
      </w:r>
      <w:r>
        <w:rPr>
          <w:spacing w:val="-2"/>
          <w:sz w:val="22"/>
        </w:rPr>
        <w:t> </w:t>
      </w:r>
      <w:r>
        <w:rPr>
          <w:sz w:val="22"/>
        </w:rPr>
        <w:t>days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4"/>
        </w:numPr>
        <w:tabs>
          <w:tab w:pos="333" w:val="left" w:leader="none"/>
        </w:tabs>
        <w:spacing w:line="276" w:lineRule="auto" w:before="0" w:after="0"/>
        <w:ind w:left="100" w:right="528" w:firstLine="0"/>
        <w:jc w:val="left"/>
        <w:rPr>
          <w:sz w:val="22"/>
        </w:rPr>
      </w:pPr>
      <w:r>
        <w:rPr>
          <w:sz w:val="22"/>
        </w:rPr>
        <w:t>Check</w:t>
      </w:r>
      <w:r>
        <w:rPr>
          <w:spacing w:val="-5"/>
          <w:sz w:val="22"/>
        </w:rPr>
        <w:t> </w:t>
      </w:r>
      <w:r>
        <w:rPr>
          <w:sz w:val="22"/>
        </w:rPr>
        <w:t>if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clause</w:t>
      </w:r>
      <w:r>
        <w:rPr>
          <w:spacing w:val="-5"/>
          <w:sz w:val="22"/>
        </w:rPr>
        <w:t> </w:t>
      </w:r>
      <w:r>
        <w:rPr>
          <w:sz w:val="22"/>
        </w:rPr>
        <w:t>pertaining</w:t>
      </w:r>
      <w:r>
        <w:rPr>
          <w:spacing w:val="-5"/>
          <w:sz w:val="22"/>
        </w:rPr>
        <w:t> </w:t>
      </w:r>
      <w:r>
        <w:rPr>
          <w:sz w:val="22"/>
        </w:rPr>
        <w:t>to</w:t>
      </w:r>
      <w:r>
        <w:rPr>
          <w:spacing w:val="-5"/>
          <w:sz w:val="22"/>
        </w:rPr>
        <w:t> </w:t>
      </w:r>
      <w:r>
        <w:rPr>
          <w:sz w:val="22"/>
        </w:rPr>
        <w:t>non</w:t>
      </w:r>
      <w:r>
        <w:rPr>
          <w:spacing w:val="-5"/>
          <w:sz w:val="22"/>
        </w:rPr>
        <w:t> </w:t>
      </w:r>
      <w:r>
        <w:rPr>
          <w:sz w:val="22"/>
        </w:rPr>
        <w:t>acceptance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offer</w:t>
      </w:r>
      <w:r>
        <w:rPr>
          <w:spacing w:val="-5"/>
          <w:sz w:val="22"/>
        </w:rPr>
        <w:t> </w:t>
      </w:r>
      <w:r>
        <w:rPr>
          <w:sz w:val="22"/>
        </w:rPr>
        <w:t>within</w:t>
      </w:r>
      <w:r>
        <w:rPr>
          <w:spacing w:val="-5"/>
          <w:sz w:val="22"/>
        </w:rPr>
        <w:t> </w:t>
      </w:r>
      <w:r>
        <w:rPr>
          <w:sz w:val="22"/>
        </w:rPr>
        <w:t>a</w:t>
      </w:r>
      <w:r>
        <w:rPr>
          <w:spacing w:val="-5"/>
          <w:sz w:val="22"/>
        </w:rPr>
        <w:t> </w:t>
      </w:r>
      <w:r>
        <w:rPr>
          <w:sz w:val="22"/>
        </w:rPr>
        <w:t>specified</w:t>
      </w:r>
      <w:r>
        <w:rPr>
          <w:spacing w:val="-5"/>
          <w:sz w:val="22"/>
        </w:rPr>
        <w:t> </w:t>
      </w:r>
      <w:r>
        <w:rPr>
          <w:sz w:val="22"/>
        </w:rPr>
        <w:t>time,</w:t>
      </w:r>
      <w:r>
        <w:rPr>
          <w:spacing w:val="-5"/>
          <w:sz w:val="22"/>
        </w:rPr>
        <w:t> </w:t>
      </w:r>
      <w:r>
        <w:rPr>
          <w:sz w:val="22"/>
        </w:rPr>
        <w:t>would</w:t>
      </w:r>
      <w:r>
        <w:rPr>
          <w:spacing w:val="-5"/>
          <w:sz w:val="22"/>
        </w:rPr>
        <w:t> </w:t>
      </w:r>
      <w:r>
        <w:rPr>
          <w:sz w:val="22"/>
        </w:rPr>
        <w:t>be</w:t>
      </w:r>
      <w:r>
        <w:rPr>
          <w:spacing w:val="1"/>
          <w:sz w:val="22"/>
        </w:rPr>
        <w:t> </w:t>
      </w:r>
      <w:r>
        <w:rPr>
          <w:sz w:val="22"/>
        </w:rPr>
        <w:t>deemed</w:t>
      </w:r>
      <w:r>
        <w:rPr>
          <w:spacing w:val="-2"/>
          <w:sz w:val="22"/>
        </w:rPr>
        <w:t> </w:t>
      </w:r>
      <w:r>
        <w:rPr>
          <w:sz w:val="22"/>
        </w:rPr>
        <w:t>to</w:t>
      </w:r>
      <w:r>
        <w:rPr>
          <w:spacing w:val="-2"/>
          <w:sz w:val="22"/>
        </w:rPr>
        <w:t> </w:t>
      </w:r>
      <w:r>
        <w:rPr>
          <w:sz w:val="22"/>
        </w:rPr>
        <w:t>be</w:t>
      </w:r>
      <w:r>
        <w:rPr>
          <w:spacing w:val="-1"/>
          <w:sz w:val="22"/>
        </w:rPr>
        <w:t> </w:t>
      </w:r>
      <w:r>
        <w:rPr>
          <w:sz w:val="22"/>
        </w:rPr>
        <w:t>denial</w:t>
      </w:r>
      <w:r>
        <w:rPr>
          <w:spacing w:val="-2"/>
          <w:sz w:val="22"/>
        </w:rPr>
        <w:t> </w:t>
      </w:r>
      <w:r>
        <w:rPr>
          <w:sz w:val="22"/>
        </w:rPr>
        <w:t>of</w:t>
      </w:r>
      <w:r>
        <w:rPr>
          <w:spacing w:val="-1"/>
          <w:sz w:val="22"/>
        </w:rPr>
        <w:t> </w:t>
      </w:r>
      <w:r>
        <w:rPr>
          <w:sz w:val="22"/>
        </w:rPr>
        <w:t>offer</w:t>
      </w:r>
      <w:r>
        <w:rPr>
          <w:spacing w:val="-2"/>
          <w:sz w:val="22"/>
        </w:rPr>
        <w:t> </w:t>
      </w:r>
      <w:r>
        <w:rPr>
          <w:sz w:val="22"/>
        </w:rPr>
        <w:t>is</w:t>
      </w:r>
      <w:r>
        <w:rPr>
          <w:spacing w:val="-1"/>
          <w:sz w:val="22"/>
        </w:rPr>
        <w:t> </w:t>
      </w:r>
      <w:r>
        <w:rPr>
          <w:sz w:val="22"/>
        </w:rPr>
        <w:t>put</w:t>
      </w:r>
      <w:r>
        <w:rPr>
          <w:spacing w:val="-2"/>
          <w:sz w:val="22"/>
        </w:rPr>
        <w:t> </w:t>
      </w:r>
      <w:r>
        <w:rPr>
          <w:sz w:val="22"/>
        </w:rPr>
        <w:t>in</w:t>
      </w:r>
      <w:r>
        <w:rPr>
          <w:spacing w:val="-1"/>
          <w:sz w:val="22"/>
        </w:rPr>
        <w:t> </w:t>
      </w:r>
      <w:r>
        <w:rPr>
          <w:sz w:val="22"/>
        </w:rPr>
        <w:t>the</w:t>
      </w:r>
      <w:r>
        <w:rPr>
          <w:spacing w:val="-2"/>
          <w:sz w:val="22"/>
        </w:rPr>
        <w:t> </w:t>
      </w:r>
      <w:r>
        <w:rPr>
          <w:sz w:val="22"/>
        </w:rPr>
        <w:t>offer</w:t>
      </w:r>
      <w:r>
        <w:rPr>
          <w:spacing w:val="-1"/>
          <w:sz w:val="22"/>
        </w:rPr>
        <w:t> </w:t>
      </w:r>
      <w:r>
        <w:rPr>
          <w:sz w:val="22"/>
        </w:rPr>
        <w:t>letter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4"/>
        </w:numPr>
        <w:tabs>
          <w:tab w:pos="345" w:val="left" w:leader="none"/>
        </w:tabs>
        <w:spacing w:line="240" w:lineRule="auto" w:before="0" w:after="0"/>
        <w:ind w:left="344" w:right="0" w:hanging="245"/>
        <w:jc w:val="left"/>
        <w:rPr>
          <w:sz w:val="22"/>
        </w:rPr>
      </w:pPr>
      <w:r>
        <w:rPr>
          <w:sz w:val="22"/>
        </w:rPr>
        <w:t>Check</w:t>
      </w:r>
      <w:r>
        <w:rPr>
          <w:spacing w:val="-5"/>
          <w:sz w:val="22"/>
        </w:rPr>
        <w:t> </w:t>
      </w:r>
      <w:r>
        <w:rPr>
          <w:sz w:val="22"/>
        </w:rPr>
        <w:t>if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offer</w:t>
      </w:r>
      <w:r>
        <w:rPr>
          <w:spacing w:val="-4"/>
          <w:sz w:val="22"/>
        </w:rPr>
        <w:t> </w:t>
      </w:r>
      <w:r>
        <w:rPr>
          <w:sz w:val="22"/>
        </w:rPr>
        <w:t>includes</w:t>
      </w:r>
      <w:r>
        <w:rPr>
          <w:spacing w:val="-5"/>
          <w:sz w:val="22"/>
        </w:rPr>
        <w:t> </w:t>
      </w:r>
      <w:r>
        <w:rPr>
          <w:sz w:val="22"/>
        </w:rPr>
        <w:t>a</w:t>
      </w:r>
      <w:r>
        <w:rPr>
          <w:spacing w:val="-4"/>
          <w:sz w:val="22"/>
        </w:rPr>
        <w:t> </w:t>
      </w:r>
      <w:r>
        <w:rPr>
          <w:sz w:val="22"/>
        </w:rPr>
        <w:t>right</w:t>
      </w:r>
      <w:r>
        <w:rPr>
          <w:spacing w:val="-4"/>
          <w:sz w:val="22"/>
        </w:rPr>
        <w:t> </w:t>
      </w:r>
      <w:r>
        <w:rPr>
          <w:sz w:val="22"/>
        </w:rPr>
        <w:t>to</w:t>
      </w:r>
      <w:r>
        <w:rPr>
          <w:spacing w:val="-5"/>
          <w:sz w:val="22"/>
        </w:rPr>
        <w:t> </w:t>
      </w:r>
      <w:r>
        <w:rPr>
          <w:sz w:val="22"/>
        </w:rPr>
        <w:t>renounce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shares</w:t>
      </w:r>
      <w:r>
        <w:rPr>
          <w:spacing w:val="-4"/>
          <w:sz w:val="22"/>
        </w:rPr>
        <w:t> </w:t>
      </w:r>
      <w:r>
        <w:rPr>
          <w:sz w:val="22"/>
        </w:rPr>
        <w:t>in</w:t>
      </w:r>
      <w:r>
        <w:rPr>
          <w:spacing w:val="-5"/>
          <w:sz w:val="22"/>
        </w:rPr>
        <w:t> </w:t>
      </w:r>
      <w:r>
        <w:rPr>
          <w:sz w:val="22"/>
        </w:rPr>
        <w:t>favour</w:t>
      </w:r>
      <w:r>
        <w:rPr>
          <w:spacing w:val="-4"/>
          <w:sz w:val="22"/>
        </w:rPr>
        <w:t> </w:t>
      </w:r>
      <w:r>
        <w:rPr>
          <w:sz w:val="22"/>
        </w:rPr>
        <w:t>of</w:t>
      </w:r>
      <w:r>
        <w:rPr>
          <w:spacing w:val="-4"/>
          <w:sz w:val="22"/>
        </w:rPr>
        <w:t> </w:t>
      </w:r>
      <w:r>
        <w:rPr>
          <w:sz w:val="22"/>
        </w:rPr>
        <w:t>any</w:t>
      </w:r>
      <w:r>
        <w:rPr>
          <w:spacing w:val="-5"/>
          <w:sz w:val="22"/>
        </w:rPr>
        <w:t> </w:t>
      </w:r>
      <w:r>
        <w:rPr>
          <w:sz w:val="22"/>
        </w:rPr>
        <w:t>other</w:t>
      </w:r>
      <w:r>
        <w:rPr>
          <w:spacing w:val="-4"/>
          <w:sz w:val="22"/>
        </w:rPr>
        <w:t> </w:t>
      </w:r>
      <w:r>
        <w:rPr>
          <w:sz w:val="22"/>
        </w:rPr>
        <w:t>person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4"/>
        </w:numPr>
        <w:tabs>
          <w:tab w:pos="345" w:val="left" w:leader="none"/>
        </w:tabs>
        <w:spacing w:line="276" w:lineRule="auto" w:before="0" w:after="0"/>
        <w:ind w:left="100" w:right="696" w:firstLine="0"/>
        <w:jc w:val="both"/>
        <w:rPr>
          <w:sz w:val="22"/>
        </w:rPr>
      </w:pPr>
      <w:r>
        <w:rPr>
          <w:sz w:val="22"/>
        </w:rPr>
        <w:t>Check if the offer states that, in case the shares are declined after the expiry of the time</w:t>
      </w:r>
      <w:r>
        <w:rPr>
          <w:spacing w:val="-59"/>
          <w:sz w:val="22"/>
        </w:rPr>
        <w:t> </w:t>
      </w:r>
      <w:r>
        <w:rPr>
          <w:sz w:val="22"/>
        </w:rPr>
        <w:t>mentioned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notice</w:t>
      </w:r>
      <w:r>
        <w:rPr>
          <w:spacing w:val="-5"/>
          <w:sz w:val="22"/>
        </w:rPr>
        <w:t> </w:t>
      </w:r>
      <w:r>
        <w:rPr>
          <w:sz w:val="22"/>
        </w:rPr>
        <w:t>or</w:t>
      </w:r>
      <w:r>
        <w:rPr>
          <w:spacing w:val="-4"/>
          <w:sz w:val="22"/>
        </w:rPr>
        <w:t> </w:t>
      </w:r>
      <w:r>
        <w:rPr>
          <w:sz w:val="22"/>
        </w:rPr>
        <w:t>by</w:t>
      </w:r>
      <w:r>
        <w:rPr>
          <w:spacing w:val="-4"/>
          <w:sz w:val="22"/>
        </w:rPr>
        <w:t> </w:t>
      </w:r>
      <w:r>
        <w:rPr>
          <w:sz w:val="22"/>
        </w:rPr>
        <w:t>an</w:t>
      </w:r>
      <w:r>
        <w:rPr>
          <w:spacing w:val="-5"/>
          <w:sz w:val="22"/>
        </w:rPr>
        <w:t> </w:t>
      </w:r>
      <w:r>
        <w:rPr>
          <w:sz w:val="22"/>
        </w:rPr>
        <w:t>earlier</w:t>
      </w:r>
      <w:r>
        <w:rPr>
          <w:spacing w:val="-4"/>
          <w:sz w:val="22"/>
        </w:rPr>
        <w:t> </w:t>
      </w:r>
      <w:r>
        <w:rPr>
          <w:sz w:val="22"/>
        </w:rPr>
        <w:t>intimation</w:t>
      </w:r>
      <w:r>
        <w:rPr>
          <w:spacing w:val="-4"/>
          <w:sz w:val="22"/>
        </w:rPr>
        <w:t> </w:t>
      </w:r>
      <w:r>
        <w:rPr>
          <w:sz w:val="22"/>
        </w:rPr>
        <w:t>from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person</w:t>
      </w:r>
      <w:r>
        <w:rPr>
          <w:spacing w:val="-4"/>
          <w:sz w:val="22"/>
        </w:rPr>
        <w:t> </w:t>
      </w:r>
      <w:r>
        <w:rPr>
          <w:sz w:val="22"/>
        </w:rPr>
        <w:t>to</w:t>
      </w:r>
      <w:r>
        <w:rPr>
          <w:spacing w:val="-5"/>
          <w:sz w:val="22"/>
        </w:rPr>
        <w:t> </w:t>
      </w:r>
      <w:r>
        <w:rPr>
          <w:sz w:val="22"/>
        </w:rPr>
        <w:t>whom</w:t>
      </w:r>
      <w:r>
        <w:rPr>
          <w:spacing w:val="-4"/>
          <w:sz w:val="22"/>
        </w:rPr>
        <w:t> </w:t>
      </w:r>
      <w:r>
        <w:rPr>
          <w:sz w:val="22"/>
        </w:rPr>
        <w:t>the</w:t>
      </w:r>
      <w:r>
        <w:rPr>
          <w:spacing w:val="-4"/>
          <w:sz w:val="22"/>
        </w:rPr>
        <w:t> </w:t>
      </w:r>
      <w:r>
        <w:rPr>
          <w:sz w:val="22"/>
        </w:rPr>
        <w:t>notice</w:t>
      </w:r>
      <w:r>
        <w:rPr>
          <w:spacing w:val="-5"/>
          <w:sz w:val="22"/>
        </w:rPr>
        <w:t> </w:t>
      </w:r>
      <w:r>
        <w:rPr>
          <w:sz w:val="22"/>
        </w:rPr>
        <w:t>was</w:t>
      </w:r>
      <w:r>
        <w:rPr>
          <w:spacing w:val="1"/>
          <w:sz w:val="22"/>
        </w:rPr>
        <w:t> </w:t>
      </w:r>
      <w:r>
        <w:rPr>
          <w:sz w:val="22"/>
        </w:rPr>
        <w:t>given,</w:t>
      </w:r>
    </w:p>
    <w:p>
      <w:pPr>
        <w:pStyle w:val="BodyText"/>
        <w:spacing w:line="276" w:lineRule="auto"/>
        <w:ind w:left="100" w:right="829"/>
        <w:jc w:val="both"/>
      </w:pPr>
      <w:r>
        <w:rPr/>
        <w:t>the</w:t>
      </w:r>
      <w:r>
        <w:rPr>
          <w:spacing w:val="-5"/>
        </w:rPr>
        <w:t> </w:t>
      </w:r>
      <w:r>
        <w:rPr/>
        <w:t>board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directors</w:t>
      </w:r>
      <w:r>
        <w:rPr>
          <w:spacing w:val="-4"/>
        </w:rPr>
        <w:t> </w:t>
      </w:r>
      <w:r>
        <w:rPr/>
        <w:t>may</w:t>
      </w:r>
      <w:r>
        <w:rPr>
          <w:spacing w:val="-5"/>
        </w:rPr>
        <w:t> </w:t>
      </w:r>
      <w:r>
        <w:rPr/>
        <w:t>dispose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shares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manner</w:t>
      </w:r>
      <w:r>
        <w:rPr>
          <w:spacing w:val="-4"/>
        </w:rPr>
        <w:t> </w:t>
      </w:r>
      <w:r>
        <w:rPr/>
        <w:t>not</w:t>
      </w:r>
      <w:r>
        <w:rPr>
          <w:spacing w:val="-5"/>
        </w:rPr>
        <w:t> </w:t>
      </w:r>
      <w:r>
        <w:rPr/>
        <w:t>disadvantageous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shareholders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company.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6"/>
        </w:rPr>
      </w:pPr>
    </w:p>
    <w:p>
      <w:pPr>
        <w:pStyle w:val="Heading2"/>
        <w:spacing w:line="552" w:lineRule="auto"/>
        <w:ind w:right="4011"/>
      </w:pPr>
      <w:r>
        <w:rPr/>
        <w:t>Advantages and disadvantages of rights issues</w:t>
      </w:r>
      <w:r>
        <w:rPr>
          <w:spacing w:val="-65"/>
        </w:rPr>
        <w:t> </w:t>
      </w:r>
      <w:r>
        <w:rPr/>
        <w:t>Advantages:</w:t>
      </w:r>
    </w:p>
    <w:p>
      <w:pPr>
        <w:pStyle w:val="BodyText"/>
        <w:ind w:left="100"/>
        <w:jc w:val="both"/>
      </w:pPr>
      <w:r>
        <w:rPr/>
        <w:t>It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cheaper</w:t>
      </w:r>
      <w:r>
        <w:rPr>
          <w:spacing w:val="-4"/>
        </w:rPr>
        <w:t> </w:t>
      </w:r>
      <w:r>
        <w:rPr/>
        <w:t>than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public</w:t>
      </w:r>
      <w:r>
        <w:rPr>
          <w:spacing w:val="-4"/>
        </w:rPr>
        <w:t> </w:t>
      </w:r>
      <w:r>
        <w:rPr/>
        <w:t>share</w:t>
      </w:r>
      <w:r>
        <w:rPr>
          <w:spacing w:val="-4"/>
        </w:rPr>
        <w:t> </w:t>
      </w:r>
      <w:r>
        <w:rPr/>
        <w:t>issue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113"/>
      </w:pPr>
      <w:r>
        <w:rPr/>
        <w:t>It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made</w:t>
      </w:r>
      <w:r>
        <w:rPr>
          <w:spacing w:val="-4"/>
        </w:rPr>
        <w:t> </w:t>
      </w:r>
      <w:r>
        <w:rPr/>
        <w:t>at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discretion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directors,</w:t>
      </w:r>
      <w:r>
        <w:rPr>
          <w:spacing w:val="-5"/>
        </w:rPr>
        <w:t> </w:t>
      </w:r>
      <w:r>
        <w:rPr/>
        <w:t>without</w:t>
      </w:r>
      <w:r>
        <w:rPr>
          <w:spacing w:val="-4"/>
        </w:rPr>
        <w:t> </w:t>
      </w:r>
      <w:r>
        <w:rPr/>
        <w:t>consent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shareholders</w:t>
      </w:r>
      <w:r>
        <w:rPr>
          <w:spacing w:val="-5"/>
        </w:rPr>
        <w:t> </w:t>
      </w:r>
      <w:r>
        <w:rPr/>
        <w:t>or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Stock</w:t>
      </w:r>
      <w:r>
        <w:rPr>
          <w:spacing w:val="1"/>
        </w:rPr>
        <w:t> </w:t>
      </w:r>
      <w:r>
        <w:rPr/>
        <w:t>Exchange.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61"/>
      </w:pPr>
      <w:r>
        <w:rPr/>
        <w:t>It</w:t>
      </w:r>
      <w:r>
        <w:rPr>
          <w:spacing w:val="-6"/>
        </w:rPr>
        <w:t> </w:t>
      </w:r>
      <w:r>
        <w:rPr/>
        <w:t>rarely</w:t>
      </w:r>
      <w:r>
        <w:rPr>
          <w:spacing w:val="-5"/>
        </w:rPr>
        <w:t> </w:t>
      </w:r>
      <w:r>
        <w:rPr/>
        <w:t>fails</w:t>
      </w:r>
      <w:r>
        <w:rPr>
          <w:spacing w:val="-6"/>
        </w:rPr>
        <w:t> </w:t>
      </w:r>
      <w:r>
        <w:rPr/>
        <w:t>existing</w:t>
      </w:r>
      <w:r>
        <w:rPr>
          <w:spacing w:val="-5"/>
        </w:rPr>
        <w:t> </w:t>
      </w:r>
      <w:r>
        <w:rPr/>
        <w:t>shareholders'</w:t>
      </w:r>
      <w:r>
        <w:rPr>
          <w:spacing w:val="-6"/>
        </w:rPr>
        <w:t> </w:t>
      </w:r>
      <w:r>
        <w:rPr/>
        <w:t>equity</w:t>
      </w:r>
      <w:r>
        <w:rPr>
          <w:spacing w:val="-5"/>
        </w:rPr>
        <w:t> </w:t>
      </w:r>
      <w:r>
        <w:rPr/>
        <w:t>stakes</w:t>
      </w:r>
      <w:r>
        <w:rPr>
          <w:spacing w:val="-6"/>
        </w:rPr>
        <w:t> </w:t>
      </w:r>
      <w:r>
        <w:rPr/>
        <w:t>are</w:t>
      </w:r>
      <w:r>
        <w:rPr>
          <w:spacing w:val="-5"/>
        </w:rPr>
        <w:t> </w:t>
      </w:r>
      <w:r>
        <w:rPr/>
        <w:t>not</w:t>
      </w:r>
      <w:r>
        <w:rPr>
          <w:spacing w:val="-5"/>
        </w:rPr>
        <w:t> </w:t>
      </w:r>
      <w:r>
        <w:rPr/>
        <w:t>diluted,</w:t>
      </w:r>
      <w:r>
        <w:rPr>
          <w:spacing w:val="-6"/>
        </w:rPr>
        <w:t> </w:t>
      </w:r>
      <w:r>
        <w:rPr/>
        <w:t>provided</w:t>
      </w:r>
      <w:r>
        <w:rPr>
          <w:spacing w:val="-5"/>
        </w:rPr>
        <w:t> </w:t>
      </w:r>
      <w:r>
        <w:rPr/>
        <w:t>they</w:t>
      </w:r>
      <w:r>
        <w:rPr>
          <w:spacing w:val="-6"/>
        </w:rPr>
        <w:t> </w:t>
      </w:r>
      <w:r>
        <w:rPr/>
        <w:t>take</w:t>
      </w:r>
      <w:r>
        <w:rPr>
          <w:spacing w:val="-5"/>
        </w:rPr>
        <w:t> </w:t>
      </w:r>
      <w:r>
        <w:rPr/>
        <w:t>up</w:t>
      </w:r>
      <w:r>
        <w:rPr>
          <w:spacing w:val="-6"/>
        </w:rPr>
        <w:t> </w:t>
      </w:r>
      <w:r>
        <w:rPr/>
        <w:t>their</w:t>
      </w:r>
      <w:r>
        <w:rPr>
          <w:spacing w:val="1"/>
        </w:rPr>
        <w:t> </w:t>
      </w:r>
      <w:r>
        <w:rPr/>
        <w:t>rights.</w:t>
      </w:r>
    </w:p>
    <w:p>
      <w:pPr>
        <w:spacing w:after="0" w:line="276" w:lineRule="auto"/>
        <w:sectPr>
          <w:pgSz w:w="12240" w:h="15840"/>
          <w:pgMar w:top="1360" w:bottom="280" w:left="1340" w:right="1340"/>
        </w:sectPr>
      </w:pPr>
    </w:p>
    <w:p>
      <w:pPr>
        <w:pStyle w:val="Heading2"/>
        <w:spacing w:before="80"/>
      </w:pPr>
      <w:r>
        <w:rPr/>
        <w:t>Disadvantages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100" w:right="161"/>
      </w:pPr>
      <w:r>
        <w:rPr/>
        <w:t>There is a limit to how much can be raised through this method as existing shareholders are</w:t>
      </w:r>
      <w:r>
        <w:rPr>
          <w:spacing w:val="1"/>
        </w:rPr>
        <w:t> </w:t>
      </w:r>
      <w:r>
        <w:rPr/>
        <w:t>only</w:t>
      </w:r>
      <w:r>
        <w:rPr>
          <w:spacing w:val="-4"/>
        </w:rPr>
        <w:t> </w:t>
      </w:r>
      <w:r>
        <w:rPr/>
        <w:t>willing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invest</w:t>
      </w:r>
      <w:r>
        <w:rPr>
          <w:spacing w:val="-3"/>
        </w:rPr>
        <w:t> </w:t>
      </w:r>
      <w:r>
        <w:rPr/>
        <w:t>so</w:t>
      </w:r>
      <w:r>
        <w:rPr>
          <w:spacing w:val="-4"/>
        </w:rPr>
        <w:t> </w:t>
      </w:r>
      <w:r>
        <w:rPr/>
        <w:t>much.</w:t>
      </w:r>
      <w:r>
        <w:rPr>
          <w:spacing w:val="-15"/>
        </w:rPr>
        <w:t> </w:t>
      </w:r>
      <w:r>
        <w:rPr/>
        <w:t>A</w:t>
      </w:r>
      <w:r>
        <w:rPr>
          <w:spacing w:val="-16"/>
        </w:rPr>
        <w:t> </w:t>
      </w:r>
      <w:r>
        <w:rPr/>
        <w:t>rough</w:t>
      </w:r>
      <w:r>
        <w:rPr>
          <w:spacing w:val="-3"/>
        </w:rPr>
        <w:t> </w:t>
      </w:r>
      <w:r>
        <w:rPr/>
        <w:t>rule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thumb</w:t>
      </w:r>
      <w:r>
        <w:rPr>
          <w:spacing w:val="-4"/>
        </w:rPr>
        <w:t> </w:t>
      </w:r>
      <w:r>
        <w:rPr/>
        <w:t>is</w:t>
      </w:r>
      <w:r>
        <w:rPr>
          <w:spacing w:val="-3"/>
        </w:rPr>
        <w:t> </w:t>
      </w:r>
      <w:r>
        <w:rPr/>
        <w:t>that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rights</w:t>
      </w:r>
      <w:r>
        <w:rPr>
          <w:spacing w:val="-3"/>
        </w:rPr>
        <w:t> </w:t>
      </w:r>
      <w:r>
        <w:rPr/>
        <w:t>issue</w:t>
      </w:r>
      <w:r>
        <w:rPr>
          <w:spacing w:val="-4"/>
        </w:rPr>
        <w:t> </w:t>
      </w:r>
      <w:r>
        <w:rPr/>
        <w:t>could</w:t>
      </w:r>
      <w:r>
        <w:rPr>
          <w:spacing w:val="-4"/>
        </w:rPr>
        <w:t> </w:t>
      </w:r>
      <w:r>
        <w:rPr/>
        <w:t>raise</w:t>
      </w:r>
      <w:r>
        <w:rPr>
          <w:spacing w:val="-4"/>
        </w:rPr>
        <w:t> </w:t>
      </w:r>
      <w:r>
        <w:rPr/>
        <w:t>up</w:t>
      </w:r>
      <w:r>
        <w:rPr>
          <w:spacing w:val="-3"/>
        </w:rPr>
        <w:t> </w:t>
      </w:r>
      <w:r>
        <w:rPr/>
        <w:t>to</w:t>
      </w:r>
      <w:r>
        <w:rPr>
          <w:spacing w:val="-4"/>
        </w:rPr>
        <w:t> </w:t>
      </w:r>
      <w:r>
        <w:rPr/>
        <w:t>25%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existing</w:t>
      </w:r>
      <w:r>
        <w:rPr>
          <w:spacing w:val="-1"/>
        </w:rPr>
        <w:t> </w:t>
      </w:r>
      <w:r>
        <w:rPr/>
        <w:t>equity</w:t>
      </w:r>
      <w:r>
        <w:rPr>
          <w:spacing w:val="-2"/>
        </w:rPr>
        <w:t> </w:t>
      </w:r>
      <w:r>
        <w:rPr/>
        <w:t>value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firm.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If</w:t>
      </w:r>
      <w:r>
        <w:rPr>
          <w:spacing w:val="-6"/>
        </w:rPr>
        <w:t> </w:t>
      </w:r>
      <w:r>
        <w:rPr/>
        <w:t>shareholders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not</w:t>
      </w:r>
      <w:r>
        <w:rPr>
          <w:spacing w:val="-5"/>
        </w:rPr>
        <w:t> </w:t>
      </w:r>
      <w:r>
        <w:rPr/>
        <w:t>take</w:t>
      </w:r>
      <w:r>
        <w:rPr>
          <w:spacing w:val="-5"/>
        </w:rPr>
        <w:t> </w:t>
      </w:r>
      <w:r>
        <w:rPr/>
        <w:t>up</w:t>
      </w:r>
      <w:r>
        <w:rPr>
          <w:spacing w:val="-5"/>
        </w:rPr>
        <w:t> </w:t>
      </w:r>
      <w:r>
        <w:rPr/>
        <w:t>their</w:t>
      </w:r>
      <w:r>
        <w:rPr>
          <w:spacing w:val="-5"/>
        </w:rPr>
        <w:t> </w:t>
      </w:r>
      <w:r>
        <w:rPr/>
        <w:t>rights,</w:t>
      </w:r>
      <w:r>
        <w:rPr>
          <w:spacing w:val="-5"/>
        </w:rPr>
        <w:t> </w:t>
      </w:r>
      <w:r>
        <w:rPr/>
        <w:t>then</w:t>
      </w:r>
      <w:r>
        <w:rPr>
          <w:spacing w:val="-5"/>
        </w:rPr>
        <w:t> </w:t>
      </w:r>
      <w:r>
        <w:rPr/>
        <w:t>their</w:t>
      </w:r>
      <w:r>
        <w:rPr>
          <w:spacing w:val="-5"/>
        </w:rPr>
        <w:t> </w:t>
      </w:r>
      <w:r>
        <w:rPr/>
        <w:t>shareholding</w:t>
      </w:r>
      <w:r>
        <w:rPr>
          <w:spacing w:val="-5"/>
        </w:rPr>
        <w:t> </w:t>
      </w:r>
      <w:r>
        <w:rPr/>
        <w:t>will</w:t>
      </w:r>
      <w:r>
        <w:rPr>
          <w:spacing w:val="-5"/>
        </w:rPr>
        <w:t> </w:t>
      </w:r>
      <w:r>
        <w:rPr/>
        <w:t>be</w:t>
      </w:r>
      <w:r>
        <w:rPr>
          <w:spacing w:val="-6"/>
        </w:rPr>
        <w:t> </w:t>
      </w:r>
      <w:r>
        <w:rPr/>
        <w:t>diluted.</w:t>
      </w: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29"/>
        </w:rPr>
      </w:pPr>
    </w:p>
    <w:p>
      <w:pPr>
        <w:pStyle w:val="Heading2"/>
      </w:pPr>
      <w:r>
        <w:rPr/>
        <w:t>Non</w:t>
      </w:r>
      <w:r>
        <w:rPr>
          <w:spacing w:val="-6"/>
        </w:rPr>
        <w:t> </w:t>
      </w:r>
      <w:r>
        <w:rPr/>
        <w:t>Voting</w:t>
      </w:r>
      <w:r>
        <w:rPr>
          <w:spacing w:val="-6"/>
        </w:rPr>
        <w:t> </w:t>
      </w:r>
      <w:r>
        <w:rPr/>
        <w:t>Shares</w:t>
      </w:r>
    </w:p>
    <w:p>
      <w:pPr>
        <w:pStyle w:val="BodyText"/>
        <w:spacing w:before="10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 w:right="580"/>
        <w:jc w:val="both"/>
      </w:pPr>
      <w:r>
        <w:rPr/>
        <w:t>Non-voting shares often arise when company founders or directors seek to raise new share</w:t>
      </w:r>
      <w:r>
        <w:rPr>
          <w:spacing w:val="-60"/>
        </w:rPr>
        <w:t> </w:t>
      </w:r>
      <w:r>
        <w:rPr/>
        <w:t>capital</w:t>
      </w:r>
      <w:r>
        <w:rPr>
          <w:spacing w:val="-5"/>
        </w:rPr>
        <w:t> </w:t>
      </w:r>
      <w:r>
        <w:rPr/>
        <w:t>but</w:t>
      </w:r>
      <w:r>
        <w:rPr>
          <w:spacing w:val="-5"/>
        </w:rPr>
        <w:t> </w:t>
      </w:r>
      <w:r>
        <w:rPr/>
        <w:t>don't</w:t>
      </w:r>
      <w:r>
        <w:rPr>
          <w:spacing w:val="-4"/>
        </w:rPr>
        <w:t> </w:t>
      </w:r>
      <w:r>
        <w:rPr/>
        <w:t>want</w:t>
      </w:r>
      <w:r>
        <w:rPr>
          <w:spacing w:val="-5"/>
        </w:rPr>
        <w:t> </w:t>
      </w:r>
      <w:r>
        <w:rPr/>
        <w:t>to</w:t>
      </w:r>
      <w:r>
        <w:rPr>
          <w:spacing w:val="-4"/>
        </w:rPr>
        <w:t> </w:t>
      </w:r>
      <w:r>
        <w:rPr/>
        <w:t>dilute</w:t>
      </w:r>
      <w:r>
        <w:rPr>
          <w:spacing w:val="-5"/>
        </w:rPr>
        <w:t> </w:t>
      </w:r>
      <w:r>
        <w:rPr/>
        <w:t>their</w:t>
      </w:r>
      <w:r>
        <w:rPr>
          <w:spacing w:val="-5"/>
        </w:rPr>
        <w:t> </w:t>
      </w:r>
      <w:r>
        <w:rPr/>
        <w:t>control.</w:t>
      </w:r>
      <w:r>
        <w:rPr>
          <w:spacing w:val="-4"/>
        </w:rPr>
        <w:t> </w:t>
      </w:r>
      <w:r>
        <w:rPr/>
        <w:t>In</w:t>
      </w:r>
      <w:r>
        <w:rPr>
          <w:spacing w:val="-5"/>
        </w:rPr>
        <w:t> </w:t>
      </w:r>
      <w:r>
        <w:rPr/>
        <w:t>such</w:t>
      </w:r>
      <w:r>
        <w:rPr>
          <w:spacing w:val="-4"/>
        </w:rPr>
        <w:t> </w:t>
      </w:r>
      <w:r>
        <w:rPr/>
        <w:t>cases</w:t>
      </w:r>
      <w:r>
        <w:rPr>
          <w:spacing w:val="-5"/>
        </w:rPr>
        <w:t> </w:t>
      </w:r>
      <w:r>
        <w:rPr/>
        <w:t>they</w:t>
      </w:r>
      <w:r>
        <w:rPr>
          <w:spacing w:val="-5"/>
        </w:rPr>
        <w:t> </w:t>
      </w:r>
      <w:r>
        <w:rPr/>
        <w:t>often</w:t>
      </w:r>
      <w:r>
        <w:rPr>
          <w:spacing w:val="-4"/>
        </w:rPr>
        <w:t> </w:t>
      </w:r>
      <w:r>
        <w:rPr/>
        <w:t>issue</w:t>
      </w:r>
      <w:r>
        <w:rPr>
          <w:spacing w:val="-5"/>
        </w:rPr>
        <w:t> </w:t>
      </w:r>
      <w:r>
        <w:rPr/>
        <w:t>large</w:t>
      </w:r>
      <w:r>
        <w:rPr>
          <w:spacing w:val="-4"/>
        </w:rPr>
        <w:t> </w:t>
      </w:r>
      <w:r>
        <w:rPr/>
        <w:t>numbers</w:t>
      </w:r>
      <w:r>
        <w:rPr>
          <w:spacing w:val="-5"/>
        </w:rPr>
        <w:t> </w:t>
      </w:r>
      <w:r>
        <w:rPr/>
        <w:t>of</w:t>
      </w:r>
      <w:r>
        <w:rPr>
          <w:spacing w:val="1"/>
        </w:rPr>
        <w:t> </w:t>
      </w:r>
      <w:r>
        <w:rPr/>
        <w:t>non-voting</w:t>
      </w:r>
      <w:r>
        <w:rPr>
          <w:spacing w:val="-3"/>
        </w:rPr>
        <w:t> </w:t>
      </w:r>
      <w:r>
        <w:rPr/>
        <w:t>shares</w:t>
      </w:r>
      <w:r>
        <w:rPr>
          <w:spacing w:val="-2"/>
        </w:rPr>
        <w:t> </w:t>
      </w:r>
      <w:r>
        <w:rPr/>
        <w:t>while</w:t>
      </w:r>
      <w:r>
        <w:rPr>
          <w:spacing w:val="-2"/>
        </w:rPr>
        <w:t> </w:t>
      </w:r>
      <w:r>
        <w:rPr/>
        <w:t>keeping</w:t>
      </w:r>
      <w:r>
        <w:rPr>
          <w:spacing w:val="-2"/>
        </w:rPr>
        <w:t> </w:t>
      </w:r>
      <w:r>
        <w:rPr/>
        <w:t>control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original</w:t>
      </w:r>
      <w:r>
        <w:rPr>
          <w:spacing w:val="-2"/>
        </w:rPr>
        <w:t> </w:t>
      </w:r>
      <w:r>
        <w:rPr/>
        <w:t>voting</w:t>
      </w:r>
      <w:r>
        <w:rPr>
          <w:spacing w:val="-2"/>
        </w:rPr>
        <w:t> </w:t>
      </w:r>
      <w:r>
        <w:rPr/>
        <w:t>stock.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695"/>
      </w:pPr>
      <w:r>
        <w:rPr/>
        <w:t>Non-voting</w:t>
      </w:r>
      <w:r>
        <w:rPr>
          <w:spacing w:val="-6"/>
        </w:rPr>
        <w:t> </w:t>
      </w:r>
      <w:r>
        <w:rPr/>
        <w:t>shares</w:t>
      </w:r>
      <w:r>
        <w:rPr>
          <w:spacing w:val="-6"/>
        </w:rPr>
        <w:t> </w:t>
      </w:r>
      <w:r>
        <w:rPr/>
        <w:t>refer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ordinary</w:t>
      </w:r>
      <w:r>
        <w:rPr>
          <w:spacing w:val="-5"/>
        </w:rPr>
        <w:t> </w:t>
      </w:r>
      <w:r>
        <w:rPr/>
        <w:t>shares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publicly</w:t>
      </w:r>
      <w:r>
        <w:rPr>
          <w:spacing w:val="-6"/>
        </w:rPr>
        <w:t> </w:t>
      </w:r>
      <w:r>
        <w:rPr/>
        <w:t>traded</w:t>
      </w:r>
      <w:r>
        <w:rPr>
          <w:spacing w:val="-5"/>
        </w:rPr>
        <w:t> </w:t>
      </w:r>
      <w:r>
        <w:rPr/>
        <w:t>corporation</w:t>
      </w:r>
      <w:r>
        <w:rPr>
          <w:spacing w:val="-6"/>
        </w:rPr>
        <w:t> </w:t>
      </w:r>
      <w:r>
        <w:rPr/>
        <w:t>that</w:t>
      </w:r>
      <w:r>
        <w:rPr>
          <w:spacing w:val="-5"/>
        </w:rPr>
        <w:t> </w:t>
      </w:r>
      <w:r>
        <w:rPr/>
        <w:t>lack</w:t>
      </w:r>
      <w:r>
        <w:rPr>
          <w:spacing w:val="-6"/>
        </w:rPr>
        <w:t> </w:t>
      </w:r>
      <w:r>
        <w:rPr/>
        <w:t>voting</w:t>
      </w:r>
      <w:r>
        <w:rPr>
          <w:spacing w:val="1"/>
        </w:rPr>
        <w:t> </w:t>
      </w:r>
      <w:r>
        <w:rPr/>
        <w:t>rights</w:t>
      </w:r>
      <w:r>
        <w:rPr>
          <w:spacing w:val="-2"/>
        </w:rPr>
        <w:t> </w:t>
      </w:r>
      <w:r>
        <w:rPr/>
        <w:t>at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annual</w:t>
      </w:r>
      <w:r>
        <w:rPr>
          <w:spacing w:val="-1"/>
        </w:rPr>
        <w:t> </w:t>
      </w:r>
      <w:r>
        <w:rPr/>
        <w:t>general</w:t>
      </w:r>
      <w:r>
        <w:rPr>
          <w:spacing w:val="-2"/>
        </w:rPr>
        <w:t> </w:t>
      </w:r>
      <w:r>
        <w:rPr/>
        <w:t>meeting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company.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797"/>
      </w:pPr>
      <w:r>
        <w:rPr/>
        <w:t>Non</w:t>
      </w:r>
      <w:r>
        <w:rPr>
          <w:spacing w:val="-6"/>
        </w:rPr>
        <w:t> </w:t>
      </w:r>
      <w:r>
        <w:rPr/>
        <w:t>–voting</w:t>
      </w:r>
      <w:r>
        <w:rPr>
          <w:spacing w:val="-5"/>
        </w:rPr>
        <w:t> </w:t>
      </w:r>
      <w:r>
        <w:rPr/>
        <w:t>shares</w:t>
      </w:r>
      <w:r>
        <w:rPr>
          <w:spacing w:val="-6"/>
        </w:rPr>
        <w:t> </w:t>
      </w:r>
      <w:r>
        <w:rPr/>
        <w:t>are</w:t>
      </w:r>
      <w:r>
        <w:rPr>
          <w:spacing w:val="-5"/>
        </w:rPr>
        <w:t> </w:t>
      </w:r>
      <w:r>
        <w:rPr/>
        <w:t>usually</w:t>
      </w:r>
      <w:r>
        <w:rPr>
          <w:spacing w:val="-5"/>
        </w:rPr>
        <w:t> </w:t>
      </w:r>
      <w:r>
        <w:rPr/>
        <w:t>less</w:t>
      </w:r>
      <w:r>
        <w:rPr>
          <w:spacing w:val="-6"/>
        </w:rPr>
        <w:t> </w:t>
      </w:r>
      <w:r>
        <w:rPr/>
        <w:t>valuable</w:t>
      </w:r>
      <w:r>
        <w:rPr>
          <w:spacing w:val="-5"/>
        </w:rPr>
        <w:t> </w:t>
      </w:r>
      <w:r>
        <w:rPr/>
        <w:t>than</w:t>
      </w:r>
      <w:r>
        <w:rPr>
          <w:spacing w:val="-5"/>
        </w:rPr>
        <w:t> </w:t>
      </w:r>
      <w:r>
        <w:rPr/>
        <w:t>voting</w:t>
      </w:r>
      <w:r>
        <w:rPr>
          <w:spacing w:val="-6"/>
        </w:rPr>
        <w:t> </w:t>
      </w:r>
      <w:r>
        <w:rPr/>
        <w:t>shares</w:t>
      </w:r>
      <w:r>
        <w:rPr>
          <w:spacing w:val="-5"/>
        </w:rPr>
        <w:t> </w:t>
      </w:r>
      <w:r>
        <w:rPr/>
        <w:t>despite</w:t>
      </w:r>
      <w:r>
        <w:rPr>
          <w:spacing w:val="-6"/>
        </w:rPr>
        <w:t> </w:t>
      </w:r>
      <w:r>
        <w:rPr/>
        <w:t>being</w:t>
      </w:r>
      <w:r>
        <w:rPr>
          <w:spacing w:val="-5"/>
        </w:rPr>
        <w:t> </w:t>
      </w:r>
      <w:r>
        <w:rPr/>
        <w:t>entitled</w:t>
      </w:r>
      <w:r>
        <w:rPr>
          <w:spacing w:val="-5"/>
        </w:rPr>
        <w:t> </w:t>
      </w:r>
      <w:r>
        <w:rPr/>
        <w:t>to</w:t>
      </w:r>
      <w:r>
        <w:rPr>
          <w:spacing w:val="1"/>
        </w:rPr>
        <w:t> </w:t>
      </w:r>
      <w:r>
        <w:rPr/>
        <w:t>exactly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same</w:t>
      </w:r>
      <w:r>
        <w:rPr>
          <w:spacing w:val="-1"/>
        </w:rPr>
        <w:t> </w:t>
      </w:r>
      <w:r>
        <w:rPr/>
        <w:t>stream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dividends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646"/>
        <w:jc w:val="both"/>
      </w:pPr>
      <w:r>
        <w:rPr>
          <w:spacing w:val="-1"/>
        </w:rPr>
        <w:t>They are not preference shares. Although preference </w:t>
      </w:r>
      <w:r>
        <w:rPr/>
        <w:t>shares do not have voting rights,they</w:t>
      </w:r>
      <w:r>
        <w:rPr>
          <w:spacing w:val="-59"/>
        </w:rPr>
        <w:t> </w:t>
      </w:r>
      <w:r>
        <w:rPr/>
        <w:t>receive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fixed</w:t>
      </w:r>
      <w:r>
        <w:rPr>
          <w:spacing w:val="-1"/>
        </w:rPr>
        <w:t> </w:t>
      </w:r>
      <w:r>
        <w:rPr/>
        <w:t>dividend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27"/>
        </w:rPr>
      </w:pPr>
    </w:p>
    <w:p>
      <w:pPr>
        <w:pStyle w:val="Heading1"/>
        <w:spacing w:line="552" w:lineRule="auto"/>
        <w:ind w:right="7456"/>
      </w:pPr>
      <w:r>
        <w:rPr/>
        <w:t>ADR,GDR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/>
        <w:t>IDR</w:t>
      </w:r>
      <w:r>
        <w:rPr>
          <w:spacing w:val="-69"/>
        </w:rPr>
        <w:t> </w:t>
      </w:r>
      <w:r>
        <w:rPr/>
        <w:t>DR</w:t>
      </w:r>
    </w:p>
    <w:p>
      <w:pPr>
        <w:pStyle w:val="BodyText"/>
        <w:spacing w:line="276" w:lineRule="auto"/>
        <w:ind w:left="100"/>
      </w:pPr>
      <w:r>
        <w:rPr>
          <w:spacing w:val="-1"/>
        </w:rPr>
        <w:t>A depository receipt or (DR) is a negotiable financial </w:t>
      </w:r>
      <w:r>
        <w:rPr/>
        <w:t>instrument that represents a foreign</w:t>
      </w:r>
      <w:r>
        <w:rPr>
          <w:spacing w:val="-59"/>
        </w:rPr>
        <w:t> </w:t>
      </w:r>
      <w:r>
        <w:rPr/>
        <w:t>company’s</w:t>
      </w:r>
      <w:r>
        <w:rPr>
          <w:spacing w:val="-2"/>
        </w:rPr>
        <w:t> </w:t>
      </w:r>
      <w:r>
        <w:rPr/>
        <w:t>publicly</w:t>
      </w:r>
      <w:r>
        <w:rPr>
          <w:spacing w:val="-2"/>
        </w:rPr>
        <w:t> </w:t>
      </w:r>
      <w:r>
        <w:rPr/>
        <w:t>traded</w:t>
      </w:r>
      <w:r>
        <w:rPr>
          <w:spacing w:val="-2"/>
        </w:rPr>
        <w:t> </w:t>
      </w:r>
      <w:r>
        <w:rPr/>
        <w:t>debt</w:t>
      </w:r>
      <w:r>
        <w:rPr>
          <w:spacing w:val="-2"/>
        </w:rPr>
        <w:t> </w:t>
      </w:r>
      <w:r>
        <w:rPr/>
        <w:t>or</w:t>
      </w:r>
      <w:r>
        <w:rPr>
          <w:spacing w:val="-2"/>
        </w:rPr>
        <w:t> </w:t>
      </w:r>
      <w:r>
        <w:rPr/>
        <w:t>equity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domestic</w:t>
      </w:r>
      <w:r>
        <w:rPr>
          <w:spacing w:val="-2"/>
        </w:rPr>
        <w:t> </w:t>
      </w:r>
      <w:r>
        <w:rPr/>
        <w:t>exchanges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61"/>
      </w:pPr>
      <w:r>
        <w:rPr/>
        <w:t>The</w:t>
      </w:r>
      <w:r>
        <w:rPr>
          <w:spacing w:val="-6"/>
        </w:rPr>
        <w:t> </w:t>
      </w:r>
      <w:r>
        <w:rPr/>
        <w:t>depository</w:t>
      </w:r>
      <w:r>
        <w:rPr>
          <w:spacing w:val="-5"/>
        </w:rPr>
        <w:t> </w:t>
      </w:r>
      <w:r>
        <w:rPr/>
        <w:t>receipts</w:t>
      </w:r>
      <w:r>
        <w:rPr>
          <w:spacing w:val="-5"/>
        </w:rPr>
        <w:t> </w:t>
      </w:r>
      <w:r>
        <w:rPr/>
        <w:t>are</w:t>
      </w:r>
      <w:r>
        <w:rPr>
          <w:spacing w:val="-5"/>
        </w:rPr>
        <w:t> </w:t>
      </w:r>
      <w:r>
        <w:rPr/>
        <w:t>listed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local</w:t>
      </w:r>
      <w:r>
        <w:rPr>
          <w:spacing w:val="-5"/>
        </w:rPr>
        <w:t> </w:t>
      </w:r>
      <w:r>
        <w:rPr/>
        <w:t>stock</w:t>
      </w:r>
      <w:r>
        <w:rPr>
          <w:spacing w:val="-5"/>
        </w:rPr>
        <w:t> </w:t>
      </w:r>
      <w:r>
        <w:rPr/>
        <w:t>exchange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enable</w:t>
      </w:r>
      <w:r>
        <w:rPr>
          <w:spacing w:val="-5"/>
        </w:rPr>
        <w:t> </w:t>
      </w:r>
      <w:r>
        <w:rPr/>
        <w:t>trading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foreign</w:t>
      </w:r>
      <w:r>
        <w:rPr>
          <w:spacing w:val="1"/>
        </w:rPr>
        <w:t> </w:t>
      </w:r>
      <w:r>
        <w:rPr/>
        <w:t>securities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form</w:t>
      </w:r>
      <w:r>
        <w:rPr>
          <w:spacing w:val="-2"/>
        </w:rPr>
        <w:t> </w:t>
      </w:r>
      <w:r>
        <w:rPr/>
        <w:t>of</w:t>
      </w:r>
      <w:r>
        <w:rPr>
          <w:spacing w:val="-13"/>
        </w:rPr>
        <w:t> </w:t>
      </w:r>
      <w:r>
        <w:rPr/>
        <w:t>ADR/GDR</w:t>
      </w:r>
      <w:r>
        <w:rPr>
          <w:spacing w:val="-1"/>
        </w:rPr>
        <w:t> </w:t>
      </w:r>
      <w:r>
        <w:rPr/>
        <w:t>etc.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597"/>
        <w:jc w:val="both"/>
      </w:pPr>
      <w:r>
        <w:rPr/>
        <w:t>The</w:t>
      </w:r>
      <w:r>
        <w:rPr>
          <w:spacing w:val="-5"/>
        </w:rPr>
        <w:t> </w:t>
      </w:r>
      <w:r>
        <w:rPr/>
        <w:t>Depositary</w:t>
      </w:r>
      <w:r>
        <w:rPr>
          <w:spacing w:val="-5"/>
        </w:rPr>
        <w:t> </w:t>
      </w:r>
      <w:r>
        <w:rPr/>
        <w:t>receipts</w:t>
      </w:r>
      <w:r>
        <w:rPr>
          <w:spacing w:val="-4"/>
        </w:rPr>
        <w:t> </w:t>
      </w:r>
      <w:r>
        <w:rPr/>
        <w:t>that</w:t>
      </w:r>
      <w:r>
        <w:rPr>
          <w:spacing w:val="-5"/>
        </w:rPr>
        <w:t> </w:t>
      </w:r>
      <w:r>
        <w:rPr/>
        <w:t>are</w:t>
      </w:r>
      <w:r>
        <w:rPr>
          <w:spacing w:val="-5"/>
        </w:rPr>
        <w:t> </w:t>
      </w:r>
      <w:r>
        <w:rPr/>
        <w:t>listed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traded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United</w:t>
      </w:r>
      <w:r>
        <w:rPr>
          <w:spacing w:val="-5"/>
        </w:rPr>
        <w:t> </w:t>
      </w:r>
      <w:r>
        <w:rPr/>
        <w:t>States</w:t>
      </w:r>
      <w:r>
        <w:rPr>
          <w:spacing w:val="-4"/>
        </w:rPr>
        <w:t> </w:t>
      </w:r>
      <w:r>
        <w:rPr/>
        <w:t>such</w:t>
      </w:r>
      <w:r>
        <w:rPr>
          <w:spacing w:val="-5"/>
        </w:rPr>
        <w:t> </w:t>
      </w:r>
      <w:r>
        <w:rPr/>
        <w:t>as</w:t>
      </w:r>
      <w:r>
        <w:rPr>
          <w:spacing w:val="-5"/>
        </w:rPr>
        <w:t> </w:t>
      </w:r>
      <w:r>
        <w:rPr/>
        <w:t>Nasdaq</w:t>
      </w:r>
      <w:r>
        <w:rPr>
          <w:spacing w:val="-4"/>
        </w:rPr>
        <w:t> </w:t>
      </w:r>
      <w:r>
        <w:rPr/>
        <w:t>and</w:t>
      </w:r>
      <w:r>
        <w:rPr>
          <w:spacing w:val="1"/>
        </w:rPr>
        <w:t> </w:t>
      </w:r>
      <w:r>
        <w:rPr/>
        <w:t>NYSE</w:t>
      </w:r>
      <w:r>
        <w:rPr>
          <w:spacing w:val="-2"/>
        </w:rPr>
        <w:t> </w:t>
      </w:r>
      <w:r>
        <w:rPr/>
        <w:t>are</w:t>
      </w:r>
      <w:r>
        <w:rPr>
          <w:spacing w:val="-2"/>
        </w:rPr>
        <w:t> </w:t>
      </w:r>
      <w:r>
        <w:rPr/>
        <w:t>known</w:t>
      </w:r>
      <w:r>
        <w:rPr>
          <w:spacing w:val="-1"/>
        </w:rPr>
        <w:t> </w:t>
      </w:r>
      <w:r>
        <w:rPr/>
        <w:t>as</w:t>
      </w:r>
      <w:r>
        <w:rPr>
          <w:spacing w:val="-14"/>
        </w:rPr>
        <w:t> </w:t>
      </w:r>
      <w:r>
        <w:rPr/>
        <w:t>American</w:t>
      </w:r>
      <w:r>
        <w:rPr>
          <w:spacing w:val="-2"/>
        </w:rPr>
        <w:t> </w:t>
      </w:r>
      <w:r>
        <w:rPr/>
        <w:t>depositary</w:t>
      </w:r>
      <w:r>
        <w:rPr>
          <w:spacing w:val="-1"/>
        </w:rPr>
        <w:t> </w:t>
      </w:r>
      <w:r>
        <w:rPr/>
        <w:t>receipts</w:t>
      </w:r>
      <w:r>
        <w:rPr>
          <w:spacing w:val="-2"/>
        </w:rPr>
        <w:t> </w:t>
      </w:r>
      <w:r>
        <w:rPr/>
        <w:t>(ADRs).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467"/>
      </w:pPr>
      <w:r>
        <w:rPr/>
        <w:t>The</w:t>
      </w:r>
      <w:r>
        <w:rPr>
          <w:spacing w:val="-6"/>
        </w:rPr>
        <w:t> </w:t>
      </w:r>
      <w:r>
        <w:rPr/>
        <w:t>depository</w:t>
      </w:r>
      <w:r>
        <w:rPr>
          <w:spacing w:val="-5"/>
        </w:rPr>
        <w:t> </w:t>
      </w:r>
      <w:r>
        <w:rPr/>
        <w:t>receipts</w:t>
      </w:r>
      <w:r>
        <w:rPr>
          <w:spacing w:val="-5"/>
        </w:rPr>
        <w:t> </w:t>
      </w:r>
      <w:r>
        <w:rPr/>
        <w:t>listed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traded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European</w:t>
      </w:r>
      <w:r>
        <w:rPr>
          <w:spacing w:val="-6"/>
        </w:rPr>
        <w:t> </w:t>
      </w:r>
      <w:r>
        <w:rPr/>
        <w:t>exchange</w:t>
      </w:r>
      <w:r>
        <w:rPr>
          <w:spacing w:val="-5"/>
        </w:rPr>
        <w:t> </w:t>
      </w:r>
      <w:r>
        <w:rPr/>
        <w:t>such</w:t>
      </w:r>
      <w:r>
        <w:rPr>
          <w:spacing w:val="-5"/>
        </w:rPr>
        <w:t> </w:t>
      </w:r>
      <w:r>
        <w:rPr/>
        <w:t>as</w:t>
      </w:r>
      <w:r>
        <w:rPr>
          <w:spacing w:val="-5"/>
        </w:rPr>
        <w:t> </w:t>
      </w:r>
      <w:r>
        <w:rPr/>
        <w:t>London</w:t>
      </w:r>
      <w:r>
        <w:rPr>
          <w:spacing w:val="-6"/>
        </w:rPr>
        <w:t> </w:t>
      </w:r>
      <w:r>
        <w:rPr/>
        <w:t>Stock</w:t>
      </w:r>
      <w:r>
        <w:rPr>
          <w:spacing w:val="1"/>
        </w:rPr>
        <w:t> </w:t>
      </w:r>
      <w:r>
        <w:rPr/>
        <w:t>Exchange are known as Global Depository Receipts (GDR) or European Depository</w:t>
      </w:r>
      <w:r>
        <w:rPr>
          <w:spacing w:val="1"/>
        </w:rPr>
        <w:t> </w:t>
      </w:r>
      <w:r>
        <w:rPr/>
        <w:t>Receipts</w:t>
      </w:r>
      <w:r>
        <w:rPr>
          <w:spacing w:val="-2"/>
        </w:rPr>
        <w:t> </w:t>
      </w:r>
      <w:r>
        <w:rPr/>
        <w:t>/International</w:t>
      </w:r>
      <w:r>
        <w:rPr>
          <w:spacing w:val="-1"/>
        </w:rPr>
        <w:t> </w:t>
      </w:r>
      <w:r>
        <w:rPr/>
        <w:t>Depository</w:t>
      </w:r>
      <w:r>
        <w:rPr>
          <w:spacing w:val="-2"/>
        </w:rPr>
        <w:t> </w:t>
      </w:r>
      <w:r>
        <w:rPr/>
        <w:t>Receipts</w:t>
      </w:r>
    </w:p>
    <w:p>
      <w:pPr>
        <w:spacing w:after="0" w:line="276" w:lineRule="auto"/>
        <w:sectPr>
          <w:pgSz w:w="12240" w:h="15840"/>
          <w:pgMar w:top="1360" w:bottom="280" w:left="1340" w:right="13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pStyle w:val="Heading2"/>
        <w:spacing w:before="93"/>
      </w:pPr>
      <w:r>
        <w:rPr/>
        <w:t>GDR</w:t>
      </w:r>
    </w:p>
    <w:p>
      <w:pPr>
        <w:pStyle w:val="BodyText"/>
        <w:spacing w:before="10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 w:right="505"/>
        <w:jc w:val="both"/>
      </w:pPr>
      <w:r>
        <w:rPr/>
        <w:t>Global Depository Receipt (GDR) is an instrument in which a company located in domestic</w:t>
      </w:r>
      <w:r>
        <w:rPr>
          <w:spacing w:val="1"/>
        </w:rPr>
        <w:t> </w:t>
      </w:r>
      <w:r>
        <w:rPr/>
        <w:t>country</w:t>
      </w:r>
      <w:r>
        <w:rPr>
          <w:spacing w:val="-7"/>
        </w:rPr>
        <w:t> </w:t>
      </w:r>
      <w:r>
        <w:rPr/>
        <w:t>issues</w:t>
      </w:r>
      <w:r>
        <w:rPr>
          <w:spacing w:val="-6"/>
        </w:rPr>
        <w:t> </w:t>
      </w:r>
      <w:r>
        <w:rPr/>
        <w:t>one</w:t>
      </w:r>
      <w:r>
        <w:rPr>
          <w:spacing w:val="-6"/>
        </w:rPr>
        <w:t> </w:t>
      </w:r>
      <w:r>
        <w:rPr/>
        <w:t>or</w:t>
      </w:r>
      <w:r>
        <w:rPr>
          <w:spacing w:val="-6"/>
        </w:rPr>
        <w:t> </w:t>
      </w:r>
      <w:r>
        <w:rPr/>
        <w:t>more</w:t>
      </w:r>
      <w:r>
        <w:rPr>
          <w:spacing w:val="-6"/>
        </w:rPr>
        <w:t> </w:t>
      </w:r>
      <w:r>
        <w:rPr/>
        <w:t>of</w:t>
      </w:r>
      <w:r>
        <w:rPr>
          <w:spacing w:val="-7"/>
        </w:rPr>
        <w:t> </w:t>
      </w:r>
      <w:r>
        <w:rPr/>
        <w:t>its</w:t>
      </w:r>
      <w:r>
        <w:rPr>
          <w:spacing w:val="-6"/>
        </w:rPr>
        <w:t> </w:t>
      </w:r>
      <w:r>
        <w:rPr/>
        <w:t>shares</w:t>
      </w:r>
      <w:r>
        <w:rPr>
          <w:spacing w:val="-6"/>
        </w:rPr>
        <w:t> </w:t>
      </w:r>
      <w:r>
        <w:rPr/>
        <w:t>or</w:t>
      </w:r>
      <w:r>
        <w:rPr>
          <w:spacing w:val="-6"/>
        </w:rPr>
        <w:t> </w:t>
      </w:r>
      <w:r>
        <w:rPr/>
        <w:t>convertibles</w:t>
      </w:r>
      <w:r>
        <w:rPr>
          <w:spacing w:val="-6"/>
        </w:rPr>
        <w:t> </w:t>
      </w:r>
      <w:r>
        <w:rPr/>
        <w:t>bonds</w:t>
      </w:r>
      <w:r>
        <w:rPr>
          <w:spacing w:val="-7"/>
        </w:rPr>
        <w:t> </w:t>
      </w:r>
      <w:r>
        <w:rPr/>
        <w:t>outside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domestic</w:t>
      </w:r>
      <w:r>
        <w:rPr>
          <w:spacing w:val="-6"/>
        </w:rPr>
        <w:t> </w:t>
      </w:r>
      <w:r>
        <w:rPr/>
        <w:t>country.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529"/>
        <w:jc w:val="both"/>
      </w:pPr>
      <w:r>
        <w:rPr/>
        <w:t>In GDR, an overseas depository bank i.e. bank outside the domestic territory of a company,</w:t>
      </w:r>
      <w:r>
        <w:rPr>
          <w:spacing w:val="-59"/>
        </w:rPr>
        <w:t> </w:t>
      </w:r>
      <w:r>
        <w:rPr/>
        <w:t>issues</w:t>
      </w:r>
      <w:r>
        <w:rPr>
          <w:spacing w:val="-7"/>
        </w:rPr>
        <w:t> </w:t>
      </w:r>
      <w:r>
        <w:rPr/>
        <w:t>shares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company</w:t>
      </w:r>
      <w:r>
        <w:rPr>
          <w:spacing w:val="-6"/>
        </w:rPr>
        <w:t> </w:t>
      </w:r>
      <w:r>
        <w:rPr/>
        <w:t>to</w:t>
      </w:r>
      <w:r>
        <w:rPr>
          <w:spacing w:val="-7"/>
        </w:rPr>
        <w:t> </w:t>
      </w:r>
      <w:r>
        <w:rPr/>
        <w:t>residents</w:t>
      </w:r>
      <w:r>
        <w:rPr>
          <w:spacing w:val="-6"/>
        </w:rPr>
        <w:t> </w:t>
      </w:r>
      <w:r>
        <w:rPr/>
        <w:t>outside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domestic</w:t>
      </w:r>
      <w:r>
        <w:rPr>
          <w:spacing w:val="-6"/>
        </w:rPr>
        <w:t> </w:t>
      </w:r>
      <w:r>
        <w:rPr/>
        <w:t>territory.</w:t>
      </w:r>
      <w:r>
        <w:rPr>
          <w:spacing w:val="-7"/>
        </w:rPr>
        <w:t> </w:t>
      </w:r>
      <w:r>
        <w:rPr/>
        <w:t>Such</w:t>
      </w:r>
      <w:r>
        <w:rPr>
          <w:spacing w:val="-6"/>
        </w:rPr>
        <w:t> </w:t>
      </w:r>
      <w:r>
        <w:rPr/>
        <w:t>shares</w:t>
      </w:r>
      <w:r>
        <w:rPr>
          <w:spacing w:val="-6"/>
        </w:rPr>
        <w:t> </w:t>
      </w:r>
      <w:r>
        <w:rPr/>
        <w:t>are</w:t>
      </w:r>
      <w:r>
        <w:rPr>
          <w:spacing w:val="-6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-4"/>
        </w:rPr>
        <w:t> </w:t>
      </w:r>
      <w:r>
        <w:rPr/>
        <w:t>form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depository</w:t>
      </w:r>
      <w:r>
        <w:rPr>
          <w:spacing w:val="-3"/>
        </w:rPr>
        <w:t> </w:t>
      </w:r>
      <w:r>
        <w:rPr/>
        <w:t>receipt</w:t>
      </w:r>
      <w:r>
        <w:rPr>
          <w:spacing w:val="-3"/>
        </w:rPr>
        <w:t> </w:t>
      </w:r>
      <w:r>
        <w:rPr/>
        <w:t>or</w:t>
      </w:r>
      <w:r>
        <w:rPr>
          <w:spacing w:val="-4"/>
        </w:rPr>
        <w:t> </w:t>
      </w:r>
      <w:r>
        <w:rPr/>
        <w:t>certificate</w:t>
      </w:r>
      <w:r>
        <w:rPr>
          <w:spacing w:val="-3"/>
        </w:rPr>
        <w:t> </w:t>
      </w:r>
      <w:r>
        <w:rPr/>
        <w:t>created</w:t>
      </w:r>
      <w:r>
        <w:rPr>
          <w:spacing w:val="-4"/>
        </w:rPr>
        <w:t> </w:t>
      </w:r>
      <w:r>
        <w:rPr/>
        <w:t>by</w:t>
      </w:r>
      <w:r>
        <w:rPr>
          <w:spacing w:val="-3"/>
        </w:rPr>
        <w:t> </w:t>
      </w:r>
      <w:r>
        <w:rPr/>
        <w:t>overseas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depository</w:t>
      </w:r>
      <w:r>
        <w:rPr>
          <w:spacing w:val="-3"/>
        </w:rPr>
        <w:t> </w:t>
      </w:r>
      <w:r>
        <w:rPr/>
        <w:t>bank.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/>
      </w:pPr>
      <w:r>
        <w:rPr/>
        <w:t>Issue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Global</w:t>
      </w:r>
      <w:r>
        <w:rPr>
          <w:spacing w:val="-5"/>
        </w:rPr>
        <w:t> </w:t>
      </w:r>
      <w:r>
        <w:rPr/>
        <w:t>Depository</w:t>
      </w:r>
      <w:r>
        <w:rPr>
          <w:spacing w:val="-4"/>
        </w:rPr>
        <w:t> </w:t>
      </w:r>
      <w:r>
        <w:rPr/>
        <w:t>Receipt</w:t>
      </w:r>
      <w:r>
        <w:rPr>
          <w:spacing w:val="-4"/>
        </w:rPr>
        <w:t> </w:t>
      </w:r>
      <w:r>
        <w:rPr/>
        <w:t>is</w:t>
      </w:r>
      <w:r>
        <w:rPr>
          <w:spacing w:val="-5"/>
        </w:rPr>
        <w:t> </w:t>
      </w:r>
      <w:r>
        <w:rPr/>
        <w:t>one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most</w:t>
      </w:r>
      <w:r>
        <w:rPr>
          <w:spacing w:val="-4"/>
        </w:rPr>
        <w:t> </w:t>
      </w:r>
      <w:r>
        <w:rPr/>
        <w:t>popular</w:t>
      </w:r>
      <w:r>
        <w:rPr>
          <w:spacing w:val="-5"/>
        </w:rPr>
        <w:t> </w:t>
      </w:r>
      <w:r>
        <w:rPr/>
        <w:t>ways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tap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global</w:t>
      </w:r>
      <w:r>
        <w:rPr>
          <w:spacing w:val="-5"/>
        </w:rPr>
        <w:t> </w:t>
      </w:r>
      <w:r>
        <w:rPr/>
        <w:t>equity</w:t>
      </w:r>
      <w:r>
        <w:rPr>
          <w:spacing w:val="1"/>
        </w:rPr>
        <w:t> </w:t>
      </w:r>
      <w:r>
        <w:rPr>
          <w:spacing w:val="-1"/>
        </w:rPr>
        <w:t>markets. A company can raise foreign currency </w:t>
      </w:r>
      <w:r>
        <w:rPr/>
        <w:t>funds by issuing equity shares in a foreign</w:t>
      </w:r>
      <w:r>
        <w:rPr>
          <w:spacing w:val="1"/>
        </w:rPr>
        <w:t> </w:t>
      </w:r>
      <w:r>
        <w:rPr/>
        <w:t>country.</w:t>
      </w:r>
    </w:p>
    <w:p>
      <w:pPr>
        <w:pStyle w:val="BodyText"/>
        <w:spacing w:before="3"/>
        <w:rPr>
          <w:sz w:val="25"/>
        </w:rPr>
      </w:pPr>
    </w:p>
    <w:p>
      <w:pPr>
        <w:pStyle w:val="Heading4"/>
      </w:pPr>
      <w:r>
        <w:rPr/>
        <w:t>GLOBAL</w:t>
      </w:r>
      <w:r>
        <w:rPr>
          <w:spacing w:val="-15"/>
        </w:rPr>
        <w:t> </w:t>
      </w:r>
      <w:r>
        <w:rPr/>
        <w:t>DEPOSITORY</w:t>
      </w:r>
      <w:r>
        <w:rPr>
          <w:spacing w:val="-14"/>
        </w:rPr>
        <w:t> </w:t>
      </w:r>
      <w:r>
        <w:rPr/>
        <w:t>RECEIPT</w:t>
      </w:r>
      <w:r>
        <w:rPr>
          <w:spacing w:val="-11"/>
        </w:rPr>
        <w:t> </w:t>
      </w:r>
      <w:r>
        <w:rPr/>
        <w:t>MECHANISM</w:t>
      </w:r>
    </w:p>
    <w:p>
      <w:pPr>
        <w:pStyle w:val="BodyText"/>
        <w:spacing w:before="7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/>
      </w:pPr>
      <w:r>
        <w:rPr/>
        <w:t>The</w:t>
      </w:r>
      <w:r>
        <w:rPr>
          <w:spacing w:val="-6"/>
        </w:rPr>
        <w:t> </w:t>
      </w:r>
      <w:r>
        <w:rPr/>
        <w:t>domestic</w:t>
      </w:r>
      <w:r>
        <w:rPr>
          <w:spacing w:val="-5"/>
        </w:rPr>
        <w:t> </w:t>
      </w:r>
      <w:r>
        <w:rPr/>
        <w:t>company</w:t>
      </w:r>
      <w:r>
        <w:rPr>
          <w:spacing w:val="-5"/>
        </w:rPr>
        <w:t> </w:t>
      </w:r>
      <w:r>
        <w:rPr/>
        <w:t>enters</w:t>
      </w:r>
      <w:r>
        <w:rPr>
          <w:spacing w:val="-5"/>
        </w:rPr>
        <w:t> </w:t>
      </w:r>
      <w:r>
        <w:rPr/>
        <w:t>into</w:t>
      </w:r>
      <w:r>
        <w:rPr>
          <w:spacing w:val="-6"/>
        </w:rPr>
        <w:t> </w:t>
      </w:r>
      <w:r>
        <w:rPr/>
        <w:t>an</w:t>
      </w:r>
      <w:r>
        <w:rPr>
          <w:spacing w:val="-5"/>
        </w:rPr>
        <w:t> </w:t>
      </w:r>
      <w:r>
        <w:rPr/>
        <w:t>agreement</w:t>
      </w:r>
      <w:r>
        <w:rPr>
          <w:spacing w:val="-5"/>
        </w:rPr>
        <w:t> </w:t>
      </w:r>
      <w:r>
        <w:rPr/>
        <w:t>with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overseas</w:t>
      </w:r>
      <w:r>
        <w:rPr>
          <w:spacing w:val="-5"/>
        </w:rPr>
        <w:t> </w:t>
      </w:r>
      <w:r>
        <w:rPr/>
        <w:t>depository</w:t>
      </w:r>
      <w:r>
        <w:rPr>
          <w:spacing w:val="-5"/>
        </w:rPr>
        <w:t> </w:t>
      </w:r>
      <w:r>
        <w:rPr/>
        <w:t>bank</w:t>
      </w:r>
      <w:r>
        <w:rPr>
          <w:spacing w:val="-5"/>
        </w:rPr>
        <w:t> </w:t>
      </w:r>
      <w:r>
        <w:rPr/>
        <w:t>for</w:t>
      </w:r>
      <w:r>
        <w:rPr>
          <w:spacing w:val="-6"/>
        </w:rPr>
        <w:t> </w:t>
      </w:r>
      <w:r>
        <w:rPr/>
        <w:t>the</w:t>
      </w:r>
      <w:r>
        <w:rPr>
          <w:spacing w:val="1"/>
        </w:rPr>
        <w:t> </w:t>
      </w:r>
      <w:r>
        <w:rPr/>
        <w:t>purpose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issue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GDR.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161"/>
      </w:pPr>
      <w:r>
        <w:rPr/>
        <w:t>The</w:t>
      </w:r>
      <w:r>
        <w:rPr>
          <w:spacing w:val="-6"/>
        </w:rPr>
        <w:t> </w:t>
      </w:r>
      <w:r>
        <w:rPr/>
        <w:t>overseas</w:t>
      </w:r>
      <w:r>
        <w:rPr>
          <w:spacing w:val="-6"/>
        </w:rPr>
        <w:t> </w:t>
      </w:r>
      <w:r>
        <w:rPr/>
        <w:t>depository</w:t>
      </w:r>
      <w:r>
        <w:rPr>
          <w:spacing w:val="-5"/>
        </w:rPr>
        <w:t> </w:t>
      </w:r>
      <w:r>
        <w:rPr/>
        <w:t>bank</w:t>
      </w:r>
      <w:r>
        <w:rPr>
          <w:spacing w:val="-6"/>
        </w:rPr>
        <w:t> </w:t>
      </w:r>
      <w:r>
        <w:rPr/>
        <w:t>then</w:t>
      </w:r>
      <w:r>
        <w:rPr>
          <w:spacing w:val="-5"/>
        </w:rPr>
        <w:t> </w:t>
      </w:r>
      <w:r>
        <w:rPr/>
        <w:t>enters</w:t>
      </w:r>
      <w:r>
        <w:rPr>
          <w:spacing w:val="-6"/>
        </w:rPr>
        <w:t> </w:t>
      </w:r>
      <w:r>
        <w:rPr/>
        <w:t>into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custodian</w:t>
      </w:r>
      <w:r>
        <w:rPr>
          <w:spacing w:val="-6"/>
        </w:rPr>
        <w:t> </w:t>
      </w:r>
      <w:r>
        <w:rPr/>
        <w:t>agreement</w:t>
      </w:r>
      <w:r>
        <w:rPr>
          <w:spacing w:val="-5"/>
        </w:rPr>
        <w:t> </w:t>
      </w:r>
      <w:r>
        <w:rPr/>
        <w:t>with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domestic</w:t>
      </w:r>
      <w:r>
        <w:rPr>
          <w:spacing w:val="1"/>
        </w:rPr>
        <w:t> </w:t>
      </w:r>
      <w:r>
        <w:rPr/>
        <w:t>custodian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such</w:t>
      </w:r>
      <w:r>
        <w:rPr>
          <w:spacing w:val="-2"/>
        </w:rPr>
        <w:t> </w:t>
      </w:r>
      <w:r>
        <w:rPr/>
        <w:t>company.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The</w:t>
      </w:r>
      <w:r>
        <w:rPr>
          <w:spacing w:val="-7"/>
        </w:rPr>
        <w:t> </w:t>
      </w:r>
      <w:r>
        <w:rPr/>
        <w:t>domestic</w:t>
      </w:r>
      <w:r>
        <w:rPr>
          <w:spacing w:val="-7"/>
        </w:rPr>
        <w:t> </w:t>
      </w:r>
      <w:r>
        <w:rPr/>
        <w:t>custodian</w:t>
      </w:r>
      <w:r>
        <w:rPr>
          <w:spacing w:val="-7"/>
        </w:rPr>
        <w:t> </w:t>
      </w:r>
      <w:r>
        <w:rPr/>
        <w:t>holds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equity</w:t>
      </w:r>
      <w:r>
        <w:rPr>
          <w:spacing w:val="-7"/>
        </w:rPr>
        <w:t> </w:t>
      </w:r>
      <w:r>
        <w:rPr/>
        <w:t>shares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company.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797"/>
      </w:pPr>
      <w:r>
        <w:rPr/>
        <w:t>On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instruction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domestic</w:t>
      </w:r>
      <w:r>
        <w:rPr>
          <w:spacing w:val="-6"/>
        </w:rPr>
        <w:t> </w:t>
      </w:r>
      <w:r>
        <w:rPr/>
        <w:t>custodian,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overseas</w:t>
      </w:r>
      <w:r>
        <w:rPr>
          <w:spacing w:val="-6"/>
        </w:rPr>
        <w:t> </w:t>
      </w:r>
      <w:r>
        <w:rPr/>
        <w:t>depository</w:t>
      </w:r>
      <w:r>
        <w:rPr>
          <w:spacing w:val="-6"/>
        </w:rPr>
        <w:t> </w:t>
      </w:r>
      <w:r>
        <w:rPr/>
        <w:t>bank</w:t>
      </w:r>
      <w:r>
        <w:rPr>
          <w:spacing w:val="-6"/>
        </w:rPr>
        <w:t> </w:t>
      </w:r>
      <w:r>
        <w:rPr/>
        <w:t>issues</w:t>
      </w:r>
      <w:r>
        <w:rPr>
          <w:spacing w:val="-5"/>
        </w:rPr>
        <w:t> </w:t>
      </w:r>
      <w:r>
        <w:rPr/>
        <w:t>shares</w:t>
      </w:r>
      <w:r>
        <w:rPr>
          <w:spacing w:val="-6"/>
        </w:rPr>
        <w:t> </w:t>
      </w:r>
      <w:r>
        <w:rPr/>
        <w:t>to</w:t>
      </w:r>
      <w:r>
        <w:rPr>
          <w:spacing w:val="1"/>
        </w:rPr>
        <w:t> </w:t>
      </w:r>
      <w:r>
        <w:rPr/>
        <w:t>foreign</w:t>
      </w:r>
      <w:r>
        <w:rPr>
          <w:spacing w:val="-2"/>
        </w:rPr>
        <w:t> </w:t>
      </w:r>
      <w:r>
        <w:rPr/>
        <w:t>investors.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552" w:lineRule="auto"/>
        <w:ind w:left="100" w:right="3800"/>
      </w:pPr>
      <w:r>
        <w:rPr/>
        <w:t>The</w:t>
      </w:r>
      <w:r>
        <w:rPr>
          <w:spacing w:val="-6"/>
        </w:rPr>
        <w:t> </w:t>
      </w:r>
      <w:r>
        <w:rPr/>
        <w:t>whole</w:t>
      </w:r>
      <w:r>
        <w:rPr>
          <w:spacing w:val="-6"/>
        </w:rPr>
        <w:t> </w:t>
      </w:r>
      <w:r>
        <w:rPr/>
        <w:t>process</w:t>
      </w:r>
      <w:r>
        <w:rPr>
          <w:spacing w:val="-5"/>
        </w:rPr>
        <w:t> </w:t>
      </w:r>
      <w:r>
        <w:rPr/>
        <w:t>is</w:t>
      </w:r>
      <w:r>
        <w:rPr>
          <w:spacing w:val="-6"/>
        </w:rPr>
        <w:t> </w:t>
      </w:r>
      <w:r>
        <w:rPr/>
        <w:t>carried</w:t>
      </w:r>
      <w:r>
        <w:rPr>
          <w:spacing w:val="-5"/>
        </w:rPr>
        <w:t> </w:t>
      </w:r>
      <w:r>
        <w:rPr/>
        <w:t>out</w:t>
      </w:r>
      <w:r>
        <w:rPr>
          <w:spacing w:val="-6"/>
        </w:rPr>
        <w:t> </w:t>
      </w:r>
      <w:r>
        <w:rPr/>
        <w:t>under</w:t>
      </w:r>
      <w:r>
        <w:rPr>
          <w:spacing w:val="-5"/>
        </w:rPr>
        <w:t> </w:t>
      </w:r>
      <w:r>
        <w:rPr/>
        <w:t>strict</w:t>
      </w:r>
      <w:r>
        <w:rPr>
          <w:spacing w:val="-6"/>
        </w:rPr>
        <w:t> </w:t>
      </w:r>
      <w:r>
        <w:rPr/>
        <w:t>guidelines.</w:t>
      </w:r>
      <w:r>
        <w:rPr>
          <w:spacing w:val="-58"/>
        </w:rPr>
        <w:t> </w:t>
      </w:r>
      <w:r>
        <w:rPr/>
        <w:t>GDRs</w:t>
      </w:r>
      <w:r>
        <w:rPr>
          <w:spacing w:val="-3"/>
        </w:rPr>
        <w:t> </w:t>
      </w:r>
      <w:r>
        <w:rPr/>
        <w:t>are</w:t>
      </w:r>
      <w:r>
        <w:rPr>
          <w:spacing w:val="-2"/>
        </w:rPr>
        <w:t> </w:t>
      </w:r>
      <w:r>
        <w:rPr/>
        <w:t>usually</w:t>
      </w:r>
      <w:r>
        <w:rPr>
          <w:spacing w:val="-3"/>
        </w:rPr>
        <w:t> </w:t>
      </w:r>
      <w:r>
        <w:rPr/>
        <w:t>denominated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U.S.</w:t>
      </w:r>
      <w:r>
        <w:rPr>
          <w:spacing w:val="-3"/>
        </w:rPr>
        <w:t> </w:t>
      </w:r>
      <w:r>
        <w:rPr/>
        <w:t>dollars</w:t>
      </w:r>
    </w:p>
    <w:p>
      <w:pPr>
        <w:pStyle w:val="BodyText"/>
        <w:spacing w:before="4"/>
        <w:rPr>
          <w:sz w:val="25"/>
        </w:rPr>
      </w:pPr>
    </w:p>
    <w:p>
      <w:pPr>
        <w:pStyle w:val="Heading4"/>
      </w:pPr>
      <w:r>
        <w:rPr/>
        <w:t>ADVANTAGES</w:t>
      </w:r>
      <w:r>
        <w:rPr>
          <w:spacing w:val="-15"/>
        </w:rPr>
        <w:t> </w:t>
      </w:r>
      <w:r>
        <w:rPr/>
        <w:t>OF</w:t>
      </w:r>
      <w:r>
        <w:rPr>
          <w:spacing w:val="-15"/>
        </w:rPr>
        <w:t> </w:t>
      </w:r>
      <w:r>
        <w:rPr/>
        <w:t>GDR</w:t>
      </w:r>
    </w:p>
    <w:p>
      <w:pPr>
        <w:pStyle w:val="BodyText"/>
        <w:spacing w:before="7"/>
        <w:rPr>
          <w:rFonts w:ascii="Arial"/>
          <w:b/>
          <w:sz w:val="28"/>
        </w:rPr>
      </w:pPr>
    </w:p>
    <w:p>
      <w:pPr>
        <w:pStyle w:val="BodyText"/>
        <w:ind w:left="100"/>
      </w:pPr>
      <w:r>
        <w:rPr/>
        <w:t>GDR</w:t>
      </w:r>
      <w:r>
        <w:rPr>
          <w:spacing w:val="-6"/>
        </w:rPr>
        <w:t> </w:t>
      </w:r>
      <w:r>
        <w:rPr/>
        <w:t>provides</w:t>
      </w:r>
      <w:r>
        <w:rPr>
          <w:spacing w:val="-6"/>
        </w:rPr>
        <w:t> </w:t>
      </w:r>
      <w:r>
        <w:rPr/>
        <w:t>access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foreign</w:t>
      </w:r>
      <w:r>
        <w:rPr>
          <w:spacing w:val="-6"/>
        </w:rPr>
        <w:t> </w:t>
      </w:r>
      <w:r>
        <w:rPr/>
        <w:t>capital</w:t>
      </w:r>
      <w:r>
        <w:rPr>
          <w:spacing w:val="-6"/>
        </w:rPr>
        <w:t> </w:t>
      </w:r>
      <w:r>
        <w:rPr/>
        <w:t>markets.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 w:before="1"/>
        <w:ind w:left="100" w:right="374"/>
      </w:pPr>
      <w:r>
        <w:rPr>
          <w:spacing w:val="-1"/>
        </w:rPr>
        <w:t>A company can get itself registered on an </w:t>
      </w:r>
      <w:r>
        <w:rPr/>
        <w:t>overseas stock exchange or over the counter and</w:t>
      </w:r>
      <w:r>
        <w:rPr>
          <w:spacing w:val="-59"/>
        </w:rPr>
        <w:t> </w:t>
      </w:r>
      <w:r>
        <w:rPr/>
        <w:t>its</w:t>
      </w:r>
      <w:r>
        <w:rPr>
          <w:spacing w:val="-2"/>
        </w:rPr>
        <w:t> </w:t>
      </w:r>
      <w:r>
        <w:rPr/>
        <w:t>shares</w:t>
      </w:r>
      <w:r>
        <w:rPr>
          <w:spacing w:val="-2"/>
        </w:rPr>
        <w:t> </w:t>
      </w:r>
      <w:r>
        <w:rPr/>
        <w:t>can</w:t>
      </w:r>
      <w:r>
        <w:rPr>
          <w:spacing w:val="-1"/>
        </w:rPr>
        <w:t> </w:t>
      </w:r>
      <w:r>
        <w:rPr/>
        <w:t>be</w:t>
      </w:r>
      <w:r>
        <w:rPr>
          <w:spacing w:val="-2"/>
        </w:rPr>
        <w:t> </w:t>
      </w:r>
      <w:r>
        <w:rPr/>
        <w:t>traded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more</w:t>
      </w:r>
      <w:r>
        <w:rPr>
          <w:spacing w:val="-2"/>
        </w:rPr>
        <w:t> </w:t>
      </w:r>
      <w:r>
        <w:rPr/>
        <w:t>than</w:t>
      </w:r>
      <w:r>
        <w:rPr>
          <w:spacing w:val="-2"/>
        </w:rPr>
        <w:t> </w:t>
      </w:r>
      <w:r>
        <w:rPr/>
        <w:t>one</w:t>
      </w:r>
      <w:r>
        <w:rPr>
          <w:spacing w:val="-1"/>
        </w:rPr>
        <w:t> </w:t>
      </w:r>
      <w:r>
        <w:rPr/>
        <w:t>currency.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797"/>
      </w:pPr>
      <w:r>
        <w:rPr/>
        <w:t>GDR</w:t>
      </w:r>
      <w:r>
        <w:rPr>
          <w:spacing w:val="-6"/>
        </w:rPr>
        <w:t> </w:t>
      </w:r>
      <w:r>
        <w:rPr/>
        <w:t>expands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global</w:t>
      </w:r>
      <w:r>
        <w:rPr>
          <w:spacing w:val="-5"/>
        </w:rPr>
        <w:t> </w:t>
      </w:r>
      <w:r>
        <w:rPr/>
        <w:t>presence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company</w:t>
      </w:r>
      <w:r>
        <w:rPr>
          <w:spacing w:val="-6"/>
        </w:rPr>
        <w:t> </w:t>
      </w:r>
      <w:r>
        <w:rPr/>
        <w:t>which</w:t>
      </w:r>
      <w:r>
        <w:rPr>
          <w:spacing w:val="-5"/>
        </w:rPr>
        <w:t> </w:t>
      </w:r>
      <w:r>
        <w:rPr/>
        <w:t>helps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getting</w:t>
      </w:r>
      <w:r>
        <w:rPr>
          <w:spacing w:val="-6"/>
        </w:rPr>
        <w:t> </w:t>
      </w:r>
      <w:r>
        <w:rPr/>
        <w:t>international</w:t>
      </w:r>
      <w:r>
        <w:rPr>
          <w:spacing w:val="1"/>
        </w:rPr>
        <w:t> </w:t>
      </w:r>
      <w:r>
        <w:rPr/>
        <w:t>attention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coverage.</w:t>
      </w:r>
    </w:p>
    <w:p>
      <w:pPr>
        <w:spacing w:after="0" w:line="276" w:lineRule="auto"/>
        <w:sectPr>
          <w:pgSz w:w="12240" w:h="15840"/>
          <w:pgMar w:top="1500" w:bottom="280" w:left="1340" w:right="1340"/>
        </w:sectPr>
      </w:pPr>
    </w:p>
    <w:p>
      <w:pPr>
        <w:pStyle w:val="BodyText"/>
        <w:spacing w:before="80"/>
        <w:ind w:left="100"/>
      </w:pPr>
      <w:r>
        <w:rPr/>
        <w:t>GDR</w:t>
      </w:r>
      <w:r>
        <w:rPr>
          <w:spacing w:val="-5"/>
        </w:rPr>
        <w:t> </w:t>
      </w:r>
      <w:r>
        <w:rPr/>
        <w:t>are</w:t>
      </w:r>
      <w:r>
        <w:rPr>
          <w:spacing w:val="-4"/>
        </w:rPr>
        <w:t> </w:t>
      </w:r>
      <w:r>
        <w:rPr/>
        <w:t>liquid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nature</w:t>
      </w:r>
      <w:r>
        <w:rPr>
          <w:spacing w:val="-4"/>
        </w:rPr>
        <w:t> </w:t>
      </w:r>
      <w:r>
        <w:rPr/>
        <w:t>as</w:t>
      </w:r>
      <w:r>
        <w:rPr>
          <w:spacing w:val="-4"/>
        </w:rPr>
        <w:t> </w:t>
      </w:r>
      <w:r>
        <w:rPr/>
        <w:t>they</w:t>
      </w:r>
      <w:r>
        <w:rPr>
          <w:spacing w:val="-4"/>
        </w:rPr>
        <w:t> </w:t>
      </w:r>
      <w:r>
        <w:rPr/>
        <w:t>are</w:t>
      </w:r>
      <w:r>
        <w:rPr>
          <w:spacing w:val="-5"/>
        </w:rPr>
        <w:t> </w:t>
      </w:r>
      <w:r>
        <w:rPr/>
        <w:t>based</w:t>
      </w:r>
      <w:r>
        <w:rPr>
          <w:spacing w:val="-4"/>
        </w:rPr>
        <w:t> </w:t>
      </w:r>
      <w:r>
        <w:rPr/>
        <w:t>on</w:t>
      </w:r>
      <w:r>
        <w:rPr>
          <w:spacing w:val="-4"/>
        </w:rPr>
        <w:t> </w:t>
      </w:r>
      <w:r>
        <w:rPr/>
        <w:t>demand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supply</w:t>
      </w:r>
      <w:r>
        <w:rPr>
          <w:spacing w:val="-4"/>
        </w:rPr>
        <w:t> </w:t>
      </w:r>
      <w:r>
        <w:rPr/>
        <w:t>which</w:t>
      </w:r>
      <w:r>
        <w:rPr>
          <w:spacing w:val="-4"/>
        </w:rPr>
        <w:t> </w:t>
      </w:r>
      <w:r>
        <w:rPr/>
        <w:t>can</w:t>
      </w:r>
      <w:r>
        <w:rPr>
          <w:spacing w:val="-5"/>
        </w:rPr>
        <w:t> </w:t>
      </w:r>
      <w:r>
        <w:rPr/>
        <w:t>be</w:t>
      </w:r>
      <w:r>
        <w:rPr>
          <w:spacing w:val="-4"/>
        </w:rPr>
        <w:t> </w:t>
      </w:r>
      <w:r>
        <w:rPr/>
        <w:t>regulated.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 w:before="1"/>
        <w:ind w:left="100" w:right="797"/>
      </w:pPr>
      <w:r>
        <w:rPr/>
        <w:t>The</w:t>
      </w:r>
      <w:r>
        <w:rPr>
          <w:spacing w:val="-6"/>
        </w:rPr>
        <w:t> </w:t>
      </w:r>
      <w:r>
        <w:rPr/>
        <w:t>valuation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shares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domestic</w:t>
      </w:r>
      <w:r>
        <w:rPr>
          <w:spacing w:val="-6"/>
        </w:rPr>
        <w:t> </w:t>
      </w:r>
      <w:r>
        <w:rPr/>
        <w:t>market</w:t>
      </w:r>
      <w:r>
        <w:rPr>
          <w:spacing w:val="-5"/>
        </w:rPr>
        <w:t> </w:t>
      </w:r>
      <w:r>
        <w:rPr/>
        <w:t>increase,</w:t>
      </w:r>
      <w:r>
        <w:rPr>
          <w:spacing w:val="-5"/>
        </w:rPr>
        <w:t> </w:t>
      </w:r>
      <w:r>
        <w:rPr/>
        <w:t>on</w:t>
      </w:r>
      <w:r>
        <w:rPr>
          <w:spacing w:val="-6"/>
        </w:rPr>
        <w:t> </w:t>
      </w:r>
      <w:r>
        <w:rPr/>
        <w:t>listing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international</w:t>
      </w:r>
      <w:r>
        <w:rPr>
          <w:spacing w:val="1"/>
        </w:rPr>
        <w:t> </w:t>
      </w:r>
      <w:r>
        <w:rPr/>
        <w:t>market.</w:t>
      </w:r>
    </w:p>
    <w:p>
      <w:pPr>
        <w:pStyle w:val="BodyText"/>
        <w:rPr>
          <w:sz w:val="24"/>
        </w:rPr>
      </w:pPr>
    </w:p>
    <w:p>
      <w:pPr>
        <w:pStyle w:val="BodyText"/>
        <w:spacing w:before="6"/>
        <w:rPr>
          <w:sz w:val="26"/>
        </w:rPr>
      </w:pPr>
    </w:p>
    <w:p>
      <w:pPr>
        <w:pStyle w:val="BodyText"/>
        <w:spacing w:line="552" w:lineRule="auto"/>
        <w:ind w:left="100" w:right="2041"/>
      </w:pPr>
      <w:r>
        <w:rPr/>
        <w:t>With</w:t>
      </w:r>
      <w:r>
        <w:rPr>
          <w:spacing w:val="-7"/>
        </w:rPr>
        <w:t> </w:t>
      </w:r>
      <w:r>
        <w:rPr/>
        <w:t>GDR,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non-residents</w:t>
      </w:r>
      <w:r>
        <w:rPr>
          <w:spacing w:val="-6"/>
        </w:rPr>
        <w:t> </w:t>
      </w:r>
      <w:r>
        <w:rPr/>
        <w:t>can</w:t>
      </w:r>
      <w:r>
        <w:rPr>
          <w:spacing w:val="-7"/>
        </w:rPr>
        <w:t> </w:t>
      </w:r>
      <w:r>
        <w:rPr/>
        <w:t>invest</w:t>
      </w:r>
      <w:r>
        <w:rPr>
          <w:spacing w:val="-6"/>
        </w:rPr>
        <w:t> </w:t>
      </w:r>
      <w:r>
        <w:rPr/>
        <w:t>in</w:t>
      </w:r>
      <w:r>
        <w:rPr>
          <w:spacing w:val="-7"/>
        </w:rPr>
        <w:t> </w:t>
      </w:r>
      <w:r>
        <w:rPr/>
        <w:t>shares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foreign</w:t>
      </w:r>
      <w:r>
        <w:rPr>
          <w:spacing w:val="-6"/>
        </w:rPr>
        <w:t> </w:t>
      </w:r>
      <w:r>
        <w:rPr/>
        <w:t>company.</w:t>
      </w:r>
      <w:r>
        <w:rPr>
          <w:spacing w:val="-58"/>
        </w:rPr>
        <w:t> </w:t>
      </w:r>
      <w:r>
        <w:rPr/>
        <w:t>GDR</w:t>
      </w:r>
      <w:r>
        <w:rPr>
          <w:spacing w:val="-2"/>
        </w:rPr>
        <w:t> </w:t>
      </w:r>
      <w:r>
        <w:rPr/>
        <w:t>can</w:t>
      </w:r>
      <w:r>
        <w:rPr>
          <w:spacing w:val="-1"/>
        </w:rPr>
        <w:t> </w:t>
      </w:r>
      <w:r>
        <w:rPr/>
        <w:t>be</w:t>
      </w:r>
      <w:r>
        <w:rPr>
          <w:spacing w:val="-1"/>
        </w:rPr>
        <w:t> </w:t>
      </w:r>
      <w:r>
        <w:rPr/>
        <w:t>freely</w:t>
      </w:r>
      <w:r>
        <w:rPr>
          <w:spacing w:val="-2"/>
        </w:rPr>
        <w:t> </w:t>
      </w:r>
      <w:r>
        <w:rPr/>
        <w:t>transferred.</w:t>
      </w:r>
    </w:p>
    <w:p>
      <w:pPr>
        <w:pStyle w:val="BodyText"/>
        <w:spacing w:line="276" w:lineRule="auto" w:before="1"/>
        <w:ind w:left="100" w:right="1603"/>
      </w:pPr>
      <w:r>
        <w:rPr/>
        <w:t>Foreign</w:t>
      </w:r>
      <w:r>
        <w:rPr>
          <w:spacing w:val="-6"/>
        </w:rPr>
        <w:t> </w:t>
      </w:r>
      <w:r>
        <w:rPr/>
        <w:t>Institutional</w:t>
      </w:r>
      <w:r>
        <w:rPr>
          <w:spacing w:val="-5"/>
        </w:rPr>
        <w:t> </w:t>
      </w:r>
      <w:r>
        <w:rPr/>
        <w:t>investors</w:t>
      </w:r>
      <w:r>
        <w:rPr>
          <w:spacing w:val="-6"/>
        </w:rPr>
        <w:t> </w:t>
      </w:r>
      <w:r>
        <w:rPr/>
        <w:t>can</w:t>
      </w:r>
      <w:r>
        <w:rPr>
          <w:spacing w:val="-5"/>
        </w:rPr>
        <w:t> </w:t>
      </w:r>
      <w:r>
        <w:rPr/>
        <w:t>buy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shares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company</w:t>
      </w:r>
      <w:r>
        <w:rPr>
          <w:spacing w:val="-5"/>
        </w:rPr>
        <w:t> </w:t>
      </w:r>
      <w:r>
        <w:rPr/>
        <w:t>issuing</w:t>
      </w:r>
      <w:r>
        <w:rPr>
          <w:spacing w:val="-6"/>
        </w:rPr>
        <w:t> </w:t>
      </w:r>
      <w:r>
        <w:rPr/>
        <w:t>GDR</w:t>
      </w:r>
      <w:r>
        <w:rPr>
          <w:spacing w:val="-5"/>
        </w:rPr>
        <w:t> </w:t>
      </w:r>
      <w:r>
        <w:rPr/>
        <w:t>in</w:t>
      </w:r>
      <w:r>
        <w:rPr>
          <w:spacing w:val="-58"/>
        </w:rPr>
        <w:t> </w:t>
      </w:r>
      <w:r>
        <w:rPr/>
        <w:t>their</w:t>
      </w:r>
      <w:r>
        <w:rPr>
          <w:spacing w:val="-5"/>
        </w:rPr>
        <w:t> </w:t>
      </w:r>
      <w:r>
        <w:rPr/>
        <w:t>country</w:t>
      </w:r>
      <w:r>
        <w:rPr>
          <w:spacing w:val="-4"/>
        </w:rPr>
        <w:t> </w:t>
      </w:r>
      <w:r>
        <w:rPr/>
        <w:t>even</w:t>
      </w:r>
      <w:r>
        <w:rPr>
          <w:spacing w:val="-5"/>
        </w:rPr>
        <w:t> </w:t>
      </w:r>
      <w:r>
        <w:rPr/>
        <w:t>if</w:t>
      </w:r>
      <w:r>
        <w:rPr>
          <w:spacing w:val="-4"/>
        </w:rPr>
        <w:t> </w:t>
      </w:r>
      <w:r>
        <w:rPr/>
        <w:t>they</w:t>
      </w:r>
      <w:r>
        <w:rPr>
          <w:spacing w:val="-4"/>
        </w:rPr>
        <w:t> </w:t>
      </w:r>
      <w:r>
        <w:rPr/>
        <w:t>are</w:t>
      </w:r>
      <w:r>
        <w:rPr>
          <w:spacing w:val="-5"/>
        </w:rPr>
        <w:t> </w:t>
      </w:r>
      <w:r>
        <w:rPr/>
        <w:t>restricted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buy</w:t>
      </w:r>
      <w:r>
        <w:rPr>
          <w:spacing w:val="-5"/>
        </w:rPr>
        <w:t> </w:t>
      </w:r>
      <w:r>
        <w:rPr/>
        <w:t>shares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foreign</w:t>
      </w:r>
      <w:r>
        <w:rPr>
          <w:spacing w:val="-5"/>
        </w:rPr>
        <w:t> </w:t>
      </w:r>
      <w:r>
        <w:rPr/>
        <w:t>company.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GDR</w:t>
      </w:r>
      <w:r>
        <w:rPr>
          <w:spacing w:val="-8"/>
        </w:rPr>
        <w:t> </w:t>
      </w:r>
      <w:r>
        <w:rPr/>
        <w:t>increases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shareholders</w:t>
      </w:r>
      <w:r>
        <w:rPr>
          <w:spacing w:val="-8"/>
        </w:rPr>
        <w:t> </w:t>
      </w:r>
      <w:r>
        <w:rPr/>
        <w:t>base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/>
        <w:t>company.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1477"/>
      </w:pPr>
      <w:r>
        <w:rPr/>
        <w:t>GDR saves the taxes of an investor. An investor would need to pay tax if he</w:t>
      </w:r>
      <w:r>
        <w:rPr>
          <w:spacing w:val="1"/>
        </w:rPr>
        <w:t> </w:t>
      </w:r>
      <w:r>
        <w:rPr/>
        <w:t>purchases</w:t>
      </w:r>
      <w:r>
        <w:rPr>
          <w:spacing w:val="-6"/>
        </w:rPr>
        <w:t> </w:t>
      </w:r>
      <w:r>
        <w:rPr/>
        <w:t>shares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foreign</w:t>
      </w:r>
      <w:r>
        <w:rPr>
          <w:spacing w:val="-6"/>
        </w:rPr>
        <w:t> </w:t>
      </w:r>
      <w:r>
        <w:rPr/>
        <w:t>company,</w:t>
      </w:r>
      <w:r>
        <w:rPr>
          <w:spacing w:val="-5"/>
        </w:rPr>
        <w:t> </w:t>
      </w:r>
      <w:r>
        <w:rPr/>
        <w:t>whereas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GDR</w:t>
      </w:r>
      <w:r>
        <w:rPr>
          <w:spacing w:val="-5"/>
        </w:rPr>
        <w:t> </w:t>
      </w:r>
      <w:r>
        <w:rPr/>
        <w:t>same</w:t>
      </w:r>
      <w:r>
        <w:rPr>
          <w:spacing w:val="-6"/>
        </w:rPr>
        <w:t> </w:t>
      </w:r>
      <w:r>
        <w:rPr/>
        <w:t>is</w:t>
      </w:r>
      <w:r>
        <w:rPr>
          <w:spacing w:val="-6"/>
        </w:rPr>
        <w:t> </w:t>
      </w:r>
      <w:r>
        <w:rPr/>
        <w:t>not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case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6"/>
        </w:rPr>
      </w:pPr>
    </w:p>
    <w:p>
      <w:pPr>
        <w:pStyle w:val="Heading4"/>
      </w:pPr>
      <w:r>
        <w:rPr/>
        <w:t>Disadvantages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Global</w:t>
      </w:r>
      <w:r>
        <w:rPr>
          <w:spacing w:val="-7"/>
        </w:rPr>
        <w:t> </w:t>
      </w:r>
      <w:r>
        <w:rPr/>
        <w:t>Depository</w:t>
      </w:r>
      <w:r>
        <w:rPr>
          <w:spacing w:val="-8"/>
        </w:rPr>
        <w:t> </w:t>
      </w:r>
      <w:r>
        <w:rPr/>
        <w:t>Receipts</w:t>
      </w:r>
    </w:p>
    <w:p>
      <w:pPr>
        <w:pStyle w:val="BodyText"/>
        <w:spacing w:before="6"/>
        <w:rPr>
          <w:rFonts w:ascii="Arial"/>
          <w:b/>
          <w:sz w:val="28"/>
        </w:rPr>
      </w:pPr>
    </w:p>
    <w:p>
      <w:pPr>
        <w:pStyle w:val="BodyText"/>
        <w:spacing w:before="1"/>
        <w:ind w:left="100"/>
      </w:pPr>
      <w:r>
        <w:rPr/>
        <w:t>Violating</w:t>
      </w:r>
      <w:r>
        <w:rPr>
          <w:spacing w:val="-8"/>
        </w:rPr>
        <w:t> </w:t>
      </w:r>
      <w:r>
        <w:rPr/>
        <w:t>any</w:t>
      </w:r>
      <w:r>
        <w:rPr>
          <w:spacing w:val="-8"/>
        </w:rPr>
        <w:t> </w:t>
      </w:r>
      <w:r>
        <w:rPr/>
        <w:t>regulation</w:t>
      </w:r>
      <w:r>
        <w:rPr>
          <w:spacing w:val="-8"/>
        </w:rPr>
        <w:t> </w:t>
      </w:r>
      <w:r>
        <w:rPr/>
        <w:t>can</w:t>
      </w:r>
      <w:r>
        <w:rPr>
          <w:spacing w:val="-8"/>
        </w:rPr>
        <w:t> </w:t>
      </w:r>
      <w:r>
        <w:rPr/>
        <w:t>lead</w:t>
      </w:r>
      <w:r>
        <w:rPr>
          <w:spacing w:val="-8"/>
        </w:rPr>
        <w:t> </w:t>
      </w:r>
      <w:r>
        <w:rPr/>
        <w:t>to</w:t>
      </w:r>
      <w:r>
        <w:rPr>
          <w:spacing w:val="-8"/>
        </w:rPr>
        <w:t> </w:t>
      </w:r>
      <w:r>
        <w:rPr/>
        <w:t>serious</w:t>
      </w:r>
      <w:r>
        <w:rPr>
          <w:spacing w:val="-8"/>
        </w:rPr>
        <w:t> </w:t>
      </w:r>
      <w:r>
        <w:rPr/>
        <w:t>consequences</w:t>
      </w:r>
      <w:r>
        <w:rPr>
          <w:spacing w:val="-7"/>
        </w:rPr>
        <w:t> </w:t>
      </w:r>
      <w:r>
        <w:rPr/>
        <w:t>against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company.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 w:before="1"/>
        <w:ind w:left="100" w:right="1477"/>
      </w:pPr>
      <w:r>
        <w:rPr/>
        <w:t>Dividends</w:t>
      </w:r>
      <w:r>
        <w:rPr>
          <w:spacing w:val="-6"/>
        </w:rPr>
        <w:t> </w:t>
      </w:r>
      <w:r>
        <w:rPr/>
        <w:t>are</w:t>
      </w:r>
      <w:r>
        <w:rPr>
          <w:spacing w:val="-6"/>
        </w:rPr>
        <w:t> </w:t>
      </w:r>
      <w:r>
        <w:rPr/>
        <w:t>paid</w:t>
      </w:r>
      <w:r>
        <w:rPr>
          <w:spacing w:val="-5"/>
        </w:rPr>
        <w:t> </w:t>
      </w:r>
      <w:r>
        <w:rPr/>
        <w:t>in</w:t>
      </w:r>
      <w:r>
        <w:rPr>
          <w:spacing w:val="-6"/>
        </w:rPr>
        <w:t> </w:t>
      </w:r>
      <w:r>
        <w:rPr/>
        <w:t>domestic</w:t>
      </w:r>
      <w:r>
        <w:rPr>
          <w:spacing w:val="-6"/>
        </w:rPr>
        <w:t> </w:t>
      </w:r>
      <w:r>
        <w:rPr/>
        <w:t>country’s</w:t>
      </w:r>
      <w:r>
        <w:rPr>
          <w:spacing w:val="-5"/>
        </w:rPr>
        <w:t> </w:t>
      </w:r>
      <w:r>
        <w:rPr/>
        <w:t>currency</w:t>
      </w:r>
      <w:r>
        <w:rPr>
          <w:spacing w:val="-6"/>
        </w:rPr>
        <w:t> </w:t>
      </w:r>
      <w:r>
        <w:rPr/>
        <w:t>which</w:t>
      </w:r>
      <w:r>
        <w:rPr>
          <w:spacing w:val="-6"/>
        </w:rPr>
        <w:t> </w:t>
      </w:r>
      <w:r>
        <w:rPr/>
        <w:t>is</w:t>
      </w:r>
      <w:r>
        <w:rPr>
          <w:spacing w:val="-5"/>
        </w:rPr>
        <w:t> </w:t>
      </w:r>
      <w:r>
        <w:rPr/>
        <w:t>subject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volatility</w:t>
      </w:r>
      <w:r>
        <w:rPr>
          <w:spacing w:val="-5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forex</w:t>
      </w:r>
      <w:r>
        <w:rPr>
          <w:spacing w:val="-1"/>
        </w:rPr>
        <w:t> </w:t>
      </w:r>
      <w:r>
        <w:rPr/>
        <w:t>market.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477"/>
      </w:pPr>
      <w:r>
        <w:rPr/>
        <w:t>It</w:t>
      </w:r>
      <w:r>
        <w:rPr>
          <w:spacing w:val="-6"/>
        </w:rPr>
        <w:t> </w:t>
      </w:r>
      <w:r>
        <w:rPr/>
        <w:t>is</w:t>
      </w:r>
      <w:r>
        <w:rPr>
          <w:spacing w:val="-6"/>
        </w:rPr>
        <w:t> </w:t>
      </w:r>
      <w:r>
        <w:rPr/>
        <w:t>mostly</w:t>
      </w:r>
      <w:r>
        <w:rPr>
          <w:spacing w:val="-5"/>
        </w:rPr>
        <w:t> </w:t>
      </w:r>
      <w:r>
        <w:rPr/>
        <w:t>beneficial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High</w:t>
      </w:r>
      <w:r>
        <w:rPr>
          <w:spacing w:val="-6"/>
        </w:rPr>
        <w:t> </w:t>
      </w:r>
      <w:r>
        <w:rPr/>
        <w:t>Net-Worth</w:t>
      </w:r>
      <w:r>
        <w:rPr>
          <w:spacing w:val="-6"/>
        </w:rPr>
        <w:t> </w:t>
      </w:r>
      <w:r>
        <w:rPr/>
        <w:t>Individual</w:t>
      </w:r>
      <w:r>
        <w:rPr>
          <w:spacing w:val="-5"/>
        </w:rPr>
        <w:t> </w:t>
      </w:r>
      <w:r>
        <w:rPr/>
        <w:t>(HNI)</w:t>
      </w:r>
      <w:r>
        <w:rPr>
          <w:spacing w:val="-6"/>
        </w:rPr>
        <w:t> </w:t>
      </w:r>
      <w:r>
        <w:rPr/>
        <w:t>investors</w:t>
      </w:r>
      <w:r>
        <w:rPr>
          <w:spacing w:val="-5"/>
        </w:rPr>
        <w:t> </w:t>
      </w:r>
      <w:r>
        <w:rPr/>
        <w:t>due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their</w:t>
      </w:r>
      <w:r>
        <w:rPr>
          <w:spacing w:val="1"/>
        </w:rPr>
        <w:t> </w:t>
      </w:r>
      <w:r>
        <w:rPr/>
        <w:t>capacity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invest</w:t>
      </w:r>
      <w:r>
        <w:rPr>
          <w:spacing w:val="-2"/>
        </w:rPr>
        <w:t> </w:t>
      </w:r>
      <w:r>
        <w:rPr/>
        <w:t>high</w:t>
      </w:r>
      <w:r>
        <w:rPr>
          <w:spacing w:val="-1"/>
        </w:rPr>
        <w:t> </w:t>
      </w:r>
      <w:r>
        <w:rPr/>
        <w:t>amount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GDR.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GDR</w:t>
      </w:r>
      <w:r>
        <w:rPr>
          <w:spacing w:val="-5"/>
        </w:rPr>
        <w:t> </w:t>
      </w:r>
      <w:r>
        <w:rPr/>
        <w:t>is</w:t>
      </w:r>
      <w:r>
        <w:rPr>
          <w:spacing w:val="-4"/>
        </w:rPr>
        <w:t> </w:t>
      </w:r>
      <w:r>
        <w:rPr/>
        <w:t>one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expensive</w:t>
      </w:r>
      <w:r>
        <w:rPr>
          <w:spacing w:val="-4"/>
        </w:rPr>
        <w:t> </w:t>
      </w:r>
      <w:r>
        <w:rPr/>
        <w:t>sources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finance.</w:t>
      </w: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29"/>
        </w:rPr>
      </w:pPr>
    </w:p>
    <w:p>
      <w:pPr>
        <w:pStyle w:val="Heading4"/>
        <w:spacing w:line="276" w:lineRule="auto"/>
        <w:ind w:right="6769"/>
      </w:pPr>
      <w:r>
        <w:rPr>
          <w:spacing w:val="-1"/>
        </w:rPr>
        <w:t>AMERICAN DEPOSITORY</w:t>
      </w:r>
      <w:r>
        <w:rPr>
          <w:spacing w:val="-59"/>
        </w:rPr>
        <w:t> </w:t>
      </w:r>
      <w:r>
        <w:rPr/>
        <w:t>RECEIPT</w:t>
      </w:r>
      <w:r>
        <w:rPr>
          <w:spacing w:val="-2"/>
        </w:rPr>
        <w:t> </w:t>
      </w:r>
      <w:r>
        <w:rPr/>
        <w:t>(ADR)</w:t>
      </w:r>
    </w:p>
    <w:p>
      <w:pPr>
        <w:pStyle w:val="BodyText"/>
        <w:spacing w:before="3"/>
        <w:rPr>
          <w:rFonts w:ascii="Arial"/>
          <w:b/>
          <w:sz w:val="25"/>
        </w:rPr>
      </w:pPr>
    </w:p>
    <w:p>
      <w:pPr>
        <w:pStyle w:val="BodyText"/>
        <w:spacing w:line="276" w:lineRule="auto"/>
        <w:ind w:left="100" w:right="3062"/>
      </w:pPr>
      <w:r>
        <w:rPr/>
        <w:t>American Depository Receipt (ADR) is a certified negotiable</w:t>
      </w:r>
      <w:r>
        <w:rPr>
          <w:spacing w:val="1"/>
        </w:rPr>
        <w:t> </w:t>
      </w:r>
      <w:r>
        <w:rPr>
          <w:spacing w:val="-1"/>
        </w:rPr>
        <w:t>instrument issued </w:t>
      </w:r>
      <w:r>
        <w:rPr/>
        <w:t>by an American bank suggesting the number of</w:t>
      </w:r>
      <w:r>
        <w:rPr>
          <w:spacing w:val="-59"/>
        </w:rPr>
        <w:t> </w:t>
      </w:r>
      <w:r>
        <w:rPr/>
        <w:t>shares of a foreign company that can be traded in U.S. financial</w:t>
      </w:r>
      <w:r>
        <w:rPr>
          <w:spacing w:val="1"/>
        </w:rPr>
        <w:t> </w:t>
      </w:r>
      <w:r>
        <w:rPr/>
        <w:t>markets.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ind w:left="100"/>
      </w:pPr>
      <w:r>
        <w:rPr/>
        <w:t>AMERICAN</w:t>
      </w:r>
      <w:r>
        <w:rPr>
          <w:spacing w:val="-9"/>
        </w:rPr>
        <w:t> </w:t>
      </w:r>
      <w:r>
        <w:rPr/>
        <w:t>DEPOSITORY</w:t>
      </w:r>
      <w:r>
        <w:rPr>
          <w:spacing w:val="-13"/>
        </w:rPr>
        <w:t> </w:t>
      </w:r>
      <w:r>
        <w:rPr/>
        <w:t>RECEIPT</w:t>
      </w:r>
      <w:r>
        <w:rPr>
          <w:spacing w:val="-12"/>
        </w:rPr>
        <w:t> </w:t>
      </w:r>
      <w:r>
        <w:rPr/>
        <w:t>(ADR)</w:t>
      </w:r>
      <w:r>
        <w:rPr>
          <w:spacing w:val="-9"/>
        </w:rPr>
        <w:t> </w:t>
      </w:r>
      <w:r>
        <w:rPr/>
        <w:t>PROCESS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 w:before="1"/>
        <w:ind w:left="100" w:right="3062"/>
      </w:pPr>
      <w:r>
        <w:rPr/>
        <w:t>The</w:t>
      </w:r>
      <w:r>
        <w:rPr>
          <w:spacing w:val="-8"/>
        </w:rPr>
        <w:t> </w:t>
      </w:r>
      <w:r>
        <w:rPr/>
        <w:t>domestic</w:t>
      </w:r>
      <w:r>
        <w:rPr>
          <w:spacing w:val="-7"/>
        </w:rPr>
        <w:t> </w:t>
      </w:r>
      <w:r>
        <w:rPr/>
        <w:t>company,</w:t>
      </w:r>
      <w:r>
        <w:rPr>
          <w:spacing w:val="-7"/>
        </w:rPr>
        <w:t> </w:t>
      </w:r>
      <w:r>
        <w:rPr/>
        <w:t>already</w:t>
      </w:r>
      <w:r>
        <w:rPr>
          <w:spacing w:val="-8"/>
        </w:rPr>
        <w:t> </w:t>
      </w:r>
      <w:r>
        <w:rPr/>
        <w:t>listed</w:t>
      </w:r>
      <w:r>
        <w:rPr>
          <w:spacing w:val="-7"/>
        </w:rPr>
        <w:t> </w:t>
      </w:r>
      <w:r>
        <w:rPr/>
        <w:t>in</w:t>
      </w:r>
      <w:r>
        <w:rPr>
          <w:spacing w:val="-7"/>
        </w:rPr>
        <w:t> </w:t>
      </w:r>
      <w:r>
        <w:rPr/>
        <w:t>its</w:t>
      </w:r>
      <w:r>
        <w:rPr>
          <w:spacing w:val="-7"/>
        </w:rPr>
        <w:t> </w:t>
      </w:r>
      <w:r>
        <w:rPr/>
        <w:t>local</w:t>
      </w:r>
      <w:r>
        <w:rPr>
          <w:spacing w:val="-8"/>
        </w:rPr>
        <w:t> </w:t>
      </w:r>
      <w:r>
        <w:rPr/>
        <w:t>stock</w:t>
      </w:r>
      <w:r>
        <w:rPr>
          <w:spacing w:val="-7"/>
        </w:rPr>
        <w:t> </w:t>
      </w:r>
      <w:r>
        <w:rPr/>
        <w:t>exchange,</w:t>
      </w:r>
      <w:r>
        <w:rPr>
          <w:spacing w:val="-58"/>
        </w:rPr>
        <w:t> </w:t>
      </w:r>
      <w:r>
        <w:rPr/>
        <w:t>sells</w:t>
      </w:r>
      <w:r>
        <w:rPr>
          <w:spacing w:val="-4"/>
        </w:rPr>
        <w:t> </w:t>
      </w:r>
      <w:r>
        <w:rPr/>
        <w:t>its</w:t>
      </w:r>
      <w:r>
        <w:rPr>
          <w:spacing w:val="-3"/>
        </w:rPr>
        <w:t> </w:t>
      </w:r>
      <w:r>
        <w:rPr/>
        <w:t>shares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bulk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U.S.</w:t>
      </w:r>
      <w:r>
        <w:rPr>
          <w:spacing w:val="-3"/>
        </w:rPr>
        <w:t> </w:t>
      </w:r>
      <w:r>
        <w:rPr/>
        <w:t>bank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get</w:t>
      </w:r>
      <w:r>
        <w:rPr>
          <w:spacing w:val="-3"/>
        </w:rPr>
        <w:t> </w:t>
      </w:r>
      <w:r>
        <w:rPr/>
        <w:t>itself</w:t>
      </w:r>
      <w:r>
        <w:rPr>
          <w:spacing w:val="-3"/>
        </w:rPr>
        <w:t> </w:t>
      </w:r>
      <w:r>
        <w:rPr/>
        <w:t>listed</w:t>
      </w:r>
      <w:r>
        <w:rPr>
          <w:spacing w:val="-3"/>
        </w:rPr>
        <w:t> </w:t>
      </w:r>
      <w:r>
        <w:rPr/>
        <w:t>on</w:t>
      </w:r>
      <w:r>
        <w:rPr>
          <w:spacing w:val="-3"/>
        </w:rPr>
        <w:t> </w:t>
      </w:r>
      <w:r>
        <w:rPr/>
        <w:t>U.S.</w:t>
      </w:r>
    </w:p>
    <w:p>
      <w:pPr>
        <w:spacing w:after="0" w:line="276" w:lineRule="auto"/>
        <w:sectPr>
          <w:pgSz w:w="12240" w:h="15840"/>
          <w:pgMar w:top="1360" w:bottom="280" w:left="1340" w:right="1340"/>
        </w:sectPr>
      </w:pPr>
    </w:p>
    <w:p>
      <w:pPr>
        <w:pStyle w:val="BodyText"/>
        <w:spacing w:before="80"/>
        <w:ind w:left="100"/>
      </w:pPr>
      <w:r>
        <w:rPr/>
        <w:t>exchange.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 w:before="1"/>
        <w:ind w:left="100" w:right="1477"/>
      </w:pPr>
      <w:r>
        <w:rPr/>
        <w:t>The</w:t>
      </w:r>
      <w:r>
        <w:rPr>
          <w:spacing w:val="-6"/>
        </w:rPr>
        <w:t> </w:t>
      </w:r>
      <w:r>
        <w:rPr/>
        <w:t>U.S.</w:t>
      </w:r>
      <w:r>
        <w:rPr>
          <w:spacing w:val="-6"/>
        </w:rPr>
        <w:t> </w:t>
      </w:r>
      <w:r>
        <w:rPr/>
        <w:t>bank</w:t>
      </w:r>
      <w:r>
        <w:rPr>
          <w:spacing w:val="-5"/>
        </w:rPr>
        <w:t> </w:t>
      </w:r>
      <w:r>
        <w:rPr/>
        <w:t>accepts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shares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issuing</w:t>
      </w:r>
      <w:r>
        <w:rPr>
          <w:spacing w:val="-6"/>
        </w:rPr>
        <w:t> </w:t>
      </w:r>
      <w:r>
        <w:rPr/>
        <w:t>company.</w:t>
      </w:r>
      <w:r>
        <w:rPr>
          <w:spacing w:val="-9"/>
        </w:rPr>
        <w:t> </w:t>
      </w:r>
      <w:r>
        <w:rPr/>
        <w:t>The</w:t>
      </w:r>
      <w:r>
        <w:rPr>
          <w:spacing w:val="-6"/>
        </w:rPr>
        <w:t> </w:t>
      </w:r>
      <w:r>
        <w:rPr/>
        <w:t>bank</w:t>
      </w:r>
      <w:r>
        <w:rPr>
          <w:spacing w:val="-5"/>
        </w:rPr>
        <w:t> </w:t>
      </w:r>
      <w:r>
        <w:rPr/>
        <w:t>keeps</w:t>
      </w:r>
      <w:r>
        <w:rPr>
          <w:spacing w:val="-6"/>
        </w:rPr>
        <w:t> </w:t>
      </w:r>
      <w:r>
        <w:rPr/>
        <w:t>the</w:t>
      </w:r>
      <w:r>
        <w:rPr>
          <w:spacing w:val="-58"/>
        </w:rPr>
        <w:t> </w:t>
      </w:r>
      <w:r>
        <w:rPr/>
        <w:t>shares in its security and issues certificates (ADRs) to the interested investors</w:t>
      </w:r>
      <w:r>
        <w:rPr>
          <w:spacing w:val="1"/>
        </w:rPr>
        <w:t> </w:t>
      </w:r>
      <w:r>
        <w:rPr/>
        <w:t>through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exchange.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477"/>
      </w:pPr>
      <w:r>
        <w:rPr>
          <w:spacing w:val="-1"/>
        </w:rPr>
        <w:t>Investors </w:t>
      </w:r>
      <w:r>
        <w:rPr/>
        <w:t>set the price of the ADRs through bidding process in U.S. dollars. The</w:t>
      </w:r>
      <w:r>
        <w:rPr>
          <w:spacing w:val="1"/>
        </w:rPr>
        <w:t> </w:t>
      </w:r>
      <w:r>
        <w:rPr>
          <w:spacing w:val="-1"/>
        </w:rPr>
        <w:t>buying</w:t>
      </w:r>
      <w:r>
        <w:rPr>
          <w:spacing w:val="-4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selling</w:t>
      </w:r>
      <w:r>
        <w:rPr>
          <w:spacing w:val="-4"/>
        </w:rPr>
        <w:t> </w:t>
      </w:r>
      <w:r>
        <w:rPr/>
        <w:t>in</w:t>
      </w:r>
      <w:r>
        <w:rPr>
          <w:spacing w:val="-15"/>
        </w:rPr>
        <w:t> </w:t>
      </w:r>
      <w:r>
        <w:rPr/>
        <w:t>ADR</w:t>
      </w:r>
      <w:r>
        <w:rPr>
          <w:spacing w:val="-3"/>
        </w:rPr>
        <w:t> </w:t>
      </w:r>
      <w:r>
        <w:rPr/>
        <w:t>shares</w:t>
      </w:r>
      <w:r>
        <w:rPr>
          <w:spacing w:val="-4"/>
        </w:rPr>
        <w:t> </w:t>
      </w:r>
      <w:r>
        <w:rPr/>
        <w:t>by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investors</w:t>
      </w:r>
      <w:r>
        <w:rPr>
          <w:spacing w:val="-3"/>
        </w:rPr>
        <w:t> </w:t>
      </w:r>
      <w:r>
        <w:rPr/>
        <w:t>is</w:t>
      </w:r>
      <w:r>
        <w:rPr>
          <w:spacing w:val="-4"/>
        </w:rPr>
        <w:t> </w:t>
      </w:r>
      <w:r>
        <w:rPr/>
        <w:t>possible</w:t>
      </w:r>
      <w:r>
        <w:rPr>
          <w:spacing w:val="-3"/>
        </w:rPr>
        <w:t> </w:t>
      </w:r>
      <w:r>
        <w:rPr/>
        <w:t>only</w:t>
      </w:r>
      <w:r>
        <w:rPr>
          <w:spacing w:val="-4"/>
        </w:rPr>
        <w:t> </w:t>
      </w:r>
      <w:r>
        <w:rPr/>
        <w:t>after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major</w:t>
      </w:r>
    </w:p>
    <w:p>
      <w:pPr>
        <w:pStyle w:val="BodyText"/>
        <w:ind w:left="100"/>
      </w:pPr>
      <w:r>
        <w:rPr/>
        <w:t>U.S.</w:t>
      </w:r>
      <w:r>
        <w:rPr>
          <w:spacing w:val="-6"/>
        </w:rPr>
        <w:t> </w:t>
      </w:r>
      <w:r>
        <w:rPr/>
        <w:t>stock</w:t>
      </w:r>
      <w:r>
        <w:rPr>
          <w:spacing w:val="-6"/>
        </w:rPr>
        <w:t> </w:t>
      </w:r>
      <w:r>
        <w:rPr/>
        <w:t>exchange</w:t>
      </w:r>
      <w:r>
        <w:rPr>
          <w:spacing w:val="-5"/>
        </w:rPr>
        <w:t> </w:t>
      </w:r>
      <w:r>
        <w:rPr/>
        <w:t>lists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bank</w:t>
      </w:r>
      <w:r>
        <w:rPr>
          <w:spacing w:val="-5"/>
        </w:rPr>
        <w:t> </w:t>
      </w:r>
      <w:r>
        <w:rPr/>
        <w:t>certificates</w:t>
      </w:r>
      <w:r>
        <w:rPr>
          <w:spacing w:val="-6"/>
        </w:rPr>
        <w:t> </w:t>
      </w:r>
      <w:r>
        <w:rPr/>
        <w:t>for</w:t>
      </w:r>
      <w:r>
        <w:rPr>
          <w:spacing w:val="-6"/>
        </w:rPr>
        <w:t> </w:t>
      </w:r>
      <w:r>
        <w:rPr/>
        <w:t>trading.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1490"/>
        <w:jc w:val="both"/>
      </w:pPr>
      <w:r>
        <w:rPr/>
        <w:t>The</w:t>
      </w:r>
      <w:r>
        <w:rPr>
          <w:spacing w:val="-7"/>
        </w:rPr>
        <w:t> </w:t>
      </w:r>
      <w:r>
        <w:rPr/>
        <w:t>U.S.</w:t>
      </w:r>
      <w:r>
        <w:rPr>
          <w:spacing w:val="-6"/>
        </w:rPr>
        <w:t> </w:t>
      </w:r>
      <w:r>
        <w:rPr/>
        <w:t>stock</w:t>
      </w:r>
      <w:r>
        <w:rPr>
          <w:spacing w:val="-6"/>
        </w:rPr>
        <w:t> </w:t>
      </w:r>
      <w:r>
        <w:rPr/>
        <w:t>exchange</w:t>
      </w:r>
      <w:r>
        <w:rPr>
          <w:spacing w:val="-6"/>
        </w:rPr>
        <w:t> </w:t>
      </w:r>
      <w:r>
        <w:rPr/>
        <w:t>is</w:t>
      </w:r>
      <w:r>
        <w:rPr>
          <w:spacing w:val="-6"/>
        </w:rPr>
        <w:t> </w:t>
      </w:r>
      <w:r>
        <w:rPr/>
        <w:t>regulated</w:t>
      </w:r>
      <w:r>
        <w:rPr>
          <w:spacing w:val="-6"/>
        </w:rPr>
        <w:t> </w:t>
      </w:r>
      <w:r>
        <w:rPr/>
        <w:t>by</w:t>
      </w:r>
      <w:r>
        <w:rPr>
          <w:spacing w:val="-6"/>
        </w:rPr>
        <w:t> </w:t>
      </w:r>
      <w:r>
        <w:rPr/>
        <w:t>Securities</w:t>
      </w:r>
      <w:r>
        <w:rPr>
          <w:spacing w:val="-6"/>
        </w:rPr>
        <w:t> </w:t>
      </w:r>
      <w:r>
        <w:rPr/>
        <w:t>Exchange</w:t>
      </w:r>
      <w:r>
        <w:rPr>
          <w:spacing w:val="-6"/>
        </w:rPr>
        <w:t> </w:t>
      </w:r>
      <w:r>
        <w:rPr/>
        <w:t>Commission,</w:t>
      </w:r>
      <w:r>
        <w:rPr>
          <w:spacing w:val="-6"/>
        </w:rPr>
        <w:t> </w:t>
      </w:r>
      <w:r>
        <w:rPr/>
        <w:t>which</w:t>
      </w:r>
      <w:r>
        <w:rPr>
          <w:spacing w:val="-59"/>
        </w:rPr>
        <w:t> </w:t>
      </w:r>
      <w:r>
        <w:rPr/>
        <w:t>keeps a check on necessary compliances that need to be complied by the foreign</w:t>
      </w:r>
      <w:r>
        <w:rPr>
          <w:spacing w:val="-59"/>
        </w:rPr>
        <w:t> </w:t>
      </w:r>
      <w:r>
        <w:rPr/>
        <w:t>company.</w:t>
      </w:r>
    </w:p>
    <w:p>
      <w:pPr>
        <w:pStyle w:val="BodyText"/>
        <w:spacing w:before="3"/>
        <w:rPr>
          <w:sz w:val="25"/>
        </w:rPr>
      </w:pPr>
    </w:p>
    <w:p>
      <w:pPr>
        <w:pStyle w:val="Heading4"/>
      </w:pPr>
      <w:r>
        <w:rPr>
          <w:spacing w:val="-2"/>
        </w:rPr>
        <w:t>ADVANTAGES</w:t>
      </w:r>
      <w:r>
        <w:rPr>
          <w:spacing w:val="-6"/>
        </w:rPr>
        <w:t> </w:t>
      </w:r>
      <w:r>
        <w:rPr>
          <w:spacing w:val="-1"/>
        </w:rPr>
        <w:t>OF</w:t>
      </w:r>
      <w:r>
        <w:rPr>
          <w:spacing w:val="-13"/>
        </w:rPr>
        <w:t> </w:t>
      </w:r>
      <w:r>
        <w:rPr>
          <w:spacing w:val="-1"/>
        </w:rPr>
        <w:t>AMERICAN</w:t>
      </w:r>
      <w:r>
        <w:rPr>
          <w:spacing w:val="-6"/>
        </w:rPr>
        <w:t> </w:t>
      </w:r>
      <w:r>
        <w:rPr>
          <w:spacing w:val="-1"/>
        </w:rPr>
        <w:t>DEPOSITORY</w:t>
      </w:r>
      <w:r>
        <w:rPr>
          <w:spacing w:val="-9"/>
        </w:rPr>
        <w:t> </w:t>
      </w:r>
      <w:r>
        <w:rPr>
          <w:spacing w:val="-1"/>
        </w:rPr>
        <w:t>RECEIPT</w:t>
      </w:r>
      <w:r>
        <w:rPr>
          <w:spacing w:val="-6"/>
        </w:rPr>
        <w:t> </w:t>
      </w:r>
      <w:r>
        <w:rPr>
          <w:spacing w:val="-1"/>
        </w:rPr>
        <w:t>(ADR)</w:t>
      </w:r>
    </w:p>
    <w:p>
      <w:pPr>
        <w:pStyle w:val="BodyText"/>
        <w:spacing w:before="7"/>
        <w:rPr>
          <w:rFonts w:ascii="Arial"/>
          <w:b/>
          <w:sz w:val="28"/>
        </w:rPr>
      </w:pPr>
    </w:p>
    <w:p>
      <w:pPr>
        <w:pStyle w:val="BodyText"/>
        <w:ind w:left="100"/>
      </w:pPr>
      <w:r>
        <w:rPr>
          <w:spacing w:val="-1"/>
        </w:rPr>
        <w:t>Following</w:t>
      </w:r>
      <w:r>
        <w:rPr>
          <w:spacing w:val="-4"/>
        </w:rPr>
        <w:t> </w:t>
      </w:r>
      <w:r>
        <w:rPr/>
        <w:t>are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advantages</w:t>
      </w:r>
      <w:r>
        <w:rPr>
          <w:spacing w:val="-4"/>
        </w:rPr>
        <w:t> </w:t>
      </w:r>
      <w:r>
        <w:rPr/>
        <w:t>of</w:t>
      </w:r>
      <w:r>
        <w:rPr>
          <w:spacing w:val="-15"/>
        </w:rPr>
        <w:t> </w:t>
      </w:r>
      <w:r>
        <w:rPr/>
        <w:t>ADRs: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3062"/>
      </w:pPr>
      <w:r>
        <w:rPr>
          <w:spacing w:val="-1"/>
        </w:rPr>
        <w:t>The American investor can invest in </w:t>
      </w:r>
      <w:r>
        <w:rPr/>
        <w:t>foreign companies which can</w:t>
      </w:r>
      <w:r>
        <w:rPr>
          <w:spacing w:val="-59"/>
        </w:rPr>
        <w:t> </w:t>
      </w:r>
      <w:r>
        <w:rPr/>
        <w:t>fetch</w:t>
      </w:r>
      <w:r>
        <w:rPr>
          <w:spacing w:val="-2"/>
        </w:rPr>
        <w:t> </w:t>
      </w:r>
      <w:r>
        <w:rPr/>
        <w:t>him</w:t>
      </w:r>
      <w:r>
        <w:rPr>
          <w:spacing w:val="-1"/>
        </w:rPr>
        <w:t> </w:t>
      </w:r>
      <w:r>
        <w:rPr/>
        <w:t>higher</w:t>
      </w:r>
      <w:r>
        <w:rPr>
          <w:spacing w:val="-1"/>
        </w:rPr>
        <w:t> </w:t>
      </w:r>
      <w:r>
        <w:rPr/>
        <w:t>returns.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2417"/>
      </w:pPr>
      <w:r>
        <w:rPr/>
        <w:t>The companies located in foreign countries can get registered on</w:t>
      </w:r>
      <w:r>
        <w:rPr>
          <w:spacing w:val="1"/>
        </w:rPr>
        <w:t> </w:t>
      </w:r>
      <w:r>
        <w:rPr/>
        <w:t>American</w:t>
      </w:r>
      <w:r>
        <w:rPr>
          <w:spacing w:val="-6"/>
        </w:rPr>
        <w:t> </w:t>
      </w:r>
      <w:r>
        <w:rPr/>
        <w:t>Stock</w:t>
      </w:r>
      <w:r>
        <w:rPr>
          <w:spacing w:val="-6"/>
        </w:rPr>
        <w:t> </w:t>
      </w:r>
      <w:r>
        <w:rPr/>
        <w:t>Exchange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have</w:t>
      </w:r>
      <w:r>
        <w:rPr>
          <w:spacing w:val="-5"/>
        </w:rPr>
        <w:t> </w:t>
      </w:r>
      <w:r>
        <w:rPr/>
        <w:t>its</w:t>
      </w:r>
      <w:r>
        <w:rPr>
          <w:spacing w:val="-6"/>
        </w:rPr>
        <w:t> </w:t>
      </w:r>
      <w:r>
        <w:rPr/>
        <w:t>shares</w:t>
      </w:r>
      <w:r>
        <w:rPr>
          <w:spacing w:val="-6"/>
        </w:rPr>
        <w:t> </w:t>
      </w:r>
      <w:r>
        <w:rPr/>
        <w:t>trades</w:t>
      </w:r>
      <w:r>
        <w:rPr>
          <w:spacing w:val="-5"/>
        </w:rPr>
        <w:t> </w:t>
      </w:r>
      <w:r>
        <w:rPr/>
        <w:t>in</w:t>
      </w:r>
      <w:r>
        <w:rPr>
          <w:spacing w:val="-6"/>
        </w:rPr>
        <w:t> </w:t>
      </w:r>
      <w:r>
        <w:rPr/>
        <w:t>two</w:t>
      </w:r>
      <w:r>
        <w:rPr>
          <w:spacing w:val="-5"/>
        </w:rPr>
        <w:t> </w:t>
      </w:r>
      <w:r>
        <w:rPr/>
        <w:t>different</w:t>
      </w:r>
      <w:r>
        <w:rPr>
          <w:spacing w:val="-59"/>
        </w:rPr>
        <w:t> </w:t>
      </w:r>
      <w:r>
        <w:rPr/>
        <w:t>countries.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The</w:t>
      </w:r>
      <w:r>
        <w:rPr>
          <w:spacing w:val="-6"/>
        </w:rPr>
        <w:t> </w:t>
      </w:r>
      <w:r>
        <w:rPr/>
        <w:t>benefit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currency</w:t>
      </w:r>
      <w:r>
        <w:rPr>
          <w:spacing w:val="-5"/>
        </w:rPr>
        <w:t> </w:t>
      </w:r>
      <w:r>
        <w:rPr/>
        <w:t>fluctuation</w:t>
      </w:r>
      <w:r>
        <w:rPr>
          <w:spacing w:val="-5"/>
        </w:rPr>
        <w:t> </w:t>
      </w:r>
      <w:r>
        <w:rPr/>
        <w:t>can</w:t>
      </w:r>
      <w:r>
        <w:rPr>
          <w:spacing w:val="-6"/>
        </w:rPr>
        <w:t> </w:t>
      </w:r>
      <w:r>
        <w:rPr/>
        <w:t>be</w:t>
      </w:r>
      <w:r>
        <w:rPr>
          <w:spacing w:val="-5"/>
        </w:rPr>
        <w:t> </w:t>
      </w:r>
      <w:r>
        <w:rPr/>
        <w:t>availed.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3062"/>
      </w:pPr>
      <w:r>
        <w:rPr/>
        <w:t>It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an</w:t>
      </w:r>
      <w:r>
        <w:rPr>
          <w:spacing w:val="-4"/>
        </w:rPr>
        <w:t> </w:t>
      </w:r>
      <w:r>
        <w:rPr/>
        <w:t>easier</w:t>
      </w:r>
      <w:r>
        <w:rPr>
          <w:spacing w:val="-4"/>
        </w:rPr>
        <w:t> </w:t>
      </w:r>
      <w:r>
        <w:rPr/>
        <w:t>way</w:t>
      </w:r>
      <w:r>
        <w:rPr>
          <w:spacing w:val="-4"/>
        </w:rPr>
        <w:t> </w:t>
      </w:r>
      <w:r>
        <w:rPr/>
        <w:t>to</w:t>
      </w:r>
      <w:r>
        <w:rPr>
          <w:spacing w:val="-3"/>
        </w:rPr>
        <w:t> </w:t>
      </w:r>
      <w:r>
        <w:rPr/>
        <w:t>invest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foreign</w:t>
      </w:r>
      <w:r>
        <w:rPr>
          <w:spacing w:val="-4"/>
        </w:rPr>
        <w:t> </w:t>
      </w:r>
      <w:r>
        <w:rPr/>
        <w:t>companies</w:t>
      </w:r>
      <w:r>
        <w:rPr>
          <w:spacing w:val="-4"/>
        </w:rPr>
        <w:t> </w:t>
      </w:r>
      <w:r>
        <w:rPr/>
        <w:t>as</w:t>
      </w:r>
      <w:r>
        <w:rPr>
          <w:spacing w:val="-4"/>
        </w:rPr>
        <w:t> </w:t>
      </w:r>
      <w:r>
        <w:rPr/>
        <w:t>there</w:t>
      </w:r>
      <w:r>
        <w:rPr>
          <w:spacing w:val="-3"/>
        </w:rPr>
        <w:t> </w:t>
      </w:r>
      <w:r>
        <w:rPr/>
        <w:t>are</w:t>
      </w:r>
      <w:r>
        <w:rPr>
          <w:spacing w:val="-4"/>
        </w:rPr>
        <w:t> </w:t>
      </w:r>
      <w:r>
        <w:rPr/>
        <w:t>no</w:t>
      </w:r>
      <w:r>
        <w:rPr>
          <w:spacing w:val="-58"/>
        </w:rPr>
        <w:t> </w:t>
      </w:r>
      <w:r>
        <w:rPr/>
        <w:t>restrictions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invest</w:t>
      </w:r>
      <w:r>
        <w:rPr>
          <w:spacing w:val="-1"/>
        </w:rPr>
        <w:t> </w:t>
      </w:r>
      <w:r>
        <w:rPr/>
        <w:t>in</w:t>
      </w:r>
      <w:r>
        <w:rPr>
          <w:spacing w:val="-14"/>
        </w:rPr>
        <w:t> </w:t>
      </w:r>
      <w:r>
        <w:rPr/>
        <w:t>ADR.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2798"/>
      </w:pPr>
      <w:r>
        <w:rPr/>
        <w:t>ADR simplifies tax calculations. Trading in shares of foreign</w:t>
      </w:r>
      <w:r>
        <w:rPr>
          <w:spacing w:val="1"/>
        </w:rPr>
        <w:t> </w:t>
      </w:r>
      <w:r>
        <w:rPr>
          <w:spacing w:val="-1"/>
        </w:rPr>
        <w:t>company</w:t>
      </w:r>
      <w:r>
        <w:rPr>
          <w:spacing w:val="-4"/>
        </w:rPr>
        <w:t> </w:t>
      </w:r>
      <w:r>
        <w:rPr/>
        <w:t>in</w:t>
      </w:r>
      <w:r>
        <w:rPr>
          <w:spacing w:val="-15"/>
        </w:rPr>
        <w:t> </w:t>
      </w:r>
      <w:r>
        <w:rPr/>
        <w:t>ADR</w:t>
      </w:r>
      <w:r>
        <w:rPr>
          <w:spacing w:val="-4"/>
        </w:rPr>
        <w:t> </w:t>
      </w:r>
      <w:r>
        <w:rPr/>
        <w:t>would</w:t>
      </w:r>
      <w:r>
        <w:rPr>
          <w:spacing w:val="-3"/>
        </w:rPr>
        <w:t> </w:t>
      </w:r>
      <w:r>
        <w:rPr/>
        <w:t>lead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tax</w:t>
      </w:r>
      <w:r>
        <w:rPr>
          <w:spacing w:val="-3"/>
        </w:rPr>
        <w:t> </w:t>
      </w:r>
      <w:r>
        <w:rPr/>
        <w:t>under</w:t>
      </w:r>
      <w:r>
        <w:rPr>
          <w:spacing w:val="-4"/>
        </w:rPr>
        <w:t> </w:t>
      </w:r>
      <w:r>
        <w:rPr/>
        <w:t>US</w:t>
      </w:r>
      <w:r>
        <w:rPr>
          <w:spacing w:val="-3"/>
        </w:rPr>
        <w:t> </w:t>
      </w:r>
      <w:r>
        <w:rPr/>
        <w:t>jurisdiction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not</w:t>
      </w:r>
      <w:r>
        <w:rPr>
          <w:spacing w:val="-3"/>
        </w:rPr>
        <w:t> </w:t>
      </w:r>
      <w:r>
        <w:rPr/>
        <w:t>in</w:t>
      </w:r>
      <w:r>
        <w:rPr>
          <w:spacing w:val="-58"/>
        </w:rPr>
        <w:t> </w:t>
      </w:r>
      <w:r>
        <w:rPr/>
        <w:t>the</w:t>
      </w:r>
      <w:r>
        <w:rPr>
          <w:spacing w:val="-2"/>
        </w:rPr>
        <w:t> </w:t>
      </w:r>
      <w:r>
        <w:rPr/>
        <w:t>home</w:t>
      </w:r>
      <w:r>
        <w:rPr>
          <w:spacing w:val="-2"/>
        </w:rPr>
        <w:t> </w:t>
      </w:r>
      <w:r>
        <w:rPr/>
        <w:t>country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company.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3062"/>
      </w:pPr>
      <w:r>
        <w:rPr>
          <w:spacing w:val="-1"/>
        </w:rPr>
        <w:t>The</w:t>
      </w:r>
      <w:r>
        <w:rPr>
          <w:spacing w:val="-4"/>
        </w:rPr>
        <w:t> </w:t>
      </w:r>
      <w:r>
        <w:rPr>
          <w:spacing w:val="-1"/>
        </w:rPr>
        <w:t>pricing</w:t>
      </w:r>
      <w:r>
        <w:rPr>
          <w:spacing w:val="-4"/>
        </w:rPr>
        <w:t> </w:t>
      </w:r>
      <w:r>
        <w:rPr>
          <w:spacing w:val="-1"/>
        </w:rPr>
        <w:t>of</w:t>
      </w:r>
      <w:r>
        <w:rPr>
          <w:spacing w:val="-4"/>
        </w:rPr>
        <w:t> </w:t>
      </w:r>
      <w:r>
        <w:rPr/>
        <w:t>shares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foreign</w:t>
      </w:r>
      <w:r>
        <w:rPr>
          <w:spacing w:val="-4"/>
        </w:rPr>
        <w:t> </w:t>
      </w:r>
      <w:r>
        <w:rPr/>
        <w:t>companies</w:t>
      </w:r>
      <w:r>
        <w:rPr>
          <w:spacing w:val="-4"/>
        </w:rPr>
        <w:t> </w:t>
      </w:r>
      <w:r>
        <w:rPr/>
        <w:t>in</w:t>
      </w:r>
      <w:r>
        <w:rPr>
          <w:spacing w:val="-15"/>
        </w:rPr>
        <w:t> </w:t>
      </w:r>
      <w:r>
        <w:rPr/>
        <w:t>ADR</w:t>
      </w:r>
      <w:r>
        <w:rPr>
          <w:spacing w:val="-4"/>
        </w:rPr>
        <w:t> </w:t>
      </w:r>
      <w:r>
        <w:rPr/>
        <w:t>is</w:t>
      </w:r>
      <w:r>
        <w:rPr>
          <w:spacing w:val="-3"/>
        </w:rPr>
        <w:t> </w:t>
      </w:r>
      <w:r>
        <w:rPr/>
        <w:t>generally</w:t>
      </w:r>
      <w:r>
        <w:rPr>
          <w:spacing w:val="-58"/>
        </w:rPr>
        <w:t> </w:t>
      </w:r>
      <w:r>
        <w:rPr/>
        <w:t>cheaper.</w:t>
      </w:r>
      <w:r>
        <w:rPr>
          <w:spacing w:val="-5"/>
        </w:rPr>
        <w:t> </w:t>
      </w:r>
      <w:r>
        <w:rPr/>
        <w:t>Hence</w:t>
      </w:r>
      <w:r>
        <w:rPr>
          <w:spacing w:val="-4"/>
        </w:rPr>
        <w:t> </w:t>
      </w:r>
      <w:r>
        <w:rPr/>
        <w:t>it</w:t>
      </w:r>
      <w:r>
        <w:rPr>
          <w:spacing w:val="-4"/>
        </w:rPr>
        <w:t> </w:t>
      </w:r>
      <w:r>
        <w:rPr/>
        <w:t>provides</w:t>
      </w:r>
      <w:r>
        <w:rPr>
          <w:spacing w:val="-4"/>
        </w:rPr>
        <w:t> </w:t>
      </w:r>
      <w:r>
        <w:rPr/>
        <w:t>additional</w:t>
      </w:r>
      <w:r>
        <w:rPr>
          <w:spacing w:val="-5"/>
        </w:rPr>
        <w:t> </w:t>
      </w:r>
      <w:r>
        <w:rPr/>
        <w:t>benefit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investors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6"/>
        </w:rPr>
      </w:pPr>
    </w:p>
    <w:p>
      <w:pPr>
        <w:pStyle w:val="Heading2"/>
        <w:spacing w:line="276" w:lineRule="auto"/>
        <w:ind w:right="4997"/>
      </w:pPr>
      <w:r>
        <w:rPr/>
        <w:t>Disadvantages</w:t>
      </w:r>
      <w:r>
        <w:rPr>
          <w:spacing w:val="-6"/>
        </w:rPr>
        <w:t> </w:t>
      </w:r>
      <w:r>
        <w:rPr/>
        <w:t>of</w:t>
      </w:r>
      <w:r>
        <w:rPr>
          <w:spacing w:val="-14"/>
        </w:rPr>
        <w:t> </w:t>
      </w:r>
      <w:r>
        <w:rPr/>
        <w:t>American</w:t>
      </w:r>
      <w:r>
        <w:rPr>
          <w:spacing w:val="-5"/>
        </w:rPr>
        <w:t> </w:t>
      </w:r>
      <w:r>
        <w:rPr/>
        <w:t>Depository</w:t>
      </w:r>
      <w:r>
        <w:rPr>
          <w:spacing w:val="-64"/>
        </w:rPr>
        <w:t> </w:t>
      </w:r>
      <w:r>
        <w:rPr/>
        <w:t>Receipts</w:t>
      </w:r>
    </w:p>
    <w:p>
      <w:pPr>
        <w:pStyle w:val="BodyText"/>
        <w:spacing w:before="7"/>
        <w:rPr>
          <w:rFonts w:ascii="Arial"/>
          <w:b/>
          <w:sz w:val="27"/>
        </w:rPr>
      </w:pPr>
    </w:p>
    <w:p>
      <w:pPr>
        <w:pStyle w:val="BodyText"/>
        <w:spacing w:line="276" w:lineRule="auto"/>
        <w:ind w:left="100"/>
      </w:pPr>
      <w:r>
        <w:rPr>
          <w:spacing w:val="-1"/>
        </w:rPr>
        <w:t>Even</w:t>
      </w:r>
      <w:r>
        <w:rPr>
          <w:spacing w:val="-4"/>
        </w:rPr>
        <w:t> </w:t>
      </w:r>
      <w:r>
        <w:rPr>
          <w:spacing w:val="-1"/>
        </w:rPr>
        <w:t>though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transactions</w:t>
      </w:r>
      <w:r>
        <w:rPr>
          <w:spacing w:val="-4"/>
        </w:rPr>
        <w:t> </w:t>
      </w:r>
      <w:r>
        <w:rPr/>
        <w:t>in</w:t>
      </w:r>
      <w:r>
        <w:rPr>
          <w:spacing w:val="-15"/>
        </w:rPr>
        <w:t> </w:t>
      </w:r>
      <w:r>
        <w:rPr/>
        <w:t>ADR</w:t>
      </w:r>
      <w:r>
        <w:rPr>
          <w:spacing w:val="-4"/>
        </w:rPr>
        <w:t> </w:t>
      </w:r>
      <w:r>
        <w:rPr/>
        <w:t>take</w:t>
      </w:r>
      <w:r>
        <w:rPr>
          <w:spacing w:val="-4"/>
        </w:rPr>
        <w:t> </w:t>
      </w:r>
      <w:r>
        <w:rPr/>
        <w:t>place</w:t>
      </w:r>
      <w:r>
        <w:rPr>
          <w:spacing w:val="-4"/>
        </w:rPr>
        <w:t> </w:t>
      </w:r>
      <w:r>
        <w:rPr/>
        <w:t>in</w:t>
      </w:r>
      <w:r>
        <w:rPr>
          <w:spacing w:val="-3"/>
        </w:rPr>
        <w:t> </w:t>
      </w:r>
      <w:r>
        <w:rPr/>
        <w:t>US</w:t>
      </w:r>
      <w:r>
        <w:rPr>
          <w:spacing w:val="-4"/>
        </w:rPr>
        <w:t> </w:t>
      </w:r>
      <w:r>
        <w:rPr/>
        <w:t>dollars,</w:t>
      </w:r>
      <w:r>
        <w:rPr>
          <w:spacing w:val="-4"/>
        </w:rPr>
        <w:t> </w:t>
      </w:r>
      <w:r>
        <w:rPr/>
        <w:t>still</w:t>
      </w:r>
      <w:r>
        <w:rPr>
          <w:spacing w:val="-4"/>
        </w:rPr>
        <w:t> </w:t>
      </w:r>
      <w:r>
        <w:rPr/>
        <w:t>they</w:t>
      </w:r>
      <w:r>
        <w:rPr>
          <w:spacing w:val="-4"/>
        </w:rPr>
        <w:t> </w:t>
      </w:r>
      <w:r>
        <w:rPr/>
        <w:t>are</w:t>
      </w:r>
      <w:r>
        <w:rPr>
          <w:spacing w:val="-4"/>
        </w:rPr>
        <w:t> </w:t>
      </w:r>
      <w:r>
        <w:rPr/>
        <w:t>exposed</w:t>
      </w:r>
      <w:r>
        <w:rPr>
          <w:spacing w:val="-3"/>
        </w:rPr>
        <w:t> </w:t>
      </w:r>
      <w:r>
        <w:rPr/>
        <w:t>to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risk</w:t>
      </w:r>
      <w:r>
        <w:rPr>
          <w:spacing w:val="1"/>
        </w:rPr>
        <w:t> </w:t>
      </w:r>
      <w:r>
        <w:rPr/>
        <w:t>associated</w:t>
      </w:r>
      <w:r>
        <w:rPr>
          <w:spacing w:val="-2"/>
        </w:rPr>
        <w:t> </w:t>
      </w:r>
      <w:r>
        <w:rPr/>
        <w:t>with</w:t>
      </w:r>
      <w:r>
        <w:rPr>
          <w:spacing w:val="-1"/>
        </w:rPr>
        <w:t> </w:t>
      </w:r>
      <w:r>
        <w:rPr/>
        <w:t>foreign</w:t>
      </w:r>
      <w:r>
        <w:rPr>
          <w:spacing w:val="-2"/>
        </w:rPr>
        <w:t> </w:t>
      </w:r>
      <w:r>
        <w:rPr/>
        <w:t>exchange</w:t>
      </w:r>
      <w:r>
        <w:rPr>
          <w:spacing w:val="-1"/>
        </w:rPr>
        <w:t> </w:t>
      </w:r>
      <w:r>
        <w:rPr/>
        <w:t>fluctuation.</w:t>
      </w:r>
    </w:p>
    <w:p>
      <w:pPr>
        <w:spacing w:after="0" w:line="276" w:lineRule="auto"/>
        <w:sectPr>
          <w:pgSz w:w="12240" w:h="15840"/>
          <w:pgMar w:top="1360" w:bottom="280" w:left="1340" w:right="1340"/>
        </w:sectPr>
      </w:pPr>
    </w:p>
    <w:p>
      <w:pPr>
        <w:pStyle w:val="BodyText"/>
        <w:spacing w:line="276" w:lineRule="auto" w:before="80"/>
        <w:ind w:left="100" w:right="229"/>
      </w:pPr>
      <w:r>
        <w:rPr/>
        <w:t>The number of options to invest in foreign companies is limited. Only a few companies feel the</w:t>
      </w:r>
      <w:r>
        <w:rPr>
          <w:spacing w:val="1"/>
        </w:rPr>
        <w:t> </w:t>
      </w:r>
      <w:r>
        <w:rPr>
          <w:spacing w:val="-1"/>
        </w:rPr>
        <w:t>necessity to register themselves </w:t>
      </w:r>
      <w:r>
        <w:rPr/>
        <w:t>through ADR. This limits the choice available to US investor to</w:t>
      </w:r>
      <w:r>
        <w:rPr>
          <w:spacing w:val="-59"/>
        </w:rPr>
        <w:t> </w:t>
      </w:r>
      <w:r>
        <w:rPr/>
        <w:t>invest.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12"/>
      </w:pPr>
      <w:r>
        <w:rPr>
          <w:spacing w:val="-1"/>
        </w:rPr>
        <w:t>The investment in companies </w:t>
      </w:r>
      <w:r>
        <w:rPr/>
        <w:t>opting for ADR often becomes illiquid as an investor needs to hold</w:t>
      </w:r>
      <w:r>
        <w:rPr>
          <w:spacing w:val="-59"/>
        </w:rPr>
        <w:t> </w:t>
      </w:r>
      <w:r>
        <w:rPr/>
        <w:t>the</w:t>
      </w:r>
      <w:r>
        <w:rPr>
          <w:spacing w:val="-2"/>
        </w:rPr>
        <w:t> </w:t>
      </w:r>
      <w:r>
        <w:rPr/>
        <w:t>shares</w:t>
      </w:r>
      <w:r>
        <w:rPr>
          <w:spacing w:val="-1"/>
        </w:rPr>
        <w:t> </w:t>
      </w:r>
      <w:r>
        <w:rPr/>
        <w:t>for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long</w:t>
      </w:r>
      <w:r>
        <w:rPr>
          <w:spacing w:val="-2"/>
        </w:rPr>
        <w:t> </w:t>
      </w:r>
      <w:r>
        <w:rPr/>
        <w:t>term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generate</w:t>
      </w:r>
      <w:r>
        <w:rPr>
          <w:spacing w:val="-1"/>
        </w:rPr>
        <w:t> </w:t>
      </w:r>
      <w:r>
        <w:rPr/>
        <w:t>good</w:t>
      </w:r>
      <w:r>
        <w:rPr>
          <w:spacing w:val="-2"/>
        </w:rPr>
        <w:t> </w:t>
      </w:r>
      <w:r>
        <w:rPr/>
        <w:t>returns.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 w:before="1"/>
        <w:ind w:left="100" w:right="1597"/>
      </w:pPr>
      <w:r>
        <w:rPr>
          <w:spacing w:val="-1"/>
        </w:rPr>
        <w:t>The charges for the </w:t>
      </w:r>
      <w:r>
        <w:rPr/>
        <w:t>entire process of ADR are mostly transferred on investors by</w:t>
      </w:r>
      <w:r>
        <w:rPr>
          <w:spacing w:val="-59"/>
        </w:rPr>
        <w:t> </w:t>
      </w:r>
      <w:r>
        <w:rPr/>
        <w:t>foreign1</w:t>
      </w:r>
      <w:r>
        <w:rPr>
          <w:spacing w:val="-2"/>
        </w:rPr>
        <w:t> </w:t>
      </w:r>
      <w:r>
        <w:rPr/>
        <w:t>companies.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Any</w:t>
      </w:r>
      <w:r>
        <w:rPr>
          <w:spacing w:val="-6"/>
        </w:rPr>
        <w:t> </w:t>
      </w:r>
      <w:r>
        <w:rPr/>
        <w:t>violation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compliance</w:t>
      </w:r>
      <w:r>
        <w:rPr>
          <w:spacing w:val="-5"/>
        </w:rPr>
        <w:t> </w:t>
      </w:r>
      <w:r>
        <w:rPr/>
        <w:t>can</w:t>
      </w:r>
      <w:r>
        <w:rPr>
          <w:spacing w:val="-6"/>
        </w:rPr>
        <w:t> </w:t>
      </w:r>
      <w:r>
        <w:rPr/>
        <w:t>lead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strict</w:t>
      </w:r>
      <w:r>
        <w:rPr>
          <w:spacing w:val="-5"/>
        </w:rPr>
        <w:t> </w:t>
      </w:r>
      <w:r>
        <w:rPr/>
        <w:t>action</w:t>
      </w:r>
      <w:r>
        <w:rPr>
          <w:spacing w:val="-6"/>
        </w:rPr>
        <w:t> </w:t>
      </w:r>
      <w:r>
        <w:rPr/>
        <w:t>by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Securities</w:t>
      </w:r>
      <w:r>
        <w:rPr>
          <w:spacing w:val="-5"/>
        </w:rPr>
        <w:t> </w:t>
      </w:r>
      <w:r>
        <w:rPr/>
        <w:t>Exchange</w:t>
      </w:r>
      <w:r>
        <w:rPr>
          <w:spacing w:val="-6"/>
        </w:rPr>
        <w:t> </w:t>
      </w:r>
      <w:r>
        <w:rPr/>
        <w:t>Commission</w:t>
      </w:r>
    </w:p>
    <w:p>
      <w:pPr>
        <w:pStyle w:val="BodyText"/>
        <w:spacing w:before="7"/>
        <w:rPr>
          <w:sz w:val="28"/>
        </w:rPr>
      </w:pPr>
    </w:p>
    <w:p>
      <w:pPr>
        <w:pStyle w:val="Heading2"/>
      </w:pPr>
      <w:r>
        <w:rPr/>
        <w:t>Indian Depository Receipts(IDR)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spacing w:before="0"/>
        <w:ind w:left="100" w:right="0" w:firstLine="0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What is an Indian Depository Receipts (IDRs)?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pStyle w:val="BodyText"/>
        <w:spacing w:line="276" w:lineRule="auto" w:before="1"/>
        <w:ind w:left="100" w:right="2041"/>
      </w:pPr>
      <w:r>
        <w:rPr/>
        <w:t>An IDR is an instrument denominated in Indian Rupees in the form of a</w:t>
      </w:r>
      <w:r>
        <w:rPr>
          <w:spacing w:val="1"/>
        </w:rPr>
        <w:t> </w:t>
      </w:r>
      <w:r>
        <w:rPr/>
        <w:t>depository</w:t>
      </w:r>
      <w:r>
        <w:rPr>
          <w:spacing w:val="-7"/>
        </w:rPr>
        <w:t> </w:t>
      </w:r>
      <w:r>
        <w:rPr/>
        <w:t>receipt</w:t>
      </w:r>
      <w:r>
        <w:rPr>
          <w:spacing w:val="-7"/>
        </w:rPr>
        <w:t> </w:t>
      </w:r>
      <w:r>
        <w:rPr/>
        <w:t>created</w:t>
      </w:r>
      <w:r>
        <w:rPr>
          <w:spacing w:val="-7"/>
        </w:rPr>
        <w:t> </w:t>
      </w:r>
      <w:r>
        <w:rPr/>
        <w:t>by</w:t>
      </w:r>
      <w:r>
        <w:rPr>
          <w:spacing w:val="-6"/>
        </w:rPr>
        <w:t> </w:t>
      </w:r>
      <w:r>
        <w:rPr/>
        <w:t>a</w:t>
      </w:r>
      <w:r>
        <w:rPr>
          <w:spacing w:val="-7"/>
        </w:rPr>
        <w:t> </w:t>
      </w:r>
      <w:r>
        <w:rPr/>
        <w:t>Domestic</w:t>
      </w:r>
      <w:r>
        <w:rPr>
          <w:spacing w:val="-7"/>
        </w:rPr>
        <w:t> </w:t>
      </w:r>
      <w:r>
        <w:rPr/>
        <w:t>Depository</w:t>
      </w:r>
      <w:r>
        <w:rPr>
          <w:spacing w:val="-6"/>
        </w:rPr>
        <w:t> </w:t>
      </w:r>
      <w:r>
        <w:rPr/>
        <w:t>(custodian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securities</w:t>
      </w:r>
      <w:r>
        <w:rPr>
          <w:spacing w:val="-58"/>
        </w:rPr>
        <w:t> </w:t>
      </w:r>
      <w:r>
        <w:rPr/>
        <w:t>registered with the Securities and Exchange Board of India) against the</w:t>
      </w:r>
      <w:r>
        <w:rPr>
          <w:spacing w:val="1"/>
        </w:rPr>
        <w:t> </w:t>
      </w:r>
      <w:r>
        <w:rPr/>
        <w:t>underlying equity shares of issuing company to enable foreign companies to</w:t>
      </w:r>
      <w:r>
        <w:rPr>
          <w:spacing w:val="-59"/>
        </w:rPr>
        <w:t> </w:t>
      </w:r>
      <w:r>
        <w:rPr/>
        <w:t>raise</w:t>
      </w:r>
      <w:r>
        <w:rPr>
          <w:spacing w:val="-2"/>
        </w:rPr>
        <w:t> </w:t>
      </w:r>
      <w:r>
        <w:rPr/>
        <w:t>funds</w:t>
      </w:r>
      <w:r>
        <w:rPr>
          <w:spacing w:val="-2"/>
        </w:rPr>
        <w:t> </w:t>
      </w:r>
      <w:r>
        <w:rPr/>
        <w:t>from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Indian</w:t>
      </w:r>
      <w:r>
        <w:rPr>
          <w:spacing w:val="-2"/>
        </w:rPr>
        <w:t> </w:t>
      </w:r>
      <w:r>
        <w:rPr/>
        <w:t>securities</w:t>
      </w:r>
      <w:r>
        <w:rPr>
          <w:spacing w:val="-1"/>
        </w:rPr>
        <w:t> </w:t>
      </w:r>
      <w:r>
        <w:rPr/>
        <w:t>Markets.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2796"/>
      </w:pPr>
      <w:r>
        <w:rPr/>
        <w:t>Foreign</w:t>
      </w:r>
      <w:r>
        <w:rPr>
          <w:spacing w:val="-6"/>
        </w:rPr>
        <w:t> </w:t>
      </w:r>
      <w:r>
        <w:rPr/>
        <w:t>issuer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required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file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draft</w:t>
      </w:r>
      <w:r>
        <w:rPr>
          <w:spacing w:val="-5"/>
        </w:rPr>
        <w:t> </w:t>
      </w:r>
      <w:r>
        <w:rPr/>
        <w:t>prospectus</w:t>
      </w:r>
      <w:r>
        <w:rPr>
          <w:spacing w:val="-5"/>
        </w:rPr>
        <w:t> </w:t>
      </w:r>
      <w:r>
        <w:rPr/>
        <w:t>with</w:t>
      </w:r>
      <w:r>
        <w:rPr>
          <w:spacing w:val="-5"/>
        </w:rPr>
        <w:t> </w:t>
      </w:r>
      <w:r>
        <w:rPr/>
        <w:t>SEBI</w:t>
      </w:r>
      <w:r>
        <w:rPr>
          <w:spacing w:val="-5"/>
        </w:rPr>
        <w:t> </w:t>
      </w:r>
      <w:r>
        <w:rPr/>
        <w:t>while</w:t>
      </w:r>
      <w:r>
        <w:rPr>
          <w:spacing w:val="-58"/>
        </w:rPr>
        <w:t> </w:t>
      </w:r>
      <w:r>
        <w:rPr/>
        <w:t>complying</w:t>
      </w:r>
      <w:r>
        <w:rPr>
          <w:spacing w:val="-7"/>
        </w:rPr>
        <w:t> </w:t>
      </w:r>
      <w:r>
        <w:rPr/>
        <w:t>with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requirements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SEBI</w:t>
      </w:r>
      <w:r>
        <w:rPr>
          <w:spacing w:val="-6"/>
        </w:rPr>
        <w:t> </w:t>
      </w:r>
      <w:r>
        <w:rPr/>
        <w:t>(ICDR)</w:t>
      </w:r>
      <w:r>
        <w:rPr>
          <w:spacing w:val="-6"/>
        </w:rPr>
        <w:t> </w:t>
      </w:r>
      <w:r>
        <w:rPr/>
        <w:t>Regulations,2009.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552" w:lineRule="auto"/>
        <w:ind w:left="100" w:right="5207"/>
      </w:pPr>
      <w:r>
        <w:rPr/>
        <w:t>IDR’s</w:t>
      </w:r>
      <w:r>
        <w:rPr>
          <w:spacing w:val="-6"/>
        </w:rPr>
        <w:t> </w:t>
      </w:r>
      <w:r>
        <w:rPr/>
        <w:t>are</w:t>
      </w:r>
      <w:r>
        <w:rPr>
          <w:spacing w:val="-6"/>
        </w:rPr>
        <w:t> </w:t>
      </w:r>
      <w:r>
        <w:rPr/>
        <w:t>listed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Indian</w:t>
      </w:r>
      <w:r>
        <w:rPr>
          <w:spacing w:val="-6"/>
        </w:rPr>
        <w:t> </w:t>
      </w:r>
      <w:r>
        <w:rPr/>
        <w:t>stock</w:t>
      </w:r>
      <w:r>
        <w:rPr>
          <w:spacing w:val="-6"/>
        </w:rPr>
        <w:t> </w:t>
      </w:r>
      <w:r>
        <w:rPr/>
        <w:t>exchanges</w:t>
      </w:r>
      <w:r>
        <w:rPr>
          <w:spacing w:val="-58"/>
        </w:rPr>
        <w:t> </w:t>
      </w:r>
      <w:r>
        <w:rPr/>
        <w:t>IDR</w:t>
      </w:r>
    </w:p>
    <w:p>
      <w:pPr>
        <w:pStyle w:val="BodyText"/>
        <w:ind w:left="100"/>
      </w:pPr>
      <w:r>
        <w:rPr/>
        <w:t>What</w:t>
      </w:r>
      <w:r>
        <w:rPr>
          <w:spacing w:val="-6"/>
        </w:rPr>
        <w:t> </w:t>
      </w:r>
      <w:r>
        <w:rPr/>
        <w:t>are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requirements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investing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IDRs?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1477"/>
      </w:pPr>
      <w:r>
        <w:rPr/>
        <w:t>IDRs</w:t>
      </w:r>
      <w:r>
        <w:rPr>
          <w:spacing w:val="-5"/>
        </w:rPr>
        <w:t> </w:t>
      </w:r>
      <w:r>
        <w:rPr/>
        <w:t>can</w:t>
      </w:r>
      <w:r>
        <w:rPr>
          <w:spacing w:val="-4"/>
        </w:rPr>
        <w:t> </w:t>
      </w:r>
      <w:r>
        <w:rPr/>
        <w:t>be</w:t>
      </w:r>
      <w:r>
        <w:rPr>
          <w:spacing w:val="-4"/>
        </w:rPr>
        <w:t> </w:t>
      </w:r>
      <w:r>
        <w:rPr/>
        <w:t>purchased</w:t>
      </w:r>
      <w:r>
        <w:rPr>
          <w:spacing w:val="-4"/>
        </w:rPr>
        <w:t> </w:t>
      </w:r>
      <w:r>
        <w:rPr/>
        <w:t>by</w:t>
      </w:r>
      <w:r>
        <w:rPr>
          <w:spacing w:val="-5"/>
        </w:rPr>
        <w:t> </w:t>
      </w:r>
      <w:r>
        <w:rPr/>
        <w:t>any</w:t>
      </w:r>
      <w:r>
        <w:rPr>
          <w:spacing w:val="-4"/>
        </w:rPr>
        <w:t> </w:t>
      </w:r>
      <w:r>
        <w:rPr/>
        <w:t>person</w:t>
      </w:r>
      <w:r>
        <w:rPr>
          <w:spacing w:val="-4"/>
        </w:rPr>
        <w:t> </w:t>
      </w:r>
      <w:r>
        <w:rPr/>
        <w:t>who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resident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India</w:t>
      </w:r>
      <w:r>
        <w:rPr>
          <w:spacing w:val="-4"/>
        </w:rPr>
        <w:t> </w:t>
      </w:r>
      <w:r>
        <w:rPr/>
        <w:t>as</w:t>
      </w:r>
      <w:r>
        <w:rPr>
          <w:spacing w:val="-4"/>
        </w:rPr>
        <w:t> </w:t>
      </w:r>
      <w:r>
        <w:rPr/>
        <w:t>defined</w:t>
      </w:r>
      <w:r>
        <w:rPr>
          <w:spacing w:val="-4"/>
        </w:rPr>
        <w:t> </w:t>
      </w:r>
      <w:r>
        <w:rPr/>
        <w:t>under</w:t>
      </w:r>
      <w:r>
        <w:rPr>
          <w:spacing w:val="-58"/>
        </w:rPr>
        <w:t> </w:t>
      </w:r>
      <w:r>
        <w:rPr/>
        <w:t>FEMA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ind w:left="100"/>
      </w:pPr>
      <w:r>
        <w:rPr/>
        <w:t>Minimum</w:t>
      </w:r>
      <w:r>
        <w:rPr>
          <w:spacing w:val="-5"/>
        </w:rPr>
        <w:t> </w:t>
      </w:r>
      <w:r>
        <w:rPr/>
        <w:t>application</w:t>
      </w:r>
      <w:r>
        <w:rPr>
          <w:spacing w:val="-5"/>
        </w:rPr>
        <w:t> </w:t>
      </w:r>
      <w:r>
        <w:rPr/>
        <w:t>amount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an</w:t>
      </w:r>
      <w:r>
        <w:rPr>
          <w:spacing w:val="-5"/>
        </w:rPr>
        <w:t> </w:t>
      </w:r>
      <w:r>
        <w:rPr/>
        <w:t>IDR</w:t>
      </w:r>
      <w:r>
        <w:rPr>
          <w:spacing w:val="-5"/>
        </w:rPr>
        <w:t> </w:t>
      </w:r>
      <w:r>
        <w:rPr/>
        <w:t>issue</w:t>
      </w:r>
      <w:r>
        <w:rPr>
          <w:spacing w:val="-5"/>
        </w:rPr>
        <w:t> </w:t>
      </w:r>
      <w:r>
        <w:rPr/>
        <w:t>shall</w:t>
      </w:r>
      <w:r>
        <w:rPr>
          <w:spacing w:val="-4"/>
        </w:rPr>
        <w:t> </w:t>
      </w:r>
      <w:r>
        <w:rPr/>
        <w:t>be</w:t>
      </w:r>
      <w:r>
        <w:rPr>
          <w:spacing w:val="-5"/>
        </w:rPr>
        <w:t> </w:t>
      </w:r>
      <w:r>
        <w:rPr/>
        <w:t>Rs.</w:t>
      </w:r>
      <w:r>
        <w:rPr>
          <w:spacing w:val="-5"/>
        </w:rPr>
        <w:t> </w:t>
      </w:r>
      <w:r>
        <w:rPr/>
        <w:t>20,000.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1477"/>
      </w:pPr>
      <w:r>
        <w:rPr/>
        <w:t>Investments</w:t>
      </w:r>
      <w:r>
        <w:rPr>
          <w:spacing w:val="-6"/>
        </w:rPr>
        <w:t> </w:t>
      </w:r>
      <w:r>
        <w:rPr/>
        <w:t>by</w:t>
      </w:r>
      <w:r>
        <w:rPr>
          <w:spacing w:val="-5"/>
        </w:rPr>
        <w:t> </w:t>
      </w:r>
      <w:r>
        <w:rPr/>
        <w:t>Indian</w:t>
      </w:r>
      <w:r>
        <w:rPr>
          <w:spacing w:val="-6"/>
        </w:rPr>
        <w:t> </w:t>
      </w:r>
      <w:r>
        <w:rPr/>
        <w:t>companies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IDRs</w:t>
      </w:r>
      <w:r>
        <w:rPr>
          <w:spacing w:val="-6"/>
        </w:rPr>
        <w:t> </w:t>
      </w:r>
      <w:r>
        <w:rPr/>
        <w:t>shall</w:t>
      </w:r>
      <w:r>
        <w:rPr>
          <w:spacing w:val="-5"/>
        </w:rPr>
        <w:t> </w:t>
      </w:r>
      <w:r>
        <w:rPr/>
        <w:t>not</w:t>
      </w:r>
      <w:r>
        <w:rPr>
          <w:spacing w:val="-5"/>
        </w:rPr>
        <w:t> </w:t>
      </w:r>
      <w:r>
        <w:rPr/>
        <w:t>exceed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investment</w:t>
      </w:r>
      <w:r>
        <w:rPr>
          <w:spacing w:val="-5"/>
        </w:rPr>
        <w:t> </w:t>
      </w:r>
      <w:r>
        <w:rPr/>
        <w:t>limits,</w:t>
      </w:r>
      <w:r>
        <w:rPr>
          <w:spacing w:val="-6"/>
        </w:rPr>
        <w:t> </w:t>
      </w:r>
      <w:r>
        <w:rPr/>
        <w:t>if</w:t>
      </w:r>
      <w:r>
        <w:rPr>
          <w:spacing w:val="1"/>
        </w:rPr>
        <w:t> </w:t>
      </w:r>
      <w:r>
        <w:rPr/>
        <w:t>any,</w:t>
      </w:r>
      <w:r>
        <w:rPr>
          <w:spacing w:val="-2"/>
        </w:rPr>
        <w:t> </w:t>
      </w:r>
      <w:r>
        <w:rPr/>
        <w:t>prescribed</w:t>
      </w:r>
      <w:r>
        <w:rPr>
          <w:spacing w:val="-2"/>
        </w:rPr>
        <w:t> </w:t>
      </w:r>
      <w:r>
        <w:rPr/>
        <w:t>for</w:t>
      </w:r>
      <w:r>
        <w:rPr>
          <w:spacing w:val="-2"/>
        </w:rPr>
        <w:t> </w:t>
      </w:r>
      <w:r>
        <w:rPr/>
        <w:t>them</w:t>
      </w:r>
      <w:r>
        <w:rPr>
          <w:spacing w:val="-2"/>
        </w:rPr>
        <w:t> </w:t>
      </w:r>
      <w:r>
        <w:rPr/>
        <w:t>under</w:t>
      </w:r>
      <w:r>
        <w:rPr>
          <w:spacing w:val="-1"/>
        </w:rPr>
        <w:t> </w:t>
      </w:r>
      <w:r>
        <w:rPr/>
        <w:t>applicable</w:t>
      </w:r>
      <w:r>
        <w:rPr>
          <w:spacing w:val="-2"/>
        </w:rPr>
        <w:t> </w:t>
      </w:r>
      <w:r>
        <w:rPr/>
        <w:t>laws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In</w:t>
      </w:r>
      <w:r>
        <w:rPr>
          <w:spacing w:val="-4"/>
        </w:rPr>
        <w:t> </w:t>
      </w:r>
      <w:r>
        <w:rPr/>
        <w:t>every</w:t>
      </w:r>
      <w:r>
        <w:rPr>
          <w:spacing w:val="-3"/>
        </w:rPr>
        <w:t> </w:t>
      </w:r>
      <w:r>
        <w:rPr/>
        <w:t>issue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IDR—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 w:right="1477"/>
      </w:pPr>
      <w:r>
        <w:rPr/>
        <w:t>At</w:t>
      </w:r>
      <w:r>
        <w:rPr>
          <w:spacing w:val="-5"/>
        </w:rPr>
        <w:t> </w:t>
      </w:r>
      <w:r>
        <w:rPr/>
        <w:t>least</w:t>
      </w:r>
      <w:r>
        <w:rPr>
          <w:spacing w:val="-4"/>
        </w:rPr>
        <w:t> </w:t>
      </w:r>
      <w:r>
        <w:rPr/>
        <w:t>50%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IDRs</w:t>
      </w:r>
      <w:r>
        <w:rPr>
          <w:spacing w:val="-4"/>
        </w:rPr>
        <w:t> </w:t>
      </w:r>
      <w:r>
        <w:rPr/>
        <w:t>issued</w:t>
      </w:r>
      <w:r>
        <w:rPr>
          <w:spacing w:val="-4"/>
        </w:rPr>
        <w:t> </w:t>
      </w:r>
      <w:r>
        <w:rPr/>
        <w:t>shall</w:t>
      </w:r>
      <w:r>
        <w:rPr>
          <w:spacing w:val="-4"/>
        </w:rPr>
        <w:t> </w:t>
      </w:r>
      <w:r>
        <w:rPr/>
        <w:t>be</w:t>
      </w:r>
      <w:r>
        <w:rPr>
          <w:spacing w:val="-4"/>
        </w:rPr>
        <w:t> </w:t>
      </w:r>
      <w:r>
        <w:rPr/>
        <w:t>subscribed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by</w:t>
      </w:r>
      <w:r>
        <w:rPr>
          <w:spacing w:val="-4"/>
        </w:rPr>
        <w:t> </w:t>
      </w:r>
      <w:r>
        <w:rPr/>
        <w:t>QIBs;</w:t>
      </w:r>
      <w:r>
        <w:rPr>
          <w:spacing w:val="-7"/>
        </w:rPr>
        <w:t> </w:t>
      </w:r>
      <w:r>
        <w:rPr/>
        <w:t>The</w:t>
      </w:r>
      <w:r>
        <w:rPr>
          <w:spacing w:val="-4"/>
        </w:rPr>
        <w:t> </w:t>
      </w:r>
      <w:r>
        <w:rPr/>
        <w:t>balance</w:t>
      </w:r>
      <w:r>
        <w:rPr>
          <w:spacing w:val="-4"/>
        </w:rPr>
        <w:t> </w:t>
      </w:r>
      <w:r>
        <w:rPr/>
        <w:t>50%</w:t>
      </w:r>
      <w:r>
        <w:rPr>
          <w:spacing w:val="-59"/>
        </w:rPr>
        <w:t> </w:t>
      </w:r>
      <w:r>
        <w:rPr/>
        <w:t>shall</w:t>
      </w:r>
      <w:r>
        <w:rPr>
          <w:spacing w:val="-3"/>
        </w:rPr>
        <w:t> </w:t>
      </w:r>
      <w:r>
        <w:rPr/>
        <w:t>be</w:t>
      </w:r>
      <w:r>
        <w:rPr>
          <w:spacing w:val="-2"/>
        </w:rPr>
        <w:t> </w:t>
      </w:r>
      <w:r>
        <w:rPr/>
        <w:t>available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subscription</w:t>
      </w:r>
      <w:r>
        <w:rPr>
          <w:spacing w:val="-2"/>
        </w:rPr>
        <w:t> </w:t>
      </w:r>
      <w:r>
        <w:rPr/>
        <w:t>by</w:t>
      </w:r>
      <w:r>
        <w:rPr>
          <w:spacing w:val="-2"/>
        </w:rPr>
        <w:t> </w:t>
      </w:r>
      <w:r>
        <w:rPr/>
        <w:t>non-institutional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retail.</w:t>
      </w:r>
    </w:p>
    <w:p>
      <w:pPr>
        <w:spacing w:after="0" w:line="276" w:lineRule="auto"/>
        <w:sectPr>
          <w:pgSz w:w="12240" w:h="15840"/>
          <w:pgMar w:top="1360" w:bottom="280" w:left="1340" w:right="1340"/>
        </w:sectPr>
      </w:pPr>
    </w:p>
    <w:p>
      <w:pPr>
        <w:pStyle w:val="BodyText"/>
        <w:spacing w:before="80"/>
        <w:ind w:left="100"/>
        <w:jc w:val="both"/>
      </w:pPr>
      <w:r>
        <w:rPr/>
        <w:t>Merits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IDRs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 w:before="1"/>
        <w:ind w:left="100" w:right="1845"/>
        <w:jc w:val="both"/>
      </w:pPr>
      <w:r>
        <w:rPr/>
        <w:t>IDRs</w:t>
      </w:r>
      <w:r>
        <w:rPr>
          <w:spacing w:val="-5"/>
        </w:rPr>
        <w:t> </w:t>
      </w:r>
      <w:r>
        <w:rPr/>
        <w:t>pave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best</w:t>
      </w:r>
      <w:r>
        <w:rPr>
          <w:spacing w:val="-5"/>
        </w:rPr>
        <w:t> </w:t>
      </w:r>
      <w:r>
        <w:rPr/>
        <w:t>possible</w:t>
      </w:r>
      <w:r>
        <w:rPr>
          <w:spacing w:val="-4"/>
        </w:rPr>
        <w:t> </w:t>
      </w:r>
      <w:r>
        <w:rPr/>
        <w:t>way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foreign</w:t>
      </w:r>
      <w:r>
        <w:rPr>
          <w:spacing w:val="-5"/>
        </w:rPr>
        <w:t> </w:t>
      </w:r>
      <w:r>
        <w:rPr/>
        <w:t>companies</w:t>
      </w:r>
      <w:r>
        <w:rPr>
          <w:spacing w:val="-4"/>
        </w:rPr>
        <w:t> </w:t>
      </w:r>
      <w:r>
        <w:rPr/>
        <w:t>to</w:t>
      </w:r>
      <w:r>
        <w:rPr>
          <w:spacing w:val="-5"/>
        </w:rPr>
        <w:t> </w:t>
      </w:r>
      <w:r>
        <w:rPr/>
        <w:t>raise</w:t>
      </w:r>
      <w:r>
        <w:rPr>
          <w:spacing w:val="-4"/>
        </w:rPr>
        <w:t> </w:t>
      </w:r>
      <w:r>
        <w:rPr/>
        <w:t>funds</w:t>
      </w:r>
      <w:r>
        <w:rPr>
          <w:spacing w:val="-5"/>
        </w:rPr>
        <w:t> </w:t>
      </w:r>
      <w:r>
        <w:rPr/>
        <w:t>from</w:t>
      </w:r>
      <w:r>
        <w:rPr>
          <w:spacing w:val="-59"/>
        </w:rPr>
        <w:t> </w:t>
      </w:r>
      <w:r>
        <w:rPr/>
        <w:t>Indian market, thus an effective way to build its brand before commencing any</w:t>
      </w:r>
      <w:r>
        <w:rPr>
          <w:spacing w:val="-59"/>
        </w:rPr>
        <w:t> </w:t>
      </w:r>
      <w:r>
        <w:rPr/>
        <w:t>full</w:t>
      </w:r>
      <w:r>
        <w:rPr>
          <w:spacing w:val="-2"/>
        </w:rPr>
        <w:t> </w:t>
      </w:r>
      <w:r>
        <w:rPr/>
        <w:t>time</w:t>
      </w:r>
      <w:r>
        <w:rPr>
          <w:spacing w:val="-1"/>
        </w:rPr>
        <w:t> </w:t>
      </w:r>
      <w:r>
        <w:rPr/>
        <w:t>operations.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942"/>
        <w:jc w:val="both"/>
      </w:pPr>
      <w:r>
        <w:rPr/>
        <w:t>IDRs</w:t>
      </w:r>
      <w:r>
        <w:rPr>
          <w:spacing w:val="-7"/>
        </w:rPr>
        <w:t> </w:t>
      </w:r>
      <w:r>
        <w:rPr/>
        <w:t>help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foreign</w:t>
      </w:r>
      <w:r>
        <w:rPr>
          <w:spacing w:val="-6"/>
        </w:rPr>
        <w:t> </w:t>
      </w:r>
      <w:r>
        <w:rPr/>
        <w:t>companies</w:t>
      </w:r>
      <w:r>
        <w:rPr>
          <w:spacing w:val="-6"/>
        </w:rPr>
        <w:t> </w:t>
      </w:r>
      <w:r>
        <w:rPr/>
        <w:t>expand</w:t>
      </w:r>
      <w:r>
        <w:rPr>
          <w:spacing w:val="-6"/>
        </w:rPr>
        <w:t> </w:t>
      </w:r>
      <w:r>
        <w:rPr/>
        <w:t>their</w:t>
      </w:r>
      <w:r>
        <w:rPr>
          <w:spacing w:val="-6"/>
        </w:rPr>
        <w:t> </w:t>
      </w:r>
      <w:r>
        <w:rPr/>
        <w:t>reach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international</w:t>
      </w:r>
      <w:r>
        <w:rPr>
          <w:spacing w:val="-6"/>
        </w:rPr>
        <w:t> </w:t>
      </w:r>
      <w:r>
        <w:rPr/>
        <w:t>investors</w:t>
      </w:r>
      <w:r>
        <w:rPr>
          <w:spacing w:val="-59"/>
        </w:rPr>
        <w:t> </w:t>
      </w:r>
      <w:r>
        <w:rPr/>
        <w:t>meeting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wider</w:t>
      </w:r>
      <w:r>
        <w:rPr>
          <w:spacing w:val="-2"/>
        </w:rPr>
        <w:t> </w:t>
      </w:r>
      <w:r>
        <w:rPr/>
        <w:t>demand</w:t>
      </w:r>
      <w:r>
        <w:rPr>
          <w:spacing w:val="-2"/>
        </w:rPr>
        <w:t> </w:t>
      </w:r>
      <w:r>
        <w:rPr/>
        <w:t>for</w:t>
      </w:r>
      <w:r>
        <w:rPr>
          <w:spacing w:val="-2"/>
        </w:rPr>
        <w:t> </w:t>
      </w:r>
      <w:r>
        <w:rPr/>
        <w:t>its</w:t>
      </w:r>
      <w:r>
        <w:rPr>
          <w:spacing w:val="-2"/>
        </w:rPr>
        <w:t> </w:t>
      </w:r>
      <w:r>
        <w:rPr/>
        <w:t>shares</w:t>
      </w:r>
      <w:r>
        <w:rPr>
          <w:spacing w:val="-2"/>
        </w:rPr>
        <w:t> </w:t>
      </w:r>
      <w:r>
        <w:rPr/>
        <w:t>around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globe.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1477"/>
      </w:pPr>
      <w:r>
        <w:rPr/>
        <w:t>Investors in the Indian securities market having interested in the foreign</w:t>
      </w:r>
      <w:r>
        <w:rPr>
          <w:spacing w:val="1"/>
        </w:rPr>
        <w:t> </w:t>
      </w:r>
      <w:r>
        <w:rPr/>
        <w:t>companies do not have to go through the international procedural hurdles and</w:t>
      </w:r>
      <w:r>
        <w:rPr>
          <w:spacing w:val="1"/>
        </w:rPr>
        <w:t> </w:t>
      </w:r>
      <w:r>
        <w:rPr/>
        <w:t>cumbersome</w:t>
      </w:r>
      <w:r>
        <w:rPr>
          <w:spacing w:val="-6"/>
        </w:rPr>
        <w:t> </w:t>
      </w:r>
      <w:r>
        <w:rPr/>
        <w:t>clearances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purchase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piece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equity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foreign</w:t>
      </w:r>
      <w:r>
        <w:rPr>
          <w:spacing w:val="-5"/>
        </w:rPr>
        <w:t> </w:t>
      </w:r>
      <w:r>
        <w:rPr/>
        <w:t>companies.</w:t>
      </w:r>
      <w:r>
        <w:rPr>
          <w:spacing w:val="-6"/>
        </w:rPr>
        <w:t> </w:t>
      </w:r>
      <w:r>
        <w:rPr/>
        <w:t>IDRs</w:t>
      </w:r>
      <w:r>
        <w:rPr>
          <w:spacing w:val="-58"/>
        </w:rPr>
        <w:t> </w:t>
      </w:r>
      <w:r>
        <w:rPr/>
        <w:t>act</w:t>
      </w:r>
      <w:r>
        <w:rPr>
          <w:spacing w:val="-2"/>
        </w:rPr>
        <w:t> </w:t>
      </w:r>
      <w:r>
        <w:rPr/>
        <w:t>as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simple</w:t>
      </w:r>
      <w:r>
        <w:rPr>
          <w:spacing w:val="-1"/>
        </w:rPr>
        <w:t> </w:t>
      </w:r>
      <w:r>
        <w:rPr/>
        <w:t>medium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invest</w:t>
      </w:r>
      <w:r>
        <w:rPr>
          <w:spacing w:val="-2"/>
        </w:rPr>
        <w:t> </w:t>
      </w:r>
      <w:r>
        <w:rPr/>
        <w:t>in</w:t>
      </w:r>
      <w:r>
        <w:rPr>
          <w:spacing w:val="-1"/>
        </w:rPr>
        <w:t> </w:t>
      </w:r>
      <w:r>
        <w:rPr/>
        <w:t>their</w:t>
      </w:r>
      <w:r>
        <w:rPr>
          <w:spacing w:val="-1"/>
        </w:rPr>
        <w:t> </w:t>
      </w:r>
      <w:r>
        <w:rPr/>
        <w:t>equity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26"/>
        </w:rPr>
      </w:pPr>
    </w:p>
    <w:p>
      <w:pPr>
        <w:pStyle w:val="Heading2"/>
      </w:pPr>
      <w:r>
        <w:rPr/>
        <w:t>FCCB( Foreign Currency Convertible Bonds)</w:t>
      </w:r>
    </w:p>
    <w:p>
      <w:pPr>
        <w:pStyle w:val="BodyText"/>
        <w:spacing w:before="3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100" w:right="797"/>
      </w:pPr>
      <w:r>
        <w:rPr>
          <w:spacing w:val="-1"/>
        </w:rPr>
        <w:t>A foreign currency convertible bond (FCCB) </w:t>
      </w:r>
      <w:r>
        <w:rPr/>
        <w:t>is a type of convertible bond issued in a</w:t>
      </w:r>
      <w:r>
        <w:rPr>
          <w:spacing w:val="-59"/>
        </w:rPr>
        <w:t> </w:t>
      </w:r>
      <w:r>
        <w:rPr/>
        <w:t>currency</w:t>
      </w:r>
      <w:r>
        <w:rPr>
          <w:spacing w:val="-3"/>
        </w:rPr>
        <w:t> </w:t>
      </w:r>
      <w:r>
        <w:rPr/>
        <w:t>different</w:t>
      </w:r>
      <w:r>
        <w:rPr>
          <w:spacing w:val="-2"/>
        </w:rPr>
        <w:t> </w:t>
      </w:r>
      <w:r>
        <w:rPr/>
        <w:t>than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issuer's</w:t>
      </w:r>
      <w:r>
        <w:rPr>
          <w:spacing w:val="-2"/>
        </w:rPr>
        <w:t> </w:t>
      </w:r>
      <w:r>
        <w:rPr/>
        <w:t>domestic</w:t>
      </w:r>
      <w:r>
        <w:rPr>
          <w:spacing w:val="-2"/>
        </w:rPr>
        <w:t> </w:t>
      </w:r>
      <w:r>
        <w:rPr/>
        <w:t>currency.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797"/>
      </w:pPr>
      <w:r>
        <w:rPr/>
        <w:t>In</w:t>
      </w:r>
      <w:r>
        <w:rPr>
          <w:spacing w:val="-5"/>
        </w:rPr>
        <w:t> </w:t>
      </w:r>
      <w:r>
        <w:rPr/>
        <w:t>other</w:t>
      </w:r>
      <w:r>
        <w:rPr>
          <w:spacing w:val="-4"/>
        </w:rPr>
        <w:t> </w:t>
      </w:r>
      <w:r>
        <w:rPr/>
        <w:t>words,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money</w:t>
      </w:r>
      <w:r>
        <w:rPr>
          <w:spacing w:val="-4"/>
        </w:rPr>
        <w:t> </w:t>
      </w:r>
      <w:r>
        <w:rPr/>
        <w:t>being</w:t>
      </w:r>
      <w:r>
        <w:rPr>
          <w:spacing w:val="-4"/>
        </w:rPr>
        <w:t> </w:t>
      </w:r>
      <w:r>
        <w:rPr/>
        <w:t>raised</w:t>
      </w:r>
      <w:r>
        <w:rPr>
          <w:spacing w:val="-5"/>
        </w:rPr>
        <w:t> </w:t>
      </w:r>
      <w:r>
        <w:rPr/>
        <w:t>by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issuing</w:t>
      </w:r>
      <w:r>
        <w:rPr>
          <w:spacing w:val="-4"/>
        </w:rPr>
        <w:t> </w:t>
      </w:r>
      <w:r>
        <w:rPr/>
        <w:t>company</w:t>
      </w:r>
      <w:r>
        <w:rPr>
          <w:spacing w:val="-4"/>
        </w:rPr>
        <w:t> </w:t>
      </w:r>
      <w:r>
        <w:rPr/>
        <w:t>is</w:t>
      </w:r>
      <w:r>
        <w:rPr>
          <w:spacing w:val="-4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form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foreign</w:t>
      </w:r>
      <w:r>
        <w:rPr>
          <w:spacing w:val="1"/>
        </w:rPr>
        <w:t> </w:t>
      </w:r>
      <w:r>
        <w:rPr/>
        <w:t>currency.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before="1"/>
        <w:ind w:left="100"/>
      </w:pPr>
      <w:r>
        <w:rPr>
          <w:spacing w:val="-1"/>
        </w:rPr>
        <w:t>A</w:t>
      </w:r>
      <w:r>
        <w:rPr>
          <w:spacing w:val="-14"/>
        </w:rPr>
        <w:t> </w:t>
      </w:r>
      <w:r>
        <w:rPr>
          <w:spacing w:val="-1"/>
        </w:rPr>
        <w:t>convertible</w:t>
      </w:r>
      <w:r>
        <w:rPr>
          <w:spacing w:val="-3"/>
        </w:rPr>
        <w:t> </w:t>
      </w:r>
      <w:r>
        <w:rPr>
          <w:spacing w:val="-1"/>
        </w:rPr>
        <w:t>bond</w:t>
      </w:r>
      <w:r>
        <w:rPr>
          <w:spacing w:val="-2"/>
        </w:rPr>
        <w:t> </w:t>
      </w:r>
      <w:r>
        <w:rPr>
          <w:spacing w:val="-1"/>
        </w:rPr>
        <w:t>is</w:t>
      </w:r>
      <w:r>
        <w:rPr>
          <w:spacing w:val="-2"/>
        </w:rPr>
        <w:t> </w:t>
      </w:r>
      <w:r>
        <w:rPr>
          <w:spacing w:val="-1"/>
        </w:rPr>
        <w:t>a</w:t>
      </w:r>
      <w:r>
        <w:rPr>
          <w:spacing w:val="-2"/>
        </w:rPr>
        <w:t> </w:t>
      </w:r>
      <w:r>
        <w:rPr>
          <w:spacing w:val="-1"/>
        </w:rPr>
        <w:t>mix</w:t>
      </w:r>
      <w:r>
        <w:rPr>
          <w:spacing w:val="-2"/>
        </w:rPr>
        <w:t> </w:t>
      </w:r>
      <w:r>
        <w:rPr>
          <w:spacing w:val="-1"/>
        </w:rPr>
        <w:t>between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debt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equity</w:t>
      </w:r>
      <w:r>
        <w:rPr>
          <w:spacing w:val="-2"/>
        </w:rPr>
        <w:t> </w:t>
      </w:r>
      <w:r>
        <w:rPr/>
        <w:t>instrument.</w:t>
      </w: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76" w:lineRule="auto" w:before="1"/>
        <w:ind w:left="100" w:right="826"/>
      </w:pPr>
      <w:r>
        <w:rPr/>
        <w:t>It</w:t>
      </w:r>
      <w:r>
        <w:rPr>
          <w:spacing w:val="-5"/>
        </w:rPr>
        <w:t> </w:t>
      </w:r>
      <w:r>
        <w:rPr/>
        <w:t>acts</w:t>
      </w:r>
      <w:r>
        <w:rPr>
          <w:spacing w:val="-5"/>
        </w:rPr>
        <w:t> </w:t>
      </w:r>
      <w:r>
        <w:rPr/>
        <w:t>like</w:t>
      </w:r>
      <w:r>
        <w:rPr>
          <w:spacing w:val="-4"/>
        </w:rPr>
        <w:t> </w:t>
      </w:r>
      <w:r>
        <w:rPr/>
        <w:t>a</w:t>
      </w:r>
      <w:r>
        <w:rPr>
          <w:spacing w:val="-5"/>
        </w:rPr>
        <w:t> </w:t>
      </w:r>
      <w:r>
        <w:rPr/>
        <w:t>bond</w:t>
      </w:r>
      <w:r>
        <w:rPr>
          <w:spacing w:val="-5"/>
        </w:rPr>
        <w:t> </w:t>
      </w:r>
      <w:r>
        <w:rPr/>
        <w:t>by</w:t>
      </w:r>
      <w:r>
        <w:rPr>
          <w:spacing w:val="-4"/>
        </w:rPr>
        <w:t> </w:t>
      </w:r>
      <w:r>
        <w:rPr/>
        <w:t>making</w:t>
      </w:r>
      <w:r>
        <w:rPr>
          <w:spacing w:val="-5"/>
        </w:rPr>
        <w:t> </w:t>
      </w:r>
      <w:r>
        <w:rPr/>
        <w:t>regular</w:t>
      </w:r>
      <w:r>
        <w:rPr>
          <w:spacing w:val="-5"/>
        </w:rPr>
        <w:t> </w:t>
      </w:r>
      <w:r>
        <w:rPr/>
        <w:t>coupon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principal</w:t>
      </w:r>
      <w:r>
        <w:rPr>
          <w:spacing w:val="-5"/>
        </w:rPr>
        <w:t> </w:t>
      </w:r>
      <w:r>
        <w:rPr/>
        <w:t>payments,</w:t>
      </w:r>
      <w:r>
        <w:rPr>
          <w:spacing w:val="-4"/>
        </w:rPr>
        <w:t> </w:t>
      </w:r>
      <w:r>
        <w:rPr/>
        <w:t>but</w:t>
      </w:r>
      <w:r>
        <w:rPr>
          <w:spacing w:val="-5"/>
        </w:rPr>
        <w:t> </w:t>
      </w:r>
      <w:r>
        <w:rPr/>
        <w:t>these</w:t>
      </w:r>
      <w:r>
        <w:rPr>
          <w:spacing w:val="-5"/>
        </w:rPr>
        <w:t> </w:t>
      </w:r>
      <w:r>
        <w:rPr/>
        <w:t>bonds</w:t>
      </w:r>
      <w:r>
        <w:rPr>
          <w:spacing w:val="1"/>
        </w:rPr>
        <w:t> </w:t>
      </w:r>
      <w:r>
        <w:rPr/>
        <w:t>also</w:t>
      </w:r>
      <w:r>
        <w:rPr>
          <w:spacing w:val="-3"/>
        </w:rPr>
        <w:t> </w:t>
      </w:r>
      <w:r>
        <w:rPr/>
        <w:t>give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bondholder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option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convert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bond</w:t>
      </w:r>
      <w:r>
        <w:rPr>
          <w:spacing w:val="-2"/>
        </w:rPr>
        <w:t> </w:t>
      </w:r>
      <w:r>
        <w:rPr/>
        <w:t>into</w:t>
      </w:r>
      <w:r>
        <w:rPr>
          <w:spacing w:val="-2"/>
        </w:rPr>
        <w:t> </w:t>
      </w:r>
      <w:r>
        <w:rPr/>
        <w:t>stock.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76" w:lineRule="auto"/>
        <w:ind w:left="100" w:right="797"/>
      </w:pPr>
      <w:r>
        <w:rPr/>
        <w:t>These</w:t>
      </w:r>
      <w:r>
        <w:rPr>
          <w:spacing w:val="-6"/>
        </w:rPr>
        <w:t> </w:t>
      </w:r>
      <w:r>
        <w:rPr/>
        <w:t>kinds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bonds</w:t>
      </w:r>
      <w:r>
        <w:rPr>
          <w:spacing w:val="-6"/>
        </w:rPr>
        <w:t> </w:t>
      </w:r>
      <w:r>
        <w:rPr/>
        <w:t>are</w:t>
      </w:r>
      <w:r>
        <w:rPr>
          <w:spacing w:val="-5"/>
        </w:rPr>
        <w:t> </w:t>
      </w:r>
      <w:r>
        <w:rPr/>
        <w:t>often</w:t>
      </w:r>
      <w:r>
        <w:rPr>
          <w:spacing w:val="-6"/>
        </w:rPr>
        <w:t> </w:t>
      </w:r>
      <w:r>
        <w:rPr/>
        <w:t>listed</w:t>
      </w:r>
      <w:r>
        <w:rPr>
          <w:spacing w:val="-6"/>
        </w:rPr>
        <w:t> </w:t>
      </w:r>
      <w:r>
        <w:rPr/>
        <w:t>by</w:t>
      </w:r>
      <w:r>
        <w:rPr>
          <w:spacing w:val="-6"/>
        </w:rPr>
        <w:t> </w:t>
      </w:r>
      <w:r>
        <w:rPr/>
        <w:t>large,</w:t>
      </w:r>
      <w:r>
        <w:rPr>
          <w:spacing w:val="-6"/>
        </w:rPr>
        <w:t> </w:t>
      </w:r>
      <w:r>
        <w:rPr/>
        <w:t>multinational</w:t>
      </w:r>
      <w:r>
        <w:rPr>
          <w:spacing w:val="-5"/>
        </w:rPr>
        <w:t> </w:t>
      </w:r>
      <w:r>
        <w:rPr/>
        <w:t>companies</w:t>
      </w:r>
      <w:r>
        <w:rPr>
          <w:spacing w:val="-6"/>
        </w:rPr>
        <w:t> </w:t>
      </w:r>
      <w:r>
        <w:rPr/>
        <w:t>with</w:t>
      </w:r>
      <w:r>
        <w:rPr>
          <w:spacing w:val="-6"/>
        </w:rPr>
        <w:t> </w:t>
      </w:r>
      <w:r>
        <w:rPr/>
        <w:t>offices</w:t>
      </w:r>
      <w:r>
        <w:rPr>
          <w:spacing w:val="1"/>
        </w:rPr>
        <w:t> </w:t>
      </w:r>
      <w:r>
        <w:rPr/>
        <w:t>around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world,</w:t>
      </w:r>
      <w:r>
        <w:rPr>
          <w:spacing w:val="-2"/>
        </w:rPr>
        <w:t> </w:t>
      </w:r>
      <w:r>
        <w:rPr/>
        <w:t>seeking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raise</w:t>
      </w:r>
      <w:r>
        <w:rPr>
          <w:spacing w:val="-2"/>
        </w:rPr>
        <w:t> </w:t>
      </w:r>
      <w:r>
        <w:rPr/>
        <w:t>money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foreign</w:t>
      </w:r>
      <w:r>
        <w:rPr>
          <w:spacing w:val="-2"/>
        </w:rPr>
        <w:t> </w:t>
      </w:r>
      <w:r>
        <w:rPr/>
        <w:t>currencies.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100"/>
      </w:pPr>
      <w:r>
        <w:rPr/>
        <w:t>Benefits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FCCB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/>
      </w:pPr>
      <w:r>
        <w:rPr/>
        <w:t>The</w:t>
      </w:r>
      <w:r>
        <w:rPr>
          <w:spacing w:val="-5"/>
        </w:rPr>
        <w:t> </w:t>
      </w:r>
      <w:r>
        <w:rPr/>
        <w:t>company</w:t>
      </w:r>
      <w:r>
        <w:rPr>
          <w:spacing w:val="-5"/>
        </w:rPr>
        <w:t> </w:t>
      </w:r>
      <w:r>
        <w:rPr/>
        <w:t>gains</w:t>
      </w:r>
      <w:r>
        <w:rPr>
          <w:spacing w:val="-5"/>
        </w:rPr>
        <w:t> </w:t>
      </w:r>
      <w:r>
        <w:rPr/>
        <w:t>high</w:t>
      </w:r>
      <w:r>
        <w:rPr>
          <w:spacing w:val="-5"/>
        </w:rPr>
        <w:t> </w:t>
      </w:r>
      <w:r>
        <w:rPr/>
        <w:t>leverage</w:t>
      </w:r>
      <w:r>
        <w:rPr>
          <w:spacing w:val="-4"/>
        </w:rPr>
        <w:t> </w:t>
      </w:r>
      <w:r>
        <w:rPr/>
        <w:t>as</w:t>
      </w:r>
      <w:r>
        <w:rPr>
          <w:spacing w:val="-5"/>
        </w:rPr>
        <w:t> </w:t>
      </w:r>
      <w:r>
        <w:rPr/>
        <w:t>debt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reduced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equity</w:t>
      </w:r>
      <w:r>
        <w:rPr>
          <w:spacing w:val="-5"/>
        </w:rPr>
        <w:t> </w:t>
      </w:r>
      <w:r>
        <w:rPr/>
        <w:t>capital</w:t>
      </w:r>
      <w:r>
        <w:rPr>
          <w:spacing w:val="-5"/>
        </w:rPr>
        <w:t> </w:t>
      </w:r>
      <w:r>
        <w:rPr/>
        <w:t>is</w:t>
      </w:r>
      <w:r>
        <w:rPr>
          <w:spacing w:val="-4"/>
        </w:rPr>
        <w:t> </w:t>
      </w:r>
      <w:r>
        <w:rPr/>
        <w:t>enhanced</w:t>
      </w:r>
      <w:r>
        <w:rPr>
          <w:spacing w:val="-5"/>
        </w:rPr>
        <w:t> </w:t>
      </w:r>
      <w:r>
        <w:rPr/>
        <w:t>upon</w:t>
      </w:r>
      <w:r>
        <w:rPr>
          <w:spacing w:val="1"/>
        </w:rPr>
        <w:t> </w:t>
      </w:r>
      <w:r>
        <w:rPr/>
        <w:t>conversion.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5"/>
        </w:numPr>
        <w:tabs>
          <w:tab w:pos="341" w:val="left" w:leader="none"/>
        </w:tabs>
        <w:spacing w:line="276" w:lineRule="auto" w:before="0" w:after="0"/>
        <w:ind w:left="100" w:right="835" w:firstLine="0"/>
        <w:jc w:val="left"/>
        <w:rPr>
          <w:sz w:val="22"/>
        </w:rPr>
      </w:pP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impact</w:t>
      </w:r>
      <w:r>
        <w:rPr>
          <w:spacing w:val="-5"/>
          <w:sz w:val="22"/>
        </w:rPr>
        <w:t> </w:t>
      </w:r>
      <w:r>
        <w:rPr>
          <w:sz w:val="22"/>
        </w:rPr>
        <w:t>on</w:t>
      </w:r>
      <w:r>
        <w:rPr>
          <w:spacing w:val="-4"/>
          <w:sz w:val="22"/>
        </w:rPr>
        <w:t> </w:t>
      </w:r>
      <w:r>
        <w:rPr>
          <w:sz w:val="22"/>
        </w:rPr>
        <w:t>cash</w:t>
      </w:r>
      <w:r>
        <w:rPr>
          <w:spacing w:val="-5"/>
          <w:sz w:val="22"/>
        </w:rPr>
        <w:t> </w:t>
      </w:r>
      <w:r>
        <w:rPr>
          <w:sz w:val="22"/>
        </w:rPr>
        <w:t>flow</w:t>
      </w:r>
      <w:r>
        <w:rPr>
          <w:spacing w:val="-4"/>
          <w:sz w:val="22"/>
        </w:rPr>
        <w:t> </w:t>
      </w:r>
      <w:r>
        <w:rPr>
          <w:sz w:val="22"/>
        </w:rPr>
        <w:t>is</w:t>
      </w:r>
      <w:r>
        <w:rPr>
          <w:spacing w:val="-5"/>
          <w:sz w:val="22"/>
        </w:rPr>
        <w:t> </w:t>
      </w:r>
      <w:r>
        <w:rPr>
          <w:sz w:val="22"/>
        </w:rPr>
        <w:t>positive</w:t>
      </w:r>
      <w:r>
        <w:rPr>
          <w:spacing w:val="-4"/>
          <w:sz w:val="22"/>
        </w:rPr>
        <w:t> </w:t>
      </w:r>
      <w:r>
        <w:rPr>
          <w:sz w:val="22"/>
        </w:rPr>
        <w:t>as</w:t>
      </w:r>
      <w:r>
        <w:rPr>
          <w:spacing w:val="-5"/>
          <w:sz w:val="22"/>
        </w:rPr>
        <w:t> </w:t>
      </w:r>
      <w:r>
        <w:rPr>
          <w:sz w:val="22"/>
        </w:rPr>
        <w:t>most</w:t>
      </w:r>
      <w:r>
        <w:rPr>
          <w:spacing w:val="-4"/>
          <w:sz w:val="22"/>
        </w:rPr>
        <w:t> </w:t>
      </w:r>
      <w:r>
        <w:rPr>
          <w:sz w:val="22"/>
        </w:rPr>
        <w:t>companies</w:t>
      </w:r>
      <w:r>
        <w:rPr>
          <w:spacing w:val="-5"/>
          <w:sz w:val="22"/>
        </w:rPr>
        <w:t> </w:t>
      </w:r>
      <w:r>
        <w:rPr>
          <w:sz w:val="22"/>
        </w:rPr>
        <w:t>issue</w:t>
      </w:r>
      <w:r>
        <w:rPr>
          <w:spacing w:val="-4"/>
          <w:sz w:val="22"/>
        </w:rPr>
        <w:t> </w:t>
      </w:r>
      <w:r>
        <w:rPr>
          <w:sz w:val="22"/>
        </w:rPr>
        <w:t>FCCB</w:t>
      </w:r>
      <w:r>
        <w:rPr>
          <w:spacing w:val="-5"/>
          <w:sz w:val="22"/>
        </w:rPr>
        <w:t> </w:t>
      </w:r>
      <w:r>
        <w:rPr>
          <w:sz w:val="22"/>
        </w:rPr>
        <w:t>with</w:t>
      </w:r>
      <w:r>
        <w:rPr>
          <w:spacing w:val="-4"/>
          <w:sz w:val="22"/>
        </w:rPr>
        <w:t> </w:t>
      </w:r>
      <w:r>
        <w:rPr>
          <w:sz w:val="22"/>
        </w:rPr>
        <w:t>a</w:t>
      </w:r>
      <w:r>
        <w:rPr>
          <w:spacing w:val="-5"/>
          <w:sz w:val="22"/>
        </w:rPr>
        <w:t> </w:t>
      </w:r>
      <w:r>
        <w:rPr>
          <w:sz w:val="22"/>
        </w:rPr>
        <w:t>redemption</w:t>
      </w:r>
      <w:r>
        <w:rPr>
          <w:spacing w:val="-58"/>
          <w:sz w:val="22"/>
        </w:rPr>
        <w:t> </w:t>
      </w:r>
      <w:r>
        <w:rPr>
          <w:sz w:val="22"/>
        </w:rPr>
        <w:t>premium,</w:t>
      </w:r>
    </w:p>
    <w:p>
      <w:pPr>
        <w:pStyle w:val="BodyText"/>
        <w:ind w:left="100"/>
      </w:pPr>
      <w:r>
        <w:rPr/>
        <w:t>which</w:t>
      </w:r>
      <w:r>
        <w:rPr>
          <w:spacing w:val="-6"/>
        </w:rPr>
        <w:t> </w:t>
      </w:r>
      <w:r>
        <w:rPr/>
        <w:t>is</w:t>
      </w:r>
      <w:r>
        <w:rPr>
          <w:spacing w:val="-5"/>
        </w:rPr>
        <w:t> </w:t>
      </w:r>
      <w:r>
        <w:rPr/>
        <w:t>payable</w:t>
      </w:r>
      <w:r>
        <w:rPr>
          <w:spacing w:val="-6"/>
        </w:rPr>
        <w:t> </w:t>
      </w:r>
      <w:r>
        <w:rPr/>
        <w:t>on</w:t>
      </w:r>
      <w:r>
        <w:rPr>
          <w:spacing w:val="-5"/>
        </w:rPr>
        <w:t> </w:t>
      </w:r>
      <w:r>
        <w:rPr/>
        <w:t>maturity,</w:t>
      </w:r>
      <w:r>
        <w:rPr>
          <w:spacing w:val="-6"/>
        </w:rPr>
        <w:t> </w:t>
      </w:r>
      <w:r>
        <w:rPr/>
        <w:t>only</w:t>
      </w:r>
      <w:r>
        <w:rPr>
          <w:spacing w:val="-5"/>
        </w:rPr>
        <w:t> </w:t>
      </w:r>
      <w:r>
        <w:rPr/>
        <w:t>if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stock</w:t>
      </w:r>
      <w:r>
        <w:rPr>
          <w:spacing w:val="-6"/>
        </w:rPr>
        <w:t> </w:t>
      </w:r>
      <w:r>
        <w:rPr/>
        <w:t>price</w:t>
      </w:r>
      <w:r>
        <w:rPr>
          <w:spacing w:val="-5"/>
        </w:rPr>
        <w:t> </w:t>
      </w:r>
      <w:r>
        <w:rPr/>
        <w:t>is</w:t>
      </w:r>
      <w:r>
        <w:rPr>
          <w:spacing w:val="-6"/>
        </w:rPr>
        <w:t> </w:t>
      </w:r>
      <w:r>
        <w:rPr/>
        <w:t>less</w:t>
      </w:r>
      <w:r>
        <w:rPr>
          <w:spacing w:val="-5"/>
        </w:rPr>
        <w:t> </w:t>
      </w:r>
      <w:r>
        <w:rPr/>
        <w:t>than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conversion</w:t>
      </w:r>
      <w:r>
        <w:rPr>
          <w:spacing w:val="-6"/>
        </w:rPr>
        <w:t> </w:t>
      </w:r>
      <w:r>
        <w:rPr/>
        <w:t>price.</w:t>
      </w:r>
    </w:p>
    <w:p>
      <w:pPr>
        <w:pStyle w:val="BodyText"/>
        <w:spacing w:before="6"/>
        <w:rPr>
          <w:sz w:val="28"/>
        </w:rPr>
      </w:pPr>
    </w:p>
    <w:p>
      <w:pPr>
        <w:pStyle w:val="ListParagraph"/>
        <w:numPr>
          <w:ilvl w:val="0"/>
          <w:numId w:val="5"/>
        </w:numPr>
        <w:tabs>
          <w:tab w:pos="345" w:val="left" w:leader="none"/>
        </w:tabs>
        <w:spacing w:line="276" w:lineRule="auto" w:before="1" w:after="0"/>
        <w:ind w:left="100" w:right="517" w:firstLine="0"/>
        <w:jc w:val="left"/>
        <w:rPr>
          <w:sz w:val="22"/>
        </w:rPr>
      </w:pPr>
      <w:r>
        <w:rPr>
          <w:spacing w:val="-1"/>
          <w:sz w:val="22"/>
        </w:rPr>
        <w:t>FCCB do not dilute ownership immediately, </w:t>
      </w:r>
      <w:r>
        <w:rPr>
          <w:sz w:val="22"/>
        </w:rPr>
        <w:t>as the holder of ADR/GDR do not have voting</w:t>
      </w:r>
      <w:r>
        <w:rPr>
          <w:spacing w:val="-59"/>
          <w:sz w:val="22"/>
        </w:rPr>
        <w:t> </w:t>
      </w:r>
      <w:r>
        <w:rPr>
          <w:sz w:val="22"/>
        </w:rPr>
        <w:t>rights.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5"/>
        </w:numPr>
        <w:tabs>
          <w:tab w:pos="341" w:val="left" w:leader="none"/>
        </w:tabs>
        <w:spacing w:line="240" w:lineRule="auto" w:before="0" w:after="0"/>
        <w:ind w:left="340" w:right="0" w:hanging="241"/>
        <w:jc w:val="left"/>
        <w:rPr>
          <w:sz w:val="22"/>
        </w:rPr>
      </w:pPr>
      <w:r>
        <w:rPr>
          <w:sz w:val="22"/>
        </w:rPr>
        <w:t>The</w:t>
      </w:r>
      <w:r>
        <w:rPr>
          <w:spacing w:val="-7"/>
          <w:sz w:val="22"/>
        </w:rPr>
        <w:t> </w:t>
      </w:r>
      <w:r>
        <w:rPr>
          <w:sz w:val="22"/>
        </w:rPr>
        <w:t>conversion</w:t>
      </w:r>
      <w:r>
        <w:rPr>
          <w:spacing w:val="-6"/>
          <w:sz w:val="22"/>
        </w:rPr>
        <w:t> </w:t>
      </w:r>
      <w:r>
        <w:rPr>
          <w:sz w:val="22"/>
        </w:rPr>
        <w:t>premium</w:t>
      </w:r>
      <w:r>
        <w:rPr>
          <w:spacing w:val="-7"/>
          <w:sz w:val="22"/>
        </w:rPr>
        <w:t> </w:t>
      </w:r>
      <w:r>
        <w:rPr>
          <w:sz w:val="22"/>
        </w:rPr>
        <w:t>adds</w:t>
      </w:r>
      <w:r>
        <w:rPr>
          <w:spacing w:val="-6"/>
          <w:sz w:val="22"/>
        </w:rPr>
        <w:t> </w:t>
      </w:r>
      <w:r>
        <w:rPr>
          <w:sz w:val="22"/>
        </w:rPr>
        <w:t>to</w:t>
      </w:r>
      <w:r>
        <w:rPr>
          <w:spacing w:val="-7"/>
          <w:sz w:val="22"/>
        </w:rPr>
        <w:t> </w:t>
      </w:r>
      <w:r>
        <w:rPr>
          <w:sz w:val="22"/>
        </w:rPr>
        <w:t>the</w:t>
      </w:r>
      <w:r>
        <w:rPr>
          <w:spacing w:val="-6"/>
          <w:sz w:val="22"/>
        </w:rPr>
        <w:t> </w:t>
      </w:r>
      <w:r>
        <w:rPr>
          <w:sz w:val="22"/>
        </w:rPr>
        <w:t>capital</w:t>
      </w:r>
      <w:r>
        <w:rPr>
          <w:spacing w:val="-7"/>
          <w:sz w:val="22"/>
        </w:rPr>
        <w:t> </w:t>
      </w:r>
      <w:r>
        <w:rPr>
          <w:sz w:val="22"/>
        </w:rPr>
        <w:t>reserve</w:t>
      </w:r>
      <w:r>
        <w:rPr>
          <w:spacing w:val="-6"/>
          <w:sz w:val="22"/>
        </w:rPr>
        <w:t> </w:t>
      </w:r>
      <w:r>
        <w:rPr>
          <w:sz w:val="22"/>
        </w:rPr>
        <w:t>of</w:t>
      </w:r>
      <w:r>
        <w:rPr>
          <w:spacing w:val="-6"/>
          <w:sz w:val="22"/>
        </w:rPr>
        <w:t> </w:t>
      </w:r>
      <w:r>
        <w:rPr>
          <w:sz w:val="22"/>
        </w:rPr>
        <w:t>the</w:t>
      </w:r>
      <w:r>
        <w:rPr>
          <w:spacing w:val="-7"/>
          <w:sz w:val="22"/>
        </w:rPr>
        <w:t> </w:t>
      </w:r>
      <w:r>
        <w:rPr>
          <w:sz w:val="22"/>
        </w:rPr>
        <w:t>company.</w:t>
      </w:r>
    </w:p>
    <w:p>
      <w:pPr>
        <w:spacing w:after="0" w:line="240" w:lineRule="auto"/>
        <w:jc w:val="left"/>
        <w:rPr>
          <w:sz w:val="22"/>
        </w:rPr>
        <w:sectPr>
          <w:pgSz w:w="12240" w:h="15840"/>
          <w:pgMar w:top="1360" w:bottom="280" w:left="1340" w:right="1340"/>
        </w:sectPr>
      </w:pPr>
    </w:p>
    <w:p>
      <w:pPr>
        <w:pStyle w:val="BodyText"/>
        <w:rPr>
          <w:sz w:val="12"/>
        </w:rPr>
      </w:pPr>
    </w:p>
    <w:p>
      <w:pPr>
        <w:pStyle w:val="ListParagraph"/>
        <w:numPr>
          <w:ilvl w:val="0"/>
          <w:numId w:val="5"/>
        </w:numPr>
        <w:tabs>
          <w:tab w:pos="341" w:val="left" w:leader="none"/>
        </w:tabs>
        <w:spacing w:line="276" w:lineRule="auto" w:before="93" w:after="0"/>
        <w:ind w:left="100" w:right="1016" w:firstLine="0"/>
        <w:jc w:val="left"/>
        <w:rPr>
          <w:sz w:val="22"/>
        </w:rPr>
      </w:pPr>
      <w:r>
        <w:rPr>
          <w:sz w:val="22"/>
        </w:rPr>
        <w:t>The</w:t>
      </w:r>
      <w:r>
        <w:rPr>
          <w:spacing w:val="-6"/>
          <w:sz w:val="22"/>
        </w:rPr>
        <w:t> </w:t>
      </w:r>
      <w:r>
        <w:rPr>
          <w:sz w:val="22"/>
        </w:rPr>
        <w:t>coupon</w:t>
      </w:r>
      <w:r>
        <w:rPr>
          <w:spacing w:val="-5"/>
          <w:sz w:val="22"/>
        </w:rPr>
        <w:t> </w:t>
      </w:r>
      <w:r>
        <w:rPr>
          <w:sz w:val="22"/>
        </w:rPr>
        <w:t>rate</w:t>
      </w:r>
      <w:r>
        <w:rPr>
          <w:spacing w:val="-5"/>
          <w:sz w:val="22"/>
        </w:rPr>
        <w:t> </w:t>
      </w:r>
      <w:r>
        <w:rPr>
          <w:sz w:val="22"/>
        </w:rPr>
        <w:t>is</w:t>
      </w:r>
      <w:r>
        <w:rPr>
          <w:spacing w:val="-5"/>
          <w:sz w:val="22"/>
        </w:rPr>
        <w:t> </w:t>
      </w:r>
      <w:r>
        <w:rPr>
          <w:sz w:val="22"/>
        </w:rPr>
        <w:t>lower</w:t>
      </w:r>
      <w:r>
        <w:rPr>
          <w:spacing w:val="-5"/>
          <w:sz w:val="22"/>
        </w:rPr>
        <w:t> </w:t>
      </w:r>
      <w:r>
        <w:rPr>
          <w:sz w:val="22"/>
        </w:rPr>
        <w:t>than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traditional</w:t>
      </w:r>
      <w:r>
        <w:rPr>
          <w:spacing w:val="-5"/>
          <w:sz w:val="22"/>
        </w:rPr>
        <w:t> </w:t>
      </w:r>
      <w:r>
        <w:rPr>
          <w:sz w:val="22"/>
        </w:rPr>
        <w:t>bank</w:t>
      </w:r>
      <w:r>
        <w:rPr>
          <w:spacing w:val="-5"/>
          <w:sz w:val="22"/>
        </w:rPr>
        <w:t> </w:t>
      </w:r>
      <w:r>
        <w:rPr>
          <w:sz w:val="22"/>
        </w:rPr>
        <w:t>finance,</w:t>
      </w:r>
      <w:r>
        <w:rPr>
          <w:spacing w:val="-6"/>
          <w:sz w:val="22"/>
        </w:rPr>
        <w:t> </w:t>
      </w:r>
      <w:r>
        <w:rPr>
          <w:sz w:val="22"/>
        </w:rPr>
        <w:t>thereby</w:t>
      </w:r>
      <w:r>
        <w:rPr>
          <w:spacing w:val="-5"/>
          <w:sz w:val="22"/>
        </w:rPr>
        <w:t> </w:t>
      </w:r>
      <w:r>
        <w:rPr>
          <w:sz w:val="22"/>
        </w:rPr>
        <w:t>reducing</w:t>
      </w:r>
      <w:r>
        <w:rPr>
          <w:spacing w:val="-5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debt</w:t>
      </w:r>
      <w:r>
        <w:rPr>
          <w:spacing w:val="1"/>
          <w:sz w:val="22"/>
        </w:rPr>
        <w:t> </w:t>
      </w:r>
      <w:r>
        <w:rPr>
          <w:sz w:val="22"/>
        </w:rPr>
        <w:t>financing</w:t>
      </w:r>
    </w:p>
    <w:p>
      <w:pPr>
        <w:pStyle w:val="BodyText"/>
        <w:ind w:left="100"/>
      </w:pPr>
      <w:r>
        <w:rPr/>
        <w:t>costs.</w:t>
      </w:r>
    </w:p>
    <w:p>
      <w:pPr>
        <w:pStyle w:val="BodyText"/>
        <w:spacing w:before="6"/>
        <w:rPr>
          <w:sz w:val="28"/>
        </w:rPr>
      </w:pPr>
    </w:p>
    <w:p>
      <w:pPr>
        <w:pStyle w:val="ListParagraph"/>
        <w:numPr>
          <w:ilvl w:val="0"/>
          <w:numId w:val="5"/>
        </w:numPr>
        <w:tabs>
          <w:tab w:pos="285" w:val="left" w:leader="none"/>
        </w:tabs>
        <w:spacing w:line="276" w:lineRule="auto" w:before="1" w:after="0"/>
        <w:ind w:left="100" w:right="324" w:firstLine="0"/>
        <w:jc w:val="left"/>
        <w:rPr>
          <w:sz w:val="22"/>
        </w:rPr>
      </w:pPr>
      <w:r>
        <w:rPr>
          <w:sz w:val="22"/>
        </w:rPr>
        <w:t>FCCB</w:t>
      </w:r>
      <w:r>
        <w:rPr>
          <w:spacing w:val="-6"/>
          <w:sz w:val="22"/>
        </w:rPr>
        <w:t> </w:t>
      </w:r>
      <w:r>
        <w:rPr>
          <w:sz w:val="22"/>
        </w:rPr>
        <w:t>offers</w:t>
      </w:r>
      <w:r>
        <w:rPr>
          <w:spacing w:val="-5"/>
          <w:sz w:val="22"/>
        </w:rPr>
        <w:t> </w:t>
      </w:r>
      <w:r>
        <w:rPr>
          <w:sz w:val="22"/>
        </w:rPr>
        <w:t>dual</w:t>
      </w:r>
      <w:r>
        <w:rPr>
          <w:spacing w:val="-6"/>
          <w:sz w:val="22"/>
        </w:rPr>
        <w:t> </w:t>
      </w:r>
      <w:r>
        <w:rPr>
          <w:sz w:val="22"/>
        </w:rPr>
        <w:t>advantage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debt</w:t>
      </w:r>
      <w:r>
        <w:rPr>
          <w:spacing w:val="-6"/>
          <w:sz w:val="22"/>
        </w:rPr>
        <w:t> </w:t>
      </w:r>
      <w:r>
        <w:rPr>
          <w:sz w:val="22"/>
        </w:rPr>
        <w:t>and</w:t>
      </w:r>
      <w:r>
        <w:rPr>
          <w:spacing w:val="-5"/>
          <w:sz w:val="22"/>
        </w:rPr>
        <w:t> </w:t>
      </w:r>
      <w:r>
        <w:rPr>
          <w:sz w:val="22"/>
        </w:rPr>
        <w:t>equity</w:t>
      </w:r>
      <w:r>
        <w:rPr>
          <w:spacing w:val="-5"/>
          <w:sz w:val="22"/>
        </w:rPr>
        <w:t> </w:t>
      </w:r>
      <w:r>
        <w:rPr>
          <w:sz w:val="22"/>
        </w:rPr>
        <w:t>to</w:t>
      </w:r>
      <w:r>
        <w:rPr>
          <w:spacing w:val="-6"/>
          <w:sz w:val="22"/>
        </w:rPr>
        <w:t> </w:t>
      </w:r>
      <w:r>
        <w:rPr>
          <w:sz w:val="22"/>
        </w:rPr>
        <w:t>the</w:t>
      </w:r>
      <w:r>
        <w:rPr>
          <w:spacing w:val="-5"/>
          <w:sz w:val="22"/>
        </w:rPr>
        <w:t> </w:t>
      </w:r>
      <w:r>
        <w:rPr>
          <w:sz w:val="22"/>
        </w:rPr>
        <w:t>investors.</w:t>
      </w:r>
      <w:r>
        <w:rPr>
          <w:spacing w:val="-9"/>
          <w:sz w:val="22"/>
        </w:rPr>
        <w:t> </w:t>
      </w:r>
      <w:r>
        <w:rPr>
          <w:sz w:val="22"/>
        </w:rPr>
        <w:t>Thus,</w:t>
      </w:r>
      <w:r>
        <w:rPr>
          <w:spacing w:val="-6"/>
          <w:sz w:val="22"/>
        </w:rPr>
        <w:t> </w:t>
      </w:r>
      <w:r>
        <w:rPr>
          <w:sz w:val="22"/>
        </w:rPr>
        <w:t>guaranteed</w:t>
      </w:r>
      <w:r>
        <w:rPr>
          <w:spacing w:val="-5"/>
          <w:sz w:val="22"/>
        </w:rPr>
        <w:t> </w:t>
      </w:r>
      <w:r>
        <w:rPr>
          <w:sz w:val="22"/>
        </w:rPr>
        <w:t>returns</w:t>
      </w:r>
      <w:r>
        <w:rPr>
          <w:spacing w:val="-5"/>
          <w:sz w:val="22"/>
        </w:rPr>
        <w:t> </w:t>
      </w:r>
      <w:r>
        <w:rPr>
          <w:sz w:val="22"/>
        </w:rPr>
        <w:t>in</w:t>
      </w:r>
      <w:r>
        <w:rPr>
          <w:spacing w:val="1"/>
          <w:sz w:val="22"/>
        </w:rPr>
        <w:t> </w:t>
      </w:r>
      <w:r>
        <w:rPr>
          <w:sz w:val="22"/>
        </w:rPr>
        <w:t>the</w:t>
      </w:r>
    </w:p>
    <w:p>
      <w:pPr>
        <w:pStyle w:val="BodyText"/>
        <w:spacing w:line="276" w:lineRule="auto"/>
        <w:ind w:left="100" w:right="112"/>
      </w:pPr>
      <w:r>
        <w:rPr/>
        <w:t>form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coupon</w:t>
      </w:r>
      <w:r>
        <w:rPr>
          <w:spacing w:val="-4"/>
        </w:rPr>
        <w:t> </w:t>
      </w:r>
      <w:r>
        <w:rPr/>
        <w:t>or</w:t>
      </w:r>
      <w:r>
        <w:rPr>
          <w:spacing w:val="-7"/>
        </w:rPr>
        <w:t> </w:t>
      </w:r>
      <w:r>
        <w:rPr/>
        <w:t>YTM,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at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same</w:t>
      </w:r>
      <w:r>
        <w:rPr>
          <w:spacing w:val="-3"/>
        </w:rPr>
        <w:t> </w:t>
      </w:r>
      <w:r>
        <w:rPr/>
        <w:t>time,</w:t>
      </w:r>
      <w:r>
        <w:rPr>
          <w:spacing w:val="-4"/>
        </w:rPr>
        <w:t> </w:t>
      </w:r>
      <w:r>
        <w:rPr/>
        <w:t>an</w:t>
      </w:r>
      <w:r>
        <w:rPr>
          <w:spacing w:val="-4"/>
        </w:rPr>
        <w:t> </w:t>
      </w:r>
      <w:r>
        <w:rPr/>
        <w:t>option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take</w:t>
      </w:r>
      <w:r>
        <w:rPr>
          <w:spacing w:val="-3"/>
        </w:rPr>
        <w:t> </w:t>
      </w:r>
      <w:r>
        <w:rPr/>
        <w:t>advantage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upside</w:t>
      </w:r>
      <w:r>
        <w:rPr>
          <w:spacing w:val="-4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price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stock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</w:pPr>
      <w:r>
        <w:rPr/>
        <w:t>Masala Bonds</w:t>
      </w:r>
    </w:p>
    <w:p>
      <w:pPr>
        <w:pStyle w:val="BodyText"/>
        <w:spacing w:before="10"/>
        <w:rPr>
          <w:rFonts w:ascii="Arial"/>
          <w:b/>
          <w:sz w:val="28"/>
        </w:rPr>
      </w:pPr>
    </w:p>
    <w:p>
      <w:pPr>
        <w:pStyle w:val="BodyText"/>
        <w:spacing w:line="276" w:lineRule="auto"/>
        <w:ind w:left="100" w:right="374"/>
      </w:pPr>
      <w:r>
        <w:rPr/>
        <w:t>Masala</w:t>
      </w:r>
      <w:r>
        <w:rPr>
          <w:spacing w:val="-6"/>
        </w:rPr>
        <w:t> </w:t>
      </w:r>
      <w:r>
        <w:rPr/>
        <w:t>bonds</w:t>
      </w:r>
      <w:r>
        <w:rPr>
          <w:spacing w:val="-5"/>
        </w:rPr>
        <w:t> </w:t>
      </w:r>
      <w:r>
        <w:rPr/>
        <w:t>are</w:t>
      </w:r>
      <w:r>
        <w:rPr>
          <w:spacing w:val="-6"/>
        </w:rPr>
        <w:t> </w:t>
      </w:r>
      <w:r>
        <w:rPr/>
        <w:t>bonds</w:t>
      </w:r>
      <w:r>
        <w:rPr>
          <w:spacing w:val="-5"/>
        </w:rPr>
        <w:t> </w:t>
      </w:r>
      <w:r>
        <w:rPr/>
        <w:t>issued</w:t>
      </w:r>
      <w:r>
        <w:rPr>
          <w:spacing w:val="-5"/>
        </w:rPr>
        <w:t> </w:t>
      </w:r>
      <w:r>
        <w:rPr/>
        <w:t>outside</w:t>
      </w:r>
      <w:r>
        <w:rPr>
          <w:spacing w:val="-6"/>
        </w:rPr>
        <w:t> </w:t>
      </w:r>
      <w:r>
        <w:rPr/>
        <w:t>India</w:t>
      </w:r>
      <w:r>
        <w:rPr>
          <w:spacing w:val="-5"/>
        </w:rPr>
        <w:t> </w:t>
      </w:r>
      <w:r>
        <w:rPr/>
        <w:t>but</w:t>
      </w:r>
      <w:r>
        <w:rPr>
          <w:spacing w:val="-5"/>
        </w:rPr>
        <w:t> </w:t>
      </w:r>
      <w:r>
        <w:rPr/>
        <w:t>denominated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Indian</w:t>
      </w:r>
      <w:r>
        <w:rPr>
          <w:spacing w:val="-6"/>
        </w:rPr>
        <w:t> </w:t>
      </w:r>
      <w:r>
        <w:rPr/>
        <w:t>Rupees,</w:t>
      </w:r>
      <w:r>
        <w:rPr>
          <w:spacing w:val="-5"/>
        </w:rPr>
        <w:t> </w:t>
      </w:r>
      <w:r>
        <w:rPr/>
        <w:t>rather</w:t>
      </w:r>
      <w:r>
        <w:rPr>
          <w:spacing w:val="-5"/>
        </w:rPr>
        <w:t> </w:t>
      </w:r>
      <w:r>
        <w:rPr/>
        <w:t>than</w:t>
      </w:r>
      <w:r>
        <w:rPr>
          <w:spacing w:val="1"/>
        </w:rPr>
        <w:t> </w:t>
      </w:r>
      <w:r>
        <w:rPr/>
        <w:t>the</w:t>
      </w:r>
    </w:p>
    <w:p>
      <w:pPr>
        <w:pStyle w:val="BodyText"/>
        <w:spacing w:line="276" w:lineRule="auto"/>
        <w:ind w:left="100" w:right="1221"/>
      </w:pPr>
      <w:r>
        <w:rPr/>
        <w:t>local</w:t>
      </w:r>
      <w:r>
        <w:rPr>
          <w:spacing w:val="-6"/>
        </w:rPr>
        <w:t> </w:t>
      </w:r>
      <w:r>
        <w:rPr/>
        <w:t>currency.</w:t>
      </w:r>
      <w:r>
        <w:rPr>
          <w:spacing w:val="-5"/>
        </w:rPr>
        <w:t> </w:t>
      </w:r>
      <w:r>
        <w:rPr/>
        <w:t>Masala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an</w:t>
      </w:r>
      <w:r>
        <w:rPr>
          <w:spacing w:val="-5"/>
        </w:rPr>
        <w:t> </w:t>
      </w:r>
      <w:r>
        <w:rPr/>
        <w:t>Indian</w:t>
      </w:r>
      <w:r>
        <w:rPr>
          <w:spacing w:val="-5"/>
        </w:rPr>
        <w:t> </w:t>
      </w:r>
      <w:r>
        <w:rPr/>
        <w:t>word</w:t>
      </w:r>
      <w:r>
        <w:rPr>
          <w:spacing w:val="-6"/>
        </w:rPr>
        <w:t> </w:t>
      </w:r>
      <w:r>
        <w:rPr/>
        <w:t>and</w:t>
      </w:r>
      <w:r>
        <w:rPr>
          <w:spacing w:val="-5"/>
        </w:rPr>
        <w:t> </w:t>
      </w:r>
      <w:r>
        <w:rPr/>
        <w:t>it</w:t>
      </w:r>
      <w:r>
        <w:rPr>
          <w:spacing w:val="-5"/>
        </w:rPr>
        <w:t> </w:t>
      </w:r>
      <w:r>
        <w:rPr/>
        <w:t>means</w:t>
      </w:r>
      <w:r>
        <w:rPr>
          <w:spacing w:val="-5"/>
        </w:rPr>
        <w:t> </w:t>
      </w:r>
      <w:r>
        <w:rPr/>
        <w:t>spices.</w:t>
      </w:r>
      <w:r>
        <w:rPr>
          <w:spacing w:val="-9"/>
        </w:rPr>
        <w:t> </w:t>
      </w:r>
      <w:r>
        <w:rPr/>
        <w:t>The</w:t>
      </w:r>
      <w:r>
        <w:rPr>
          <w:spacing w:val="-5"/>
        </w:rPr>
        <w:t> </w:t>
      </w:r>
      <w:r>
        <w:rPr/>
        <w:t>term</w:t>
      </w:r>
      <w:r>
        <w:rPr>
          <w:spacing w:val="-5"/>
        </w:rPr>
        <w:t> </w:t>
      </w:r>
      <w:r>
        <w:rPr/>
        <w:t>was</w:t>
      </w:r>
      <w:r>
        <w:rPr>
          <w:spacing w:val="-5"/>
        </w:rPr>
        <w:t> </w:t>
      </w:r>
      <w:r>
        <w:rPr/>
        <w:t>used</w:t>
      </w:r>
      <w:r>
        <w:rPr>
          <w:spacing w:val="-6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-6"/>
        </w:rPr>
        <w:t> </w:t>
      </w:r>
      <w:r>
        <w:rPr/>
        <w:t>International</w:t>
      </w:r>
      <w:r>
        <w:rPr>
          <w:spacing w:val="-6"/>
        </w:rPr>
        <w:t> </w:t>
      </w:r>
      <w:r>
        <w:rPr/>
        <w:t>Finance</w:t>
      </w:r>
      <w:r>
        <w:rPr>
          <w:spacing w:val="-5"/>
        </w:rPr>
        <w:t> </w:t>
      </w:r>
      <w:r>
        <w:rPr/>
        <w:t>Corporation</w:t>
      </w:r>
      <w:r>
        <w:rPr>
          <w:spacing w:val="-6"/>
        </w:rPr>
        <w:t> </w:t>
      </w:r>
      <w:r>
        <w:rPr/>
        <w:t>(IFC)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evoke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culture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cuisine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India.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76" w:lineRule="auto"/>
        <w:ind w:left="100" w:right="161"/>
      </w:pPr>
      <w:r>
        <w:rPr/>
        <w:t>The</w:t>
      </w:r>
      <w:r>
        <w:rPr>
          <w:spacing w:val="-5"/>
        </w:rPr>
        <w:t> </w:t>
      </w:r>
      <w:r>
        <w:rPr/>
        <w:t>first</w:t>
      </w:r>
      <w:r>
        <w:rPr>
          <w:spacing w:val="-4"/>
        </w:rPr>
        <w:t> </w:t>
      </w:r>
      <w:r>
        <w:rPr/>
        <w:t>Masala</w:t>
      </w:r>
      <w:r>
        <w:rPr>
          <w:spacing w:val="-5"/>
        </w:rPr>
        <w:t> </w:t>
      </w:r>
      <w:r>
        <w:rPr/>
        <w:t>bond</w:t>
      </w:r>
      <w:r>
        <w:rPr>
          <w:spacing w:val="-4"/>
        </w:rPr>
        <w:t> </w:t>
      </w:r>
      <w:r>
        <w:rPr/>
        <w:t>was</w:t>
      </w:r>
      <w:r>
        <w:rPr>
          <w:spacing w:val="-4"/>
        </w:rPr>
        <w:t> </w:t>
      </w:r>
      <w:r>
        <w:rPr/>
        <w:t>issued</w:t>
      </w:r>
      <w:r>
        <w:rPr>
          <w:spacing w:val="-5"/>
        </w:rPr>
        <w:t> </w:t>
      </w:r>
      <w:r>
        <w:rPr/>
        <w:t>by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World</w:t>
      </w:r>
      <w:r>
        <w:rPr>
          <w:spacing w:val="-4"/>
        </w:rPr>
        <w:t> </w:t>
      </w:r>
      <w:r>
        <w:rPr/>
        <w:t>Bank-</w:t>
      </w:r>
      <w:r>
        <w:rPr>
          <w:spacing w:val="-4"/>
        </w:rPr>
        <w:t> </w:t>
      </w:r>
      <w:r>
        <w:rPr/>
        <w:t>backed</w:t>
      </w:r>
      <w:r>
        <w:rPr>
          <w:spacing w:val="-5"/>
        </w:rPr>
        <w:t> </w:t>
      </w:r>
      <w:r>
        <w:rPr/>
        <w:t>IFC</w:t>
      </w:r>
      <w:r>
        <w:rPr>
          <w:spacing w:val="-4"/>
        </w:rPr>
        <w:t> </w:t>
      </w:r>
      <w:r>
        <w:rPr/>
        <w:t>in</w:t>
      </w:r>
      <w:r>
        <w:rPr>
          <w:spacing w:val="-5"/>
        </w:rPr>
        <w:t> </w:t>
      </w:r>
      <w:r>
        <w:rPr/>
        <w:t>November</w:t>
      </w:r>
      <w:r>
        <w:rPr>
          <w:spacing w:val="-4"/>
        </w:rPr>
        <w:t> </w:t>
      </w:r>
      <w:r>
        <w:rPr/>
        <w:t>2014</w:t>
      </w:r>
      <w:r>
        <w:rPr>
          <w:spacing w:val="-4"/>
        </w:rPr>
        <w:t> </w:t>
      </w:r>
      <w:r>
        <w:rPr/>
        <w:t>when</w:t>
      </w:r>
      <w:r>
        <w:rPr>
          <w:spacing w:val="-5"/>
        </w:rPr>
        <w:t> </w:t>
      </w:r>
      <w:r>
        <w:rPr/>
        <w:t>it</w:t>
      </w:r>
      <w:r>
        <w:rPr>
          <w:spacing w:val="1"/>
        </w:rPr>
        <w:t> </w:t>
      </w:r>
      <w:r>
        <w:rPr/>
        <w:t>raised 1,000 crore bond to fund infrastructure projects in India. Later in August 2015</w:t>
      </w:r>
      <w:r>
        <w:rPr>
          <w:spacing w:val="1"/>
        </w:rPr>
        <w:t> </w:t>
      </w:r>
      <w:r>
        <w:rPr/>
        <w:t>International</w:t>
      </w:r>
    </w:p>
    <w:p>
      <w:pPr>
        <w:pStyle w:val="BodyText"/>
        <w:spacing w:line="276" w:lineRule="auto"/>
        <w:ind w:left="100" w:right="161"/>
      </w:pPr>
      <w:r>
        <w:rPr/>
        <w:t>Financial</w:t>
      </w:r>
      <w:r>
        <w:rPr>
          <w:spacing w:val="-6"/>
        </w:rPr>
        <w:t> </w:t>
      </w:r>
      <w:r>
        <w:rPr/>
        <w:t>Cooperation</w:t>
      </w:r>
      <w:r>
        <w:rPr>
          <w:spacing w:val="-5"/>
        </w:rPr>
        <w:t> </w:t>
      </w:r>
      <w:r>
        <w:rPr/>
        <w:t>for</w:t>
      </w:r>
      <w:r>
        <w:rPr>
          <w:spacing w:val="-6"/>
        </w:rPr>
        <w:t> </w:t>
      </w:r>
      <w:r>
        <w:rPr/>
        <w:t>the</w:t>
      </w:r>
      <w:r>
        <w:rPr>
          <w:spacing w:val="-5"/>
        </w:rPr>
        <w:t> </w:t>
      </w:r>
      <w:r>
        <w:rPr/>
        <w:t>first</w:t>
      </w:r>
      <w:r>
        <w:rPr>
          <w:spacing w:val="-5"/>
        </w:rPr>
        <w:t> </w:t>
      </w:r>
      <w:r>
        <w:rPr/>
        <w:t>time</w:t>
      </w:r>
      <w:r>
        <w:rPr>
          <w:spacing w:val="-6"/>
        </w:rPr>
        <w:t> </w:t>
      </w:r>
      <w:r>
        <w:rPr/>
        <w:t>issued</w:t>
      </w:r>
      <w:r>
        <w:rPr>
          <w:spacing w:val="-5"/>
        </w:rPr>
        <w:t> </w:t>
      </w:r>
      <w:r>
        <w:rPr/>
        <w:t>green</w:t>
      </w:r>
      <w:r>
        <w:rPr>
          <w:spacing w:val="-5"/>
        </w:rPr>
        <w:t> </w:t>
      </w:r>
      <w:r>
        <w:rPr/>
        <w:t>masala</w:t>
      </w:r>
      <w:r>
        <w:rPr>
          <w:spacing w:val="-6"/>
        </w:rPr>
        <w:t> </w:t>
      </w:r>
      <w:r>
        <w:rPr/>
        <w:t>bonds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raised</w:t>
      </w:r>
      <w:r>
        <w:rPr>
          <w:spacing w:val="-5"/>
        </w:rPr>
        <w:t> </w:t>
      </w:r>
      <w:r>
        <w:rPr/>
        <w:t>Rupees</w:t>
      </w:r>
      <w:r>
        <w:rPr>
          <w:spacing w:val="-5"/>
        </w:rPr>
        <w:t> </w:t>
      </w:r>
      <w:r>
        <w:rPr/>
        <w:t>3.15</w:t>
      </w:r>
      <w:r>
        <w:rPr>
          <w:spacing w:val="1"/>
        </w:rPr>
        <w:t> </w:t>
      </w:r>
      <w:r>
        <w:rPr/>
        <w:t>Billion</w:t>
      </w:r>
    </w:p>
    <w:p>
      <w:pPr>
        <w:pStyle w:val="BodyText"/>
        <w:ind w:left="100"/>
      </w:pPr>
      <w:r>
        <w:rPr/>
        <w:t>to</w:t>
      </w:r>
      <w:r>
        <w:rPr>
          <w:spacing w:val="-6"/>
        </w:rPr>
        <w:t> </w:t>
      </w:r>
      <w:r>
        <w:rPr/>
        <w:t>be</w:t>
      </w:r>
      <w:r>
        <w:rPr>
          <w:spacing w:val="-5"/>
        </w:rPr>
        <w:t> </w:t>
      </w:r>
      <w:r>
        <w:rPr/>
        <w:t>used</w:t>
      </w:r>
      <w:r>
        <w:rPr>
          <w:spacing w:val="-5"/>
        </w:rPr>
        <w:t> </w:t>
      </w:r>
      <w:r>
        <w:rPr/>
        <w:t>for</w:t>
      </w:r>
      <w:r>
        <w:rPr>
          <w:spacing w:val="-5"/>
        </w:rPr>
        <w:t> </w:t>
      </w:r>
      <w:r>
        <w:rPr/>
        <w:t>private</w:t>
      </w:r>
      <w:r>
        <w:rPr>
          <w:spacing w:val="-5"/>
        </w:rPr>
        <w:t> </w:t>
      </w:r>
      <w:r>
        <w:rPr/>
        <w:t>sector</w:t>
      </w:r>
      <w:r>
        <w:rPr>
          <w:spacing w:val="-5"/>
        </w:rPr>
        <w:t> </w:t>
      </w:r>
      <w:r>
        <w:rPr/>
        <w:t>investments</w:t>
      </w:r>
      <w:r>
        <w:rPr>
          <w:spacing w:val="-5"/>
        </w:rPr>
        <w:t> </w:t>
      </w:r>
      <w:r>
        <w:rPr/>
        <w:t>that</w:t>
      </w:r>
      <w:r>
        <w:rPr>
          <w:spacing w:val="-5"/>
        </w:rPr>
        <w:t> </w:t>
      </w:r>
      <w:r>
        <w:rPr/>
        <w:t>address</w:t>
      </w:r>
      <w:r>
        <w:rPr>
          <w:spacing w:val="-5"/>
        </w:rPr>
        <w:t> </w:t>
      </w:r>
      <w:r>
        <w:rPr/>
        <w:t>climate</w:t>
      </w:r>
      <w:r>
        <w:rPr>
          <w:spacing w:val="-5"/>
        </w:rPr>
        <w:t> </w:t>
      </w:r>
      <w:r>
        <w:rPr/>
        <w:t>change</w:t>
      </w:r>
      <w:r>
        <w:rPr>
          <w:spacing w:val="-5"/>
        </w:rPr>
        <w:t> </w:t>
      </w:r>
      <w:r>
        <w:rPr/>
        <w:t>in</w:t>
      </w:r>
      <w:r>
        <w:rPr>
          <w:spacing w:val="-6"/>
        </w:rPr>
        <w:t> </w:t>
      </w:r>
      <w:r>
        <w:rPr/>
        <w:t>India.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/>
        <w:ind w:left="100"/>
      </w:pPr>
      <w:r>
        <w:rPr/>
        <w:t>In</w:t>
      </w:r>
      <w:r>
        <w:rPr>
          <w:spacing w:val="-5"/>
        </w:rPr>
        <w:t> </w:t>
      </w:r>
      <w:r>
        <w:rPr/>
        <w:t>July</w:t>
      </w:r>
      <w:r>
        <w:rPr>
          <w:spacing w:val="-5"/>
        </w:rPr>
        <w:t> </w:t>
      </w:r>
      <w:r>
        <w:rPr/>
        <w:t>2016</w:t>
      </w:r>
      <w:r>
        <w:rPr>
          <w:spacing w:val="-4"/>
        </w:rPr>
        <w:t> </w:t>
      </w:r>
      <w:r>
        <w:rPr/>
        <w:t>HDFC</w:t>
      </w:r>
      <w:r>
        <w:rPr>
          <w:spacing w:val="-5"/>
        </w:rPr>
        <w:t> </w:t>
      </w:r>
      <w:r>
        <w:rPr/>
        <w:t>raised</w:t>
      </w:r>
      <w:r>
        <w:rPr>
          <w:spacing w:val="-5"/>
        </w:rPr>
        <w:t> </w:t>
      </w:r>
      <w:r>
        <w:rPr/>
        <w:t>3,000</w:t>
      </w:r>
      <w:r>
        <w:rPr>
          <w:spacing w:val="-4"/>
        </w:rPr>
        <w:t> </w:t>
      </w:r>
      <w:r>
        <w:rPr/>
        <w:t>crore</w:t>
      </w:r>
      <w:r>
        <w:rPr>
          <w:spacing w:val="-5"/>
        </w:rPr>
        <w:t> </w:t>
      </w:r>
      <w:r>
        <w:rPr/>
        <w:t>rupees</w:t>
      </w:r>
      <w:r>
        <w:rPr>
          <w:spacing w:val="-5"/>
        </w:rPr>
        <w:t> </w:t>
      </w:r>
      <w:r>
        <w:rPr/>
        <w:t>from</w:t>
      </w:r>
      <w:r>
        <w:rPr>
          <w:spacing w:val="-4"/>
        </w:rPr>
        <w:t> </w:t>
      </w:r>
      <w:r>
        <w:rPr/>
        <w:t>Masala</w:t>
      </w:r>
      <w:r>
        <w:rPr>
          <w:spacing w:val="-5"/>
        </w:rPr>
        <w:t> </w:t>
      </w:r>
      <w:r>
        <w:rPr/>
        <w:t>bonds</w:t>
      </w:r>
      <w:r>
        <w:rPr>
          <w:spacing w:val="-5"/>
        </w:rPr>
        <w:t> </w:t>
      </w:r>
      <w:r>
        <w:rPr/>
        <w:t>and</w:t>
      </w:r>
      <w:r>
        <w:rPr>
          <w:spacing w:val="-4"/>
        </w:rPr>
        <w:t> </w:t>
      </w:r>
      <w:r>
        <w:rPr/>
        <w:t>thereby</w:t>
      </w:r>
      <w:r>
        <w:rPr>
          <w:spacing w:val="-5"/>
        </w:rPr>
        <w:t> </w:t>
      </w:r>
      <w:r>
        <w:rPr/>
        <w:t>became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/>
        <w:t>first</w:t>
      </w:r>
      <w:r>
        <w:rPr>
          <w:spacing w:val="1"/>
        </w:rPr>
        <w:t> </w:t>
      </w:r>
      <w:r>
        <w:rPr/>
        <w:t>Indian</w:t>
      </w:r>
      <w:r>
        <w:rPr>
          <w:spacing w:val="-3"/>
        </w:rPr>
        <w:t> </w:t>
      </w:r>
      <w:r>
        <w:rPr/>
        <w:t>company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issue</w:t>
      </w:r>
      <w:r>
        <w:rPr>
          <w:spacing w:val="-3"/>
        </w:rPr>
        <w:t> </w:t>
      </w:r>
      <w:r>
        <w:rPr/>
        <w:t>masala</w:t>
      </w:r>
      <w:r>
        <w:rPr>
          <w:spacing w:val="-2"/>
        </w:rPr>
        <w:t> </w:t>
      </w:r>
      <w:r>
        <w:rPr/>
        <w:t>bonds.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month</w:t>
      </w:r>
      <w:r>
        <w:rPr>
          <w:spacing w:val="-2"/>
        </w:rPr>
        <w:t> </w:t>
      </w:r>
      <w:r>
        <w:rPr/>
        <w:t>of</w:t>
      </w:r>
      <w:r>
        <w:rPr>
          <w:spacing w:val="-14"/>
        </w:rPr>
        <w:t> </w:t>
      </w:r>
      <w:r>
        <w:rPr/>
        <w:t>August</w:t>
      </w:r>
      <w:r>
        <w:rPr>
          <w:spacing w:val="-3"/>
        </w:rPr>
        <w:t> </w:t>
      </w:r>
      <w:r>
        <w:rPr/>
        <w:t>2016</w:t>
      </w:r>
      <w:r>
        <w:rPr>
          <w:spacing w:val="-2"/>
        </w:rPr>
        <w:t> </w:t>
      </w:r>
      <w:r>
        <w:rPr/>
        <w:t>public</w:t>
      </w:r>
      <w:r>
        <w:rPr>
          <w:spacing w:val="-3"/>
        </w:rPr>
        <w:t> </w:t>
      </w:r>
      <w:r>
        <w:rPr/>
        <w:t>sector</w:t>
      </w:r>
    </w:p>
    <w:p>
      <w:pPr>
        <w:pStyle w:val="BodyText"/>
        <w:ind w:left="100"/>
      </w:pPr>
      <w:r>
        <w:rPr/>
        <w:t>unit</w:t>
      </w:r>
      <w:r>
        <w:rPr>
          <w:spacing w:val="-6"/>
        </w:rPr>
        <w:t> </w:t>
      </w:r>
      <w:r>
        <w:rPr/>
        <w:t>NTPC</w:t>
      </w:r>
      <w:r>
        <w:rPr>
          <w:spacing w:val="-5"/>
        </w:rPr>
        <w:t> </w:t>
      </w:r>
      <w:r>
        <w:rPr/>
        <w:t>issued</w:t>
      </w:r>
      <w:r>
        <w:rPr>
          <w:spacing w:val="-6"/>
        </w:rPr>
        <w:t> </w:t>
      </w:r>
      <w:r>
        <w:rPr/>
        <w:t>first</w:t>
      </w:r>
      <w:r>
        <w:rPr>
          <w:spacing w:val="-5"/>
        </w:rPr>
        <w:t> </w:t>
      </w:r>
      <w:r>
        <w:rPr/>
        <w:t>corporate</w:t>
      </w:r>
      <w:r>
        <w:rPr>
          <w:spacing w:val="-6"/>
        </w:rPr>
        <w:t> </w:t>
      </w:r>
      <w:r>
        <w:rPr/>
        <w:t>green</w:t>
      </w:r>
      <w:r>
        <w:rPr>
          <w:spacing w:val="-5"/>
        </w:rPr>
        <w:t> </w:t>
      </w:r>
      <w:r>
        <w:rPr/>
        <w:t>masala</w:t>
      </w:r>
      <w:r>
        <w:rPr>
          <w:spacing w:val="-5"/>
        </w:rPr>
        <w:t> </w:t>
      </w:r>
      <w:r>
        <w:rPr/>
        <w:t>bonds</w:t>
      </w:r>
      <w:r>
        <w:rPr>
          <w:spacing w:val="-6"/>
        </w:rPr>
        <w:t> </w:t>
      </w:r>
      <w:r>
        <w:rPr/>
        <w:t>worth</w:t>
      </w:r>
      <w:r>
        <w:rPr>
          <w:spacing w:val="-5"/>
        </w:rPr>
        <w:t> </w:t>
      </w:r>
      <w:r>
        <w:rPr/>
        <w:t>2,000</w:t>
      </w:r>
      <w:r>
        <w:rPr>
          <w:spacing w:val="-6"/>
        </w:rPr>
        <w:t> </w:t>
      </w:r>
      <w:r>
        <w:rPr/>
        <w:t>crore</w:t>
      </w:r>
      <w:r>
        <w:rPr>
          <w:spacing w:val="-5"/>
        </w:rPr>
        <w:t> </w:t>
      </w:r>
      <w:r>
        <w:rPr/>
        <w:t>rupees.</w:t>
      </w:r>
    </w:p>
    <w:p>
      <w:pPr>
        <w:pStyle w:val="BodyText"/>
        <w:spacing w:before="6"/>
        <w:rPr>
          <w:sz w:val="28"/>
        </w:rPr>
      </w:pPr>
    </w:p>
    <w:p>
      <w:pPr>
        <w:pStyle w:val="Heading2"/>
        <w:spacing w:before="1"/>
      </w:pPr>
      <w:r>
        <w:rPr/>
        <w:t>International Bond</w:t>
      </w:r>
    </w:p>
    <w:p>
      <w:pPr>
        <w:pStyle w:val="BodyText"/>
        <w:spacing w:before="2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100" w:right="552"/>
      </w:pPr>
      <w:r>
        <w:rPr/>
        <w:t>An international bond is a debt obligation that is issued in a country by a non-domestic</w:t>
      </w:r>
      <w:r>
        <w:rPr>
          <w:spacing w:val="1"/>
        </w:rPr>
        <w:t> </w:t>
      </w:r>
      <w:r>
        <w:rPr/>
        <w:t>entity. Generally, it is denominated in the currency of its issuer's native country. Like other</w:t>
      </w:r>
      <w:r>
        <w:rPr>
          <w:spacing w:val="1"/>
        </w:rPr>
        <w:t> </w:t>
      </w:r>
      <w:r>
        <w:rPr/>
        <w:t>bonds,</w:t>
      </w:r>
      <w:r>
        <w:rPr>
          <w:spacing w:val="-6"/>
        </w:rPr>
        <w:t> </w:t>
      </w:r>
      <w:r>
        <w:rPr/>
        <w:t>it</w:t>
      </w:r>
      <w:r>
        <w:rPr>
          <w:spacing w:val="-5"/>
        </w:rPr>
        <w:t> </w:t>
      </w:r>
      <w:r>
        <w:rPr/>
        <w:t>pays</w:t>
      </w:r>
      <w:r>
        <w:rPr>
          <w:spacing w:val="-5"/>
        </w:rPr>
        <w:t> </w:t>
      </w:r>
      <w:r>
        <w:rPr/>
        <w:t>interest</w:t>
      </w:r>
      <w:r>
        <w:rPr>
          <w:spacing w:val="-6"/>
        </w:rPr>
        <w:t> </w:t>
      </w:r>
      <w:r>
        <w:rPr/>
        <w:t>at</w:t>
      </w:r>
      <w:r>
        <w:rPr>
          <w:spacing w:val="-5"/>
        </w:rPr>
        <w:t> </w:t>
      </w:r>
      <w:r>
        <w:rPr/>
        <w:t>specific</w:t>
      </w:r>
      <w:r>
        <w:rPr>
          <w:spacing w:val="-5"/>
        </w:rPr>
        <w:t> </w:t>
      </w:r>
      <w:r>
        <w:rPr/>
        <w:t>intervals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pays</w:t>
      </w:r>
      <w:r>
        <w:rPr>
          <w:spacing w:val="-5"/>
        </w:rPr>
        <w:t> </w:t>
      </w:r>
      <w:r>
        <w:rPr/>
        <w:t>its</w:t>
      </w:r>
      <w:r>
        <w:rPr>
          <w:spacing w:val="-5"/>
        </w:rPr>
        <w:t> </w:t>
      </w:r>
      <w:r>
        <w:rPr/>
        <w:t>principal</w:t>
      </w:r>
      <w:r>
        <w:rPr>
          <w:spacing w:val="-5"/>
        </w:rPr>
        <w:t> </w:t>
      </w:r>
      <w:r>
        <w:rPr/>
        <w:t>amount</w:t>
      </w:r>
      <w:r>
        <w:rPr>
          <w:spacing w:val="-6"/>
        </w:rPr>
        <w:t> </w:t>
      </w:r>
      <w:r>
        <w:rPr/>
        <w:t>back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bondholder</w:t>
      </w:r>
      <w:r>
        <w:rPr>
          <w:spacing w:val="1"/>
        </w:rPr>
        <w:t> </w:t>
      </w:r>
      <w:r>
        <w:rPr/>
        <w:t>at</w:t>
      </w:r>
      <w:r>
        <w:rPr>
          <w:spacing w:val="-2"/>
        </w:rPr>
        <w:t> </w:t>
      </w:r>
      <w:r>
        <w:rPr/>
        <w:t>maturity.</w:t>
      </w: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552" w:lineRule="auto"/>
        <w:ind w:left="100" w:right="5207"/>
      </w:pPr>
      <w:r>
        <w:rPr/>
        <w:t>Samurai bond (issued in Japanese yen)</w:t>
      </w:r>
      <w:r>
        <w:rPr>
          <w:spacing w:val="1"/>
        </w:rPr>
        <w:t> </w:t>
      </w:r>
      <w:r>
        <w:rPr/>
        <w:t>Yankee bond (issued in U.S. dollars)</w:t>
      </w:r>
      <w:r>
        <w:rPr>
          <w:spacing w:val="1"/>
        </w:rPr>
        <w:t> </w:t>
      </w:r>
      <w:r>
        <w:rPr>
          <w:spacing w:val="-1"/>
        </w:rPr>
        <w:t>Matilda</w:t>
      </w:r>
      <w:r>
        <w:rPr>
          <w:spacing w:val="-4"/>
        </w:rPr>
        <w:t> </w:t>
      </w:r>
      <w:r>
        <w:rPr>
          <w:spacing w:val="-1"/>
        </w:rPr>
        <w:t>bond</w:t>
      </w:r>
      <w:r>
        <w:rPr>
          <w:spacing w:val="-4"/>
        </w:rPr>
        <w:t> </w:t>
      </w:r>
      <w:r>
        <w:rPr>
          <w:spacing w:val="-1"/>
        </w:rPr>
        <w:t>(issued</w:t>
      </w:r>
      <w:r>
        <w:rPr>
          <w:spacing w:val="-3"/>
        </w:rPr>
        <w:t> </w:t>
      </w:r>
      <w:r>
        <w:rPr/>
        <w:t>in</w:t>
      </w:r>
      <w:r>
        <w:rPr>
          <w:spacing w:val="-15"/>
        </w:rPr>
        <w:t> </w:t>
      </w:r>
      <w:r>
        <w:rPr/>
        <w:t>Australian</w:t>
      </w:r>
      <w:r>
        <w:rPr>
          <w:spacing w:val="-4"/>
        </w:rPr>
        <w:t> </w:t>
      </w:r>
      <w:r>
        <w:rPr/>
        <w:t>dollars)</w:t>
      </w:r>
    </w:p>
    <w:p>
      <w:pPr>
        <w:pStyle w:val="BodyText"/>
        <w:spacing w:line="552" w:lineRule="auto"/>
        <w:ind w:left="100" w:right="4272"/>
      </w:pPr>
      <w:r>
        <w:rPr/>
        <w:t>Bulldog</w:t>
      </w:r>
      <w:r>
        <w:rPr>
          <w:spacing w:val="-7"/>
        </w:rPr>
        <w:t> </w:t>
      </w:r>
      <w:r>
        <w:rPr/>
        <w:t>bond,</w:t>
      </w:r>
      <w:r>
        <w:rPr>
          <w:spacing w:val="-6"/>
        </w:rPr>
        <w:t> </w:t>
      </w:r>
      <w:r>
        <w:rPr/>
        <w:t>(issued</w:t>
      </w:r>
      <w:r>
        <w:rPr>
          <w:spacing w:val="-7"/>
        </w:rPr>
        <w:t> </w:t>
      </w:r>
      <w:r>
        <w:rPr/>
        <w:t>in</w:t>
      </w:r>
      <w:r>
        <w:rPr>
          <w:spacing w:val="-6"/>
        </w:rPr>
        <w:t> </w:t>
      </w:r>
      <w:r>
        <w:rPr/>
        <w:t>British</w:t>
      </w:r>
      <w:r>
        <w:rPr>
          <w:spacing w:val="-6"/>
        </w:rPr>
        <w:t> </w:t>
      </w:r>
      <w:r>
        <w:rPr/>
        <w:t>pounds</w:t>
      </w:r>
      <w:r>
        <w:rPr>
          <w:spacing w:val="-7"/>
        </w:rPr>
        <w:t> </w:t>
      </w:r>
      <w:r>
        <w:rPr/>
        <w:t>sterling)</w:t>
      </w:r>
      <w:r>
        <w:rPr>
          <w:spacing w:val="-58"/>
        </w:rPr>
        <w:t> </w:t>
      </w:r>
      <w:r>
        <w:rPr/>
        <w:t>Maple</w:t>
      </w:r>
      <w:r>
        <w:rPr>
          <w:spacing w:val="-3"/>
        </w:rPr>
        <w:t> </w:t>
      </w:r>
      <w:r>
        <w:rPr/>
        <w:t>bond</w:t>
      </w:r>
      <w:r>
        <w:rPr>
          <w:spacing w:val="-2"/>
        </w:rPr>
        <w:t> </w:t>
      </w:r>
      <w:r>
        <w:rPr/>
        <w:t>,</w:t>
      </w:r>
      <w:r>
        <w:rPr>
          <w:spacing w:val="-3"/>
        </w:rPr>
        <w:t> </w:t>
      </w:r>
      <w:r>
        <w:rPr/>
        <w:t>(issued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Canada</w:t>
      </w:r>
      <w:r>
        <w:rPr>
          <w:spacing w:val="-3"/>
        </w:rPr>
        <w:t> </w:t>
      </w:r>
      <w:r>
        <w:rPr/>
        <w:t>dollars)</w:t>
      </w:r>
    </w:p>
    <w:p>
      <w:pPr>
        <w:spacing w:after="0" w:line="552" w:lineRule="auto"/>
        <w:sectPr>
          <w:pgSz w:w="12240" w:h="15840"/>
          <w:pgMar w:top="1500" w:bottom="280" w:left="1340" w:right="1340"/>
        </w:sectPr>
      </w:pPr>
    </w:p>
    <w:p>
      <w:pPr>
        <w:pStyle w:val="BodyText"/>
        <w:spacing w:before="4"/>
        <w:rPr>
          <w:sz w:val="17"/>
        </w:rPr>
      </w:pPr>
    </w:p>
    <w:sectPr>
      <w:pgSz w:w="12240" w:h="15840"/>
      <w:pgMar w:top="15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2"/>
      <w:numFmt w:val="decimal"/>
      <w:lvlText w:val="%1."/>
      <w:lvlJc w:val="left"/>
      <w:pPr>
        <w:ind w:left="100" w:hanging="241"/>
        <w:jc w:val="left"/>
      </w:pPr>
      <w:rPr>
        <w:rFonts w:hint="default" w:ascii="Arial MT" w:hAnsi="Arial MT" w:eastAsia="Arial MT" w:cs="Arial MT"/>
        <w:spacing w:val="-1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46" w:hanging="24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992" w:hanging="24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38" w:hanging="24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84" w:hanging="24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30" w:hanging="24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76" w:hanging="24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722" w:hanging="24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668" w:hanging="241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."/>
      <w:lvlJc w:val="left"/>
      <w:pPr>
        <w:ind w:left="100" w:hanging="245"/>
        <w:jc w:val="left"/>
      </w:pPr>
      <w:rPr>
        <w:rFonts w:hint="default" w:ascii="Arial MT" w:hAnsi="Arial MT" w:eastAsia="Arial MT" w:cs="Arial MT"/>
        <w:spacing w:val="-1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046" w:hanging="245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992" w:hanging="24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38" w:hanging="24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84" w:hanging="24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30" w:hanging="24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76" w:hanging="24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722" w:hanging="24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668" w:hanging="245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00" w:hanging="245"/>
        <w:jc w:val="left"/>
      </w:pPr>
      <w:rPr>
        <w:rFonts w:hint="default" w:ascii="Arial MT" w:hAnsi="Arial MT" w:eastAsia="Arial MT" w:cs="Arial MT"/>
        <w:spacing w:val="-1"/>
        <w:w w:val="100"/>
        <w:sz w:val="22"/>
        <w:szCs w:val="22"/>
        <w:lang w:val="en-US" w:eastAsia="en-US" w:bidi="ar-SA"/>
      </w:rPr>
    </w:lvl>
    <w:lvl w:ilvl="1">
      <w:start w:val="1"/>
      <w:numFmt w:val="lowerLetter"/>
      <w:lvlText w:val="%2."/>
      <w:lvlJc w:val="left"/>
      <w:pPr>
        <w:ind w:left="100" w:hanging="245"/>
        <w:jc w:val="left"/>
      </w:pPr>
      <w:rPr>
        <w:rFonts w:hint="default" w:ascii="Arial MT" w:hAnsi="Arial MT" w:eastAsia="Arial MT" w:cs="Arial MT"/>
        <w:spacing w:val="-1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992" w:hanging="24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938" w:hanging="24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884" w:hanging="24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830" w:hanging="24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76" w:hanging="24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722" w:hanging="24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668" w:hanging="245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344" w:hanging="245"/>
        <w:jc w:val="left"/>
      </w:pPr>
      <w:rPr>
        <w:rFonts w:hint="default" w:ascii="Arial MT" w:hAnsi="Arial MT" w:eastAsia="Arial MT" w:cs="Arial MT"/>
        <w:spacing w:val="-1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62" w:hanging="245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84" w:hanging="245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06" w:hanging="245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28" w:hanging="245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50" w:hanging="245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872" w:hanging="245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794" w:hanging="245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16" w:hanging="245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32" w:hanging="233"/>
        <w:jc w:val="left"/>
      </w:pPr>
      <w:rPr>
        <w:rFonts w:hint="default" w:ascii="Arial MT" w:hAnsi="Arial MT" w:eastAsia="Arial MT" w:cs="Arial MT"/>
        <w:spacing w:val="-1"/>
        <w:w w:val="95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62" w:hanging="23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84" w:hanging="23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06" w:hanging="23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28" w:hanging="23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50" w:hanging="23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872" w:hanging="23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794" w:hanging="23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16" w:hanging="233"/>
      </w:pPr>
      <w:rPr>
        <w:rFonts w:hint="default"/>
        <w:lang w:val="en-US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2"/>
      <w:szCs w:val="22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Arial" w:hAnsi="Arial" w:eastAsia="Arial" w:cs="Arial"/>
      <w:b/>
      <w:bCs/>
      <w:sz w:val="26"/>
      <w:szCs w:val="26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Arial" w:hAnsi="Arial" w:eastAsia="Arial" w:cs="Arial"/>
      <w:b/>
      <w:bCs/>
      <w:sz w:val="24"/>
      <w:szCs w:val="24"/>
      <w:lang w:val="en-US" w:eastAsia="en-US" w:bidi="ar-SA"/>
    </w:rPr>
  </w:style>
  <w:style w:styleId="Heading3" w:type="paragraph">
    <w:name w:val="Heading 3"/>
    <w:basedOn w:val="Normal"/>
    <w:uiPriority w:val="1"/>
    <w:qFormat/>
    <w:pPr>
      <w:ind w:left="100"/>
      <w:outlineLvl w:val="3"/>
    </w:pPr>
    <w:rPr>
      <w:rFonts w:ascii="Arial MT" w:hAnsi="Arial MT" w:eastAsia="Arial MT" w:cs="Arial MT"/>
      <w:sz w:val="24"/>
      <w:szCs w:val="24"/>
      <w:lang w:val="en-US" w:eastAsia="en-US" w:bidi="ar-SA"/>
    </w:rPr>
  </w:style>
  <w:style w:styleId="Heading4" w:type="paragraph">
    <w:name w:val="Heading 4"/>
    <w:basedOn w:val="Normal"/>
    <w:uiPriority w:val="1"/>
    <w:qFormat/>
    <w:pPr>
      <w:ind w:left="100"/>
      <w:outlineLvl w:val="4"/>
    </w:pPr>
    <w:rPr>
      <w:rFonts w:ascii="Arial" w:hAnsi="Arial" w:eastAsia="Arial" w:cs="Arial"/>
      <w:b/>
      <w:bCs/>
      <w:sz w:val="22"/>
      <w:szCs w:val="22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80"/>
      <w:ind w:left="100"/>
    </w:pPr>
    <w:rPr>
      <w:rFonts w:ascii="Arial" w:hAnsi="Arial" w:eastAsia="Arial" w:cs="Arial"/>
      <w:b/>
      <w:bCs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00"/>
    </w:pPr>
    <w:rPr>
      <w:rFonts w:ascii="Arial MT" w:hAnsi="Arial MT" w:eastAsia="Arial MT" w:cs="Arial MT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Equity Markets Module 1.2</dc:title>
  <dcterms:created xsi:type="dcterms:W3CDTF">2022-09-08T15:24:34Z</dcterms:created>
  <dcterms:modified xsi:type="dcterms:W3CDTF">2022-09-08T15:24:34Z</dcterms:modified>
</cp:coreProperties>
</file>