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C418C6" w14:textId="38546C40" w:rsidR="004B0541" w:rsidRDefault="004B0541" w:rsidP="004B0541">
      <w:pPr>
        <w:ind w:left="720" w:firstLine="720"/>
        <w:rPr>
          <w:b/>
          <w:bCs/>
          <w:sz w:val="32"/>
          <w:szCs w:val="32"/>
        </w:rPr>
      </w:pPr>
      <w:r>
        <w:rPr>
          <w:b/>
          <w:bCs/>
          <w:sz w:val="32"/>
          <w:szCs w:val="32"/>
        </w:rPr>
        <w:t>INTRODUCTION TO CAPITAL MARKETS</w:t>
      </w:r>
    </w:p>
    <w:p w14:paraId="22185B4E" w14:textId="55FF148C" w:rsidR="00193F8E" w:rsidRPr="00846D76" w:rsidRDefault="003E1BE2">
      <w:pPr>
        <w:rPr>
          <w:b/>
          <w:bCs/>
          <w:sz w:val="32"/>
          <w:szCs w:val="32"/>
        </w:rPr>
      </w:pPr>
      <w:r w:rsidRPr="00846D76">
        <w:rPr>
          <w:b/>
          <w:bCs/>
          <w:sz w:val="32"/>
          <w:szCs w:val="32"/>
        </w:rPr>
        <w:t>Equity Markets:</w:t>
      </w:r>
    </w:p>
    <w:p w14:paraId="7F7F533F" w14:textId="77777777" w:rsidR="00BE0222" w:rsidRPr="00BE0222" w:rsidRDefault="00BE0222" w:rsidP="00846D76">
      <w:pPr>
        <w:ind w:left="360"/>
        <w:jc w:val="both"/>
        <w:rPr>
          <w:rFonts w:ascii="Arial" w:hAnsi="Arial" w:cs="Arial"/>
          <w:sz w:val="24"/>
          <w:szCs w:val="24"/>
          <w:shd w:val="clear" w:color="auto" w:fill="FFFFFF"/>
        </w:rPr>
      </w:pPr>
      <w:r w:rsidRPr="00BE0222">
        <w:rPr>
          <w:rFonts w:ascii="Arial" w:hAnsi="Arial" w:cs="Arial"/>
          <w:sz w:val="24"/>
          <w:szCs w:val="24"/>
          <w:shd w:val="clear" w:color="auto" w:fill="FFFFFF"/>
          <w:lang w:val="en-US"/>
        </w:rPr>
        <w:t xml:space="preserve">Equity shares refer to long term finances of the company contributed by public. The equity </w:t>
      </w:r>
      <w:proofErr w:type="spellStart"/>
      <w:r w:rsidRPr="00BE0222">
        <w:rPr>
          <w:rFonts w:ascii="Arial" w:hAnsi="Arial" w:cs="Arial"/>
          <w:sz w:val="24"/>
          <w:szCs w:val="24"/>
          <w:shd w:val="clear" w:color="auto" w:fill="FFFFFF"/>
          <w:lang w:val="en-US"/>
        </w:rPr>
        <w:t>share holders</w:t>
      </w:r>
      <w:proofErr w:type="spellEnd"/>
      <w:r w:rsidRPr="00BE0222">
        <w:rPr>
          <w:rFonts w:ascii="Arial" w:hAnsi="Arial" w:cs="Arial"/>
          <w:sz w:val="24"/>
          <w:szCs w:val="24"/>
          <w:shd w:val="clear" w:color="auto" w:fill="FFFFFF"/>
          <w:lang w:val="en-US"/>
        </w:rPr>
        <w:t xml:space="preserve"> hold the right to vote as per their contribution. The voting rights denote their ownership status. The finances garnered by the company act as the capital of the company and used for carrying out business, acquire assets, make investments, etc. The net worth of the company is denoted by the share capital. The share capital is not </w:t>
      </w:r>
      <w:proofErr w:type="spellStart"/>
      <w:r w:rsidRPr="00BE0222">
        <w:rPr>
          <w:rFonts w:ascii="Arial" w:hAnsi="Arial" w:cs="Arial"/>
          <w:sz w:val="24"/>
          <w:szCs w:val="24"/>
          <w:shd w:val="clear" w:color="auto" w:fill="FFFFFF"/>
          <w:lang w:val="en-US"/>
        </w:rPr>
        <w:t>withdrawble</w:t>
      </w:r>
      <w:proofErr w:type="spellEnd"/>
      <w:r w:rsidRPr="00BE0222">
        <w:rPr>
          <w:rFonts w:ascii="Arial" w:hAnsi="Arial" w:cs="Arial"/>
          <w:sz w:val="24"/>
          <w:szCs w:val="24"/>
          <w:shd w:val="clear" w:color="auto" w:fill="FFFFFF"/>
          <w:lang w:val="en-US"/>
        </w:rPr>
        <w:t xml:space="preserve"> unless winding up or dissolution of the company. In case of a public limited company the shares are transferable, their value is decided by company’s performance, future </w:t>
      </w:r>
      <w:proofErr w:type="gramStart"/>
      <w:r w:rsidRPr="00BE0222">
        <w:rPr>
          <w:rFonts w:ascii="Arial" w:hAnsi="Arial" w:cs="Arial"/>
          <w:sz w:val="24"/>
          <w:szCs w:val="24"/>
          <w:shd w:val="clear" w:color="auto" w:fill="FFFFFF"/>
          <w:lang w:val="en-US"/>
        </w:rPr>
        <w:t>potential</w:t>
      </w:r>
      <w:proofErr w:type="gramEnd"/>
      <w:r w:rsidRPr="00BE0222">
        <w:rPr>
          <w:rFonts w:ascii="Arial" w:hAnsi="Arial" w:cs="Arial"/>
          <w:sz w:val="24"/>
          <w:szCs w:val="24"/>
          <w:shd w:val="clear" w:color="auto" w:fill="FFFFFF"/>
          <w:lang w:val="en-US"/>
        </w:rPr>
        <w:t xml:space="preserve"> and general economic conditions. The shareholders are rewarded in the manner of dividends paid out of profits &amp; decided by the board. While it is not an obligation to pay the dividends, it affects its market value. In </w:t>
      </w:r>
      <w:proofErr w:type="gramStart"/>
      <w:r w:rsidRPr="00BE0222">
        <w:rPr>
          <w:rFonts w:ascii="Arial" w:hAnsi="Arial" w:cs="Arial"/>
          <w:sz w:val="24"/>
          <w:szCs w:val="24"/>
          <w:shd w:val="clear" w:color="auto" w:fill="FFFFFF"/>
          <w:lang w:val="en-US"/>
        </w:rPr>
        <w:t>fact</w:t>
      </w:r>
      <w:proofErr w:type="gramEnd"/>
      <w:r w:rsidRPr="00BE0222">
        <w:rPr>
          <w:rFonts w:ascii="Arial" w:hAnsi="Arial" w:cs="Arial"/>
          <w:sz w:val="24"/>
          <w:szCs w:val="24"/>
          <w:shd w:val="clear" w:color="auto" w:fill="FFFFFF"/>
          <w:lang w:val="en-US"/>
        </w:rPr>
        <w:t xml:space="preserve"> equity is the costliest source of finance.</w:t>
      </w:r>
    </w:p>
    <w:p w14:paraId="3CB38B4D"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It is a fact that major retail investors who wish to interact with the equity markets directly, do so </w:t>
      </w:r>
      <w:proofErr w:type="gramStart"/>
      <w:r w:rsidRPr="00BE0222">
        <w:rPr>
          <w:rFonts w:ascii="Arial" w:hAnsi="Arial" w:cs="Arial"/>
          <w:color w:val="44475B"/>
          <w:sz w:val="24"/>
          <w:szCs w:val="24"/>
          <w:shd w:val="clear" w:color="auto" w:fill="FFFFFF"/>
          <w:lang w:val="en-US"/>
        </w:rPr>
        <w:t>on the basis of</w:t>
      </w:r>
      <w:proofErr w:type="gramEnd"/>
      <w:r w:rsidRPr="00BE0222">
        <w:rPr>
          <w:rFonts w:ascii="Arial" w:hAnsi="Arial" w:cs="Arial"/>
          <w:color w:val="44475B"/>
          <w:sz w:val="24"/>
          <w:szCs w:val="24"/>
          <w:shd w:val="clear" w:color="auto" w:fill="FFFFFF"/>
          <w:lang w:val="en-US"/>
        </w:rPr>
        <w:t xml:space="preserve"> tips and suggestions from share brokers, friends, family members and personal opinions expressed by analysts in different forums. They probably will desert the stock when its price start going down. </w:t>
      </w:r>
      <w:proofErr w:type="spellStart"/>
      <w:r w:rsidRPr="00BE0222">
        <w:rPr>
          <w:rFonts w:ascii="Arial" w:hAnsi="Arial" w:cs="Arial"/>
          <w:color w:val="44475B"/>
          <w:sz w:val="24"/>
          <w:szCs w:val="24"/>
          <w:shd w:val="clear" w:color="auto" w:fill="FFFFFF"/>
          <w:lang w:val="en-US"/>
        </w:rPr>
        <w:t>Its</w:t>
      </w:r>
      <w:proofErr w:type="spellEnd"/>
      <w:r w:rsidRPr="00BE0222">
        <w:rPr>
          <w:rFonts w:ascii="Arial" w:hAnsi="Arial" w:cs="Arial"/>
          <w:color w:val="44475B"/>
          <w:sz w:val="24"/>
          <w:szCs w:val="24"/>
          <w:shd w:val="clear" w:color="auto" w:fill="FFFFFF"/>
          <w:lang w:val="en-US"/>
        </w:rPr>
        <w:t xml:space="preserve"> very difficult to book loss. However, if the stocks are in profit, they will sell it too soon to book the profit. This violates rational thinking and introduces inefficiency. It prevents investors from staying invested or reap benefits of long term. </w:t>
      </w:r>
    </w:p>
    <w:p w14:paraId="4EF3D254" w14:textId="5B5B7358" w:rsidR="00BE0222" w:rsidRPr="00846D76"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Equity culture of a country refers generally to the propensity of the citizens to invest in equity markets. Majority on savings are locked up in bank FDs and gold.  For every </w:t>
      </w:r>
      <w:r w:rsidR="00563050">
        <w:rPr>
          <w:rFonts w:ascii="Arial" w:hAnsi="Arial" w:cs="Arial"/>
          <w:color w:val="44475B"/>
          <w:sz w:val="24"/>
          <w:szCs w:val="24"/>
          <w:shd w:val="clear" w:color="auto" w:fill="FFFFFF"/>
          <w:lang w:val="en-US"/>
        </w:rPr>
        <w:t>rupee</w:t>
      </w:r>
      <w:r w:rsidRPr="00BE0222">
        <w:rPr>
          <w:rFonts w:ascii="Arial" w:hAnsi="Arial" w:cs="Arial"/>
          <w:color w:val="44475B"/>
          <w:sz w:val="24"/>
          <w:szCs w:val="24"/>
          <w:shd w:val="clear" w:color="auto" w:fill="FFFFFF"/>
          <w:lang w:val="en-US"/>
        </w:rPr>
        <w:t xml:space="preserve"> rise in GDP 18% goes to savings, 8% to gold, and only 1.5% to equity. </w:t>
      </w:r>
      <w:proofErr w:type="gramStart"/>
      <w:r w:rsidRPr="00BE0222">
        <w:rPr>
          <w:rFonts w:ascii="Arial" w:hAnsi="Arial" w:cs="Arial"/>
          <w:color w:val="44475B"/>
          <w:sz w:val="24"/>
          <w:szCs w:val="24"/>
          <w:shd w:val="clear" w:color="auto" w:fill="FFFFFF"/>
          <w:lang w:val="en-US"/>
        </w:rPr>
        <w:t>Also</w:t>
      </w:r>
      <w:proofErr w:type="gramEnd"/>
      <w:r w:rsidRPr="00BE0222">
        <w:rPr>
          <w:rFonts w:ascii="Arial" w:hAnsi="Arial" w:cs="Arial"/>
          <w:color w:val="44475B"/>
          <w:sz w:val="24"/>
          <w:szCs w:val="24"/>
          <w:shd w:val="clear" w:color="auto" w:fill="FFFFFF"/>
          <w:lang w:val="en-US"/>
        </w:rPr>
        <w:t xml:space="preserve"> the rising income levels has not reflected in the participation in the stock market. Reasons for this aversion may be trust deficits in markets, market volatility, misleading </w:t>
      </w:r>
      <w:proofErr w:type="gramStart"/>
      <w:r w:rsidRPr="00BE0222">
        <w:rPr>
          <w:rFonts w:ascii="Arial" w:hAnsi="Arial" w:cs="Arial"/>
          <w:color w:val="44475B"/>
          <w:sz w:val="24"/>
          <w:szCs w:val="24"/>
          <w:shd w:val="clear" w:color="auto" w:fill="FFFFFF"/>
          <w:lang w:val="en-US"/>
        </w:rPr>
        <w:t>brokers</w:t>
      </w:r>
      <w:proofErr w:type="gramEnd"/>
      <w:r w:rsidRPr="00BE0222">
        <w:rPr>
          <w:rFonts w:ascii="Arial" w:hAnsi="Arial" w:cs="Arial"/>
          <w:color w:val="44475B"/>
          <w:sz w:val="24"/>
          <w:szCs w:val="24"/>
          <w:shd w:val="clear" w:color="auto" w:fill="FFFFFF"/>
          <w:lang w:val="en-US"/>
        </w:rPr>
        <w:t xml:space="preserve"> and lack of investor awareness. </w:t>
      </w:r>
    </w:p>
    <w:p w14:paraId="68124479"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PRIMARY MARKETS</w:t>
      </w:r>
    </w:p>
    <w:p w14:paraId="1FD9B605" w14:textId="7250D18E"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It is the starting point of equity markets. The </w:t>
      </w:r>
      <w:r w:rsidR="009F57EE">
        <w:rPr>
          <w:rFonts w:ascii="Arial" w:hAnsi="Arial" w:cs="Arial"/>
          <w:color w:val="44475B"/>
          <w:sz w:val="24"/>
          <w:szCs w:val="24"/>
          <w:shd w:val="clear" w:color="auto" w:fill="FFFFFF"/>
          <w:lang w:val="en-US"/>
        </w:rPr>
        <w:t>equity</w:t>
      </w:r>
      <w:r w:rsidRPr="00BE0222">
        <w:rPr>
          <w:rFonts w:ascii="Arial" w:hAnsi="Arial" w:cs="Arial"/>
          <w:color w:val="44475B"/>
          <w:sz w:val="24"/>
          <w:szCs w:val="24"/>
          <w:shd w:val="clear" w:color="auto" w:fill="FFFFFF"/>
          <w:lang w:val="en-US"/>
        </w:rPr>
        <w:t xml:space="preserve"> instruments are born or issued for the first time in the primary markets, thus investors </w:t>
      </w:r>
      <w:proofErr w:type="gramStart"/>
      <w:r w:rsidRPr="00BE0222">
        <w:rPr>
          <w:rFonts w:ascii="Arial" w:hAnsi="Arial" w:cs="Arial"/>
          <w:color w:val="44475B"/>
          <w:sz w:val="24"/>
          <w:szCs w:val="24"/>
          <w:shd w:val="clear" w:color="auto" w:fill="FFFFFF"/>
          <w:lang w:val="en-US"/>
        </w:rPr>
        <w:t>are able to</w:t>
      </w:r>
      <w:proofErr w:type="gramEnd"/>
      <w:r w:rsidRPr="00BE0222">
        <w:rPr>
          <w:rFonts w:ascii="Arial" w:hAnsi="Arial" w:cs="Arial"/>
          <w:color w:val="44475B"/>
          <w:sz w:val="24"/>
          <w:szCs w:val="24"/>
          <w:shd w:val="clear" w:color="auto" w:fill="FFFFFF"/>
          <w:lang w:val="en-US"/>
        </w:rPr>
        <w:t xml:space="preserve"> purchase securities directly from the issuer.</w:t>
      </w:r>
    </w:p>
    <w:p w14:paraId="7E289782"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 Types of primary market:</w:t>
      </w:r>
    </w:p>
    <w:p w14:paraId="7649512E"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Public issue (IPO) where the securities are sold by the company for first time. SEBI is the regulatory body that monitors IPO. As per its guidelines, a requisite due enquiry is conducted for a company’s authenticity, and the company is required to mention its necessary details in the prospectus for a public issue.</w:t>
      </w:r>
    </w:p>
    <w:p w14:paraId="75BC54C2"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Private </w:t>
      </w:r>
      <w:proofErr w:type="gramStart"/>
      <w:r w:rsidRPr="00BE0222">
        <w:rPr>
          <w:rFonts w:ascii="Arial" w:hAnsi="Arial" w:cs="Arial"/>
          <w:color w:val="44475B"/>
          <w:sz w:val="24"/>
          <w:szCs w:val="24"/>
          <w:shd w:val="clear" w:color="auto" w:fill="FFFFFF"/>
          <w:lang w:val="en-US"/>
        </w:rPr>
        <w:t>Placements :</w:t>
      </w:r>
      <w:proofErr w:type="gramEnd"/>
      <w:r w:rsidRPr="00BE0222">
        <w:rPr>
          <w:rFonts w:ascii="Arial" w:hAnsi="Arial" w:cs="Arial"/>
          <w:color w:val="44475B"/>
          <w:sz w:val="24"/>
          <w:szCs w:val="24"/>
          <w:shd w:val="clear" w:color="auto" w:fill="FFFFFF"/>
          <w:lang w:val="en-US"/>
        </w:rPr>
        <w:t xml:space="preserve"> When a company issues securities to a small group of investors ( individual/ institutional) The advantages are: 1. it saves cost 2. lesser requirement of regulatory compliances 3. the company may remain private as no public participation. It is ideal for startups, small firms and usual investors are </w:t>
      </w:r>
      <w:proofErr w:type="gramStart"/>
      <w:r w:rsidRPr="00BE0222">
        <w:rPr>
          <w:rFonts w:ascii="Arial" w:hAnsi="Arial" w:cs="Arial"/>
          <w:color w:val="44475B"/>
          <w:sz w:val="24"/>
          <w:szCs w:val="24"/>
          <w:shd w:val="clear" w:color="auto" w:fill="FFFFFF"/>
          <w:lang w:val="en-US"/>
        </w:rPr>
        <w:t>HNIs ,</w:t>
      </w:r>
      <w:proofErr w:type="gramEnd"/>
      <w:r w:rsidRPr="00BE0222">
        <w:rPr>
          <w:rFonts w:ascii="Arial" w:hAnsi="Arial" w:cs="Arial"/>
          <w:color w:val="44475B"/>
          <w:sz w:val="24"/>
          <w:szCs w:val="24"/>
          <w:shd w:val="clear" w:color="auto" w:fill="FFFFFF"/>
          <w:lang w:val="en-US"/>
        </w:rPr>
        <w:t xml:space="preserve"> hedge funds or investment bank.</w:t>
      </w:r>
    </w:p>
    <w:p w14:paraId="550C8AD7"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lastRenderedPageBreak/>
        <w:t xml:space="preserve">Qualified Institutional Placements (QIPs) Convertible debentures may be placed before QIBs like MFs, FIIs, Pension funds, </w:t>
      </w:r>
      <w:proofErr w:type="spellStart"/>
      <w:proofErr w:type="gramStart"/>
      <w:r w:rsidRPr="00BE0222">
        <w:rPr>
          <w:rFonts w:ascii="Arial" w:hAnsi="Arial" w:cs="Arial"/>
          <w:color w:val="44475B"/>
          <w:sz w:val="24"/>
          <w:szCs w:val="24"/>
          <w:shd w:val="clear" w:color="auto" w:fill="FFFFFF"/>
          <w:lang w:val="en-US"/>
        </w:rPr>
        <w:t>Banks,etc</w:t>
      </w:r>
      <w:proofErr w:type="spellEnd"/>
      <w:r w:rsidRPr="00BE0222">
        <w:rPr>
          <w:rFonts w:ascii="Arial" w:hAnsi="Arial" w:cs="Arial"/>
          <w:color w:val="44475B"/>
          <w:sz w:val="24"/>
          <w:szCs w:val="24"/>
          <w:shd w:val="clear" w:color="auto" w:fill="FFFFFF"/>
          <w:lang w:val="en-US"/>
        </w:rPr>
        <w:t>.</w:t>
      </w:r>
      <w:proofErr w:type="gramEnd"/>
    </w:p>
    <w:p w14:paraId="5D373764"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 An underwriter or investment bank manages the issue. The company who is listed can issue securities. The money collected from buyers of the securities is collected by the issuing company and a </w:t>
      </w:r>
      <w:proofErr w:type="gramStart"/>
      <w:r w:rsidRPr="00BE0222">
        <w:rPr>
          <w:rFonts w:ascii="Arial" w:hAnsi="Arial" w:cs="Arial"/>
          <w:color w:val="44475B"/>
          <w:sz w:val="24"/>
          <w:szCs w:val="24"/>
          <w:shd w:val="clear" w:color="auto" w:fill="FFFFFF"/>
          <w:lang w:val="en-US"/>
        </w:rPr>
        <w:t>fees</w:t>
      </w:r>
      <w:proofErr w:type="gramEnd"/>
      <w:r w:rsidRPr="00BE0222">
        <w:rPr>
          <w:rFonts w:ascii="Arial" w:hAnsi="Arial" w:cs="Arial"/>
          <w:color w:val="44475B"/>
          <w:sz w:val="24"/>
          <w:szCs w:val="24"/>
          <w:shd w:val="clear" w:color="auto" w:fill="FFFFFF"/>
          <w:lang w:val="en-US"/>
        </w:rPr>
        <w:t xml:space="preserve"> is paid to the underwriter. They undertake to subscribe to an issue if it is undersubscribed. </w:t>
      </w:r>
      <w:proofErr w:type="gramStart"/>
      <w:r w:rsidRPr="00BE0222">
        <w:rPr>
          <w:rFonts w:ascii="Arial" w:hAnsi="Arial" w:cs="Arial"/>
          <w:color w:val="44475B"/>
          <w:sz w:val="24"/>
          <w:szCs w:val="24"/>
          <w:shd w:val="clear" w:color="auto" w:fill="FFFFFF"/>
          <w:lang w:val="en-US"/>
        </w:rPr>
        <w:t>Hence</w:t>
      </w:r>
      <w:proofErr w:type="gramEnd"/>
      <w:r w:rsidRPr="00BE0222">
        <w:rPr>
          <w:rFonts w:ascii="Arial" w:hAnsi="Arial" w:cs="Arial"/>
          <w:color w:val="44475B"/>
          <w:sz w:val="24"/>
          <w:szCs w:val="24"/>
          <w:shd w:val="clear" w:color="auto" w:fill="FFFFFF"/>
          <w:lang w:val="en-US"/>
        </w:rPr>
        <w:t xml:space="preserve"> they engage in extensive advertisements, campaigns to make the issue successful. They also take care of the fillings to SEBI, exchanges </w:t>
      </w:r>
    </w:p>
    <w:p w14:paraId="1C6542B4"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Merchant Bankers’ role in price fixation</w:t>
      </w:r>
    </w:p>
    <w:p w14:paraId="73BCC5CF"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Merchant Bankers are financial service providers who play an important role in making an IPO successful. They are responsible for advertising, roadshows, financier’s meet, </w:t>
      </w:r>
      <w:proofErr w:type="spellStart"/>
      <w:r w:rsidRPr="00BE0222">
        <w:rPr>
          <w:rFonts w:ascii="Arial" w:hAnsi="Arial" w:cs="Arial"/>
          <w:color w:val="44475B"/>
          <w:sz w:val="24"/>
          <w:szCs w:val="24"/>
          <w:shd w:val="clear" w:color="auto" w:fill="FFFFFF"/>
          <w:lang w:val="en-US"/>
        </w:rPr>
        <w:t>etc</w:t>
      </w:r>
      <w:proofErr w:type="spellEnd"/>
      <w:r w:rsidRPr="00BE0222">
        <w:rPr>
          <w:rFonts w:ascii="Arial" w:hAnsi="Arial" w:cs="Arial"/>
          <w:color w:val="44475B"/>
          <w:sz w:val="24"/>
          <w:szCs w:val="24"/>
          <w:shd w:val="clear" w:color="auto" w:fill="FFFFFF"/>
          <w:lang w:val="en-US"/>
        </w:rPr>
        <w:t xml:space="preserve"> for garnering maximum subscription </w:t>
      </w:r>
      <w:proofErr w:type="gramStart"/>
      <w:r w:rsidRPr="00BE0222">
        <w:rPr>
          <w:rFonts w:ascii="Arial" w:hAnsi="Arial" w:cs="Arial"/>
          <w:color w:val="44475B"/>
          <w:sz w:val="24"/>
          <w:szCs w:val="24"/>
          <w:shd w:val="clear" w:color="auto" w:fill="FFFFFF"/>
          <w:lang w:val="en-US"/>
        </w:rPr>
        <w:t>and also</w:t>
      </w:r>
      <w:proofErr w:type="gramEnd"/>
      <w:r w:rsidRPr="00BE0222">
        <w:rPr>
          <w:rFonts w:ascii="Arial" w:hAnsi="Arial" w:cs="Arial"/>
          <w:color w:val="44475B"/>
          <w:sz w:val="24"/>
          <w:szCs w:val="24"/>
          <w:shd w:val="clear" w:color="auto" w:fill="FFFFFF"/>
          <w:lang w:val="en-US"/>
        </w:rPr>
        <w:t xml:space="preserve"> compliance with SEBI, disclosures through offer document. </w:t>
      </w:r>
    </w:p>
    <w:p w14:paraId="2BFD8EE9"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They have a good knowledge of the market, investor outlook and response of investors to the buildup of the issue. </w:t>
      </w:r>
      <w:proofErr w:type="gramStart"/>
      <w:r w:rsidRPr="00BE0222">
        <w:rPr>
          <w:rFonts w:ascii="Arial" w:hAnsi="Arial" w:cs="Arial"/>
          <w:color w:val="44475B"/>
          <w:sz w:val="24"/>
          <w:szCs w:val="24"/>
          <w:shd w:val="clear" w:color="auto" w:fill="FFFFFF"/>
          <w:lang w:val="en-US"/>
        </w:rPr>
        <w:t>Hence</w:t>
      </w:r>
      <w:proofErr w:type="gramEnd"/>
      <w:r w:rsidRPr="00BE0222">
        <w:rPr>
          <w:rFonts w:ascii="Arial" w:hAnsi="Arial" w:cs="Arial"/>
          <w:color w:val="44475B"/>
          <w:sz w:val="24"/>
          <w:szCs w:val="24"/>
          <w:shd w:val="clear" w:color="auto" w:fill="FFFFFF"/>
          <w:lang w:val="en-US"/>
        </w:rPr>
        <w:t xml:space="preserve"> they are in a better position to advise the issuing company about the price band. If they are not taking up the job of underwriting, they will be appointing the underwriters who may subscribe if the issue is undersubscribed.</w:t>
      </w:r>
    </w:p>
    <w:p w14:paraId="39604C19"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Apart from the external </w:t>
      </w:r>
      <w:proofErr w:type="gramStart"/>
      <w:r w:rsidRPr="00BE0222">
        <w:rPr>
          <w:rFonts w:ascii="Arial" w:hAnsi="Arial" w:cs="Arial"/>
          <w:color w:val="44475B"/>
          <w:sz w:val="24"/>
          <w:szCs w:val="24"/>
          <w:shd w:val="clear" w:color="auto" w:fill="FFFFFF"/>
          <w:lang w:val="en-US"/>
        </w:rPr>
        <w:t>market,  the</w:t>
      </w:r>
      <w:proofErr w:type="gramEnd"/>
      <w:r w:rsidRPr="00BE0222">
        <w:rPr>
          <w:rFonts w:ascii="Arial" w:hAnsi="Arial" w:cs="Arial"/>
          <w:color w:val="44475B"/>
          <w:sz w:val="24"/>
          <w:szCs w:val="24"/>
          <w:shd w:val="clear" w:color="auto" w:fill="FFFFFF"/>
          <w:lang w:val="en-US"/>
        </w:rPr>
        <w:t xml:space="preserve"> issuing company’s parameters include EPS, PE multiple, return on net worth  are taken into consideration and comparison of these parameters with peer group companies is made.</w:t>
      </w:r>
    </w:p>
    <w:p w14:paraId="3E54318D"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Hence after a discussion between merchant bankers who takes up an advisory role with the issuer the issue price is fixed. </w:t>
      </w:r>
    </w:p>
    <w:p w14:paraId="3EFDB93A"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RED HERRING PROSPECTS (RHP)</w:t>
      </w:r>
    </w:p>
    <w:p w14:paraId="26B7B918"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A Red Herring Prospectus, or offer document, is filed by a company to SEBI when it plans to raise money from the public by selling shares of the company to investors. The document is very useful to investors because it provides detailed information about the company’s business operations, financials, </w:t>
      </w:r>
      <w:proofErr w:type="gramStart"/>
      <w:r w:rsidRPr="00BE0222">
        <w:rPr>
          <w:rFonts w:ascii="Arial" w:hAnsi="Arial" w:cs="Arial"/>
          <w:color w:val="44475B"/>
          <w:sz w:val="24"/>
          <w:szCs w:val="24"/>
          <w:shd w:val="clear" w:color="auto" w:fill="FFFFFF"/>
          <w:lang w:val="en-US"/>
        </w:rPr>
        <w:t>promoters</w:t>
      </w:r>
      <w:proofErr w:type="gramEnd"/>
      <w:r w:rsidRPr="00BE0222">
        <w:rPr>
          <w:rFonts w:ascii="Arial" w:hAnsi="Arial" w:cs="Arial"/>
          <w:color w:val="44475B"/>
          <w:sz w:val="24"/>
          <w:szCs w:val="24"/>
          <w:shd w:val="clear" w:color="auto" w:fill="FFFFFF"/>
          <w:lang w:val="en-US"/>
        </w:rPr>
        <w:t xml:space="preserve"> and the company’s objective for raising funds through IPOs. It also explains how the company aims to use the money that will be raised, the possible risks for investors etc.</w:t>
      </w:r>
    </w:p>
    <w:p w14:paraId="71448B15" w14:textId="77777777" w:rsidR="00BE0222" w:rsidRPr="00BE0222" w:rsidRDefault="00BE0222" w:rsidP="00846D76">
      <w:pPr>
        <w:ind w:left="360"/>
        <w:jc w:val="both"/>
        <w:rPr>
          <w:rFonts w:ascii="Arial" w:hAnsi="Arial" w:cs="Arial"/>
          <w:color w:val="44475B"/>
          <w:sz w:val="24"/>
          <w:szCs w:val="24"/>
          <w:shd w:val="clear" w:color="auto" w:fill="FFFFFF"/>
        </w:rPr>
      </w:pPr>
      <w:r w:rsidRPr="00BE0222">
        <w:rPr>
          <w:rFonts w:ascii="Arial" w:hAnsi="Arial" w:cs="Arial"/>
          <w:color w:val="44475B"/>
          <w:sz w:val="24"/>
          <w:szCs w:val="24"/>
          <w:shd w:val="clear" w:color="auto" w:fill="FFFFFF"/>
          <w:lang w:val="en-US"/>
        </w:rPr>
        <w:t xml:space="preserve">A RHP can be obtained from SEBI website. </w:t>
      </w:r>
      <w:proofErr w:type="gramStart"/>
      <w:r w:rsidRPr="00BE0222">
        <w:rPr>
          <w:rFonts w:ascii="Arial" w:hAnsi="Arial" w:cs="Arial"/>
          <w:color w:val="44475B"/>
          <w:sz w:val="24"/>
          <w:szCs w:val="24"/>
          <w:shd w:val="clear" w:color="auto" w:fill="FFFFFF"/>
          <w:lang w:val="en-US"/>
        </w:rPr>
        <w:t>Accordingly</w:t>
      </w:r>
      <w:proofErr w:type="gramEnd"/>
      <w:r w:rsidRPr="00BE0222">
        <w:rPr>
          <w:rFonts w:ascii="Arial" w:hAnsi="Arial" w:cs="Arial"/>
          <w:color w:val="44475B"/>
          <w:sz w:val="24"/>
          <w:szCs w:val="24"/>
          <w:shd w:val="clear" w:color="auto" w:fill="FFFFFF"/>
          <w:lang w:val="en-US"/>
        </w:rPr>
        <w:t xml:space="preserve"> the company makes advertisement in the national newspapers in English, Hindi and a regional language.</w:t>
      </w:r>
    </w:p>
    <w:p w14:paraId="35B7F763" w14:textId="38ECF465" w:rsidR="00FC4180" w:rsidRDefault="00BE0222">
      <w:pPr>
        <w:rPr>
          <w:rFonts w:ascii="system-ui" w:hAnsi="system-ui"/>
          <w:color w:val="44475B"/>
          <w:sz w:val="27"/>
          <w:szCs w:val="27"/>
          <w:shd w:val="clear" w:color="auto" w:fill="FFFFFF"/>
        </w:rPr>
      </w:pPr>
      <w:r>
        <w:rPr>
          <w:rFonts w:ascii="system-ui" w:hAnsi="system-ui"/>
          <w:color w:val="44475B"/>
          <w:sz w:val="27"/>
          <w:szCs w:val="27"/>
          <w:shd w:val="clear" w:color="auto" w:fill="FFFFFF"/>
        </w:rPr>
        <w:t>Secondary Markets</w:t>
      </w:r>
    </w:p>
    <w:p w14:paraId="36AB336E" w14:textId="77777777" w:rsidR="00BE0222" w:rsidRPr="00BE0222" w:rsidRDefault="00BE0222" w:rsidP="00846D76">
      <w:pPr>
        <w:ind w:left="360"/>
        <w:jc w:val="both"/>
        <w:rPr>
          <w:rFonts w:ascii="system-ui" w:hAnsi="system-ui"/>
          <w:color w:val="44475B"/>
          <w:sz w:val="27"/>
          <w:szCs w:val="27"/>
          <w:shd w:val="clear" w:color="auto" w:fill="FFFFFF"/>
        </w:rPr>
      </w:pPr>
      <w:proofErr w:type="gramStart"/>
      <w:r w:rsidRPr="00BE0222">
        <w:rPr>
          <w:rFonts w:ascii="system-ui" w:hAnsi="system-ui"/>
          <w:color w:val="44475B"/>
          <w:sz w:val="27"/>
          <w:szCs w:val="27"/>
          <w:shd w:val="clear" w:color="auto" w:fill="FFFFFF"/>
          <w:lang w:val="en-US"/>
        </w:rPr>
        <w:t>Definition :</w:t>
      </w:r>
      <w:proofErr w:type="gramEnd"/>
      <w:r w:rsidRPr="00BE0222">
        <w:rPr>
          <w:rFonts w:ascii="system-ui" w:hAnsi="system-ui"/>
          <w:color w:val="44475B"/>
          <w:sz w:val="27"/>
          <w:szCs w:val="27"/>
          <w:shd w:val="clear" w:color="auto" w:fill="FFFFFF"/>
          <w:lang w:val="en-US"/>
        </w:rPr>
        <w:t xml:space="preserve"> This is the market wherein the trading of securities is done. Secondary market consists of both equity as well as debt markets.</w:t>
      </w:r>
    </w:p>
    <w:p w14:paraId="60E0E57D" w14:textId="77777777" w:rsidR="00BE0222" w:rsidRPr="00BE0222" w:rsidRDefault="00BE0222" w:rsidP="00846D76">
      <w:pPr>
        <w:ind w:left="360"/>
        <w:jc w:val="both"/>
        <w:rPr>
          <w:rFonts w:ascii="system-ui" w:hAnsi="system-ui"/>
          <w:color w:val="44475B"/>
          <w:sz w:val="27"/>
          <w:szCs w:val="27"/>
          <w:shd w:val="clear" w:color="auto" w:fill="FFFFFF"/>
        </w:rPr>
      </w:pPr>
      <w:proofErr w:type="gramStart"/>
      <w:r w:rsidRPr="00BE0222">
        <w:rPr>
          <w:rFonts w:ascii="system-ui" w:hAnsi="system-ui"/>
          <w:color w:val="44475B"/>
          <w:sz w:val="27"/>
          <w:szCs w:val="27"/>
          <w:shd w:val="clear" w:color="auto" w:fill="FFFFFF"/>
          <w:lang w:val="en-US"/>
        </w:rPr>
        <w:t>Functions :</w:t>
      </w:r>
      <w:proofErr w:type="gramEnd"/>
      <w:r w:rsidRPr="00BE0222">
        <w:rPr>
          <w:rFonts w:ascii="system-ui" w:hAnsi="system-ui"/>
          <w:color w:val="44475B"/>
          <w:sz w:val="27"/>
          <w:szCs w:val="27"/>
          <w:shd w:val="clear" w:color="auto" w:fill="FFFFFF"/>
          <w:lang w:val="en-US"/>
        </w:rPr>
        <w:t xml:space="preserve"> 1. Determines prices of securities 2. Indicator of broad market sentiments to economic events </w:t>
      </w:r>
      <w:proofErr w:type="gramStart"/>
      <w:r w:rsidRPr="00BE0222">
        <w:rPr>
          <w:rFonts w:ascii="system-ui" w:hAnsi="system-ui"/>
          <w:color w:val="44475B"/>
          <w:sz w:val="27"/>
          <w:szCs w:val="27"/>
          <w:shd w:val="clear" w:color="auto" w:fill="FFFFFF"/>
          <w:lang w:val="en-US"/>
        </w:rPr>
        <w:t>3.Indicates</w:t>
      </w:r>
      <w:proofErr w:type="gramEnd"/>
      <w:r w:rsidRPr="00BE0222">
        <w:rPr>
          <w:rFonts w:ascii="system-ui" w:hAnsi="system-ui"/>
          <w:color w:val="44475B"/>
          <w:sz w:val="27"/>
          <w:szCs w:val="27"/>
          <w:shd w:val="clear" w:color="auto" w:fill="FFFFFF"/>
          <w:lang w:val="en-US"/>
        </w:rPr>
        <w:t xml:space="preserve"> popularity or unpopularity of </w:t>
      </w:r>
      <w:r w:rsidRPr="00BE0222">
        <w:rPr>
          <w:rFonts w:ascii="system-ui" w:hAnsi="system-ui"/>
          <w:color w:val="44475B"/>
          <w:sz w:val="27"/>
          <w:szCs w:val="27"/>
          <w:shd w:val="clear" w:color="auto" w:fill="FFFFFF"/>
          <w:lang w:val="en-US"/>
        </w:rPr>
        <w:lastRenderedPageBreak/>
        <w:t xml:space="preserve">stocks, how markets like or dislikes any news/development about a company  4. Barometer of economic growth </w:t>
      </w:r>
      <w:proofErr w:type="gramStart"/>
      <w:r w:rsidRPr="00BE0222">
        <w:rPr>
          <w:rFonts w:ascii="system-ui" w:hAnsi="system-ui"/>
          <w:color w:val="44475B"/>
          <w:sz w:val="27"/>
          <w:szCs w:val="27"/>
          <w:shd w:val="clear" w:color="auto" w:fill="FFFFFF"/>
          <w:lang w:val="en-US"/>
        </w:rPr>
        <w:t>5.Destination</w:t>
      </w:r>
      <w:proofErr w:type="gramEnd"/>
      <w:r w:rsidRPr="00BE0222">
        <w:rPr>
          <w:rFonts w:ascii="system-ui" w:hAnsi="system-ui"/>
          <w:color w:val="44475B"/>
          <w:sz w:val="27"/>
          <w:szCs w:val="27"/>
          <w:shd w:val="clear" w:color="auto" w:fill="FFFFFF"/>
          <w:lang w:val="en-US"/>
        </w:rPr>
        <w:t xml:space="preserve"> of investment. 6. Provides liquidity to investors </w:t>
      </w:r>
      <w:proofErr w:type="gramStart"/>
      <w:r w:rsidRPr="00BE0222">
        <w:rPr>
          <w:rFonts w:ascii="system-ui" w:hAnsi="system-ui"/>
          <w:color w:val="44475B"/>
          <w:sz w:val="27"/>
          <w:szCs w:val="27"/>
          <w:shd w:val="clear" w:color="auto" w:fill="FFFFFF"/>
          <w:lang w:val="en-US"/>
        </w:rPr>
        <w:t>7.Market</w:t>
      </w:r>
      <w:proofErr w:type="gramEnd"/>
      <w:r w:rsidRPr="00BE0222">
        <w:rPr>
          <w:rFonts w:ascii="system-ui" w:hAnsi="system-ui"/>
          <w:color w:val="44475B"/>
          <w:sz w:val="27"/>
          <w:szCs w:val="27"/>
          <w:shd w:val="clear" w:color="auto" w:fill="FFFFFF"/>
          <w:lang w:val="en-US"/>
        </w:rPr>
        <w:t xml:space="preserve"> capitalization is an indicator of size of a company 8. Decides about wealth of the rich. 9. Benchmark for future markets, mutual funds, </w:t>
      </w:r>
      <w:proofErr w:type="spellStart"/>
      <w:proofErr w:type="gramStart"/>
      <w:r w:rsidRPr="00BE0222">
        <w:rPr>
          <w:rFonts w:ascii="system-ui" w:hAnsi="system-ui"/>
          <w:color w:val="44475B"/>
          <w:sz w:val="27"/>
          <w:szCs w:val="27"/>
          <w:shd w:val="clear" w:color="auto" w:fill="FFFFFF"/>
          <w:lang w:val="en-US"/>
        </w:rPr>
        <w:t>FPOs,etc</w:t>
      </w:r>
      <w:proofErr w:type="spellEnd"/>
      <w:r w:rsidRPr="00BE0222">
        <w:rPr>
          <w:rFonts w:ascii="system-ui" w:hAnsi="system-ui"/>
          <w:color w:val="44475B"/>
          <w:sz w:val="27"/>
          <w:szCs w:val="27"/>
          <w:shd w:val="clear" w:color="auto" w:fill="FFFFFF"/>
          <w:lang w:val="en-US"/>
        </w:rPr>
        <w:t>.</w:t>
      </w:r>
      <w:proofErr w:type="gramEnd"/>
      <w:r w:rsidRPr="00BE0222">
        <w:rPr>
          <w:rFonts w:ascii="system-ui" w:hAnsi="system-ui"/>
          <w:color w:val="44475B"/>
          <w:sz w:val="27"/>
          <w:szCs w:val="27"/>
          <w:shd w:val="clear" w:color="auto" w:fill="FFFFFF"/>
          <w:lang w:val="en-US"/>
        </w:rPr>
        <w:t xml:space="preserve"> 9. Companies are basing their strategies based on the impact on their stock markets. 10. Effects foreign exchange rates of domestic currencies on which exports and imports depends by determining FIIs inflows and outflows. 11. Prevents money of investors getting locked in illiquid assets like realty, thus stabilizing the corresponding markets. 12. Facilitates ownership and control of companies</w:t>
      </w:r>
    </w:p>
    <w:p w14:paraId="2ED0E725" w14:textId="77777777" w:rsidR="00BE0222" w:rsidRPr="00BE0222" w:rsidRDefault="00BE0222" w:rsidP="00846D76">
      <w:pPr>
        <w:ind w:left="360"/>
        <w:jc w:val="both"/>
        <w:rPr>
          <w:rFonts w:ascii="system-ui" w:hAnsi="system-ui"/>
          <w:color w:val="44475B"/>
          <w:sz w:val="27"/>
          <w:szCs w:val="27"/>
          <w:shd w:val="clear" w:color="auto" w:fill="FFFFFF"/>
        </w:rPr>
      </w:pPr>
      <w:r w:rsidRPr="00BE0222">
        <w:rPr>
          <w:rFonts w:ascii="system-ui" w:hAnsi="system-ui"/>
          <w:color w:val="44475B"/>
          <w:sz w:val="27"/>
          <w:szCs w:val="27"/>
          <w:shd w:val="clear" w:color="auto" w:fill="FFFFFF"/>
          <w:lang w:val="en-US"/>
        </w:rPr>
        <w:t>Evolution &amp; Growth</w:t>
      </w:r>
    </w:p>
    <w:p w14:paraId="1F403E26" w14:textId="77777777" w:rsidR="00BE0222" w:rsidRPr="00BE0222" w:rsidRDefault="00BE0222" w:rsidP="00846D76">
      <w:pPr>
        <w:ind w:left="360"/>
        <w:jc w:val="both"/>
        <w:rPr>
          <w:rFonts w:ascii="system-ui" w:hAnsi="system-ui"/>
          <w:color w:val="44475B"/>
          <w:sz w:val="27"/>
          <w:szCs w:val="27"/>
          <w:shd w:val="clear" w:color="auto" w:fill="FFFFFF"/>
        </w:rPr>
      </w:pPr>
      <w:r w:rsidRPr="00BE0222">
        <w:rPr>
          <w:rFonts w:ascii="system-ui" w:hAnsi="system-ui"/>
          <w:color w:val="44475B"/>
          <w:sz w:val="27"/>
          <w:szCs w:val="27"/>
          <w:shd w:val="clear" w:color="auto" w:fill="FFFFFF"/>
          <w:lang w:val="en-US"/>
        </w:rPr>
        <w:t>The first such market came into existence in 1875. It was an unincorporated body of stockbrokers, which started doing business in the city under a banyan tree. Business was essentially confined to company owners and brokers, with very little interest evinced by the general public.</w:t>
      </w:r>
    </w:p>
    <w:p w14:paraId="7E9D0B1F" w14:textId="77777777" w:rsidR="00BE0222" w:rsidRDefault="00BE0222" w:rsidP="00846D76">
      <w:pPr>
        <w:ind w:left="360"/>
        <w:jc w:val="both"/>
        <w:rPr>
          <w:rFonts w:ascii="system-ui" w:hAnsi="system-ui"/>
          <w:color w:val="44475B"/>
          <w:sz w:val="27"/>
          <w:szCs w:val="27"/>
          <w:shd w:val="clear" w:color="auto" w:fill="FFFFFF"/>
          <w:lang w:val="en-US"/>
        </w:rPr>
      </w:pPr>
      <w:r w:rsidRPr="00BE0222">
        <w:rPr>
          <w:rFonts w:ascii="system-ui" w:hAnsi="system-ui"/>
          <w:color w:val="44475B"/>
          <w:sz w:val="27"/>
          <w:szCs w:val="27"/>
          <w:shd w:val="clear" w:color="auto" w:fill="FFFFFF"/>
          <w:lang w:val="en-US"/>
        </w:rPr>
        <w:t>Before independence, the growth of the industrial securities market was very much hampered since there were very few companies and the number of securities traded in the stock exchanges was still smaller. A large part of the capital market consisted of the gilt-edged marker for government and semi-government securities.</w:t>
      </w:r>
    </w:p>
    <w:p w14:paraId="7F63714C" w14:textId="01452BB8" w:rsidR="00BE0222" w:rsidRDefault="00A62D94" w:rsidP="00846D76">
      <w:pPr>
        <w:ind w:left="360"/>
        <w:jc w:val="both"/>
        <w:rPr>
          <w:rFonts w:ascii="system-ui" w:hAnsi="system-ui"/>
          <w:color w:val="44475B"/>
          <w:sz w:val="27"/>
          <w:szCs w:val="27"/>
          <w:shd w:val="clear" w:color="auto" w:fill="FFFFFF"/>
          <w:lang w:val="en-US"/>
        </w:rPr>
      </w:pPr>
      <w:r>
        <w:rPr>
          <w:rFonts w:ascii="system-ui" w:hAnsi="system-ui"/>
          <w:color w:val="44475B"/>
          <w:sz w:val="27"/>
          <w:szCs w:val="27"/>
          <w:shd w:val="clear" w:color="auto" w:fill="FFFFFF"/>
          <w:lang w:val="en-US"/>
        </w:rPr>
        <w:t>Role played by equity markets</w:t>
      </w:r>
    </w:p>
    <w:p w14:paraId="16F01AB1" w14:textId="19F1A49C" w:rsidR="00BE0222"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 xml:space="preserve">Fund raising by corporates without pressure of redemption </w:t>
      </w:r>
    </w:p>
    <w:p w14:paraId="73B142F0" w14:textId="2491AD10" w:rsidR="009F57EE"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Provides trading opportunities</w:t>
      </w:r>
    </w:p>
    <w:p w14:paraId="0546BCD5" w14:textId="599EC096" w:rsidR="009F57EE"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Long term investment option available at low cost</w:t>
      </w:r>
    </w:p>
    <w:p w14:paraId="3A29EE8F" w14:textId="05EA1019" w:rsidR="009F57EE"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Higher returns to investors</w:t>
      </w:r>
    </w:p>
    <w:p w14:paraId="41E38D8A" w14:textId="23A4ED64" w:rsidR="009F57EE"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Acts as a barometer of economic growth</w:t>
      </w:r>
    </w:p>
    <w:p w14:paraId="2401691F" w14:textId="194D6FE7" w:rsidR="009F57EE"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Helps judge companies by their market capitalisation</w:t>
      </w:r>
    </w:p>
    <w:p w14:paraId="5B0EA87E" w14:textId="5AD2ED99" w:rsidR="009F57EE"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 xml:space="preserve">Indicates the investor sentiment towards acceptability of government policies, corporate decisions </w:t>
      </w:r>
    </w:p>
    <w:p w14:paraId="219D4805" w14:textId="7645F913" w:rsidR="009F57EE" w:rsidRDefault="009F57EE" w:rsidP="00A62D94">
      <w:pPr>
        <w:pStyle w:val="ListParagraph"/>
        <w:numPr>
          <w:ilvl w:val="0"/>
          <w:numId w:val="11"/>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Major indicator for comparing sectoral growth.</w:t>
      </w:r>
    </w:p>
    <w:p w14:paraId="15754314" w14:textId="056ED7A4" w:rsidR="009F57EE" w:rsidRDefault="009F57EE" w:rsidP="009F57EE">
      <w:p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Participants in equity markets</w:t>
      </w:r>
    </w:p>
    <w:p w14:paraId="04B7044D" w14:textId="59D118A7" w:rsidR="009F57EE" w:rsidRDefault="009F57EE" w:rsidP="009F57EE">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Corporates</w:t>
      </w:r>
    </w:p>
    <w:p w14:paraId="667BDD10" w14:textId="52A4087F" w:rsidR="009F57EE" w:rsidRDefault="009F57EE" w:rsidP="009F57EE">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Institutional investors</w:t>
      </w:r>
    </w:p>
    <w:p w14:paraId="29858377" w14:textId="4115A70A" w:rsidR="009F57EE" w:rsidRDefault="009F57EE" w:rsidP="009F57EE">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Retail investors</w:t>
      </w:r>
    </w:p>
    <w:p w14:paraId="3EA2D578" w14:textId="73AD4369" w:rsidR="009F57EE" w:rsidRDefault="009F57EE" w:rsidP="009F57EE">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Brokerage houses</w:t>
      </w:r>
    </w:p>
    <w:p w14:paraId="7091AA7E" w14:textId="35030F8F" w:rsidR="009F57EE" w:rsidRDefault="009F57EE" w:rsidP="009F57EE">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Merchant bankers</w:t>
      </w:r>
    </w:p>
    <w:p w14:paraId="1E4C9872" w14:textId="72F47D7B" w:rsidR="009F57EE" w:rsidRDefault="009F57EE" w:rsidP="009F57EE">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Banks</w:t>
      </w:r>
    </w:p>
    <w:p w14:paraId="223EB30B" w14:textId="5B87ACF7" w:rsidR="009F57EE" w:rsidRDefault="009F57EE" w:rsidP="009F57EE">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lastRenderedPageBreak/>
        <w:t xml:space="preserve">Custodians </w:t>
      </w:r>
      <w:proofErr w:type="gramStart"/>
      <w:r>
        <w:rPr>
          <w:rFonts w:ascii="system-ui" w:hAnsi="system-ui"/>
          <w:color w:val="44475B"/>
          <w:sz w:val="27"/>
          <w:szCs w:val="27"/>
          <w:shd w:val="clear" w:color="auto" w:fill="FFFFFF"/>
        </w:rPr>
        <w:t>( NSDL</w:t>
      </w:r>
      <w:proofErr w:type="gramEnd"/>
      <w:r>
        <w:rPr>
          <w:rFonts w:ascii="system-ui" w:hAnsi="system-ui"/>
          <w:color w:val="44475B"/>
          <w:sz w:val="27"/>
          <w:szCs w:val="27"/>
          <w:shd w:val="clear" w:color="auto" w:fill="FFFFFF"/>
        </w:rPr>
        <w:t>, CDSL)</w:t>
      </w:r>
    </w:p>
    <w:p w14:paraId="748791EB" w14:textId="4F69EC42" w:rsidR="0099620B" w:rsidRDefault="009F57EE" w:rsidP="00C21DF8">
      <w:pPr>
        <w:pStyle w:val="ListParagraph"/>
        <w:numPr>
          <w:ilvl w:val="0"/>
          <w:numId w:val="12"/>
        </w:numPr>
        <w:jc w:val="both"/>
        <w:rPr>
          <w:rFonts w:ascii="system-ui" w:hAnsi="system-ui"/>
          <w:color w:val="44475B"/>
          <w:sz w:val="27"/>
          <w:szCs w:val="27"/>
          <w:shd w:val="clear" w:color="auto" w:fill="FFFFFF"/>
        </w:rPr>
      </w:pPr>
      <w:r w:rsidRPr="009F57EE">
        <w:rPr>
          <w:rFonts w:ascii="system-ui" w:hAnsi="system-ui"/>
          <w:color w:val="44475B"/>
          <w:sz w:val="27"/>
          <w:szCs w:val="27"/>
          <w:shd w:val="clear" w:color="auto" w:fill="FFFFFF"/>
        </w:rPr>
        <w:t>Stock exchanges</w:t>
      </w:r>
    </w:p>
    <w:p w14:paraId="2BC6597F" w14:textId="5D902094" w:rsidR="009F57EE" w:rsidRPr="009F57EE" w:rsidRDefault="009F57EE" w:rsidP="00C21DF8">
      <w:pPr>
        <w:pStyle w:val="ListParagraph"/>
        <w:numPr>
          <w:ilvl w:val="0"/>
          <w:numId w:val="12"/>
        </w:numPr>
        <w:jc w:val="both"/>
        <w:rPr>
          <w:rFonts w:ascii="system-ui" w:hAnsi="system-ui"/>
          <w:color w:val="44475B"/>
          <w:sz w:val="27"/>
          <w:szCs w:val="27"/>
          <w:shd w:val="clear" w:color="auto" w:fill="FFFFFF"/>
        </w:rPr>
      </w:pPr>
      <w:r>
        <w:rPr>
          <w:rFonts w:ascii="system-ui" w:hAnsi="system-ui"/>
          <w:color w:val="44475B"/>
          <w:sz w:val="27"/>
          <w:szCs w:val="27"/>
          <w:shd w:val="clear" w:color="auto" w:fill="FFFFFF"/>
        </w:rPr>
        <w:t>Clearing and settlement agents</w:t>
      </w:r>
    </w:p>
    <w:p w14:paraId="7E673B4E" w14:textId="2B5EF271" w:rsidR="0099620B" w:rsidRPr="00BE0222" w:rsidRDefault="0099620B">
      <w:pPr>
        <w:rPr>
          <w:rFonts w:ascii="Arial" w:hAnsi="Arial" w:cs="Arial"/>
          <w:b/>
          <w:bCs/>
          <w:color w:val="44475B"/>
          <w:sz w:val="32"/>
          <w:szCs w:val="32"/>
          <w:shd w:val="clear" w:color="auto" w:fill="FFFFFF"/>
        </w:rPr>
      </w:pPr>
      <w:r w:rsidRPr="00BE0222">
        <w:rPr>
          <w:rFonts w:ascii="Arial" w:hAnsi="Arial" w:cs="Arial"/>
          <w:b/>
          <w:bCs/>
          <w:color w:val="44475B"/>
          <w:sz w:val="32"/>
          <w:szCs w:val="32"/>
          <w:shd w:val="clear" w:color="auto" w:fill="FFFFFF"/>
        </w:rPr>
        <w:t>Money Markets and Debt markets</w:t>
      </w:r>
    </w:p>
    <w:p w14:paraId="3C6C39A7" w14:textId="77777777" w:rsidR="0099620B" w:rsidRPr="0099620B" w:rsidRDefault="0099620B" w:rsidP="0099620B">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 xml:space="preserve">A debt may be said to a financial obligation that is earmarked by definite time period and interest. </w:t>
      </w:r>
    </w:p>
    <w:p w14:paraId="1EEC98F5" w14:textId="77777777" w:rsidR="0099620B" w:rsidRPr="0099620B" w:rsidRDefault="0099620B" w:rsidP="0099620B">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 xml:space="preserve">Debt instruments are borrowings that move from one person to another. While the obligation to pay remains the same for the borrower, the person to whom the debt needs to be paid changes. In other </w:t>
      </w:r>
      <w:proofErr w:type="gramStart"/>
      <w:r w:rsidRPr="0099620B">
        <w:rPr>
          <w:rFonts w:ascii="system-ui" w:hAnsi="system-ui"/>
          <w:color w:val="44475B"/>
          <w:sz w:val="27"/>
          <w:szCs w:val="27"/>
          <w:shd w:val="clear" w:color="auto" w:fill="FFFFFF"/>
          <w:lang w:val="en-US"/>
        </w:rPr>
        <w:t>words</w:t>
      </w:r>
      <w:proofErr w:type="gramEnd"/>
      <w:r w:rsidRPr="0099620B">
        <w:rPr>
          <w:rFonts w:ascii="system-ui" w:hAnsi="system-ui"/>
          <w:color w:val="44475B"/>
          <w:sz w:val="27"/>
          <w:szCs w:val="27"/>
          <w:shd w:val="clear" w:color="auto" w:fill="FFFFFF"/>
          <w:lang w:val="en-US"/>
        </w:rPr>
        <w:t xml:space="preserve"> debt instruments are a tradeable form of loan.</w:t>
      </w:r>
    </w:p>
    <w:p w14:paraId="297EDCA6" w14:textId="25CB6B42" w:rsidR="0099620B" w:rsidRPr="0099620B" w:rsidRDefault="0099620B" w:rsidP="0099620B">
      <w:pPr>
        <w:ind w:left="360"/>
        <w:rPr>
          <w:rFonts w:ascii="system-ui" w:hAnsi="system-ui"/>
          <w:color w:val="44475B"/>
          <w:sz w:val="27"/>
          <w:szCs w:val="27"/>
          <w:shd w:val="clear" w:color="auto" w:fill="FFFFFF"/>
        </w:rPr>
      </w:pPr>
      <w:r>
        <w:rPr>
          <w:rFonts w:ascii="system-ui" w:hAnsi="system-ui"/>
          <w:color w:val="44475B"/>
          <w:sz w:val="27"/>
          <w:szCs w:val="27"/>
          <w:shd w:val="clear" w:color="auto" w:fill="FFFFFF"/>
          <w:lang w:val="en-US"/>
        </w:rPr>
        <w:t>W</w:t>
      </w:r>
      <w:r w:rsidRPr="0099620B">
        <w:rPr>
          <w:rFonts w:ascii="system-ui" w:hAnsi="system-ui"/>
          <w:color w:val="44475B"/>
          <w:sz w:val="27"/>
          <w:szCs w:val="27"/>
          <w:shd w:val="clear" w:color="auto" w:fill="FFFFFF"/>
          <w:lang w:val="en-US"/>
        </w:rPr>
        <w:t xml:space="preserve">ith economic liberalization ushered in the 1990s, the financial markets also started undergoing changes. The private sector started becoming active with huge inflows of FDIs and FIIs. Simultaneously the technological revolution was catching up in India. Towards the end of the decade, settlement </w:t>
      </w:r>
      <w:proofErr w:type="gramStart"/>
      <w:r w:rsidRPr="0099620B">
        <w:rPr>
          <w:rFonts w:ascii="system-ui" w:hAnsi="system-ui"/>
          <w:color w:val="44475B"/>
          <w:sz w:val="27"/>
          <w:szCs w:val="27"/>
          <w:shd w:val="clear" w:color="auto" w:fill="FFFFFF"/>
          <w:lang w:val="en-US"/>
        </w:rPr>
        <w:t>systems ,national</w:t>
      </w:r>
      <w:proofErr w:type="gramEnd"/>
      <w:r w:rsidRPr="0099620B">
        <w:rPr>
          <w:rFonts w:ascii="system-ui" w:hAnsi="system-ui"/>
          <w:color w:val="44475B"/>
          <w:sz w:val="27"/>
          <w:szCs w:val="27"/>
          <w:shd w:val="clear" w:color="auto" w:fill="FFFFFF"/>
          <w:lang w:val="en-US"/>
        </w:rPr>
        <w:t xml:space="preserve"> financial networks were put in place by RBI. The FRBM Act 2003 restricted government borrowings. This helped RBI in better inflation control as govt debt was manageable and provided private sector more room to participate. With advent and development of CCIL in early part of 2000 decade, settlements became seamless with exchanges giving counter guarantees.</w:t>
      </w:r>
    </w:p>
    <w:p w14:paraId="75B4A7F2" w14:textId="77777777" w:rsidR="0099620B" w:rsidRPr="0099620B" w:rsidRDefault="0099620B" w:rsidP="0099620B">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 xml:space="preserve">These instruments carry a market price and transactions of instruments require a market. These are known as debt markets. It is a highly regulated market, with various rules meant for improving security of </w:t>
      </w:r>
      <w:proofErr w:type="gramStart"/>
      <w:r w:rsidRPr="0099620B">
        <w:rPr>
          <w:rFonts w:ascii="system-ui" w:hAnsi="system-ui"/>
          <w:color w:val="44475B"/>
          <w:sz w:val="27"/>
          <w:szCs w:val="27"/>
          <w:shd w:val="clear" w:color="auto" w:fill="FFFFFF"/>
          <w:lang w:val="en-US"/>
        </w:rPr>
        <w:t>funds,  liquidity</w:t>
      </w:r>
      <w:proofErr w:type="gramEnd"/>
      <w:r w:rsidRPr="0099620B">
        <w:rPr>
          <w:rFonts w:ascii="system-ui" w:hAnsi="system-ui"/>
          <w:color w:val="44475B"/>
          <w:sz w:val="27"/>
          <w:szCs w:val="27"/>
          <w:shd w:val="clear" w:color="auto" w:fill="FFFFFF"/>
          <w:lang w:val="en-US"/>
        </w:rPr>
        <w:t xml:space="preserve"> and depth of markets and providing a level playing field.</w:t>
      </w:r>
    </w:p>
    <w:p w14:paraId="2E9BF0EB" w14:textId="77777777" w:rsidR="0099620B" w:rsidRPr="0099620B" w:rsidRDefault="0099620B" w:rsidP="0099620B">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The debt markets are an important source of liquidity. The instruments act as collaterals for borrowing and lending transactions. They provide huge funds but for a short period. Their growth has provided an alternative source of raising finances in comparison to banking channel.</w:t>
      </w:r>
    </w:p>
    <w:p w14:paraId="2F76208B" w14:textId="77777777" w:rsidR="0099620B" w:rsidRPr="0099620B" w:rsidRDefault="0099620B" w:rsidP="0099620B">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Debt markets are of central importance to economic activity. The bond market is vital for economic activity because it is the market where interest rates are determined. Interest rates are important on a personal level, because they guide our decisions to save and to finance major purchases (such as houses, cars, and appliances, to give a few examples). From a macroeconomic standpoint, interest rates have an impact on consumer spending and on business investment.</w:t>
      </w:r>
    </w:p>
    <w:p w14:paraId="61CB3EAC" w14:textId="77777777" w:rsidR="0099620B" w:rsidRPr="0099620B" w:rsidRDefault="0099620B" w:rsidP="0099620B">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 xml:space="preserve">Difference between equity and </w:t>
      </w:r>
      <w:proofErr w:type="gramStart"/>
      <w:r w:rsidRPr="0099620B">
        <w:rPr>
          <w:rFonts w:ascii="system-ui" w:hAnsi="system-ui"/>
          <w:color w:val="44475B"/>
          <w:sz w:val="27"/>
          <w:szCs w:val="27"/>
          <w:shd w:val="clear" w:color="auto" w:fill="FFFFFF"/>
          <w:lang w:val="en-US"/>
        </w:rPr>
        <w:t>debt :</w:t>
      </w:r>
      <w:proofErr w:type="gramEnd"/>
      <w:r w:rsidRPr="0099620B">
        <w:rPr>
          <w:rFonts w:ascii="system-ui" w:hAnsi="system-ui"/>
          <w:color w:val="44475B"/>
          <w:sz w:val="27"/>
          <w:szCs w:val="27"/>
          <w:shd w:val="clear" w:color="auto" w:fill="FFFFFF"/>
          <w:lang w:val="en-US"/>
        </w:rPr>
        <w:t xml:space="preserve"> equity represents ownership of the company but debt represents the obligation of the company. Equity is </w:t>
      </w:r>
      <w:r w:rsidRPr="0099620B">
        <w:rPr>
          <w:rFonts w:ascii="system-ui" w:hAnsi="system-ui"/>
          <w:color w:val="44475B"/>
          <w:sz w:val="27"/>
          <w:szCs w:val="27"/>
          <w:shd w:val="clear" w:color="auto" w:fill="FFFFFF"/>
          <w:lang w:val="en-US"/>
        </w:rPr>
        <w:lastRenderedPageBreak/>
        <w:t>rewarded by dividends, which represents the participation in profits of the company but debt is made attractive by the interest rates known as coupon rates. Equity is not repayable by the company to shareholders unless winding up of company, whereas debt is repayable or redeemable after its maturity let known since inception.</w:t>
      </w:r>
    </w:p>
    <w:p w14:paraId="4D3045F1" w14:textId="26E40358" w:rsidR="0099620B" w:rsidRPr="0099620B" w:rsidRDefault="00000000" w:rsidP="0099620B">
      <w:pPr>
        <w:ind w:left="360"/>
        <w:rPr>
          <w:rFonts w:ascii="system-ui" w:hAnsi="system-ui"/>
          <w:color w:val="44475B"/>
          <w:sz w:val="27"/>
          <w:szCs w:val="27"/>
          <w:shd w:val="clear" w:color="auto" w:fill="FFFFFF"/>
        </w:rPr>
      </w:pPr>
      <w:hyperlink r:id="rId5" w:history="1">
        <w:r w:rsidR="0099620B" w:rsidRPr="0099620B">
          <w:rPr>
            <w:rStyle w:val="Hyperlink"/>
            <w:rFonts w:ascii="system-ui" w:hAnsi="system-ui"/>
            <w:sz w:val="27"/>
            <w:szCs w:val="27"/>
            <w:shd w:val="clear" w:color="auto" w:fill="FFFFFF"/>
            <w:lang w:val="en-US"/>
          </w:rPr>
          <w:t>https://www.</w:t>
        </w:r>
        <w:r w:rsidR="00563050">
          <w:rPr>
            <w:rStyle w:val="Hyperlink"/>
            <w:rFonts w:ascii="system-ui" w:hAnsi="system-ui"/>
            <w:sz w:val="27"/>
            <w:szCs w:val="27"/>
            <w:shd w:val="clear" w:color="auto" w:fill="FFFFFF"/>
            <w:lang w:val="en-US"/>
          </w:rPr>
          <w:t>we</w:t>
        </w:r>
        <w:r w:rsidR="0099620B" w:rsidRPr="0099620B">
          <w:rPr>
            <w:rStyle w:val="Hyperlink"/>
            <w:rFonts w:ascii="system-ui" w:hAnsi="system-ui"/>
            <w:sz w:val="27"/>
            <w:szCs w:val="27"/>
            <w:shd w:val="clear" w:color="auto" w:fill="FFFFFF"/>
            <w:lang w:val="en-US"/>
          </w:rPr>
          <w:t>tube.com/watch?v=4RI2RIXU2iQ</w:t>
        </w:r>
      </w:hyperlink>
    </w:p>
    <w:p w14:paraId="14726219" w14:textId="70782B4A" w:rsidR="0099620B" w:rsidRDefault="0099620B">
      <w:pPr>
        <w:rPr>
          <w:rFonts w:ascii="system-ui" w:hAnsi="system-ui"/>
          <w:color w:val="44475B"/>
          <w:sz w:val="27"/>
          <w:szCs w:val="27"/>
          <w:shd w:val="clear" w:color="auto" w:fill="FFFFFF"/>
          <w:lang w:val="en-US"/>
        </w:rPr>
      </w:pPr>
      <w:r w:rsidRPr="0099620B">
        <w:rPr>
          <w:rFonts w:ascii="system-ui" w:hAnsi="system-ui"/>
          <w:color w:val="44475B"/>
          <w:sz w:val="27"/>
          <w:szCs w:val="27"/>
          <w:shd w:val="clear" w:color="auto" w:fill="FFFFFF"/>
          <w:lang w:val="en-US"/>
        </w:rPr>
        <w:t xml:space="preserve">The call money market- It is transacted for one </w:t>
      </w:r>
      <w:proofErr w:type="gramStart"/>
      <w:r w:rsidRPr="0099620B">
        <w:rPr>
          <w:rFonts w:ascii="system-ui" w:hAnsi="system-ui"/>
          <w:color w:val="44475B"/>
          <w:sz w:val="27"/>
          <w:szCs w:val="27"/>
          <w:shd w:val="clear" w:color="auto" w:fill="FFFFFF"/>
          <w:lang w:val="en-US"/>
        </w:rPr>
        <w:t>day  without</w:t>
      </w:r>
      <w:proofErr w:type="gramEnd"/>
      <w:r w:rsidRPr="0099620B">
        <w:rPr>
          <w:rFonts w:ascii="system-ui" w:hAnsi="system-ui"/>
          <w:color w:val="44475B"/>
          <w:sz w:val="27"/>
          <w:szCs w:val="27"/>
          <w:shd w:val="clear" w:color="auto" w:fill="FFFFFF"/>
          <w:lang w:val="en-US"/>
        </w:rPr>
        <w:t xml:space="preserve"> any collaterals. It is also known as the inter-bank call money market. Important players are scheduled commercial banks, co-operative banks and discount and finance house of India.</w:t>
      </w:r>
    </w:p>
    <w:p w14:paraId="7AA0695B" w14:textId="38D2BDAC" w:rsidR="0099620B" w:rsidRDefault="0099620B">
      <w:pPr>
        <w:rPr>
          <w:rFonts w:ascii="system-ui" w:hAnsi="system-ui"/>
          <w:color w:val="44475B"/>
          <w:sz w:val="27"/>
          <w:szCs w:val="27"/>
          <w:shd w:val="clear" w:color="auto" w:fill="FFFFFF"/>
          <w:lang w:val="en-US"/>
        </w:rPr>
      </w:pPr>
      <w:r w:rsidRPr="0099620B">
        <w:rPr>
          <w:rFonts w:ascii="system-ui" w:hAnsi="system-ui"/>
          <w:color w:val="44475B"/>
          <w:sz w:val="27"/>
          <w:szCs w:val="27"/>
          <w:shd w:val="clear" w:color="auto" w:fill="FFFFFF"/>
          <w:lang w:val="en-US"/>
        </w:rPr>
        <w:t xml:space="preserve">Repo Market. Introduced in </w:t>
      </w:r>
      <w:proofErr w:type="gramStart"/>
      <w:r w:rsidRPr="0099620B">
        <w:rPr>
          <w:rFonts w:ascii="system-ui" w:hAnsi="system-ui"/>
          <w:color w:val="44475B"/>
          <w:sz w:val="27"/>
          <w:szCs w:val="27"/>
          <w:shd w:val="clear" w:color="auto" w:fill="FFFFFF"/>
          <w:lang w:val="en-US"/>
        </w:rPr>
        <w:t>1992,  govt.</w:t>
      </w:r>
      <w:proofErr w:type="gramEnd"/>
      <w:r w:rsidRPr="0099620B">
        <w:rPr>
          <w:rFonts w:ascii="system-ui" w:hAnsi="system-ui"/>
          <w:color w:val="44475B"/>
          <w:sz w:val="27"/>
          <w:szCs w:val="27"/>
          <w:shd w:val="clear" w:color="auto" w:fill="FFFFFF"/>
          <w:lang w:val="en-US"/>
        </w:rPr>
        <w:t xml:space="preserve"> securities are sold to investors with an agreement to repurchase at a future date and predetermined rate.  Initially govt. treasury bills, later all govt securities and now PSU bonds, state govt securities, and even security issued by private firms are included. Repos are useful to the banks for parking surplus funds</w:t>
      </w:r>
      <w:r>
        <w:rPr>
          <w:rFonts w:ascii="system-ui" w:hAnsi="system-ui"/>
          <w:color w:val="44475B"/>
          <w:sz w:val="27"/>
          <w:szCs w:val="27"/>
          <w:shd w:val="clear" w:color="auto" w:fill="FFFFFF"/>
          <w:lang w:val="en-US"/>
        </w:rPr>
        <w:t>.</w:t>
      </w:r>
    </w:p>
    <w:p w14:paraId="691D4F9E" w14:textId="7F5F44A7" w:rsidR="0099620B" w:rsidRPr="004656AB" w:rsidRDefault="0099620B">
      <w:pPr>
        <w:rPr>
          <w:rFonts w:ascii="system-ui" w:hAnsi="system-ui"/>
          <w:b/>
          <w:bCs/>
          <w:color w:val="44475B"/>
          <w:sz w:val="27"/>
          <w:szCs w:val="27"/>
          <w:shd w:val="clear" w:color="auto" w:fill="FFFFFF"/>
          <w:lang w:val="en-US"/>
        </w:rPr>
      </w:pPr>
      <w:r w:rsidRPr="004656AB">
        <w:rPr>
          <w:rFonts w:ascii="system-ui" w:hAnsi="system-ui"/>
          <w:b/>
          <w:bCs/>
          <w:color w:val="44475B"/>
          <w:sz w:val="27"/>
          <w:szCs w:val="27"/>
          <w:shd w:val="clear" w:color="auto" w:fill="FFFFFF"/>
          <w:lang w:val="en-US"/>
        </w:rPr>
        <w:t>Role played by money markets</w:t>
      </w:r>
    </w:p>
    <w:p w14:paraId="2CCF3232" w14:textId="296D8A55" w:rsidR="0099620B" w:rsidRPr="004656AB" w:rsidRDefault="0099620B"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a platform for government borrowing both for long term development projects and temporary liquidity requirements</w:t>
      </w:r>
    </w:p>
    <w:p w14:paraId="38EE5368" w14:textId="630A4B37" w:rsidR="0099620B" w:rsidRPr="004656AB" w:rsidRDefault="0099620B"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 xml:space="preserve">Provides an option to the Municipalities for developing </w:t>
      </w:r>
      <w:r w:rsidR="005F1595" w:rsidRPr="004656AB">
        <w:rPr>
          <w:rFonts w:ascii="Arial" w:hAnsi="Arial" w:cs="Arial"/>
          <w:color w:val="44475B"/>
          <w:sz w:val="24"/>
          <w:szCs w:val="24"/>
          <w:shd w:val="clear" w:color="auto" w:fill="FFFFFF"/>
        </w:rPr>
        <w:t>projects without depending upon the taxes and state government assistance.</w:t>
      </w:r>
    </w:p>
    <w:p w14:paraId="65154390" w14:textId="43943396" w:rsidR="005F1595" w:rsidRPr="004656AB" w:rsidRDefault="005F1595"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Helps RBI control liquidity and inflation through bound issuance</w:t>
      </w:r>
    </w:p>
    <w:p w14:paraId="3A7E6828" w14:textId="2CC1C5EF" w:rsidR="005F1595" w:rsidRPr="004656AB" w:rsidRDefault="005F1595"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 xml:space="preserve">Provides long term investment opportunities </w:t>
      </w:r>
    </w:p>
    <w:p w14:paraId="5F1EE502" w14:textId="0B5970C5" w:rsidR="005F1595" w:rsidRPr="004656AB" w:rsidRDefault="005F1595"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 xml:space="preserve">Returns may both </w:t>
      </w:r>
      <w:proofErr w:type="gramStart"/>
      <w:r w:rsidRPr="004656AB">
        <w:rPr>
          <w:rFonts w:ascii="Arial" w:hAnsi="Arial" w:cs="Arial"/>
          <w:color w:val="44475B"/>
          <w:sz w:val="24"/>
          <w:szCs w:val="24"/>
          <w:shd w:val="clear" w:color="auto" w:fill="FFFFFF"/>
        </w:rPr>
        <w:t>be  in</w:t>
      </w:r>
      <w:proofErr w:type="gramEnd"/>
      <w:r w:rsidRPr="004656AB">
        <w:rPr>
          <w:rFonts w:ascii="Arial" w:hAnsi="Arial" w:cs="Arial"/>
          <w:color w:val="44475B"/>
          <w:sz w:val="24"/>
          <w:szCs w:val="24"/>
          <w:shd w:val="clear" w:color="auto" w:fill="FFFFFF"/>
        </w:rPr>
        <w:t xml:space="preserve"> terms of interest and capital appreciation.</w:t>
      </w:r>
    </w:p>
    <w:p w14:paraId="2643FAE1" w14:textId="51A56156" w:rsidR="005F1595" w:rsidRPr="004656AB" w:rsidRDefault="005F1595"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huge liquidity to corporates.</w:t>
      </w:r>
    </w:p>
    <w:p w14:paraId="5B1B44B3" w14:textId="3506F4B3" w:rsidR="005F1595" w:rsidRPr="004656AB" w:rsidRDefault="005F1595"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Corporates may raise funds through CPs and debentures without reducing their voting rights.</w:t>
      </w:r>
    </w:p>
    <w:p w14:paraId="67E95FAA" w14:textId="57ADDF5E" w:rsidR="004656AB" w:rsidRPr="004656AB" w:rsidRDefault="004656AB"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 xml:space="preserve">Provides a </w:t>
      </w:r>
      <w:proofErr w:type="gramStart"/>
      <w:r w:rsidRPr="004656AB">
        <w:rPr>
          <w:rFonts w:ascii="Arial" w:hAnsi="Arial" w:cs="Arial"/>
          <w:color w:val="44475B"/>
          <w:sz w:val="24"/>
          <w:szCs w:val="24"/>
          <w:shd w:val="clear" w:color="auto" w:fill="FFFFFF"/>
        </w:rPr>
        <w:t>stable returns</w:t>
      </w:r>
      <w:proofErr w:type="gramEnd"/>
      <w:r w:rsidRPr="004656AB">
        <w:rPr>
          <w:rFonts w:ascii="Arial" w:hAnsi="Arial" w:cs="Arial"/>
          <w:color w:val="44475B"/>
          <w:sz w:val="24"/>
          <w:szCs w:val="24"/>
          <w:shd w:val="clear" w:color="auto" w:fill="FFFFFF"/>
        </w:rPr>
        <w:t xml:space="preserve"> to investors.</w:t>
      </w:r>
    </w:p>
    <w:p w14:paraId="0B8FA8E7" w14:textId="58C311E1" w:rsidR="004656AB" w:rsidRPr="004656AB" w:rsidRDefault="004656AB"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a good opportunity to park funds for very short time and earn better interest than bank accounts.</w:t>
      </w:r>
    </w:p>
    <w:p w14:paraId="0D11FDC1" w14:textId="05B3338F" w:rsidR="004656AB" w:rsidRPr="004656AB" w:rsidRDefault="004656AB" w:rsidP="0099620B">
      <w:pPr>
        <w:pStyle w:val="ListParagraph"/>
        <w:numPr>
          <w:ilvl w:val="0"/>
          <w:numId w:val="3"/>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 xml:space="preserve">Mutual Funds get a good opportunity for diversification of portfolio, making it natural choice for </w:t>
      </w:r>
      <w:proofErr w:type="gramStart"/>
      <w:r w:rsidRPr="004656AB">
        <w:rPr>
          <w:rFonts w:ascii="Arial" w:hAnsi="Arial" w:cs="Arial"/>
          <w:color w:val="44475B"/>
          <w:sz w:val="24"/>
          <w:szCs w:val="24"/>
          <w:shd w:val="clear" w:color="auto" w:fill="FFFFFF"/>
        </w:rPr>
        <w:t>retail  investors</w:t>
      </w:r>
      <w:proofErr w:type="gramEnd"/>
      <w:r w:rsidRPr="004656AB">
        <w:rPr>
          <w:rFonts w:ascii="Arial" w:hAnsi="Arial" w:cs="Arial"/>
          <w:color w:val="44475B"/>
          <w:sz w:val="24"/>
          <w:szCs w:val="24"/>
          <w:shd w:val="clear" w:color="auto" w:fill="FFFFFF"/>
        </w:rPr>
        <w:t xml:space="preserve"> and providing a institutional support to equity markets.</w:t>
      </w:r>
    </w:p>
    <w:p w14:paraId="60480ADF" w14:textId="77777777" w:rsidR="00CB010B" w:rsidRDefault="00CB010B" w:rsidP="004656AB">
      <w:pPr>
        <w:pStyle w:val="ListParagraph"/>
        <w:rPr>
          <w:rFonts w:ascii="system-ui" w:hAnsi="system-ui"/>
          <w:color w:val="44475B"/>
          <w:sz w:val="27"/>
          <w:szCs w:val="27"/>
          <w:shd w:val="clear" w:color="auto" w:fill="FFFFFF"/>
        </w:rPr>
      </w:pPr>
    </w:p>
    <w:p w14:paraId="01E5D9A1" w14:textId="7706F092" w:rsidR="00CB010B" w:rsidRDefault="00CB010B" w:rsidP="004656AB">
      <w:pPr>
        <w:pStyle w:val="ListParagraph"/>
        <w:rPr>
          <w:rFonts w:ascii="system-ui" w:hAnsi="system-ui"/>
          <w:b/>
          <w:bCs/>
          <w:color w:val="44475B"/>
          <w:sz w:val="27"/>
          <w:szCs w:val="27"/>
          <w:shd w:val="clear" w:color="auto" w:fill="FFFFFF"/>
        </w:rPr>
      </w:pPr>
      <w:r w:rsidRPr="00CB010B">
        <w:rPr>
          <w:rFonts w:ascii="system-ui" w:hAnsi="system-ui"/>
          <w:b/>
          <w:bCs/>
          <w:color w:val="44475B"/>
          <w:sz w:val="27"/>
          <w:szCs w:val="27"/>
          <w:shd w:val="clear" w:color="auto" w:fill="FFFFFF"/>
        </w:rPr>
        <w:t>Money Market Instruments</w:t>
      </w:r>
    </w:p>
    <w:p w14:paraId="190B7397" w14:textId="77777777" w:rsidR="00CB010B" w:rsidRDefault="00CB010B" w:rsidP="004656AB">
      <w:pPr>
        <w:pStyle w:val="ListParagraph"/>
        <w:rPr>
          <w:rFonts w:ascii="system-ui" w:hAnsi="system-ui"/>
          <w:b/>
          <w:bCs/>
          <w:color w:val="44475B"/>
          <w:sz w:val="27"/>
          <w:szCs w:val="27"/>
          <w:shd w:val="clear" w:color="auto" w:fill="FFFFFF"/>
        </w:rPr>
      </w:pPr>
    </w:p>
    <w:p w14:paraId="240B725C" w14:textId="773D24F9" w:rsidR="00CB010B" w:rsidRDefault="00CB010B" w:rsidP="00CB010B">
      <w:pPr>
        <w:pStyle w:val="ListParagraph"/>
        <w:jc w:val="both"/>
        <w:rPr>
          <w:rFonts w:ascii="system-ui" w:hAnsi="system-ui"/>
          <w:color w:val="44475B"/>
          <w:sz w:val="27"/>
          <w:szCs w:val="27"/>
          <w:shd w:val="clear" w:color="auto" w:fill="FFFFFF"/>
          <w:lang w:val="en-US"/>
        </w:rPr>
      </w:pPr>
      <w:r w:rsidRPr="00CB010B">
        <w:rPr>
          <w:rFonts w:ascii="system-ui" w:hAnsi="system-ui"/>
          <w:b/>
          <w:bCs/>
          <w:color w:val="44475B"/>
          <w:sz w:val="27"/>
          <w:szCs w:val="27"/>
          <w:shd w:val="clear" w:color="auto" w:fill="FFFFFF"/>
          <w:lang w:val="en-US"/>
        </w:rPr>
        <w:t>Certificate of Deposit (CD</w:t>
      </w:r>
      <w:r w:rsidRPr="00CB010B">
        <w:rPr>
          <w:rFonts w:ascii="system-ui" w:hAnsi="system-ui"/>
          <w:color w:val="44475B"/>
          <w:sz w:val="27"/>
          <w:szCs w:val="27"/>
          <w:shd w:val="clear" w:color="auto" w:fill="FFFFFF"/>
          <w:lang w:val="en-US"/>
        </w:rPr>
        <w:t>) is a negotiable money market instrument and issued in dematerialized form or as a Usance Promissory Note against funds deposited at a bank or other eligible financial institution for a specified time period. CDs can be issued by (</w:t>
      </w:r>
      <w:proofErr w:type="spellStart"/>
      <w:r w:rsidRPr="00CB010B">
        <w:rPr>
          <w:rFonts w:ascii="system-ui" w:hAnsi="system-ui"/>
          <w:color w:val="44475B"/>
          <w:sz w:val="27"/>
          <w:szCs w:val="27"/>
          <w:shd w:val="clear" w:color="auto" w:fill="FFFFFF"/>
          <w:lang w:val="en-US"/>
        </w:rPr>
        <w:t>i</w:t>
      </w:r>
      <w:proofErr w:type="spellEnd"/>
      <w:r w:rsidRPr="00CB010B">
        <w:rPr>
          <w:rFonts w:ascii="system-ui" w:hAnsi="system-ui"/>
          <w:color w:val="44475B"/>
          <w:sz w:val="27"/>
          <w:szCs w:val="27"/>
          <w:shd w:val="clear" w:color="auto" w:fill="FFFFFF"/>
          <w:lang w:val="en-US"/>
        </w:rPr>
        <w:t xml:space="preserve">) scheduled commercial banks {excluding Regional Rural Banks and Local Area </w:t>
      </w:r>
      <w:r w:rsidRPr="00CB010B">
        <w:rPr>
          <w:rFonts w:ascii="system-ui" w:hAnsi="system-ui"/>
          <w:color w:val="44475B"/>
          <w:sz w:val="27"/>
          <w:szCs w:val="27"/>
          <w:shd w:val="clear" w:color="auto" w:fill="FFFFFF"/>
          <w:lang w:val="en-US"/>
        </w:rPr>
        <w:lastRenderedPageBreak/>
        <w:t>Banks}; and (ii) select All-India Financial Institutions (FIs) that have been permitted by RBI.</w:t>
      </w:r>
      <w:r>
        <w:rPr>
          <w:rFonts w:ascii="system-ui" w:hAnsi="system-ui"/>
          <w:color w:val="44475B"/>
          <w:sz w:val="27"/>
          <w:szCs w:val="27"/>
          <w:shd w:val="clear" w:color="auto" w:fill="FFFFFF"/>
          <w:lang w:val="en-US"/>
        </w:rPr>
        <w:t xml:space="preserve"> </w:t>
      </w:r>
      <w:r w:rsidRPr="00CB010B">
        <w:rPr>
          <w:rFonts w:ascii="system-ui" w:hAnsi="system-ui"/>
          <w:color w:val="44475B"/>
          <w:sz w:val="27"/>
          <w:szCs w:val="27"/>
          <w:shd w:val="clear" w:color="auto" w:fill="FFFFFF"/>
          <w:lang w:val="en-US"/>
        </w:rPr>
        <w:t>Minimum amount of a CD should be Rs.1 lakh, i.e., the minimum deposit that could be accepted from a single subscriber should not be less than Rs.1 lakh, and in multiples of Rs. 1 lakh thereafter.</w:t>
      </w:r>
      <w:r>
        <w:rPr>
          <w:rFonts w:ascii="system-ui" w:hAnsi="system-ui"/>
          <w:color w:val="44475B"/>
          <w:sz w:val="27"/>
          <w:szCs w:val="27"/>
          <w:shd w:val="clear" w:color="auto" w:fill="FFFFFF"/>
          <w:lang w:val="en-US"/>
        </w:rPr>
        <w:t xml:space="preserve"> </w:t>
      </w:r>
      <w:r w:rsidRPr="00CB010B">
        <w:rPr>
          <w:rFonts w:ascii="system-ui" w:hAnsi="system-ui"/>
          <w:color w:val="44475B"/>
          <w:sz w:val="27"/>
          <w:szCs w:val="27"/>
          <w:shd w:val="clear" w:color="auto" w:fill="FFFFFF"/>
          <w:lang w:val="en-US"/>
        </w:rPr>
        <w:t>The FIs can issue CDs for a period not less than 1 year and not exceeding 3 years from the date of issue.</w:t>
      </w:r>
    </w:p>
    <w:p w14:paraId="2D3A9FD4" w14:textId="77777777" w:rsidR="00CB010B" w:rsidRDefault="00CB010B" w:rsidP="00CB010B">
      <w:pPr>
        <w:pStyle w:val="ListParagraph"/>
        <w:jc w:val="both"/>
        <w:rPr>
          <w:rFonts w:ascii="system-ui" w:hAnsi="system-ui"/>
          <w:sz w:val="27"/>
          <w:szCs w:val="27"/>
        </w:rPr>
      </w:pPr>
    </w:p>
    <w:p w14:paraId="03161932" w14:textId="184A1676" w:rsidR="00CB010B" w:rsidRDefault="00CB010B" w:rsidP="00CB010B">
      <w:pPr>
        <w:pStyle w:val="ListParagraph"/>
        <w:jc w:val="both"/>
        <w:rPr>
          <w:rFonts w:ascii="system-ui" w:hAnsi="system-ui"/>
          <w:color w:val="44475B"/>
          <w:sz w:val="27"/>
          <w:szCs w:val="27"/>
          <w:shd w:val="clear" w:color="auto" w:fill="FFFFFF"/>
          <w:lang w:val="en-US"/>
        </w:rPr>
      </w:pPr>
      <w:r w:rsidRPr="00CB010B">
        <w:rPr>
          <w:rFonts w:ascii="system-ui" w:hAnsi="system-ui"/>
          <w:b/>
          <w:bCs/>
          <w:color w:val="44475B"/>
          <w:sz w:val="27"/>
          <w:szCs w:val="27"/>
          <w:shd w:val="clear" w:color="auto" w:fill="FFFFFF"/>
          <w:lang w:val="en-US"/>
        </w:rPr>
        <w:t>Treasury Bills</w:t>
      </w:r>
      <w:r w:rsidRPr="00CB010B">
        <w:rPr>
          <w:rFonts w:ascii="system-ui" w:hAnsi="system-ui"/>
          <w:color w:val="44475B"/>
          <w:sz w:val="27"/>
          <w:szCs w:val="27"/>
          <w:shd w:val="clear" w:color="auto" w:fill="FFFFFF"/>
          <w:lang w:val="en-US"/>
        </w:rPr>
        <w:t>- They refer to short-term bills of the central government. The treasury bills are issued by the central government to meet temporary deficits. 3 types of bills are viz., 91 days, 182 days, 364 days.</w:t>
      </w:r>
    </w:p>
    <w:p w14:paraId="73526A6C" w14:textId="77777777" w:rsidR="00CB010B" w:rsidRDefault="00CB010B" w:rsidP="00CB010B">
      <w:pPr>
        <w:pStyle w:val="ListParagraph"/>
        <w:jc w:val="both"/>
        <w:rPr>
          <w:rFonts w:ascii="system-ui" w:hAnsi="system-ui"/>
          <w:sz w:val="27"/>
          <w:szCs w:val="27"/>
        </w:rPr>
      </w:pPr>
    </w:p>
    <w:p w14:paraId="3FEE925F" w14:textId="3F59D9FD" w:rsidR="00CB010B" w:rsidRDefault="00CB010B" w:rsidP="00CB010B">
      <w:pPr>
        <w:pStyle w:val="ListParagraph"/>
        <w:jc w:val="both"/>
        <w:rPr>
          <w:rFonts w:ascii="system-ui" w:hAnsi="system-ui"/>
          <w:color w:val="44475B"/>
          <w:sz w:val="27"/>
          <w:szCs w:val="27"/>
          <w:shd w:val="clear" w:color="auto" w:fill="FFFFFF"/>
          <w:lang w:val="en-US"/>
        </w:rPr>
      </w:pPr>
      <w:r w:rsidRPr="00CB010B">
        <w:rPr>
          <w:rFonts w:ascii="system-ui" w:hAnsi="system-ui"/>
          <w:b/>
          <w:bCs/>
          <w:color w:val="44475B"/>
          <w:sz w:val="27"/>
          <w:szCs w:val="27"/>
          <w:shd w:val="clear" w:color="auto" w:fill="FFFFFF"/>
          <w:lang w:val="en-US"/>
        </w:rPr>
        <w:t xml:space="preserve">Commercial Paper (CP) </w:t>
      </w:r>
      <w:r w:rsidRPr="00F31597">
        <w:rPr>
          <w:rFonts w:ascii="system-ui" w:hAnsi="system-ui"/>
          <w:color w:val="44475B"/>
          <w:sz w:val="27"/>
          <w:szCs w:val="27"/>
          <w:shd w:val="clear" w:color="auto" w:fill="FFFFFF"/>
          <w:lang w:val="en-US"/>
        </w:rPr>
        <w:t>is an unsecured money market instrument issued by large Corporates, primary dealers (PDs) and the All-India Financial Institutions (FIs</w:t>
      </w:r>
      <w:proofErr w:type="gramStart"/>
      <w:r w:rsidRPr="00F31597">
        <w:rPr>
          <w:rFonts w:ascii="system-ui" w:hAnsi="system-ui"/>
          <w:color w:val="44475B"/>
          <w:sz w:val="27"/>
          <w:szCs w:val="27"/>
          <w:shd w:val="clear" w:color="auto" w:fill="FFFFFF"/>
          <w:lang w:val="en-US"/>
        </w:rPr>
        <w:t>) .</w:t>
      </w:r>
      <w:proofErr w:type="gramEnd"/>
      <w:r w:rsidRPr="00F31597">
        <w:rPr>
          <w:rFonts w:ascii="system-ui" w:hAnsi="system-ui"/>
          <w:color w:val="44475B"/>
          <w:sz w:val="27"/>
          <w:szCs w:val="27"/>
          <w:shd w:val="clear" w:color="auto" w:fill="FFFFFF"/>
          <w:lang w:val="en-US"/>
        </w:rPr>
        <w:t xml:space="preserve"> CP can be issued for maturities between a minimum of 7 days and a maximum of up to one year from the date of issue. CP can be issued in denominations of Rs.5 lakh or multiples thereof. Individuals, banking companies, other corporate bodies (registered or incorporated in India) and unincorporated bodies, Non-Resident Indians (NRIs) and Foreign Institutional Investors (FIIs) etc. can invest in CPs</w:t>
      </w:r>
    </w:p>
    <w:p w14:paraId="32505BA4" w14:textId="77777777" w:rsidR="00F31597" w:rsidRDefault="00F31597" w:rsidP="00CB010B">
      <w:pPr>
        <w:pStyle w:val="ListParagraph"/>
        <w:jc w:val="both"/>
        <w:rPr>
          <w:rFonts w:ascii="system-ui" w:hAnsi="system-ui"/>
          <w:sz w:val="27"/>
          <w:szCs w:val="27"/>
        </w:rPr>
      </w:pPr>
    </w:p>
    <w:p w14:paraId="3C0DC15F" w14:textId="421E5B5A" w:rsidR="00F31597" w:rsidRDefault="00F31597" w:rsidP="00CB010B">
      <w:pPr>
        <w:pStyle w:val="ListParagraph"/>
        <w:jc w:val="both"/>
        <w:rPr>
          <w:rFonts w:ascii="system-ui" w:hAnsi="system-ui"/>
          <w:sz w:val="27"/>
          <w:szCs w:val="27"/>
          <w:lang w:val="en-US"/>
        </w:rPr>
      </w:pPr>
      <w:r w:rsidRPr="00F31597">
        <w:rPr>
          <w:rFonts w:ascii="system-ui" w:hAnsi="system-ui"/>
          <w:b/>
          <w:bCs/>
          <w:sz w:val="27"/>
          <w:szCs w:val="27"/>
        </w:rPr>
        <w:t>Debentures</w:t>
      </w:r>
      <w:r>
        <w:rPr>
          <w:rFonts w:ascii="system-ui" w:hAnsi="system-ui"/>
          <w:b/>
          <w:bCs/>
          <w:sz w:val="27"/>
          <w:szCs w:val="27"/>
        </w:rPr>
        <w:t xml:space="preserve"> </w:t>
      </w:r>
      <w:r w:rsidRPr="00F31597">
        <w:rPr>
          <w:rFonts w:ascii="system-ui" w:hAnsi="system-ui"/>
          <w:sz w:val="27"/>
          <w:szCs w:val="27"/>
          <w:lang w:val="en-US"/>
        </w:rPr>
        <w:t>is a medium- to long-term debt instrument used by large companies to borrow money, at a fixed rate of interest.</w:t>
      </w:r>
      <w:r>
        <w:rPr>
          <w:rFonts w:ascii="system-ui" w:hAnsi="system-ui"/>
          <w:sz w:val="27"/>
          <w:szCs w:val="27"/>
          <w:lang w:val="en-US"/>
        </w:rPr>
        <w:t xml:space="preserve"> </w:t>
      </w:r>
      <w:r w:rsidRPr="00F31597">
        <w:rPr>
          <w:rFonts w:ascii="system-ui" w:hAnsi="system-ui"/>
          <w:sz w:val="27"/>
          <w:szCs w:val="27"/>
          <w:lang w:val="en-US"/>
        </w:rPr>
        <w:t xml:space="preserve">For a company to issue NCDs, as per RBI it should have a net worth more than 4 crores, have been sanctioned working capital finance or term loans by a bank, the asset should be standard as on issue of debentures. The corporate should have a minimum credit rating of A2 given by CRISIL/ICRA/ CARE/ </w:t>
      </w:r>
      <w:proofErr w:type="gramStart"/>
      <w:r w:rsidRPr="00F31597">
        <w:rPr>
          <w:rFonts w:ascii="system-ui" w:hAnsi="system-ui"/>
          <w:sz w:val="27"/>
          <w:szCs w:val="27"/>
          <w:lang w:val="en-US"/>
        </w:rPr>
        <w:t>FITCH  Minimum</w:t>
      </w:r>
      <w:proofErr w:type="gramEnd"/>
      <w:r w:rsidRPr="00F31597">
        <w:rPr>
          <w:rFonts w:ascii="system-ui" w:hAnsi="system-ui"/>
          <w:sz w:val="27"/>
          <w:szCs w:val="27"/>
          <w:lang w:val="en-US"/>
        </w:rPr>
        <w:t xml:space="preserve"> period of issue should be more than 90 days and it should not exceed the period for which the rating of the debenture has been given. The minimum amount should be Rs 5 lakh and </w:t>
      </w:r>
      <w:proofErr w:type="gramStart"/>
      <w:r w:rsidRPr="00F31597">
        <w:rPr>
          <w:rFonts w:ascii="system-ui" w:hAnsi="system-ui"/>
          <w:sz w:val="27"/>
          <w:szCs w:val="27"/>
          <w:lang w:val="en-US"/>
        </w:rPr>
        <w:t>thereafter  in</w:t>
      </w:r>
      <w:proofErr w:type="gramEnd"/>
      <w:r w:rsidRPr="00F31597">
        <w:rPr>
          <w:rFonts w:ascii="system-ui" w:hAnsi="system-ui"/>
          <w:sz w:val="27"/>
          <w:szCs w:val="27"/>
          <w:lang w:val="en-US"/>
        </w:rPr>
        <w:t xml:space="preserve"> multiples of Rs1 lakh.</w:t>
      </w:r>
    </w:p>
    <w:p w14:paraId="5E55FFFD" w14:textId="77777777" w:rsidR="00F31597" w:rsidRDefault="00F31597" w:rsidP="00CB010B">
      <w:pPr>
        <w:pStyle w:val="ListParagraph"/>
        <w:jc w:val="both"/>
        <w:rPr>
          <w:rFonts w:ascii="system-ui" w:hAnsi="system-ui"/>
          <w:sz w:val="27"/>
          <w:szCs w:val="27"/>
        </w:rPr>
      </w:pPr>
    </w:p>
    <w:p w14:paraId="58A77F24" w14:textId="141F93D4" w:rsidR="00F31597" w:rsidRDefault="00F31597" w:rsidP="00CB010B">
      <w:pPr>
        <w:pStyle w:val="ListParagraph"/>
        <w:jc w:val="both"/>
        <w:rPr>
          <w:rFonts w:ascii="system-ui" w:hAnsi="system-ui"/>
          <w:sz w:val="27"/>
          <w:szCs w:val="27"/>
        </w:rPr>
      </w:pPr>
      <w:r w:rsidRPr="00F31597">
        <w:rPr>
          <w:rFonts w:ascii="system-ui" w:hAnsi="system-ui"/>
          <w:b/>
          <w:bCs/>
          <w:sz w:val="27"/>
          <w:szCs w:val="27"/>
        </w:rPr>
        <w:t>Bonds</w:t>
      </w:r>
      <w:r>
        <w:rPr>
          <w:rFonts w:ascii="system-ui" w:hAnsi="system-ui"/>
          <w:b/>
          <w:bCs/>
          <w:sz w:val="27"/>
          <w:szCs w:val="27"/>
        </w:rPr>
        <w:t xml:space="preserve"> </w:t>
      </w:r>
      <w:r>
        <w:rPr>
          <w:rFonts w:ascii="system-ui" w:hAnsi="system-ui"/>
          <w:sz w:val="27"/>
          <w:szCs w:val="27"/>
        </w:rPr>
        <w:t xml:space="preserve">are issued by government. </w:t>
      </w:r>
      <w:r w:rsidR="007E6D8E">
        <w:rPr>
          <w:rFonts w:ascii="system-ui" w:hAnsi="system-ui"/>
          <w:sz w:val="27"/>
          <w:szCs w:val="27"/>
        </w:rPr>
        <w:t>Following are the different types:</w:t>
      </w:r>
    </w:p>
    <w:p w14:paraId="7B713CB0" w14:textId="77777777" w:rsidR="007E6D8E" w:rsidRPr="007E6D8E" w:rsidRDefault="007E6D8E" w:rsidP="007E6D8E">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t>Fixed Rate Bonds: This is the most popular type of corporate bond traded in most of the markets, paying a semiannual but fixed coupon over their life and the principal at the end of the maturity. </w:t>
      </w:r>
    </w:p>
    <w:p w14:paraId="4232240C" w14:textId="17801148" w:rsidR="007E6D8E" w:rsidRPr="007E6D8E" w:rsidRDefault="007E6D8E" w:rsidP="007E6D8E">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t xml:space="preserve">Floating Rate Bonds: These are the bonds, even if the coupon of which are usually paid </w:t>
      </w:r>
      <w:proofErr w:type="spellStart"/>
      <w:r w:rsidRPr="007E6D8E">
        <w:rPr>
          <w:rFonts w:ascii="system-ui" w:hAnsi="system-ui"/>
          <w:color w:val="44475B"/>
          <w:sz w:val="27"/>
          <w:szCs w:val="27"/>
          <w:shd w:val="clear" w:color="auto" w:fill="FFFFFF"/>
          <w:lang w:val="en-US"/>
        </w:rPr>
        <w:t>semi annually</w:t>
      </w:r>
      <w:proofErr w:type="spellEnd"/>
      <w:r w:rsidRPr="007E6D8E">
        <w:rPr>
          <w:rFonts w:ascii="system-ui" w:hAnsi="system-ui"/>
          <w:color w:val="44475B"/>
          <w:sz w:val="27"/>
          <w:szCs w:val="27"/>
          <w:shd w:val="clear" w:color="auto" w:fill="FFFFFF"/>
          <w:lang w:val="en-US"/>
        </w:rPr>
        <w:t>, the coupon rate is not fixed throughout the life and varies over time with reference to some benchmark rate</w:t>
      </w:r>
      <w:r>
        <w:rPr>
          <w:rFonts w:ascii="system-ui" w:hAnsi="system-ui"/>
          <w:color w:val="44475B"/>
          <w:sz w:val="27"/>
          <w:szCs w:val="27"/>
          <w:shd w:val="clear" w:color="auto" w:fill="FFFFFF"/>
          <w:lang w:val="en-US"/>
        </w:rPr>
        <w:t xml:space="preserve">s </w:t>
      </w:r>
      <w:proofErr w:type="spellStart"/>
      <w:r>
        <w:rPr>
          <w:rFonts w:ascii="system-ui" w:hAnsi="system-ui"/>
          <w:color w:val="44475B"/>
          <w:sz w:val="27"/>
          <w:szCs w:val="27"/>
          <w:shd w:val="clear" w:color="auto" w:fill="FFFFFF"/>
          <w:lang w:val="en-US"/>
        </w:rPr>
        <w:t>e.g</w:t>
      </w:r>
      <w:proofErr w:type="spellEnd"/>
      <w:r w:rsidRPr="007E6D8E">
        <w:rPr>
          <w:rFonts w:ascii="system-ui" w:hAnsi="system-ui"/>
          <w:color w:val="44475B"/>
          <w:sz w:val="27"/>
          <w:szCs w:val="27"/>
          <w:shd w:val="clear" w:color="auto" w:fill="FFFFFF"/>
          <w:lang w:val="en-US"/>
        </w:rPr>
        <w:t xml:space="preserve"> benchmark rates used in Indian market are MIBOR, Call Rate, T-bill rate, PLR, etc.</w:t>
      </w:r>
    </w:p>
    <w:p w14:paraId="189DC0CB" w14:textId="77777777" w:rsidR="007E6D8E" w:rsidRPr="007E6D8E" w:rsidRDefault="007E6D8E" w:rsidP="007E6D8E">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lastRenderedPageBreak/>
        <w:t xml:space="preserve">Tax-saving infrastructure Bonds: In order to facilitate infrastructure financing through the bond route, some special types of </w:t>
      </w:r>
      <w:proofErr w:type="gramStart"/>
      <w:r w:rsidRPr="007E6D8E">
        <w:rPr>
          <w:rFonts w:ascii="system-ui" w:hAnsi="system-ui"/>
          <w:color w:val="44475B"/>
          <w:sz w:val="27"/>
          <w:szCs w:val="27"/>
          <w:shd w:val="clear" w:color="auto" w:fill="FFFFFF"/>
          <w:lang w:val="en-US"/>
        </w:rPr>
        <w:t>tax free</w:t>
      </w:r>
      <w:proofErr w:type="gramEnd"/>
      <w:r w:rsidRPr="007E6D8E">
        <w:rPr>
          <w:rFonts w:ascii="system-ui" w:hAnsi="system-ui"/>
          <w:color w:val="44475B"/>
          <w:sz w:val="27"/>
          <w:szCs w:val="27"/>
          <w:shd w:val="clear" w:color="auto" w:fill="FFFFFF"/>
          <w:lang w:val="en-US"/>
        </w:rPr>
        <w:t xml:space="preserve"> bonds, issued by some infrastructure companies, are offered to the investors.</w:t>
      </w:r>
    </w:p>
    <w:p w14:paraId="76F9FCD1" w14:textId="2723AF6E" w:rsidR="007E6D8E" w:rsidRPr="007E6D8E" w:rsidRDefault="007E6D8E" w:rsidP="007E6D8E">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t xml:space="preserve">Zero Coupon Bonds: Zero Coupon Bonds (ZCBs) are issued at a discount to their face value and the principal/face value is repaid to the holders at the time of maturity. </w:t>
      </w:r>
    </w:p>
    <w:p w14:paraId="6F64CC4B" w14:textId="1F0DD240" w:rsidR="007E6D8E" w:rsidRDefault="007E6D8E" w:rsidP="007E6D8E">
      <w:pPr>
        <w:ind w:left="360"/>
        <w:jc w:val="both"/>
        <w:rPr>
          <w:rFonts w:ascii="system-ui" w:hAnsi="system-ui"/>
          <w:color w:val="44475B"/>
          <w:sz w:val="27"/>
          <w:szCs w:val="27"/>
          <w:shd w:val="clear" w:color="auto" w:fill="FFFFFF"/>
          <w:lang w:val="en-US"/>
        </w:rPr>
      </w:pPr>
      <w:r w:rsidRPr="007E6D8E">
        <w:rPr>
          <w:rFonts w:ascii="system-ui" w:hAnsi="system-ui"/>
          <w:color w:val="44475B"/>
          <w:sz w:val="27"/>
          <w:szCs w:val="27"/>
          <w:shd w:val="clear" w:color="auto" w:fill="FFFFFF"/>
          <w:lang w:val="en-US"/>
        </w:rPr>
        <w:t xml:space="preserve">SDLs (State Development Loans): SDLs are issuance of respective states in order to manage finances of their own state. All the features of SDLs are </w:t>
      </w:r>
      <w:proofErr w:type="gramStart"/>
      <w:r w:rsidRPr="007E6D8E">
        <w:rPr>
          <w:rFonts w:ascii="system-ui" w:hAnsi="system-ui"/>
          <w:color w:val="44475B"/>
          <w:sz w:val="27"/>
          <w:szCs w:val="27"/>
          <w:shd w:val="clear" w:color="auto" w:fill="FFFFFF"/>
          <w:lang w:val="en-US"/>
        </w:rPr>
        <w:t>similar to</w:t>
      </w:r>
      <w:proofErr w:type="gramEnd"/>
      <w:r w:rsidRPr="007E6D8E">
        <w:rPr>
          <w:rFonts w:ascii="system-ui" w:hAnsi="system-ui"/>
          <w:color w:val="44475B"/>
          <w:sz w:val="27"/>
          <w:szCs w:val="27"/>
          <w:shd w:val="clear" w:color="auto" w:fill="FFFFFF"/>
          <w:lang w:val="en-US"/>
        </w:rPr>
        <w:t xml:space="preserve"> G-Sec except that normally they are issued for maximum maturity of 10 Years and their pricing considers fiscal health of the respective states and risk element associated therein. </w:t>
      </w:r>
    </w:p>
    <w:p w14:paraId="05C82DBF" w14:textId="1257B305" w:rsidR="007E6D8E" w:rsidRPr="007E6D8E" w:rsidRDefault="007E6D8E" w:rsidP="007E6D8E">
      <w:pPr>
        <w:ind w:left="360"/>
        <w:jc w:val="both"/>
        <w:rPr>
          <w:rFonts w:ascii="system-ui" w:hAnsi="system-ui"/>
          <w:b/>
          <w:bCs/>
          <w:color w:val="44475B"/>
          <w:sz w:val="27"/>
          <w:szCs w:val="27"/>
          <w:shd w:val="clear" w:color="auto" w:fill="FFFFFF"/>
        </w:rPr>
      </w:pPr>
      <w:r w:rsidRPr="007E6D8E">
        <w:rPr>
          <w:rFonts w:ascii="system-ui" w:hAnsi="system-ui"/>
          <w:b/>
          <w:bCs/>
          <w:color w:val="44475B"/>
          <w:sz w:val="27"/>
          <w:szCs w:val="27"/>
          <w:shd w:val="clear" w:color="auto" w:fill="FFFFFF"/>
        </w:rPr>
        <w:t>Participants in the money markets</w:t>
      </w:r>
    </w:p>
    <w:p w14:paraId="5EF56499" w14:textId="7056B2B8"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Government (Central, State, Municipalities)</w:t>
      </w:r>
    </w:p>
    <w:p w14:paraId="2E7D9E29" w14:textId="7AC228D8"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RBI</w:t>
      </w:r>
    </w:p>
    <w:p w14:paraId="4724F687" w14:textId="3BF979FD"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Primary Dealers</w:t>
      </w:r>
    </w:p>
    <w:p w14:paraId="1073FE6D" w14:textId="5DDD216A"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Clearing agents</w:t>
      </w:r>
    </w:p>
    <w:p w14:paraId="4C4BB30C" w14:textId="681D0C61"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Corporates</w:t>
      </w:r>
    </w:p>
    <w:p w14:paraId="2D5BA607" w14:textId="2A406808"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Banks</w:t>
      </w:r>
    </w:p>
    <w:p w14:paraId="5B022126" w14:textId="5E2F84E4" w:rsidR="007E6D8E" w:rsidRP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Financial Institutions issuing instruments </w:t>
      </w:r>
      <w:proofErr w:type="gramStart"/>
      <w:r>
        <w:rPr>
          <w:rFonts w:ascii="Arial" w:hAnsi="Arial" w:cs="Arial"/>
          <w:color w:val="44475B"/>
          <w:sz w:val="24"/>
          <w:szCs w:val="24"/>
          <w:shd w:val="clear" w:color="auto" w:fill="FFFFFF"/>
        </w:rPr>
        <w:t>and also</w:t>
      </w:r>
      <w:proofErr w:type="gramEnd"/>
      <w:r>
        <w:rPr>
          <w:rFonts w:ascii="Arial" w:hAnsi="Arial" w:cs="Arial"/>
          <w:color w:val="44475B"/>
          <w:sz w:val="24"/>
          <w:szCs w:val="24"/>
          <w:shd w:val="clear" w:color="auto" w:fill="FFFFFF"/>
        </w:rPr>
        <w:t xml:space="preserve"> investing</w:t>
      </w:r>
    </w:p>
    <w:p w14:paraId="37F2902B" w14:textId="2FAC6C28"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Retail investors</w:t>
      </w:r>
    </w:p>
    <w:p w14:paraId="79B5285E" w14:textId="2750845B" w:rsidR="007E6D8E" w:rsidRDefault="007E6D8E" w:rsidP="007E6D8E">
      <w:pPr>
        <w:pStyle w:val="ListParagraph"/>
        <w:numPr>
          <w:ilvl w:val="0"/>
          <w:numId w:val="5"/>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Custodians (</w:t>
      </w:r>
      <w:proofErr w:type="gramStart"/>
      <w:r>
        <w:rPr>
          <w:rFonts w:ascii="Arial" w:hAnsi="Arial" w:cs="Arial"/>
          <w:color w:val="44475B"/>
          <w:sz w:val="24"/>
          <w:szCs w:val="24"/>
          <w:shd w:val="clear" w:color="auto" w:fill="FFFFFF"/>
        </w:rPr>
        <w:t>NSDL ,</w:t>
      </w:r>
      <w:proofErr w:type="gramEnd"/>
      <w:r>
        <w:rPr>
          <w:rFonts w:ascii="Arial" w:hAnsi="Arial" w:cs="Arial"/>
          <w:color w:val="44475B"/>
          <w:sz w:val="24"/>
          <w:szCs w:val="24"/>
          <w:shd w:val="clear" w:color="auto" w:fill="FFFFFF"/>
        </w:rPr>
        <w:t xml:space="preserve"> CDSL)</w:t>
      </w:r>
    </w:p>
    <w:p w14:paraId="05DBCBFB" w14:textId="77777777" w:rsidR="002405CB" w:rsidRDefault="002405CB" w:rsidP="002405CB">
      <w:pPr>
        <w:jc w:val="both"/>
        <w:rPr>
          <w:rFonts w:ascii="Arial" w:hAnsi="Arial" w:cs="Arial"/>
          <w:color w:val="44475B"/>
          <w:sz w:val="24"/>
          <w:szCs w:val="24"/>
          <w:shd w:val="clear" w:color="auto" w:fill="FFFFFF"/>
        </w:rPr>
      </w:pPr>
    </w:p>
    <w:p w14:paraId="60AC7D4E" w14:textId="7F2A56FD" w:rsidR="002405CB" w:rsidRDefault="002405CB" w:rsidP="002405CB">
      <w:pPr>
        <w:jc w:val="both"/>
        <w:rPr>
          <w:rFonts w:ascii="Arial" w:hAnsi="Arial" w:cs="Arial"/>
          <w:b/>
          <w:bCs/>
          <w:color w:val="44475B"/>
          <w:sz w:val="32"/>
          <w:szCs w:val="32"/>
          <w:shd w:val="clear" w:color="auto" w:fill="FFFFFF"/>
        </w:rPr>
      </w:pPr>
      <w:r w:rsidRPr="002405CB">
        <w:rPr>
          <w:rFonts w:ascii="Arial" w:hAnsi="Arial" w:cs="Arial"/>
          <w:b/>
          <w:bCs/>
          <w:color w:val="44475B"/>
          <w:sz w:val="32"/>
          <w:szCs w:val="32"/>
          <w:shd w:val="clear" w:color="auto" w:fill="FFFFFF"/>
        </w:rPr>
        <w:t>FOREIGN EXCHANGE Markets</w:t>
      </w:r>
    </w:p>
    <w:p w14:paraId="24B686CB"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Foreign currencies may be considered as commodities that are </w:t>
      </w:r>
      <w:proofErr w:type="gramStart"/>
      <w:r w:rsidRPr="002405CB">
        <w:rPr>
          <w:rFonts w:ascii="Arial" w:hAnsi="Arial" w:cs="Arial"/>
          <w:color w:val="44475B"/>
          <w:sz w:val="24"/>
          <w:szCs w:val="24"/>
          <w:shd w:val="clear" w:color="auto" w:fill="FFFFFF"/>
          <w:lang w:val="en-US"/>
        </w:rPr>
        <w:t>exchanged  between</w:t>
      </w:r>
      <w:proofErr w:type="gramEnd"/>
      <w:r w:rsidRPr="002405CB">
        <w:rPr>
          <w:rFonts w:ascii="Arial" w:hAnsi="Arial" w:cs="Arial"/>
          <w:color w:val="44475B"/>
          <w:sz w:val="24"/>
          <w:szCs w:val="24"/>
          <w:shd w:val="clear" w:color="auto" w:fill="FFFFFF"/>
          <w:lang w:val="en-US"/>
        </w:rPr>
        <w:t xml:space="preserve"> the buyers and sellers. The price is discovered by demand and supply of different foreign currencies. The buyers and sellers meet at a place called market. Currencies are exchanged in foreign exchange markets.</w:t>
      </w:r>
    </w:p>
    <w:p w14:paraId="095DE341"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Only currencies of different countries are </w:t>
      </w:r>
      <w:proofErr w:type="gramStart"/>
      <w:r w:rsidRPr="002405CB">
        <w:rPr>
          <w:rFonts w:ascii="Arial" w:hAnsi="Arial" w:cs="Arial"/>
          <w:color w:val="44475B"/>
          <w:sz w:val="24"/>
          <w:szCs w:val="24"/>
          <w:shd w:val="clear" w:color="auto" w:fill="FFFFFF"/>
          <w:lang w:val="en-US"/>
        </w:rPr>
        <w:t>involved .</w:t>
      </w:r>
      <w:proofErr w:type="gramEnd"/>
      <w:r w:rsidRPr="002405CB">
        <w:rPr>
          <w:rFonts w:ascii="Arial" w:hAnsi="Arial" w:cs="Arial"/>
          <w:color w:val="44475B"/>
          <w:sz w:val="24"/>
          <w:szCs w:val="24"/>
          <w:shd w:val="clear" w:color="auto" w:fill="FFFFFF"/>
          <w:lang w:val="en-US"/>
        </w:rPr>
        <w:t xml:space="preserve"> Hence this is absolutely an international market.</w:t>
      </w:r>
    </w:p>
    <w:p w14:paraId="71E3EF5B"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Foreign exchange market transcends time zones and locations. A person in USA can transact with another in Japan in real time and they </w:t>
      </w:r>
      <w:proofErr w:type="spellStart"/>
      <w:r w:rsidRPr="002405CB">
        <w:rPr>
          <w:rFonts w:ascii="Arial" w:hAnsi="Arial" w:cs="Arial"/>
          <w:color w:val="44475B"/>
          <w:sz w:val="24"/>
          <w:szCs w:val="24"/>
          <w:shd w:val="clear" w:color="auto" w:fill="FFFFFF"/>
          <w:lang w:val="en-US"/>
        </w:rPr>
        <w:t>donot</w:t>
      </w:r>
      <w:proofErr w:type="spellEnd"/>
      <w:r w:rsidRPr="002405CB">
        <w:rPr>
          <w:rFonts w:ascii="Arial" w:hAnsi="Arial" w:cs="Arial"/>
          <w:color w:val="44475B"/>
          <w:sz w:val="24"/>
          <w:szCs w:val="24"/>
          <w:shd w:val="clear" w:color="auto" w:fill="FFFFFF"/>
          <w:lang w:val="en-US"/>
        </w:rPr>
        <w:t xml:space="preserve"> need to converge at a particular location for transacting.</w:t>
      </w:r>
    </w:p>
    <w:p w14:paraId="50625F7B"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The currency transacted </w:t>
      </w:r>
      <w:proofErr w:type="spellStart"/>
      <w:r w:rsidRPr="002405CB">
        <w:rPr>
          <w:rFonts w:ascii="Arial" w:hAnsi="Arial" w:cs="Arial"/>
          <w:color w:val="44475B"/>
          <w:sz w:val="24"/>
          <w:szCs w:val="24"/>
          <w:shd w:val="clear" w:color="auto" w:fill="FFFFFF"/>
          <w:lang w:val="en-US"/>
        </w:rPr>
        <w:t>doesnot</w:t>
      </w:r>
      <w:proofErr w:type="spellEnd"/>
      <w:r w:rsidRPr="002405CB">
        <w:rPr>
          <w:rFonts w:ascii="Arial" w:hAnsi="Arial" w:cs="Arial"/>
          <w:color w:val="44475B"/>
          <w:sz w:val="24"/>
          <w:szCs w:val="24"/>
          <w:shd w:val="clear" w:color="auto" w:fill="FFFFFF"/>
          <w:lang w:val="en-US"/>
        </w:rPr>
        <w:t xml:space="preserve"> need to be of home country. </w:t>
      </w:r>
      <w:proofErr w:type="gramStart"/>
      <w:r w:rsidRPr="002405CB">
        <w:rPr>
          <w:rFonts w:ascii="Arial" w:hAnsi="Arial" w:cs="Arial"/>
          <w:color w:val="44475B"/>
          <w:sz w:val="24"/>
          <w:szCs w:val="24"/>
          <w:shd w:val="clear" w:color="auto" w:fill="FFFFFF"/>
          <w:lang w:val="en-US"/>
        </w:rPr>
        <w:t>So</w:t>
      </w:r>
      <w:proofErr w:type="gramEnd"/>
      <w:r w:rsidRPr="002405CB">
        <w:rPr>
          <w:rFonts w:ascii="Arial" w:hAnsi="Arial" w:cs="Arial"/>
          <w:color w:val="44475B"/>
          <w:sz w:val="24"/>
          <w:szCs w:val="24"/>
          <w:shd w:val="clear" w:color="auto" w:fill="FFFFFF"/>
          <w:lang w:val="en-US"/>
        </w:rPr>
        <w:t xml:space="preserve"> an US trader may transact in Euro and Australian Dollar with a Japanese trader.</w:t>
      </w:r>
    </w:p>
    <w:p w14:paraId="68F5E166"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The settlement refers to delivery of the transacted currency. </w:t>
      </w:r>
      <w:proofErr w:type="spellStart"/>
      <w:proofErr w:type="gramStart"/>
      <w:r w:rsidRPr="002405CB">
        <w:rPr>
          <w:rFonts w:ascii="Arial" w:hAnsi="Arial" w:cs="Arial"/>
          <w:color w:val="44475B"/>
          <w:sz w:val="24"/>
          <w:szCs w:val="24"/>
          <w:shd w:val="clear" w:color="auto" w:fill="FFFFFF"/>
          <w:lang w:val="en-US"/>
        </w:rPr>
        <w:t>Lets</w:t>
      </w:r>
      <w:proofErr w:type="spellEnd"/>
      <w:proofErr w:type="gramEnd"/>
      <w:r w:rsidRPr="002405CB">
        <w:rPr>
          <w:rFonts w:ascii="Arial" w:hAnsi="Arial" w:cs="Arial"/>
          <w:color w:val="44475B"/>
          <w:sz w:val="24"/>
          <w:szCs w:val="24"/>
          <w:shd w:val="clear" w:color="auto" w:fill="FFFFFF"/>
          <w:lang w:val="en-US"/>
        </w:rPr>
        <w:t xml:space="preserve"> suppose the US trader buys Euro from the Japanese trader and offers Australian Dollar in exchange. </w:t>
      </w:r>
      <w:proofErr w:type="gramStart"/>
      <w:r w:rsidRPr="002405CB">
        <w:rPr>
          <w:rFonts w:ascii="Arial" w:hAnsi="Arial" w:cs="Arial"/>
          <w:color w:val="44475B"/>
          <w:sz w:val="24"/>
          <w:szCs w:val="24"/>
          <w:shd w:val="clear" w:color="auto" w:fill="FFFFFF"/>
          <w:lang w:val="en-US"/>
        </w:rPr>
        <w:t>So</w:t>
      </w:r>
      <w:proofErr w:type="gramEnd"/>
      <w:r w:rsidRPr="002405CB">
        <w:rPr>
          <w:rFonts w:ascii="Arial" w:hAnsi="Arial" w:cs="Arial"/>
          <w:color w:val="44475B"/>
          <w:sz w:val="24"/>
          <w:szCs w:val="24"/>
          <w:shd w:val="clear" w:color="auto" w:fill="FFFFFF"/>
          <w:lang w:val="en-US"/>
        </w:rPr>
        <w:t xml:space="preserve"> it will be responsibility of US trader to send AUD and Japanese trader has the responsibility to send Euro to the US trader.</w:t>
      </w:r>
    </w:p>
    <w:p w14:paraId="6F3B60BF"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lastRenderedPageBreak/>
        <w:t>The markets are essentially OTC in nature, wherein counterparty risks are high. Towards minimizing that, banks are allowed to transact in forex markets. There is no uniform regulator internationally but since the banks are regulated by the central banks of respective countries, the forex markets are somewhat disciplined.</w:t>
      </w:r>
    </w:p>
    <w:p w14:paraId="53FB794B"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The forex markets are called 24 hours market as it has an international characteristic. The Japanese and Australian interbank forex markets open first, followed by other Asian markets like Korea, Shanghai, Singapore, Mumbai, Dubai. By the time Tokyo closes, it is midday in Mumbai and London markets are opening, followed by European markets. The time when Mumbai closes, it is </w:t>
      </w:r>
      <w:proofErr w:type="spellStart"/>
      <w:r w:rsidRPr="002405CB">
        <w:rPr>
          <w:rFonts w:ascii="Arial" w:hAnsi="Arial" w:cs="Arial"/>
          <w:color w:val="44475B"/>
          <w:sz w:val="24"/>
          <w:szCs w:val="24"/>
          <w:shd w:val="clear" w:color="auto" w:fill="FFFFFF"/>
          <w:lang w:val="en-US"/>
        </w:rPr>
        <w:t>mid day</w:t>
      </w:r>
      <w:proofErr w:type="spellEnd"/>
      <w:r w:rsidRPr="002405CB">
        <w:rPr>
          <w:rFonts w:ascii="Arial" w:hAnsi="Arial" w:cs="Arial"/>
          <w:color w:val="44475B"/>
          <w:sz w:val="24"/>
          <w:szCs w:val="24"/>
          <w:shd w:val="clear" w:color="auto" w:fill="FFFFFF"/>
          <w:lang w:val="en-US"/>
        </w:rPr>
        <w:t xml:space="preserve"> in Europe. When the European markets are closing US markets open </w:t>
      </w:r>
      <w:proofErr w:type="gramStart"/>
      <w:r w:rsidRPr="002405CB">
        <w:rPr>
          <w:rFonts w:ascii="Arial" w:hAnsi="Arial" w:cs="Arial"/>
          <w:color w:val="44475B"/>
          <w:sz w:val="24"/>
          <w:szCs w:val="24"/>
          <w:shd w:val="clear" w:color="auto" w:fill="FFFFFF"/>
          <w:lang w:val="en-US"/>
        </w:rPr>
        <w:t>( New</w:t>
      </w:r>
      <w:proofErr w:type="gramEnd"/>
      <w:r w:rsidRPr="002405CB">
        <w:rPr>
          <w:rFonts w:ascii="Arial" w:hAnsi="Arial" w:cs="Arial"/>
          <w:color w:val="44475B"/>
          <w:sz w:val="24"/>
          <w:szCs w:val="24"/>
          <w:shd w:val="clear" w:color="auto" w:fill="FFFFFF"/>
          <w:lang w:val="en-US"/>
        </w:rPr>
        <w:t xml:space="preserve"> York followed by San Francisco)</w:t>
      </w:r>
    </w:p>
    <w:p w14:paraId="71692077"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The dealer (bank) can place an order with its corresponding bank in any </w:t>
      </w:r>
      <w:proofErr w:type="gramStart"/>
      <w:r w:rsidRPr="002405CB">
        <w:rPr>
          <w:rFonts w:ascii="Arial" w:hAnsi="Arial" w:cs="Arial"/>
          <w:color w:val="44475B"/>
          <w:sz w:val="24"/>
          <w:szCs w:val="24"/>
          <w:shd w:val="clear" w:color="auto" w:fill="FFFFFF"/>
          <w:lang w:val="en-US"/>
        </w:rPr>
        <w:t>country .</w:t>
      </w:r>
      <w:proofErr w:type="gramEnd"/>
      <w:r w:rsidRPr="002405CB">
        <w:rPr>
          <w:rFonts w:ascii="Arial" w:hAnsi="Arial" w:cs="Arial"/>
          <w:color w:val="44475B"/>
          <w:sz w:val="24"/>
          <w:szCs w:val="24"/>
          <w:shd w:val="clear" w:color="auto" w:fill="FFFFFF"/>
          <w:lang w:val="en-US"/>
        </w:rPr>
        <w:t xml:space="preserve"> This way it can participate in other markets, thus making it a 24 hours market as some market is open in any country at any point of time in 24 hours.</w:t>
      </w:r>
    </w:p>
    <w:p w14:paraId="690F567C"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The most traded currency is US Dollar as it is the most traded currency. Indian interbank market trades in USD </w:t>
      </w:r>
      <w:proofErr w:type="gramStart"/>
      <w:r w:rsidRPr="002405CB">
        <w:rPr>
          <w:rFonts w:ascii="Arial" w:hAnsi="Arial" w:cs="Arial"/>
          <w:color w:val="44475B"/>
          <w:sz w:val="24"/>
          <w:szCs w:val="24"/>
          <w:shd w:val="clear" w:color="auto" w:fill="FFFFFF"/>
          <w:lang w:val="en-US"/>
        </w:rPr>
        <w:t>INR .</w:t>
      </w:r>
      <w:proofErr w:type="gramEnd"/>
    </w:p>
    <w:p w14:paraId="71108CEC"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lang w:val="en-US"/>
        </w:rPr>
        <w:t xml:space="preserve">The international forex markets </w:t>
      </w:r>
      <w:proofErr w:type="gramStart"/>
      <w:r w:rsidRPr="002405CB">
        <w:rPr>
          <w:rFonts w:ascii="Arial" w:hAnsi="Arial" w:cs="Arial"/>
          <w:color w:val="44475B"/>
          <w:sz w:val="24"/>
          <w:szCs w:val="24"/>
          <w:shd w:val="clear" w:color="auto" w:fill="FFFFFF"/>
          <w:lang w:val="en-US"/>
        </w:rPr>
        <w:t>operates</w:t>
      </w:r>
      <w:proofErr w:type="gramEnd"/>
      <w:r w:rsidRPr="002405CB">
        <w:rPr>
          <w:rFonts w:ascii="Arial" w:hAnsi="Arial" w:cs="Arial"/>
          <w:color w:val="44475B"/>
          <w:sz w:val="24"/>
          <w:szCs w:val="24"/>
          <w:shd w:val="clear" w:color="auto" w:fill="FFFFFF"/>
          <w:lang w:val="en-US"/>
        </w:rPr>
        <w:t xml:space="preserve"> 5 days a week. Apart from that, markets are open for trading on days which there are no holidays. Suppose Mumbai is closed on Monday 3</w:t>
      </w:r>
      <w:r w:rsidRPr="002405CB">
        <w:rPr>
          <w:rFonts w:ascii="Arial" w:hAnsi="Arial" w:cs="Arial"/>
          <w:color w:val="44475B"/>
          <w:sz w:val="24"/>
          <w:szCs w:val="24"/>
          <w:shd w:val="clear" w:color="auto" w:fill="FFFFFF"/>
          <w:vertAlign w:val="superscript"/>
          <w:lang w:val="en-US"/>
        </w:rPr>
        <w:t>rd</w:t>
      </w:r>
      <w:r w:rsidRPr="002405CB">
        <w:rPr>
          <w:rFonts w:ascii="Arial" w:hAnsi="Arial" w:cs="Arial"/>
          <w:color w:val="44475B"/>
          <w:sz w:val="24"/>
          <w:szCs w:val="24"/>
          <w:shd w:val="clear" w:color="auto" w:fill="FFFFFF"/>
          <w:lang w:val="en-US"/>
        </w:rPr>
        <w:t xml:space="preserve"> January, but Kolkata, Chennai </w:t>
      </w:r>
      <w:proofErr w:type="gramStart"/>
      <w:r w:rsidRPr="002405CB">
        <w:rPr>
          <w:rFonts w:ascii="Arial" w:hAnsi="Arial" w:cs="Arial"/>
          <w:color w:val="44475B"/>
          <w:sz w:val="24"/>
          <w:szCs w:val="24"/>
          <w:shd w:val="clear" w:color="auto" w:fill="FFFFFF"/>
          <w:lang w:val="en-US"/>
        </w:rPr>
        <w:t>are</w:t>
      </w:r>
      <w:proofErr w:type="gramEnd"/>
      <w:r w:rsidRPr="002405CB">
        <w:rPr>
          <w:rFonts w:ascii="Arial" w:hAnsi="Arial" w:cs="Arial"/>
          <w:color w:val="44475B"/>
          <w:sz w:val="24"/>
          <w:szCs w:val="24"/>
          <w:shd w:val="clear" w:color="auto" w:fill="FFFFFF"/>
          <w:lang w:val="en-US"/>
        </w:rPr>
        <w:t xml:space="preserve"> open on that day. </w:t>
      </w:r>
      <w:proofErr w:type="gramStart"/>
      <w:r w:rsidRPr="002405CB">
        <w:rPr>
          <w:rFonts w:ascii="Arial" w:hAnsi="Arial" w:cs="Arial"/>
          <w:color w:val="44475B"/>
          <w:sz w:val="24"/>
          <w:szCs w:val="24"/>
          <w:shd w:val="clear" w:color="auto" w:fill="FFFFFF"/>
          <w:lang w:val="en-US"/>
        </w:rPr>
        <w:t>So</w:t>
      </w:r>
      <w:proofErr w:type="gramEnd"/>
      <w:r w:rsidRPr="002405CB">
        <w:rPr>
          <w:rFonts w:ascii="Arial" w:hAnsi="Arial" w:cs="Arial"/>
          <w:color w:val="44475B"/>
          <w:sz w:val="24"/>
          <w:szCs w:val="24"/>
          <w:shd w:val="clear" w:color="auto" w:fill="FFFFFF"/>
          <w:lang w:val="en-US"/>
        </w:rPr>
        <w:t xml:space="preserve"> the Indian forex market will operate on 3</w:t>
      </w:r>
      <w:r w:rsidRPr="002405CB">
        <w:rPr>
          <w:rFonts w:ascii="Arial" w:hAnsi="Arial" w:cs="Arial"/>
          <w:color w:val="44475B"/>
          <w:sz w:val="24"/>
          <w:szCs w:val="24"/>
          <w:shd w:val="clear" w:color="auto" w:fill="FFFFFF"/>
          <w:vertAlign w:val="superscript"/>
          <w:lang w:val="en-US"/>
        </w:rPr>
        <w:t>rd</w:t>
      </w:r>
      <w:r w:rsidRPr="002405CB">
        <w:rPr>
          <w:rFonts w:ascii="Arial" w:hAnsi="Arial" w:cs="Arial"/>
          <w:color w:val="44475B"/>
          <w:sz w:val="24"/>
          <w:szCs w:val="24"/>
          <w:shd w:val="clear" w:color="auto" w:fill="FFFFFF"/>
          <w:lang w:val="en-US"/>
        </w:rPr>
        <w:t xml:space="preserve"> Jan, but banks whose treasury is located in Mumbai will not participate.</w:t>
      </w:r>
    </w:p>
    <w:p w14:paraId="22FB30A6" w14:textId="77777777" w:rsidR="002405CB" w:rsidRP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rPr>
        <w:t xml:space="preserve">The volume of forex market turnover is huge, greater than GDP of some nations. This turnover is ever increasing due to increase in trade, remittances, </w:t>
      </w:r>
      <w:proofErr w:type="gramStart"/>
      <w:r w:rsidRPr="002405CB">
        <w:rPr>
          <w:rFonts w:ascii="Arial" w:hAnsi="Arial" w:cs="Arial"/>
          <w:color w:val="44475B"/>
          <w:sz w:val="24"/>
          <w:szCs w:val="24"/>
          <w:shd w:val="clear" w:color="auto" w:fill="FFFFFF"/>
        </w:rPr>
        <w:t>loans</w:t>
      </w:r>
      <w:proofErr w:type="gramEnd"/>
      <w:r w:rsidRPr="002405CB">
        <w:rPr>
          <w:rFonts w:ascii="Arial" w:hAnsi="Arial" w:cs="Arial"/>
          <w:color w:val="44475B"/>
          <w:sz w:val="24"/>
          <w:szCs w:val="24"/>
          <w:shd w:val="clear" w:color="auto" w:fill="FFFFFF"/>
        </w:rPr>
        <w:t xml:space="preserve"> and speculation.</w:t>
      </w:r>
    </w:p>
    <w:p w14:paraId="19860DF9" w14:textId="34A9BB7F" w:rsidR="002405CB" w:rsidRDefault="002405CB" w:rsidP="002405CB">
      <w:pPr>
        <w:ind w:left="360"/>
        <w:jc w:val="both"/>
        <w:rPr>
          <w:rFonts w:ascii="Arial" w:hAnsi="Arial" w:cs="Arial"/>
          <w:color w:val="44475B"/>
          <w:sz w:val="24"/>
          <w:szCs w:val="24"/>
          <w:shd w:val="clear" w:color="auto" w:fill="FFFFFF"/>
        </w:rPr>
      </w:pPr>
      <w:r w:rsidRPr="002405CB">
        <w:rPr>
          <w:rFonts w:ascii="Arial" w:hAnsi="Arial" w:cs="Arial"/>
          <w:color w:val="44475B"/>
          <w:sz w:val="24"/>
          <w:szCs w:val="24"/>
          <w:shd w:val="clear" w:color="auto" w:fill="FFFFFF"/>
        </w:rPr>
        <w:t xml:space="preserve">Current account transactions </w:t>
      </w:r>
      <w:proofErr w:type="gramStart"/>
      <w:r w:rsidRPr="002405CB">
        <w:rPr>
          <w:rFonts w:ascii="Arial" w:hAnsi="Arial" w:cs="Arial"/>
          <w:color w:val="44475B"/>
          <w:sz w:val="24"/>
          <w:szCs w:val="24"/>
          <w:shd w:val="clear" w:color="auto" w:fill="FFFFFF"/>
        </w:rPr>
        <w:t>( trade</w:t>
      </w:r>
      <w:proofErr w:type="gramEnd"/>
      <w:r w:rsidRPr="002405CB">
        <w:rPr>
          <w:rFonts w:ascii="Arial" w:hAnsi="Arial" w:cs="Arial"/>
          <w:color w:val="44475B"/>
          <w:sz w:val="24"/>
          <w:szCs w:val="24"/>
          <w:shd w:val="clear" w:color="auto" w:fill="FFFFFF"/>
        </w:rPr>
        <w:t xml:space="preserve"> and remittances) and capital account transactions (loans and investments) are main bases for foreign exchange transactions</w:t>
      </w:r>
      <w:r>
        <w:rPr>
          <w:rFonts w:ascii="Arial" w:hAnsi="Arial" w:cs="Arial"/>
          <w:color w:val="44475B"/>
          <w:sz w:val="24"/>
          <w:szCs w:val="24"/>
          <w:shd w:val="clear" w:color="auto" w:fill="FFFFFF"/>
        </w:rPr>
        <w:t>.</w:t>
      </w:r>
    </w:p>
    <w:p w14:paraId="01C82E29" w14:textId="37CD2EF4" w:rsidR="00B464F2" w:rsidRPr="002258B2" w:rsidRDefault="00B464F2" w:rsidP="002405CB">
      <w:pPr>
        <w:ind w:left="360"/>
        <w:jc w:val="both"/>
        <w:rPr>
          <w:rFonts w:ascii="Arial" w:hAnsi="Arial" w:cs="Arial"/>
          <w:b/>
          <w:bCs/>
          <w:color w:val="44475B"/>
          <w:sz w:val="24"/>
          <w:szCs w:val="24"/>
          <w:shd w:val="clear" w:color="auto" w:fill="FFFFFF"/>
        </w:rPr>
      </w:pPr>
      <w:r w:rsidRPr="002258B2">
        <w:rPr>
          <w:rFonts w:ascii="Arial" w:hAnsi="Arial" w:cs="Arial"/>
          <w:b/>
          <w:bCs/>
          <w:color w:val="44475B"/>
          <w:sz w:val="24"/>
          <w:szCs w:val="24"/>
          <w:shd w:val="clear" w:color="auto" w:fill="FFFFFF"/>
        </w:rPr>
        <w:t>Currencies</w:t>
      </w:r>
    </w:p>
    <w:p w14:paraId="6D513233" w14:textId="368595C9" w:rsidR="00B464F2" w:rsidRDefault="00B464F2" w:rsidP="002405CB">
      <w:pPr>
        <w:ind w:left="360"/>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Each country has its own local medium of exchange. The currencies had ben formed centuries ago as a result of political borders, economic </w:t>
      </w:r>
      <w:proofErr w:type="gramStart"/>
      <w:r>
        <w:rPr>
          <w:rFonts w:ascii="Arial" w:hAnsi="Arial" w:cs="Arial"/>
          <w:color w:val="44475B"/>
          <w:sz w:val="24"/>
          <w:szCs w:val="24"/>
          <w:shd w:val="clear" w:color="auto" w:fill="FFFFFF"/>
        </w:rPr>
        <w:t>considerations</w:t>
      </w:r>
      <w:proofErr w:type="gramEnd"/>
      <w:r>
        <w:rPr>
          <w:rFonts w:ascii="Arial" w:hAnsi="Arial" w:cs="Arial"/>
          <w:color w:val="44475B"/>
          <w:sz w:val="24"/>
          <w:szCs w:val="24"/>
          <w:shd w:val="clear" w:color="auto" w:fill="FFFFFF"/>
        </w:rPr>
        <w:t xml:space="preserve"> and commonality of trade interest. </w:t>
      </w:r>
    </w:p>
    <w:p w14:paraId="739F5D0A" w14:textId="1AAAD880" w:rsidR="00B464F2" w:rsidRDefault="00B464F2" w:rsidP="002405CB">
      <w:pPr>
        <w:ind w:left="360"/>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As international trade increased between countries, the need for a standard or benchmark was felt. Now every good has its value in its own local currency. </w:t>
      </w:r>
      <w:proofErr w:type="gramStart"/>
      <w:r>
        <w:rPr>
          <w:rFonts w:ascii="Arial" w:hAnsi="Arial" w:cs="Arial"/>
          <w:color w:val="44475B"/>
          <w:sz w:val="24"/>
          <w:szCs w:val="24"/>
          <w:shd w:val="clear" w:color="auto" w:fill="FFFFFF"/>
        </w:rPr>
        <w:t>However</w:t>
      </w:r>
      <w:proofErr w:type="gramEnd"/>
      <w:r>
        <w:rPr>
          <w:rFonts w:ascii="Arial" w:hAnsi="Arial" w:cs="Arial"/>
          <w:color w:val="44475B"/>
          <w:sz w:val="24"/>
          <w:szCs w:val="24"/>
          <w:shd w:val="clear" w:color="auto" w:fill="FFFFFF"/>
        </w:rPr>
        <w:t xml:space="preserve"> valuing it in the foreign lands and in foreign currency was a challenge. Hence the local currency needed to be compared with the foreign currency. Thus rose the concept of exchange rates. Once the exchange rate of the domestic currency with the foreign currency was established, the valuation in the foreign currency was very easy. </w:t>
      </w:r>
    </w:p>
    <w:p w14:paraId="6EEA6DE6" w14:textId="0C4288F3" w:rsidR="00B464F2" w:rsidRDefault="00B464F2" w:rsidP="002405CB">
      <w:pPr>
        <w:ind w:left="360"/>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Now rose the challenge of setting up a benchmark of comparing the currencies. It should be acceptable to all countries. Towards that the GOLD STANDARD was established in 1871, where value of a currency was pegged against 1 ounce of </w:t>
      </w:r>
      <w:r>
        <w:rPr>
          <w:rFonts w:ascii="Arial" w:hAnsi="Arial" w:cs="Arial"/>
          <w:color w:val="44475B"/>
          <w:sz w:val="24"/>
          <w:szCs w:val="24"/>
          <w:shd w:val="clear" w:color="auto" w:fill="FFFFFF"/>
        </w:rPr>
        <w:lastRenderedPageBreak/>
        <w:t>gold</w:t>
      </w:r>
      <w:r w:rsidR="002258B2">
        <w:rPr>
          <w:rFonts w:ascii="Arial" w:hAnsi="Arial" w:cs="Arial"/>
          <w:color w:val="44475B"/>
          <w:sz w:val="24"/>
          <w:szCs w:val="24"/>
          <w:shd w:val="clear" w:color="auto" w:fill="FFFFFF"/>
        </w:rPr>
        <w:t xml:space="preserve">, and currencies were compared. Gold standard gave way to the fixed exchange rate system and ultimately to the flexible exchange rate system. Today most currencies are flexible </w:t>
      </w:r>
      <w:proofErr w:type="spellStart"/>
      <w:r w:rsidR="002258B2">
        <w:rPr>
          <w:rFonts w:ascii="Arial" w:hAnsi="Arial" w:cs="Arial"/>
          <w:color w:val="44475B"/>
          <w:sz w:val="24"/>
          <w:szCs w:val="24"/>
          <w:shd w:val="clear" w:color="auto" w:fill="FFFFFF"/>
        </w:rPr>
        <w:t>i.e</w:t>
      </w:r>
      <w:proofErr w:type="spellEnd"/>
      <w:r w:rsidR="002258B2">
        <w:rPr>
          <w:rFonts w:ascii="Arial" w:hAnsi="Arial" w:cs="Arial"/>
          <w:color w:val="44475B"/>
          <w:sz w:val="24"/>
          <w:szCs w:val="24"/>
          <w:shd w:val="clear" w:color="auto" w:fill="FFFFFF"/>
        </w:rPr>
        <w:t xml:space="preserve"> allowed to fluctuate against other </w:t>
      </w:r>
      <w:proofErr w:type="gramStart"/>
      <w:r w:rsidR="002258B2">
        <w:rPr>
          <w:rFonts w:ascii="Arial" w:hAnsi="Arial" w:cs="Arial"/>
          <w:color w:val="44475B"/>
          <w:sz w:val="24"/>
          <w:szCs w:val="24"/>
          <w:shd w:val="clear" w:color="auto" w:fill="FFFFFF"/>
        </w:rPr>
        <w:t>currencies .</w:t>
      </w:r>
      <w:proofErr w:type="gramEnd"/>
      <w:r w:rsidR="002258B2">
        <w:rPr>
          <w:rFonts w:ascii="Arial" w:hAnsi="Arial" w:cs="Arial"/>
          <w:color w:val="44475B"/>
          <w:sz w:val="24"/>
          <w:szCs w:val="24"/>
          <w:shd w:val="clear" w:color="auto" w:fill="FFFFFF"/>
        </w:rPr>
        <w:t xml:space="preserve"> But the central banks keep </w:t>
      </w:r>
      <w:proofErr w:type="gramStart"/>
      <w:r w:rsidR="002258B2">
        <w:rPr>
          <w:rFonts w:ascii="Arial" w:hAnsi="Arial" w:cs="Arial"/>
          <w:color w:val="44475B"/>
          <w:sz w:val="24"/>
          <w:szCs w:val="24"/>
          <w:shd w:val="clear" w:color="auto" w:fill="FFFFFF"/>
        </w:rPr>
        <w:t>an</w:t>
      </w:r>
      <w:proofErr w:type="gramEnd"/>
      <w:r w:rsidR="002258B2">
        <w:rPr>
          <w:rFonts w:ascii="Arial" w:hAnsi="Arial" w:cs="Arial"/>
          <w:color w:val="44475B"/>
          <w:sz w:val="24"/>
          <w:szCs w:val="24"/>
          <w:shd w:val="clear" w:color="auto" w:fill="FFFFFF"/>
        </w:rPr>
        <w:t xml:space="preserve"> watch on it so that that the currency rate fluctuations </w:t>
      </w:r>
      <w:proofErr w:type="spellStart"/>
      <w:r w:rsidR="002258B2">
        <w:rPr>
          <w:rFonts w:ascii="Arial" w:hAnsi="Arial" w:cs="Arial"/>
          <w:color w:val="44475B"/>
          <w:sz w:val="24"/>
          <w:szCs w:val="24"/>
          <w:shd w:val="clear" w:color="auto" w:fill="FFFFFF"/>
        </w:rPr>
        <w:t>donot</w:t>
      </w:r>
      <w:proofErr w:type="spellEnd"/>
      <w:r w:rsidR="002258B2">
        <w:rPr>
          <w:rFonts w:ascii="Arial" w:hAnsi="Arial" w:cs="Arial"/>
          <w:color w:val="44475B"/>
          <w:sz w:val="24"/>
          <w:szCs w:val="24"/>
          <w:shd w:val="clear" w:color="auto" w:fill="FFFFFF"/>
        </w:rPr>
        <w:t xml:space="preserve"> adversely affect the economy.</w:t>
      </w:r>
    </w:p>
    <w:p w14:paraId="7C55F5E5" w14:textId="222509CC" w:rsidR="002258B2" w:rsidRDefault="002258B2" w:rsidP="002405CB">
      <w:pPr>
        <w:ind w:left="360"/>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US Dollar is the most important currency as USA is the trade partner of most of the countries and no other alternative is possible at this moment. </w:t>
      </w:r>
      <w:proofErr w:type="gramStart"/>
      <w:r>
        <w:rPr>
          <w:rFonts w:ascii="Arial" w:hAnsi="Arial" w:cs="Arial"/>
          <w:color w:val="44475B"/>
          <w:sz w:val="24"/>
          <w:szCs w:val="24"/>
          <w:shd w:val="clear" w:color="auto" w:fill="FFFFFF"/>
        </w:rPr>
        <w:t>However</w:t>
      </w:r>
      <w:proofErr w:type="gramEnd"/>
      <w:r>
        <w:rPr>
          <w:rFonts w:ascii="Arial" w:hAnsi="Arial" w:cs="Arial"/>
          <w:color w:val="44475B"/>
          <w:sz w:val="24"/>
          <w:szCs w:val="24"/>
          <w:shd w:val="clear" w:color="auto" w:fill="FFFFFF"/>
        </w:rPr>
        <w:t xml:space="preserve"> talks are on regarding </w:t>
      </w:r>
      <w:proofErr w:type="spellStart"/>
      <w:r>
        <w:rPr>
          <w:rFonts w:ascii="Arial" w:hAnsi="Arial" w:cs="Arial"/>
          <w:color w:val="44475B"/>
          <w:sz w:val="24"/>
          <w:szCs w:val="24"/>
          <w:shd w:val="clear" w:color="auto" w:fill="FFFFFF"/>
        </w:rPr>
        <w:t>dedollarisation</w:t>
      </w:r>
      <w:proofErr w:type="spellEnd"/>
      <w:r>
        <w:rPr>
          <w:rFonts w:ascii="Arial" w:hAnsi="Arial" w:cs="Arial"/>
          <w:color w:val="44475B"/>
          <w:sz w:val="24"/>
          <w:szCs w:val="24"/>
          <w:shd w:val="clear" w:color="auto" w:fill="FFFFFF"/>
        </w:rPr>
        <w:t>. India has established UPI network with 11 countries which means they may exchange INR between themselves without involving US Dollar. India has recently bought petroleum from UAE and paid in rupees and similar frameworks have been established with Russia and Iran also.</w:t>
      </w:r>
    </w:p>
    <w:p w14:paraId="45595C93" w14:textId="4F4D9453" w:rsidR="002258B2" w:rsidRDefault="002258B2" w:rsidP="002405CB">
      <w:pPr>
        <w:ind w:left="360"/>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The major currencies are US Dollar, Japanese Yen, Great British Pound, Euro, etc</w:t>
      </w:r>
    </w:p>
    <w:p w14:paraId="5DF5DEB3" w14:textId="172B9480" w:rsidR="002405CB" w:rsidRPr="00B464F2" w:rsidRDefault="00B464F2" w:rsidP="002405CB">
      <w:pPr>
        <w:ind w:left="360"/>
        <w:jc w:val="both"/>
        <w:rPr>
          <w:rFonts w:ascii="Arial" w:hAnsi="Arial" w:cs="Arial"/>
          <w:b/>
          <w:bCs/>
          <w:color w:val="44475B"/>
          <w:sz w:val="24"/>
          <w:szCs w:val="24"/>
          <w:shd w:val="clear" w:color="auto" w:fill="FFFFFF"/>
        </w:rPr>
      </w:pPr>
      <w:r w:rsidRPr="00B464F2">
        <w:rPr>
          <w:rFonts w:ascii="Arial" w:hAnsi="Arial" w:cs="Arial"/>
          <w:b/>
          <w:bCs/>
          <w:color w:val="44475B"/>
          <w:sz w:val="24"/>
          <w:szCs w:val="24"/>
          <w:shd w:val="clear" w:color="auto" w:fill="FFFFFF"/>
        </w:rPr>
        <w:t>Participants</w:t>
      </w:r>
    </w:p>
    <w:p w14:paraId="03DD9DF1" w14:textId="4B255699" w:rsidR="00B464F2" w:rsidRPr="00B464F2" w:rsidRDefault="00B464F2" w:rsidP="00B464F2">
      <w:pPr>
        <w:ind w:left="360"/>
        <w:jc w:val="both"/>
        <w:rPr>
          <w:rFonts w:ascii="Arial" w:hAnsi="Arial" w:cs="Arial"/>
          <w:color w:val="44475B"/>
          <w:sz w:val="24"/>
          <w:szCs w:val="24"/>
          <w:shd w:val="clear" w:color="auto" w:fill="FFFFFF"/>
        </w:rPr>
      </w:pPr>
      <w:r w:rsidRPr="00B464F2">
        <w:rPr>
          <w:rFonts w:ascii="Arial" w:hAnsi="Arial" w:cs="Arial"/>
          <w:color w:val="44475B"/>
          <w:sz w:val="24"/>
          <w:szCs w:val="24"/>
          <w:shd w:val="clear" w:color="auto" w:fill="FFFFFF"/>
          <w:lang w:val="en-US"/>
        </w:rPr>
        <w:t xml:space="preserve">Commercial Banks are main participants in the forex market. Interbank (forex) markets form the major volume of the forex markets. The basis of interbank transactions may be 1) on behalf of merchants </w:t>
      </w:r>
      <w:proofErr w:type="gramStart"/>
      <w:r w:rsidRPr="00B464F2">
        <w:rPr>
          <w:rFonts w:ascii="Arial" w:hAnsi="Arial" w:cs="Arial"/>
          <w:color w:val="44475B"/>
          <w:sz w:val="24"/>
          <w:szCs w:val="24"/>
          <w:shd w:val="clear" w:color="auto" w:fill="FFFFFF"/>
          <w:lang w:val="en-US"/>
        </w:rPr>
        <w:t>( customers</w:t>
      </w:r>
      <w:proofErr w:type="gramEnd"/>
      <w:r w:rsidRPr="00B464F2">
        <w:rPr>
          <w:rFonts w:ascii="Arial" w:hAnsi="Arial" w:cs="Arial"/>
          <w:color w:val="44475B"/>
          <w:sz w:val="24"/>
          <w:szCs w:val="24"/>
          <w:shd w:val="clear" w:color="auto" w:fill="FFFFFF"/>
          <w:lang w:val="en-US"/>
        </w:rPr>
        <w:t xml:space="preserve">) –to provide an exchange rate to the customers and facilitate buying and selling of foreign exchange and 2)propriety trading , </w:t>
      </w:r>
      <w:proofErr w:type="spellStart"/>
      <w:r w:rsidRPr="00B464F2">
        <w:rPr>
          <w:rFonts w:ascii="Arial" w:hAnsi="Arial" w:cs="Arial"/>
          <w:color w:val="44475B"/>
          <w:sz w:val="24"/>
          <w:szCs w:val="24"/>
          <w:shd w:val="clear" w:color="auto" w:fill="FFFFFF"/>
          <w:lang w:val="en-US"/>
        </w:rPr>
        <w:t>i.e</w:t>
      </w:r>
      <w:proofErr w:type="spellEnd"/>
      <w:r w:rsidRPr="00B464F2">
        <w:rPr>
          <w:rFonts w:ascii="Arial" w:hAnsi="Arial" w:cs="Arial"/>
          <w:color w:val="44475B"/>
          <w:sz w:val="24"/>
          <w:szCs w:val="24"/>
          <w:shd w:val="clear" w:color="auto" w:fill="FFFFFF"/>
          <w:lang w:val="en-US"/>
        </w:rPr>
        <w:t xml:space="preserve"> undertaking trading of foreign exchange both in spot and forward markets.</w:t>
      </w:r>
    </w:p>
    <w:p w14:paraId="6800C7AB" w14:textId="77777777" w:rsidR="00B464F2" w:rsidRPr="00B464F2" w:rsidRDefault="00B464F2" w:rsidP="00B464F2">
      <w:pPr>
        <w:ind w:left="360"/>
        <w:jc w:val="both"/>
        <w:rPr>
          <w:rFonts w:ascii="Arial" w:hAnsi="Arial" w:cs="Arial"/>
          <w:color w:val="44475B"/>
          <w:sz w:val="24"/>
          <w:szCs w:val="24"/>
          <w:shd w:val="clear" w:color="auto" w:fill="FFFFFF"/>
        </w:rPr>
      </w:pPr>
      <w:r w:rsidRPr="00B464F2">
        <w:rPr>
          <w:rFonts w:ascii="Arial" w:hAnsi="Arial" w:cs="Arial"/>
          <w:color w:val="44475B"/>
          <w:sz w:val="24"/>
          <w:szCs w:val="24"/>
          <w:shd w:val="clear" w:color="auto" w:fill="FFFFFF"/>
          <w:lang w:val="en-US"/>
        </w:rPr>
        <w:t xml:space="preserve">Central </w:t>
      </w:r>
      <w:proofErr w:type="gramStart"/>
      <w:r w:rsidRPr="00B464F2">
        <w:rPr>
          <w:rFonts w:ascii="Arial" w:hAnsi="Arial" w:cs="Arial"/>
          <w:color w:val="44475B"/>
          <w:sz w:val="24"/>
          <w:szCs w:val="24"/>
          <w:shd w:val="clear" w:color="auto" w:fill="FFFFFF"/>
          <w:lang w:val="en-US"/>
        </w:rPr>
        <w:t>Banks :</w:t>
      </w:r>
      <w:proofErr w:type="gramEnd"/>
      <w:r w:rsidRPr="00B464F2">
        <w:rPr>
          <w:rFonts w:ascii="Arial" w:hAnsi="Arial" w:cs="Arial"/>
          <w:color w:val="44475B"/>
          <w:sz w:val="24"/>
          <w:szCs w:val="24"/>
          <w:shd w:val="clear" w:color="auto" w:fill="FFFFFF"/>
          <w:lang w:val="en-US"/>
        </w:rPr>
        <w:t xml:space="preserve"> Central banks have  for stabilizing exchange rates, investments in overseas instruments, </w:t>
      </w:r>
      <w:proofErr w:type="spellStart"/>
      <w:r w:rsidRPr="00B464F2">
        <w:rPr>
          <w:rFonts w:ascii="Arial" w:hAnsi="Arial" w:cs="Arial"/>
          <w:color w:val="44475B"/>
          <w:sz w:val="24"/>
          <w:szCs w:val="24"/>
          <w:shd w:val="clear" w:color="auto" w:fill="FFFFFF"/>
          <w:lang w:val="en-US"/>
        </w:rPr>
        <w:t>etc</w:t>
      </w:r>
      <w:proofErr w:type="spellEnd"/>
    </w:p>
    <w:p w14:paraId="00F8CFE7" w14:textId="77777777" w:rsidR="00B464F2" w:rsidRPr="00B464F2" w:rsidRDefault="00B464F2" w:rsidP="00B464F2">
      <w:pPr>
        <w:ind w:left="360"/>
        <w:jc w:val="both"/>
        <w:rPr>
          <w:rFonts w:ascii="Arial" w:hAnsi="Arial" w:cs="Arial"/>
          <w:color w:val="44475B"/>
          <w:sz w:val="24"/>
          <w:szCs w:val="24"/>
          <w:shd w:val="clear" w:color="auto" w:fill="FFFFFF"/>
        </w:rPr>
      </w:pPr>
      <w:proofErr w:type="gramStart"/>
      <w:r w:rsidRPr="00B464F2">
        <w:rPr>
          <w:rFonts w:ascii="Arial" w:hAnsi="Arial" w:cs="Arial"/>
          <w:color w:val="44475B"/>
          <w:sz w:val="24"/>
          <w:szCs w:val="24"/>
          <w:shd w:val="clear" w:color="auto" w:fill="FFFFFF"/>
          <w:lang w:val="en-US"/>
        </w:rPr>
        <w:t>Brokers :</w:t>
      </w:r>
      <w:proofErr w:type="gramEnd"/>
      <w:r w:rsidRPr="00B464F2">
        <w:rPr>
          <w:rFonts w:ascii="Arial" w:hAnsi="Arial" w:cs="Arial"/>
          <w:color w:val="44475B"/>
          <w:sz w:val="24"/>
          <w:szCs w:val="24"/>
          <w:shd w:val="clear" w:color="auto" w:fill="FFFFFF"/>
          <w:lang w:val="en-US"/>
        </w:rPr>
        <w:t xml:space="preserve"> who are involved in connecting banks for interbank trading</w:t>
      </w:r>
    </w:p>
    <w:p w14:paraId="644C9028" w14:textId="77777777" w:rsidR="00B464F2" w:rsidRPr="00B464F2" w:rsidRDefault="00B464F2" w:rsidP="00B464F2">
      <w:pPr>
        <w:ind w:left="360"/>
        <w:jc w:val="both"/>
        <w:rPr>
          <w:rFonts w:ascii="Arial" w:hAnsi="Arial" w:cs="Arial"/>
          <w:color w:val="44475B"/>
          <w:sz w:val="24"/>
          <w:szCs w:val="24"/>
          <w:shd w:val="clear" w:color="auto" w:fill="FFFFFF"/>
        </w:rPr>
      </w:pPr>
      <w:r w:rsidRPr="00B464F2">
        <w:rPr>
          <w:rFonts w:ascii="Arial" w:hAnsi="Arial" w:cs="Arial"/>
          <w:color w:val="44475B"/>
          <w:sz w:val="24"/>
          <w:szCs w:val="24"/>
          <w:shd w:val="clear" w:color="auto" w:fill="FFFFFF"/>
          <w:lang w:val="en-US"/>
        </w:rPr>
        <w:t xml:space="preserve">Traders </w:t>
      </w:r>
      <w:proofErr w:type="gramStart"/>
      <w:r w:rsidRPr="00B464F2">
        <w:rPr>
          <w:rFonts w:ascii="Arial" w:hAnsi="Arial" w:cs="Arial"/>
          <w:color w:val="44475B"/>
          <w:sz w:val="24"/>
          <w:szCs w:val="24"/>
          <w:shd w:val="clear" w:color="auto" w:fill="FFFFFF"/>
          <w:lang w:val="en-US"/>
        </w:rPr>
        <w:t>( speculators</w:t>
      </w:r>
      <w:proofErr w:type="gramEnd"/>
      <w:r w:rsidRPr="00B464F2">
        <w:rPr>
          <w:rFonts w:ascii="Arial" w:hAnsi="Arial" w:cs="Arial"/>
          <w:color w:val="44475B"/>
          <w:sz w:val="24"/>
          <w:szCs w:val="24"/>
          <w:shd w:val="clear" w:color="auto" w:fill="FFFFFF"/>
          <w:lang w:val="en-US"/>
        </w:rPr>
        <w:t xml:space="preserve">, </w:t>
      </w:r>
      <w:proofErr w:type="spellStart"/>
      <w:r w:rsidRPr="00B464F2">
        <w:rPr>
          <w:rFonts w:ascii="Arial" w:hAnsi="Arial" w:cs="Arial"/>
          <w:color w:val="44475B"/>
          <w:sz w:val="24"/>
          <w:szCs w:val="24"/>
          <w:shd w:val="clear" w:color="auto" w:fill="FFFFFF"/>
          <w:lang w:val="en-US"/>
        </w:rPr>
        <w:t>etc</w:t>
      </w:r>
      <w:proofErr w:type="spellEnd"/>
      <w:r w:rsidRPr="00B464F2">
        <w:rPr>
          <w:rFonts w:ascii="Arial" w:hAnsi="Arial" w:cs="Arial"/>
          <w:color w:val="44475B"/>
          <w:sz w:val="24"/>
          <w:szCs w:val="24"/>
          <w:shd w:val="clear" w:color="auto" w:fill="FFFFFF"/>
          <w:lang w:val="en-US"/>
        </w:rPr>
        <w:t>)</w:t>
      </w:r>
    </w:p>
    <w:p w14:paraId="6843340F" w14:textId="77777777" w:rsidR="00B464F2" w:rsidRPr="00B464F2" w:rsidRDefault="00B464F2" w:rsidP="00B464F2">
      <w:pPr>
        <w:ind w:left="360"/>
        <w:jc w:val="both"/>
        <w:rPr>
          <w:rFonts w:ascii="Arial" w:hAnsi="Arial" w:cs="Arial"/>
          <w:color w:val="44475B"/>
          <w:sz w:val="24"/>
          <w:szCs w:val="24"/>
          <w:shd w:val="clear" w:color="auto" w:fill="FFFFFF"/>
        </w:rPr>
      </w:pPr>
      <w:r w:rsidRPr="00B464F2">
        <w:rPr>
          <w:rFonts w:ascii="Arial" w:hAnsi="Arial" w:cs="Arial"/>
          <w:color w:val="44475B"/>
          <w:sz w:val="24"/>
          <w:szCs w:val="24"/>
          <w:shd w:val="clear" w:color="auto" w:fill="FFFFFF"/>
          <w:lang w:val="en-US"/>
        </w:rPr>
        <w:t xml:space="preserve">Exporters and </w:t>
      </w:r>
      <w:proofErr w:type="gramStart"/>
      <w:r w:rsidRPr="00B464F2">
        <w:rPr>
          <w:rFonts w:ascii="Arial" w:hAnsi="Arial" w:cs="Arial"/>
          <w:color w:val="44475B"/>
          <w:sz w:val="24"/>
          <w:szCs w:val="24"/>
          <w:shd w:val="clear" w:color="auto" w:fill="FFFFFF"/>
          <w:lang w:val="en-US"/>
        </w:rPr>
        <w:t>Importers :</w:t>
      </w:r>
      <w:proofErr w:type="gramEnd"/>
      <w:r w:rsidRPr="00B464F2">
        <w:rPr>
          <w:rFonts w:ascii="Arial" w:hAnsi="Arial" w:cs="Arial"/>
          <w:color w:val="44475B"/>
          <w:sz w:val="24"/>
          <w:szCs w:val="24"/>
          <w:shd w:val="clear" w:color="auto" w:fill="FFFFFF"/>
          <w:lang w:val="en-US"/>
        </w:rPr>
        <w:t xml:space="preserve"> Exporters wish to sell foreign currency when they bring foreign exchange; importers buy foreign exchange to transmit them abroad. They may book forward contracts also.</w:t>
      </w:r>
    </w:p>
    <w:p w14:paraId="75310D78" w14:textId="77777777" w:rsidR="00B464F2" w:rsidRPr="00B464F2" w:rsidRDefault="00B464F2" w:rsidP="00B464F2">
      <w:pPr>
        <w:ind w:left="360"/>
        <w:jc w:val="both"/>
        <w:rPr>
          <w:rFonts w:ascii="Arial" w:hAnsi="Arial" w:cs="Arial"/>
          <w:color w:val="44475B"/>
          <w:sz w:val="24"/>
          <w:szCs w:val="24"/>
          <w:shd w:val="clear" w:color="auto" w:fill="FFFFFF"/>
        </w:rPr>
      </w:pPr>
      <w:r w:rsidRPr="00B464F2">
        <w:rPr>
          <w:rFonts w:ascii="Arial" w:hAnsi="Arial" w:cs="Arial"/>
          <w:color w:val="44475B"/>
          <w:sz w:val="24"/>
          <w:szCs w:val="24"/>
          <w:shd w:val="clear" w:color="auto" w:fill="FFFFFF"/>
          <w:lang w:val="en-US"/>
        </w:rPr>
        <w:t xml:space="preserve">Multilateral Funding agencies </w:t>
      </w:r>
      <w:proofErr w:type="spellStart"/>
      <w:proofErr w:type="gramStart"/>
      <w:r w:rsidRPr="00B464F2">
        <w:rPr>
          <w:rFonts w:ascii="Arial" w:hAnsi="Arial" w:cs="Arial"/>
          <w:color w:val="44475B"/>
          <w:sz w:val="24"/>
          <w:szCs w:val="24"/>
          <w:shd w:val="clear" w:color="auto" w:fill="FFFFFF"/>
          <w:lang w:val="en-US"/>
        </w:rPr>
        <w:t>eg</w:t>
      </w:r>
      <w:proofErr w:type="spellEnd"/>
      <w:proofErr w:type="gramEnd"/>
      <w:r w:rsidRPr="00B464F2">
        <w:rPr>
          <w:rFonts w:ascii="Arial" w:hAnsi="Arial" w:cs="Arial"/>
          <w:color w:val="44475B"/>
          <w:sz w:val="24"/>
          <w:szCs w:val="24"/>
          <w:shd w:val="clear" w:color="auto" w:fill="FFFFFF"/>
          <w:lang w:val="en-US"/>
        </w:rPr>
        <w:t xml:space="preserve"> World Bank, IMF, ADB sending loan disbursements</w:t>
      </w:r>
    </w:p>
    <w:p w14:paraId="7BBC2D13" w14:textId="5FBC7083" w:rsidR="002405CB" w:rsidRPr="002405CB" w:rsidRDefault="00B464F2" w:rsidP="002405CB">
      <w:pPr>
        <w:ind w:left="360"/>
        <w:jc w:val="both"/>
        <w:rPr>
          <w:rFonts w:ascii="Arial" w:hAnsi="Arial" w:cs="Arial"/>
          <w:color w:val="44475B"/>
          <w:sz w:val="24"/>
          <w:szCs w:val="24"/>
          <w:shd w:val="clear" w:color="auto" w:fill="FFFFFF"/>
        </w:rPr>
      </w:pPr>
      <w:r w:rsidRPr="00B464F2">
        <w:rPr>
          <w:rFonts w:ascii="Arial" w:hAnsi="Arial" w:cs="Arial"/>
          <w:color w:val="44475B"/>
          <w:sz w:val="24"/>
          <w:szCs w:val="24"/>
          <w:shd w:val="clear" w:color="auto" w:fill="FFFFFF"/>
          <w:lang w:val="en-US"/>
        </w:rPr>
        <w:t xml:space="preserve">Retail participants (tourists, </w:t>
      </w:r>
      <w:proofErr w:type="gramStart"/>
      <w:r w:rsidRPr="00B464F2">
        <w:rPr>
          <w:rFonts w:ascii="Arial" w:hAnsi="Arial" w:cs="Arial"/>
          <w:color w:val="44475B"/>
          <w:sz w:val="24"/>
          <w:szCs w:val="24"/>
          <w:shd w:val="clear" w:color="auto" w:fill="FFFFFF"/>
          <w:lang w:val="en-US"/>
        </w:rPr>
        <w:t>expatriates ,</w:t>
      </w:r>
      <w:proofErr w:type="gramEnd"/>
      <w:r w:rsidRPr="00B464F2">
        <w:rPr>
          <w:rFonts w:ascii="Arial" w:hAnsi="Arial" w:cs="Arial"/>
          <w:color w:val="44475B"/>
          <w:sz w:val="24"/>
          <w:szCs w:val="24"/>
          <w:shd w:val="clear" w:color="auto" w:fill="FFFFFF"/>
          <w:lang w:val="en-US"/>
        </w:rPr>
        <w:t xml:space="preserve"> students ) : All casual recip</w:t>
      </w:r>
      <w:r w:rsidR="0039780B">
        <w:rPr>
          <w:rFonts w:ascii="Arial" w:hAnsi="Arial" w:cs="Arial"/>
          <w:color w:val="44475B"/>
          <w:sz w:val="24"/>
          <w:szCs w:val="24"/>
          <w:shd w:val="clear" w:color="auto" w:fill="FFFFFF"/>
          <w:lang w:val="en-US"/>
        </w:rPr>
        <w:t>i</w:t>
      </w:r>
      <w:r w:rsidRPr="00B464F2">
        <w:rPr>
          <w:rFonts w:ascii="Arial" w:hAnsi="Arial" w:cs="Arial"/>
          <w:color w:val="44475B"/>
          <w:sz w:val="24"/>
          <w:szCs w:val="24"/>
          <w:shd w:val="clear" w:color="auto" w:fill="FFFFFF"/>
          <w:lang w:val="en-US"/>
        </w:rPr>
        <w:t>ents and senders.</w:t>
      </w:r>
    </w:p>
    <w:p w14:paraId="571695BF" w14:textId="3DB0274C" w:rsidR="002405CB" w:rsidRDefault="0039780B" w:rsidP="0039780B">
      <w:pPr>
        <w:ind w:firstLine="360"/>
        <w:jc w:val="both"/>
        <w:rPr>
          <w:rFonts w:ascii="Arial" w:hAnsi="Arial" w:cs="Arial"/>
          <w:b/>
          <w:bCs/>
          <w:color w:val="44475B"/>
          <w:sz w:val="24"/>
          <w:szCs w:val="24"/>
          <w:shd w:val="clear" w:color="auto" w:fill="FFFFFF"/>
        </w:rPr>
      </w:pPr>
      <w:r w:rsidRPr="0039780B">
        <w:rPr>
          <w:rFonts w:ascii="Arial" w:hAnsi="Arial" w:cs="Arial"/>
          <w:b/>
          <w:bCs/>
          <w:color w:val="44475B"/>
          <w:sz w:val="24"/>
          <w:szCs w:val="24"/>
          <w:shd w:val="clear" w:color="auto" w:fill="FFFFFF"/>
        </w:rPr>
        <w:t>Importance</w:t>
      </w:r>
      <w:r>
        <w:rPr>
          <w:rFonts w:ascii="Arial" w:hAnsi="Arial" w:cs="Arial"/>
          <w:b/>
          <w:bCs/>
          <w:color w:val="44475B"/>
          <w:sz w:val="24"/>
          <w:szCs w:val="24"/>
          <w:shd w:val="clear" w:color="auto" w:fill="FFFFFF"/>
        </w:rPr>
        <w:tab/>
      </w:r>
    </w:p>
    <w:p w14:paraId="20395F48" w14:textId="0C0A4452" w:rsidR="0039780B" w:rsidRDefault="0039780B"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Facilitates international trade</w:t>
      </w:r>
    </w:p>
    <w:p w14:paraId="6D414C45" w14:textId="17127B69" w:rsidR="0039780B" w:rsidRDefault="0039780B"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Exporters and importers get a proper rate for exports which increases export competitiveness, </w:t>
      </w:r>
      <w:r w:rsidR="00102544">
        <w:rPr>
          <w:rFonts w:ascii="Arial" w:hAnsi="Arial" w:cs="Arial"/>
          <w:color w:val="44475B"/>
          <w:sz w:val="24"/>
          <w:szCs w:val="24"/>
          <w:shd w:val="clear" w:color="auto" w:fill="FFFFFF"/>
        </w:rPr>
        <w:t>importers similarly able to import machinery, goods</w:t>
      </w:r>
    </w:p>
    <w:p w14:paraId="77668BA9" w14:textId="74E5FE3E" w:rsidR="0039780B" w:rsidRDefault="0039780B"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International borrowing and lending possible as conversion into domestic currency </w:t>
      </w:r>
      <w:r w:rsidR="00102544">
        <w:rPr>
          <w:rFonts w:ascii="Arial" w:hAnsi="Arial" w:cs="Arial"/>
          <w:color w:val="44475B"/>
          <w:sz w:val="24"/>
          <w:szCs w:val="24"/>
          <w:shd w:val="clear" w:color="auto" w:fill="FFFFFF"/>
        </w:rPr>
        <w:t>is possible because currency rates</w:t>
      </w:r>
    </w:p>
    <w:p w14:paraId="57EAC63B" w14:textId="3191C44A" w:rsidR="00102544" w:rsidRDefault="00102544"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GDP growth is facilitated through net exports, acceptability of currencies</w:t>
      </w:r>
    </w:p>
    <w:p w14:paraId="435CF901" w14:textId="2F3457CE" w:rsidR="00102544" w:rsidRDefault="00102544"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International peace and security </w:t>
      </w:r>
      <w:proofErr w:type="gramStart"/>
      <w:r>
        <w:rPr>
          <w:rFonts w:ascii="Arial" w:hAnsi="Arial" w:cs="Arial"/>
          <w:color w:val="44475B"/>
          <w:sz w:val="24"/>
          <w:szCs w:val="24"/>
          <w:shd w:val="clear" w:color="auto" w:fill="FFFFFF"/>
        </w:rPr>
        <w:t>is</w:t>
      </w:r>
      <w:proofErr w:type="gramEnd"/>
      <w:r>
        <w:rPr>
          <w:rFonts w:ascii="Arial" w:hAnsi="Arial" w:cs="Arial"/>
          <w:color w:val="44475B"/>
          <w:sz w:val="24"/>
          <w:szCs w:val="24"/>
          <w:shd w:val="clear" w:color="auto" w:fill="FFFFFF"/>
        </w:rPr>
        <w:t xml:space="preserve"> stabilised as international trade increases dependency of one country upon another.</w:t>
      </w:r>
    </w:p>
    <w:p w14:paraId="1341B5D1" w14:textId="0B0CEDE1" w:rsidR="00102544" w:rsidRDefault="00102544"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lastRenderedPageBreak/>
        <w:t xml:space="preserve">Domestic consumers </w:t>
      </w:r>
      <w:proofErr w:type="gramStart"/>
      <w:r>
        <w:rPr>
          <w:rFonts w:ascii="Arial" w:hAnsi="Arial" w:cs="Arial"/>
          <w:color w:val="44475B"/>
          <w:sz w:val="24"/>
          <w:szCs w:val="24"/>
          <w:shd w:val="clear" w:color="auto" w:fill="FFFFFF"/>
        </w:rPr>
        <w:t>are able to</w:t>
      </w:r>
      <w:proofErr w:type="gramEnd"/>
      <w:r>
        <w:rPr>
          <w:rFonts w:ascii="Arial" w:hAnsi="Arial" w:cs="Arial"/>
          <w:color w:val="44475B"/>
          <w:sz w:val="24"/>
          <w:szCs w:val="24"/>
          <w:shd w:val="clear" w:color="auto" w:fill="FFFFFF"/>
        </w:rPr>
        <w:t xml:space="preserve"> access variety of goods and services, better technology, and at lower costs.</w:t>
      </w:r>
    </w:p>
    <w:p w14:paraId="6A0FC25B" w14:textId="5D5A2280" w:rsidR="00102544" w:rsidRDefault="00102544"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Rise in the standard of living</w:t>
      </w:r>
    </w:p>
    <w:p w14:paraId="6FB98803" w14:textId="7673BE96" w:rsidR="00102544" w:rsidRDefault="00102544" w:rsidP="0039780B">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Scope of trading profits through currency trading</w:t>
      </w:r>
    </w:p>
    <w:p w14:paraId="68DE2FC4" w14:textId="39621345" w:rsidR="00ED371D" w:rsidRDefault="00102544" w:rsidP="00ED371D">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Investment opportunities </w:t>
      </w:r>
      <w:r w:rsidR="00ED371D">
        <w:rPr>
          <w:rFonts w:ascii="Arial" w:hAnsi="Arial" w:cs="Arial"/>
          <w:color w:val="44475B"/>
          <w:sz w:val="24"/>
          <w:szCs w:val="24"/>
          <w:shd w:val="clear" w:color="auto" w:fill="FFFFFF"/>
        </w:rPr>
        <w:t>in overseas markets, international mutual funds, etc</w:t>
      </w:r>
    </w:p>
    <w:p w14:paraId="06B5919B" w14:textId="48E8ACF9" w:rsidR="00ED371D" w:rsidRDefault="00ED371D" w:rsidP="00ED371D">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Foreign exchange reserves are held as per </w:t>
      </w:r>
      <w:r w:rsidR="00E96638">
        <w:rPr>
          <w:rFonts w:ascii="Arial" w:hAnsi="Arial" w:cs="Arial"/>
          <w:color w:val="44475B"/>
          <w:sz w:val="24"/>
          <w:szCs w:val="24"/>
          <w:shd w:val="clear" w:color="auto" w:fill="FFFFFF"/>
        </w:rPr>
        <w:t>exchange rates. Decisions regarding diversification into gold are taken by central banks according to the exchange rates fluctuations.</w:t>
      </w:r>
    </w:p>
    <w:p w14:paraId="3AD0B70E" w14:textId="1F38243E" w:rsidR="00E96638" w:rsidRDefault="00E96638" w:rsidP="00ED371D">
      <w:pPr>
        <w:pStyle w:val="ListParagraph"/>
        <w:numPr>
          <w:ilvl w:val="0"/>
          <w:numId w:val="17"/>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Strength of a currency is sometimes an indicator of purchasing power of the currency.</w:t>
      </w:r>
    </w:p>
    <w:p w14:paraId="06F92097" w14:textId="610EA55B" w:rsidR="00E96638" w:rsidRDefault="00E96638" w:rsidP="00E96638">
      <w:pPr>
        <w:ind w:left="360"/>
        <w:jc w:val="both"/>
        <w:rPr>
          <w:rFonts w:ascii="Arial" w:hAnsi="Arial" w:cs="Arial"/>
          <w:b/>
          <w:bCs/>
          <w:color w:val="44475B"/>
          <w:sz w:val="24"/>
          <w:szCs w:val="24"/>
          <w:shd w:val="clear" w:color="auto" w:fill="FFFFFF"/>
        </w:rPr>
      </w:pPr>
      <w:r w:rsidRPr="00E96638">
        <w:rPr>
          <w:rFonts w:ascii="Arial" w:hAnsi="Arial" w:cs="Arial"/>
          <w:b/>
          <w:bCs/>
          <w:color w:val="44475B"/>
          <w:sz w:val="24"/>
          <w:szCs w:val="24"/>
          <w:shd w:val="clear" w:color="auto" w:fill="FFFFFF"/>
        </w:rPr>
        <w:t>Foreign Exchange risks</w:t>
      </w:r>
    </w:p>
    <w:p w14:paraId="02899697" w14:textId="1EA18BEF" w:rsidR="00E96638" w:rsidRDefault="00E96638"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The rates of the home and foreign currencies are always fluctuating against one another. </w:t>
      </w:r>
      <w:proofErr w:type="gramStart"/>
      <w:r>
        <w:rPr>
          <w:rFonts w:ascii="Arial" w:hAnsi="Arial" w:cs="Arial"/>
          <w:color w:val="44475B"/>
          <w:sz w:val="24"/>
          <w:szCs w:val="24"/>
          <w:shd w:val="clear" w:color="auto" w:fill="FFFFFF"/>
        </w:rPr>
        <w:t>Let’s</w:t>
      </w:r>
      <w:proofErr w:type="gramEnd"/>
      <w:r>
        <w:rPr>
          <w:rFonts w:ascii="Arial" w:hAnsi="Arial" w:cs="Arial"/>
          <w:color w:val="44475B"/>
          <w:sz w:val="24"/>
          <w:szCs w:val="24"/>
          <w:shd w:val="clear" w:color="auto" w:fill="FFFFFF"/>
        </w:rPr>
        <w:t xml:space="preserve"> say the present USDINR rates are 83.19. It implies Rs 83.19 is required to buy 1USD. Similarly, selling 1 USD will fetch us Rs 83.19.</w:t>
      </w:r>
    </w:p>
    <w:p w14:paraId="7E1E78D8" w14:textId="77777777" w:rsidR="00E734F7" w:rsidRDefault="00E734F7" w:rsidP="00E96638">
      <w:pPr>
        <w:pStyle w:val="ListParagraph"/>
        <w:jc w:val="both"/>
        <w:rPr>
          <w:rFonts w:ascii="Arial" w:hAnsi="Arial" w:cs="Arial"/>
          <w:color w:val="44475B"/>
          <w:sz w:val="24"/>
          <w:szCs w:val="24"/>
          <w:shd w:val="clear" w:color="auto" w:fill="FFFFFF"/>
        </w:rPr>
      </w:pPr>
    </w:p>
    <w:p w14:paraId="3C86D217" w14:textId="33694865" w:rsidR="00E96638"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Case I: Rates become 83.50</w:t>
      </w:r>
    </w:p>
    <w:p w14:paraId="0B6448F0" w14:textId="77777777" w:rsidR="004B0541"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The scenario is called weakening of Rupee or strengthening of USD, or depreciation of Rupee. </w:t>
      </w:r>
    </w:p>
    <w:p w14:paraId="19A27D07" w14:textId="4E32BC07" w:rsidR="00E96638"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Under such circumstances, exporters will benefit but the imports will be costlier. Petroleum will be costlier making overall fuel costs, transport costs higher leading to inflation.</w:t>
      </w:r>
    </w:p>
    <w:p w14:paraId="2B3CBB4E" w14:textId="594F0D40" w:rsidR="00E734F7" w:rsidRDefault="00E734F7" w:rsidP="00E96638">
      <w:pPr>
        <w:pStyle w:val="ListParagraph"/>
        <w:jc w:val="both"/>
        <w:rPr>
          <w:rFonts w:ascii="Arial" w:hAnsi="Arial" w:cs="Arial"/>
          <w:color w:val="44475B"/>
          <w:sz w:val="24"/>
          <w:szCs w:val="24"/>
          <w:shd w:val="clear" w:color="auto" w:fill="FFFFFF"/>
        </w:rPr>
      </w:pPr>
      <w:proofErr w:type="gramStart"/>
      <w:r>
        <w:rPr>
          <w:rFonts w:ascii="Arial" w:hAnsi="Arial" w:cs="Arial"/>
          <w:color w:val="44475B"/>
          <w:sz w:val="24"/>
          <w:szCs w:val="24"/>
          <w:shd w:val="clear" w:color="auto" w:fill="FFFFFF"/>
        </w:rPr>
        <w:t>Also</w:t>
      </w:r>
      <w:proofErr w:type="gramEnd"/>
      <w:r>
        <w:rPr>
          <w:rFonts w:ascii="Arial" w:hAnsi="Arial" w:cs="Arial"/>
          <w:color w:val="44475B"/>
          <w:sz w:val="24"/>
          <w:szCs w:val="24"/>
          <w:shd w:val="clear" w:color="auto" w:fill="FFFFFF"/>
        </w:rPr>
        <w:t xml:space="preserve"> if a trader has sold and has to cover his position he will be at risk.</w:t>
      </w:r>
    </w:p>
    <w:p w14:paraId="79B25778" w14:textId="77777777" w:rsidR="00E734F7" w:rsidRDefault="00E734F7" w:rsidP="00E96638">
      <w:pPr>
        <w:pStyle w:val="ListParagraph"/>
        <w:jc w:val="both"/>
        <w:rPr>
          <w:rFonts w:ascii="Arial" w:hAnsi="Arial" w:cs="Arial"/>
          <w:color w:val="44475B"/>
          <w:sz w:val="24"/>
          <w:szCs w:val="24"/>
          <w:shd w:val="clear" w:color="auto" w:fill="FFFFFF"/>
        </w:rPr>
      </w:pPr>
    </w:p>
    <w:p w14:paraId="2B01CF1F" w14:textId="04C450B2" w:rsidR="00E734F7"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Loans taken earlier will now be repaid at a higher price.</w:t>
      </w:r>
    </w:p>
    <w:p w14:paraId="12960D97" w14:textId="77777777" w:rsidR="00E734F7" w:rsidRDefault="00E734F7" w:rsidP="00E96638">
      <w:pPr>
        <w:pStyle w:val="ListParagraph"/>
        <w:jc w:val="both"/>
        <w:rPr>
          <w:rFonts w:ascii="Arial" w:hAnsi="Arial" w:cs="Arial"/>
          <w:color w:val="44475B"/>
          <w:sz w:val="24"/>
          <w:szCs w:val="24"/>
          <w:shd w:val="clear" w:color="auto" w:fill="FFFFFF"/>
        </w:rPr>
      </w:pPr>
    </w:p>
    <w:p w14:paraId="476317F7" w14:textId="5BEFE0DC" w:rsidR="00E734F7"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Case </w:t>
      </w:r>
      <w:proofErr w:type="gramStart"/>
      <w:r>
        <w:rPr>
          <w:rFonts w:ascii="Arial" w:hAnsi="Arial" w:cs="Arial"/>
          <w:color w:val="44475B"/>
          <w:sz w:val="24"/>
          <w:szCs w:val="24"/>
          <w:shd w:val="clear" w:color="auto" w:fill="FFFFFF"/>
        </w:rPr>
        <w:t>2 :</w:t>
      </w:r>
      <w:proofErr w:type="gramEnd"/>
      <w:r>
        <w:rPr>
          <w:rFonts w:ascii="Arial" w:hAnsi="Arial" w:cs="Arial"/>
          <w:color w:val="44475B"/>
          <w:sz w:val="24"/>
          <w:szCs w:val="24"/>
          <w:shd w:val="clear" w:color="auto" w:fill="FFFFFF"/>
        </w:rPr>
        <w:t xml:space="preserve"> Rates become 83.00</w:t>
      </w:r>
    </w:p>
    <w:p w14:paraId="7AB46E76" w14:textId="54E0C6AD" w:rsidR="00E734F7"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The scenario is called strengthening of Rupee or </w:t>
      </w:r>
      <w:r w:rsidR="004B0541">
        <w:rPr>
          <w:rFonts w:ascii="Arial" w:hAnsi="Arial" w:cs="Arial"/>
          <w:color w:val="44475B"/>
          <w:sz w:val="24"/>
          <w:szCs w:val="24"/>
          <w:shd w:val="clear" w:color="auto" w:fill="FFFFFF"/>
        </w:rPr>
        <w:t xml:space="preserve">weakening </w:t>
      </w:r>
      <w:r>
        <w:rPr>
          <w:rFonts w:ascii="Arial" w:hAnsi="Arial" w:cs="Arial"/>
          <w:color w:val="44475B"/>
          <w:sz w:val="24"/>
          <w:szCs w:val="24"/>
          <w:shd w:val="clear" w:color="auto" w:fill="FFFFFF"/>
        </w:rPr>
        <w:t xml:space="preserve">USD, or </w:t>
      </w:r>
      <w:r w:rsidR="004B0541">
        <w:rPr>
          <w:rFonts w:ascii="Arial" w:hAnsi="Arial" w:cs="Arial"/>
          <w:color w:val="44475B"/>
          <w:sz w:val="24"/>
          <w:szCs w:val="24"/>
          <w:shd w:val="clear" w:color="auto" w:fill="FFFFFF"/>
        </w:rPr>
        <w:t>ap</w:t>
      </w:r>
      <w:r>
        <w:rPr>
          <w:rFonts w:ascii="Arial" w:hAnsi="Arial" w:cs="Arial"/>
          <w:color w:val="44475B"/>
          <w:sz w:val="24"/>
          <w:szCs w:val="24"/>
          <w:shd w:val="clear" w:color="auto" w:fill="FFFFFF"/>
        </w:rPr>
        <w:t>preciation of Rupee</w:t>
      </w:r>
      <w:r w:rsidR="004B0541">
        <w:rPr>
          <w:rFonts w:ascii="Arial" w:hAnsi="Arial" w:cs="Arial"/>
          <w:color w:val="44475B"/>
          <w:sz w:val="24"/>
          <w:szCs w:val="24"/>
          <w:shd w:val="clear" w:color="auto" w:fill="FFFFFF"/>
        </w:rPr>
        <w:t>.</w:t>
      </w:r>
    </w:p>
    <w:p w14:paraId="31326481" w14:textId="61DC3E4D" w:rsidR="00E734F7"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The importers may benefit but exporters will earn lesser. This will decrease the profit margin and export competitiveness. In turn the net exports will reduce having an adverse effect upon GDP.</w:t>
      </w:r>
    </w:p>
    <w:p w14:paraId="57679F69" w14:textId="301E3022" w:rsidR="00E96638" w:rsidRDefault="00E734F7" w:rsidP="00E96638">
      <w:pPr>
        <w:pStyle w:val="ListParagraph"/>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 The international investments made earlier will earn lesser return and risk is more.</w:t>
      </w:r>
    </w:p>
    <w:p w14:paraId="4CD4373E" w14:textId="77777777" w:rsidR="001B710D" w:rsidRDefault="001B710D" w:rsidP="00E96638">
      <w:pPr>
        <w:pStyle w:val="ListParagraph"/>
        <w:jc w:val="both"/>
        <w:rPr>
          <w:rFonts w:ascii="Arial" w:hAnsi="Arial" w:cs="Arial"/>
          <w:color w:val="44475B"/>
          <w:sz w:val="24"/>
          <w:szCs w:val="24"/>
          <w:shd w:val="clear" w:color="auto" w:fill="FFFFFF"/>
        </w:rPr>
      </w:pPr>
    </w:p>
    <w:p w14:paraId="446D1C4F" w14:textId="2D917F85" w:rsidR="001B710D" w:rsidRDefault="001B710D" w:rsidP="00E96638">
      <w:pPr>
        <w:pStyle w:val="ListParagraph"/>
        <w:jc w:val="both"/>
        <w:rPr>
          <w:rFonts w:ascii="Arial" w:hAnsi="Arial" w:cs="Arial"/>
          <w:b/>
          <w:bCs/>
          <w:color w:val="44475B"/>
          <w:sz w:val="32"/>
          <w:szCs w:val="32"/>
          <w:shd w:val="clear" w:color="auto" w:fill="FFFFFF"/>
        </w:rPr>
      </w:pPr>
      <w:r w:rsidRPr="001B710D">
        <w:rPr>
          <w:rFonts w:ascii="Arial" w:hAnsi="Arial" w:cs="Arial"/>
          <w:b/>
          <w:bCs/>
          <w:color w:val="44475B"/>
          <w:sz w:val="32"/>
          <w:szCs w:val="32"/>
          <w:shd w:val="clear" w:color="auto" w:fill="FFFFFF"/>
        </w:rPr>
        <w:t>Commodity Markets</w:t>
      </w:r>
    </w:p>
    <w:p w14:paraId="7F203507" w14:textId="77777777" w:rsidR="001B710D" w:rsidRPr="00563050" w:rsidRDefault="001B710D" w:rsidP="001B710D">
      <w:pPr>
        <w:pStyle w:val="NormalWeb"/>
        <w:shd w:val="clear" w:color="auto" w:fill="FCFFFD"/>
        <w:spacing w:before="0" w:beforeAutospacing="0" w:after="225" w:afterAutospacing="0" w:line="360" w:lineRule="atLeast"/>
        <w:rPr>
          <w:rFonts w:ascii="Arial" w:hAnsi="Arial" w:cs="Arial"/>
          <w:color w:val="333333"/>
        </w:rPr>
      </w:pPr>
      <w:r w:rsidRPr="00563050">
        <w:rPr>
          <w:rFonts w:ascii="Arial" w:hAnsi="Arial" w:cs="Arial"/>
          <w:color w:val="333333"/>
        </w:rPr>
        <w:t>A commodity market is a place where goods are bought and sold. Commodities are goods that can be exchanged on any market around the globe. Wheat, steel, oil, coffee, and other raw resources, including gold, diamonds, other precious metals, silver, platinum, and other minerals, are all traded on commodity markets.</w:t>
      </w:r>
    </w:p>
    <w:p w14:paraId="119F3FE3" w14:textId="77777777" w:rsidR="001B710D" w:rsidRPr="00563050" w:rsidRDefault="001B710D" w:rsidP="001B710D">
      <w:pPr>
        <w:pStyle w:val="NormalWeb"/>
        <w:shd w:val="clear" w:color="auto" w:fill="FCFFFD"/>
        <w:spacing w:before="0" w:beforeAutospacing="0" w:after="225" w:afterAutospacing="0" w:line="360" w:lineRule="atLeast"/>
        <w:rPr>
          <w:rFonts w:ascii="Arial" w:hAnsi="Arial" w:cs="Arial"/>
          <w:color w:val="333333"/>
        </w:rPr>
      </w:pPr>
      <w:r w:rsidRPr="00563050">
        <w:rPr>
          <w:rFonts w:ascii="Arial" w:hAnsi="Arial" w:cs="Arial"/>
          <w:color w:val="333333"/>
        </w:rPr>
        <w:t>The commodity markets often fall into two categories:</w:t>
      </w:r>
    </w:p>
    <w:p w14:paraId="2562A223" w14:textId="77777777" w:rsidR="001B710D" w:rsidRPr="00563050" w:rsidRDefault="001B710D" w:rsidP="001B710D">
      <w:pPr>
        <w:pStyle w:val="NormalWeb"/>
        <w:shd w:val="clear" w:color="auto" w:fill="FCFFFD"/>
        <w:spacing w:before="0" w:beforeAutospacing="0" w:after="225" w:afterAutospacing="0" w:line="360" w:lineRule="atLeast"/>
        <w:rPr>
          <w:rFonts w:ascii="Arial" w:hAnsi="Arial" w:cs="Arial"/>
          <w:color w:val="333333"/>
        </w:rPr>
      </w:pPr>
      <w:r w:rsidRPr="00563050">
        <w:rPr>
          <w:rFonts w:ascii="Arial" w:hAnsi="Arial" w:cs="Arial"/>
          <w:color w:val="333333"/>
        </w:rPr>
        <w:lastRenderedPageBreak/>
        <w:t>Agricultural products and raw materials are traded on physical commodities markets. Contracts to deliver the underlying commodities at a specific price on a specific date in the future are traded on futures markets.</w:t>
      </w:r>
    </w:p>
    <w:p w14:paraId="53F2D4CE" w14:textId="77777777" w:rsidR="001B710D" w:rsidRPr="00563050" w:rsidRDefault="001B710D" w:rsidP="001B710D">
      <w:pPr>
        <w:pStyle w:val="NormalWeb"/>
        <w:shd w:val="clear" w:color="auto" w:fill="FCFFFD"/>
        <w:spacing w:before="0" w:beforeAutospacing="0" w:after="225" w:afterAutospacing="0" w:line="360" w:lineRule="atLeast"/>
        <w:rPr>
          <w:rFonts w:ascii="Arial" w:hAnsi="Arial" w:cs="Arial"/>
          <w:color w:val="333333"/>
        </w:rPr>
      </w:pPr>
      <w:r w:rsidRPr="00563050">
        <w:rPr>
          <w:rFonts w:ascii="Arial" w:hAnsi="Arial" w:cs="Arial"/>
          <w:color w:val="333333"/>
        </w:rPr>
        <w:t>Merchandise that can be purchased and sold can be found in a commodity market. These products are raw ingredients or core agricultural products. Commodities are not the same as goods produced in factories using manufacturing processes or by service industries.</w:t>
      </w:r>
    </w:p>
    <w:p w14:paraId="0956FC9A" w14:textId="77777777" w:rsidR="001B710D" w:rsidRPr="00563050" w:rsidRDefault="001B710D" w:rsidP="001B710D">
      <w:pPr>
        <w:pStyle w:val="NormalWeb"/>
        <w:shd w:val="clear" w:color="auto" w:fill="FCFFFD"/>
        <w:spacing w:before="0" w:beforeAutospacing="0" w:after="225" w:afterAutospacing="0" w:line="360" w:lineRule="atLeast"/>
        <w:rPr>
          <w:rFonts w:ascii="Arial" w:hAnsi="Arial" w:cs="Arial"/>
          <w:color w:val="333333"/>
        </w:rPr>
      </w:pPr>
      <w:r w:rsidRPr="00563050">
        <w:rPr>
          <w:rFonts w:ascii="Arial" w:hAnsi="Arial" w:cs="Arial"/>
          <w:color w:val="333333"/>
        </w:rPr>
        <w:t>Commodities can be divided into two categories:</w:t>
      </w:r>
    </w:p>
    <w:p w14:paraId="69255A89" w14:textId="77777777" w:rsidR="001B710D" w:rsidRPr="00563050" w:rsidRDefault="001B710D" w:rsidP="001B710D">
      <w:pPr>
        <w:pStyle w:val="NormalWeb"/>
        <w:shd w:val="clear" w:color="auto" w:fill="FCFFFD"/>
        <w:spacing w:before="0" w:beforeAutospacing="0" w:after="225" w:afterAutospacing="0" w:line="360" w:lineRule="atLeast"/>
        <w:rPr>
          <w:rFonts w:ascii="Arial" w:hAnsi="Arial" w:cs="Arial"/>
          <w:color w:val="333333"/>
        </w:rPr>
      </w:pPr>
      <w:r w:rsidRPr="00563050">
        <w:rPr>
          <w:rFonts w:ascii="Arial" w:hAnsi="Arial" w:cs="Arial"/>
          <w:color w:val="333333"/>
        </w:rPr>
        <w:t>Raw commodities: Natural resources such as corn, wheat, sugar, crude oil, and natural gas are all produced by nature. Raw goods, such as corn, soybeans, and orange juice, are typically given in physical measures, such as bushels or tons.</w:t>
      </w:r>
    </w:p>
    <w:p w14:paraId="590F3B9E" w14:textId="77777777" w:rsidR="001B710D" w:rsidRPr="00563050" w:rsidRDefault="001B710D" w:rsidP="001B710D">
      <w:pPr>
        <w:pStyle w:val="NormalWeb"/>
        <w:shd w:val="clear" w:color="auto" w:fill="FCFFFD"/>
        <w:spacing w:before="0" w:beforeAutospacing="0" w:after="225" w:afterAutospacing="0" w:line="360" w:lineRule="atLeast"/>
        <w:rPr>
          <w:rFonts w:ascii="Arial" w:hAnsi="Arial" w:cs="Arial"/>
          <w:color w:val="333333"/>
        </w:rPr>
      </w:pPr>
      <w:r w:rsidRPr="00563050">
        <w:rPr>
          <w:rFonts w:ascii="Arial" w:hAnsi="Arial" w:cs="Arial"/>
          <w:color w:val="333333"/>
        </w:rPr>
        <w:t>Processed commodity: Commodity products have been altered in some ways, such as energy, metals, animals, and "soft" commodities like coffee and chocolate.</w:t>
      </w:r>
    </w:p>
    <w:p w14:paraId="386F1449" w14:textId="69907AFB" w:rsidR="001B710D" w:rsidRPr="00563050" w:rsidRDefault="001B710D" w:rsidP="001B710D">
      <w:pPr>
        <w:pStyle w:val="NormalWeb"/>
        <w:shd w:val="clear" w:color="auto" w:fill="FCFFFD"/>
        <w:spacing w:before="0" w:beforeAutospacing="0" w:after="0" w:afterAutospacing="0" w:line="360" w:lineRule="atLeast"/>
        <w:rPr>
          <w:rFonts w:ascii="Arial" w:hAnsi="Arial" w:cs="Arial"/>
          <w:color w:val="333333"/>
        </w:rPr>
      </w:pPr>
      <w:r w:rsidRPr="00563050">
        <w:rPr>
          <w:rFonts w:ascii="Arial" w:hAnsi="Arial" w:cs="Arial"/>
          <w:color w:val="333333"/>
        </w:rPr>
        <w:t>Commodities can be traded on either the spot market or the futures market. The buyer immediately pays the item's current </w:t>
      </w:r>
      <w:hyperlink r:id="rId6" w:history="1">
        <w:r w:rsidRPr="00563050">
          <w:rPr>
            <w:rStyle w:val="Strong"/>
            <w:rFonts w:ascii="Arial" w:hAnsi="Arial" w:cs="Arial"/>
            <w:color w:val="43165C"/>
          </w:rPr>
          <w:t>spot price</w:t>
        </w:r>
      </w:hyperlink>
      <w:r w:rsidRPr="00563050">
        <w:rPr>
          <w:rFonts w:ascii="Arial" w:hAnsi="Arial" w:cs="Arial"/>
          <w:color w:val="333333"/>
        </w:rPr>
        <w:t xml:space="preserve"> on the spot market. People purchase contracts in futures markets that promise them goods at a specific price in the future. </w:t>
      </w:r>
      <w:r w:rsidR="0032615F" w:rsidRPr="00563050">
        <w:rPr>
          <w:rFonts w:ascii="Arial" w:hAnsi="Arial" w:cs="Arial"/>
          <w:color w:val="333333"/>
        </w:rPr>
        <w:t>We</w:t>
      </w:r>
      <w:r w:rsidRPr="00563050">
        <w:rPr>
          <w:rFonts w:ascii="Arial" w:hAnsi="Arial" w:cs="Arial"/>
          <w:color w:val="333333"/>
        </w:rPr>
        <w:t xml:space="preserve"> can also trade processed items on futures markets.</w:t>
      </w:r>
    </w:p>
    <w:p w14:paraId="224821F9" w14:textId="77777777" w:rsidR="001B710D" w:rsidRPr="00563050" w:rsidRDefault="001B710D" w:rsidP="001B710D">
      <w:pPr>
        <w:shd w:val="clear" w:color="auto" w:fill="FCFFFD"/>
        <w:spacing w:after="0" w:line="360" w:lineRule="atLeast"/>
        <w:rPr>
          <w:rFonts w:ascii="Arial" w:eastAsia="Times New Roman" w:hAnsi="Arial" w:cs="Arial"/>
          <w:color w:val="333333"/>
          <w:kern w:val="0"/>
          <w:sz w:val="24"/>
          <w:szCs w:val="24"/>
          <w:lang w:eastAsia="en-IN"/>
          <w14:ligatures w14:val="none"/>
        </w:rPr>
      </w:pPr>
      <w:r w:rsidRPr="00563050">
        <w:rPr>
          <w:rFonts w:ascii="Arial" w:eastAsia="Times New Roman" w:hAnsi="Arial" w:cs="Arial"/>
          <w:color w:val="333333"/>
          <w:kern w:val="0"/>
          <w:sz w:val="24"/>
          <w:szCs w:val="24"/>
          <w:lang w:eastAsia="en-IN"/>
          <w14:ligatures w14:val="none"/>
        </w:rPr>
        <w:t>A commodity exchange is a controlled marketplace where commodities are traded. Traders can engage in </w:t>
      </w:r>
      <w:hyperlink r:id="rId7" w:history="1">
        <w:r w:rsidRPr="00563050">
          <w:rPr>
            <w:rFonts w:ascii="Arial" w:eastAsia="Times New Roman" w:hAnsi="Arial" w:cs="Arial"/>
            <w:b/>
            <w:bCs/>
            <w:color w:val="43165C"/>
            <w:kern w:val="0"/>
            <w:sz w:val="24"/>
            <w:szCs w:val="24"/>
            <w:lang w:eastAsia="en-IN"/>
            <w14:ligatures w14:val="none"/>
          </w:rPr>
          <w:t>futures contracts</w:t>
        </w:r>
      </w:hyperlink>
      <w:r w:rsidRPr="00563050">
        <w:rPr>
          <w:rFonts w:ascii="Arial" w:eastAsia="Times New Roman" w:hAnsi="Arial" w:cs="Arial"/>
          <w:color w:val="333333"/>
          <w:kern w:val="0"/>
          <w:sz w:val="24"/>
          <w:szCs w:val="24"/>
          <w:lang w:eastAsia="en-IN"/>
          <w14:ligatures w14:val="none"/>
        </w:rPr>
        <w:t> rather than taking actual delivery of commodities. A futures contract is a commitment to purchase or sell a specific amount of a commodity within a predetermined price range and expiration date.</w:t>
      </w:r>
    </w:p>
    <w:p w14:paraId="444C1769" w14:textId="77777777" w:rsidR="001B710D" w:rsidRPr="00563050" w:rsidRDefault="001B710D" w:rsidP="001B710D">
      <w:pPr>
        <w:shd w:val="clear" w:color="auto" w:fill="FCFFFD"/>
        <w:spacing w:after="225" w:line="360" w:lineRule="atLeast"/>
        <w:rPr>
          <w:rFonts w:ascii="Arial" w:eastAsia="Times New Roman" w:hAnsi="Arial" w:cs="Arial"/>
          <w:color w:val="333333"/>
          <w:kern w:val="0"/>
          <w:sz w:val="24"/>
          <w:szCs w:val="24"/>
          <w:lang w:eastAsia="en-IN"/>
          <w14:ligatures w14:val="none"/>
        </w:rPr>
      </w:pPr>
      <w:r w:rsidRPr="00563050">
        <w:rPr>
          <w:rFonts w:ascii="Arial" w:eastAsia="Times New Roman" w:hAnsi="Arial" w:cs="Arial"/>
          <w:color w:val="333333"/>
          <w:kern w:val="0"/>
          <w:sz w:val="24"/>
          <w:szCs w:val="24"/>
          <w:lang w:eastAsia="en-IN"/>
          <w14:ligatures w14:val="none"/>
        </w:rPr>
        <w:t>The national commodities exchanges in India are listed below:</w:t>
      </w:r>
    </w:p>
    <w:p w14:paraId="362AFBB3" w14:textId="77777777" w:rsidR="001B710D" w:rsidRPr="00563050" w:rsidRDefault="001B710D" w:rsidP="001B710D">
      <w:pPr>
        <w:numPr>
          <w:ilvl w:val="0"/>
          <w:numId w:val="19"/>
        </w:numPr>
        <w:shd w:val="clear" w:color="auto" w:fill="FCFFFD"/>
        <w:spacing w:before="100" w:beforeAutospacing="1" w:after="90" w:line="240" w:lineRule="auto"/>
        <w:rPr>
          <w:rFonts w:ascii="Arial" w:eastAsia="Times New Roman" w:hAnsi="Arial" w:cs="Arial"/>
          <w:color w:val="333333"/>
          <w:kern w:val="0"/>
          <w:sz w:val="24"/>
          <w:szCs w:val="24"/>
          <w:lang w:eastAsia="en-IN"/>
          <w14:ligatures w14:val="none"/>
        </w:rPr>
      </w:pPr>
      <w:r w:rsidRPr="00563050">
        <w:rPr>
          <w:rFonts w:ascii="Arial" w:eastAsia="Times New Roman" w:hAnsi="Arial" w:cs="Arial"/>
          <w:color w:val="333333"/>
          <w:kern w:val="0"/>
          <w:sz w:val="24"/>
          <w:szCs w:val="24"/>
          <w:lang w:eastAsia="en-IN"/>
          <w14:ligatures w14:val="none"/>
        </w:rPr>
        <w:t>Multi Commodity Exchange of India Ltd (MCX)</w:t>
      </w:r>
    </w:p>
    <w:p w14:paraId="2A06D2BA" w14:textId="77777777" w:rsidR="001B710D" w:rsidRPr="00563050" w:rsidRDefault="00000000" w:rsidP="001B710D">
      <w:pPr>
        <w:numPr>
          <w:ilvl w:val="0"/>
          <w:numId w:val="19"/>
        </w:numPr>
        <w:shd w:val="clear" w:color="auto" w:fill="FCFFFD"/>
        <w:spacing w:before="100" w:beforeAutospacing="1" w:after="0" w:line="240" w:lineRule="auto"/>
        <w:rPr>
          <w:rFonts w:ascii="Arial" w:eastAsia="Times New Roman" w:hAnsi="Arial" w:cs="Arial"/>
          <w:color w:val="333333"/>
          <w:kern w:val="0"/>
          <w:sz w:val="24"/>
          <w:szCs w:val="24"/>
          <w:lang w:eastAsia="en-IN"/>
          <w14:ligatures w14:val="none"/>
        </w:rPr>
      </w:pPr>
      <w:hyperlink r:id="rId8" w:history="1">
        <w:r w:rsidR="001B710D" w:rsidRPr="00563050">
          <w:rPr>
            <w:rFonts w:ascii="Arial" w:eastAsia="Times New Roman" w:hAnsi="Arial" w:cs="Arial"/>
            <w:b/>
            <w:bCs/>
            <w:color w:val="43165C"/>
            <w:kern w:val="0"/>
            <w:sz w:val="24"/>
            <w:szCs w:val="24"/>
            <w:lang w:eastAsia="en-IN"/>
            <w14:ligatures w14:val="none"/>
          </w:rPr>
          <w:t>National Commodity and Derivative Exchange (NCDEX)</w:t>
        </w:r>
      </w:hyperlink>
    </w:p>
    <w:p w14:paraId="62CEF519" w14:textId="77777777" w:rsidR="001B710D" w:rsidRPr="00563050" w:rsidRDefault="001B710D" w:rsidP="001B710D">
      <w:pPr>
        <w:numPr>
          <w:ilvl w:val="0"/>
          <w:numId w:val="19"/>
        </w:numPr>
        <w:shd w:val="clear" w:color="auto" w:fill="FCFFFD"/>
        <w:spacing w:before="100" w:beforeAutospacing="1" w:after="90" w:line="240" w:lineRule="auto"/>
        <w:rPr>
          <w:rFonts w:ascii="Arial" w:eastAsia="Times New Roman" w:hAnsi="Arial" w:cs="Arial"/>
          <w:color w:val="333333"/>
          <w:kern w:val="0"/>
          <w:sz w:val="24"/>
          <w:szCs w:val="24"/>
          <w:lang w:eastAsia="en-IN"/>
          <w14:ligatures w14:val="none"/>
        </w:rPr>
      </w:pPr>
      <w:r w:rsidRPr="00563050">
        <w:rPr>
          <w:rFonts w:ascii="Arial" w:eastAsia="Times New Roman" w:hAnsi="Arial" w:cs="Arial"/>
          <w:color w:val="333333"/>
          <w:kern w:val="0"/>
          <w:sz w:val="24"/>
          <w:szCs w:val="24"/>
          <w:lang w:eastAsia="en-IN"/>
          <w14:ligatures w14:val="none"/>
        </w:rPr>
        <w:t>Indian Commodity Exchange (ICEX)</w:t>
      </w:r>
    </w:p>
    <w:p w14:paraId="389D9D85" w14:textId="77777777" w:rsidR="001B710D" w:rsidRPr="00563050" w:rsidRDefault="00000000" w:rsidP="001B710D">
      <w:pPr>
        <w:numPr>
          <w:ilvl w:val="0"/>
          <w:numId w:val="19"/>
        </w:numPr>
        <w:shd w:val="clear" w:color="auto" w:fill="FCFFFD"/>
        <w:spacing w:before="100" w:beforeAutospacing="1" w:after="0" w:line="240" w:lineRule="auto"/>
        <w:rPr>
          <w:rFonts w:ascii="Arial" w:eastAsia="Times New Roman" w:hAnsi="Arial" w:cs="Arial"/>
          <w:color w:val="333333"/>
          <w:kern w:val="0"/>
          <w:sz w:val="24"/>
          <w:szCs w:val="24"/>
          <w:lang w:eastAsia="en-IN"/>
          <w14:ligatures w14:val="none"/>
        </w:rPr>
      </w:pPr>
      <w:hyperlink r:id="rId9" w:history="1">
        <w:r w:rsidR="001B710D" w:rsidRPr="00563050">
          <w:rPr>
            <w:rFonts w:ascii="Arial" w:eastAsia="Times New Roman" w:hAnsi="Arial" w:cs="Arial"/>
            <w:b/>
            <w:bCs/>
            <w:color w:val="43165C"/>
            <w:kern w:val="0"/>
            <w:sz w:val="24"/>
            <w:szCs w:val="24"/>
            <w:lang w:eastAsia="en-IN"/>
            <w14:ligatures w14:val="none"/>
          </w:rPr>
          <w:t>National Stock Exchange (NSE)</w:t>
        </w:r>
      </w:hyperlink>
    </w:p>
    <w:p w14:paraId="11B0BE34" w14:textId="77777777" w:rsidR="001B710D" w:rsidRPr="00563050" w:rsidRDefault="00000000" w:rsidP="001B710D">
      <w:pPr>
        <w:numPr>
          <w:ilvl w:val="0"/>
          <w:numId w:val="19"/>
        </w:numPr>
        <w:shd w:val="clear" w:color="auto" w:fill="FCFFFD"/>
        <w:spacing w:before="100" w:beforeAutospacing="1" w:after="0" w:line="240" w:lineRule="auto"/>
        <w:rPr>
          <w:rFonts w:ascii="Arial" w:eastAsia="Times New Roman" w:hAnsi="Arial" w:cs="Arial"/>
          <w:color w:val="333333"/>
          <w:kern w:val="0"/>
          <w:sz w:val="24"/>
          <w:szCs w:val="24"/>
          <w:lang w:eastAsia="en-IN"/>
          <w14:ligatures w14:val="none"/>
        </w:rPr>
      </w:pPr>
      <w:hyperlink r:id="rId10" w:history="1">
        <w:r w:rsidR="001B710D" w:rsidRPr="00563050">
          <w:rPr>
            <w:rFonts w:ascii="Arial" w:eastAsia="Times New Roman" w:hAnsi="Arial" w:cs="Arial"/>
            <w:b/>
            <w:bCs/>
            <w:color w:val="43165C"/>
            <w:kern w:val="0"/>
            <w:sz w:val="24"/>
            <w:szCs w:val="24"/>
            <w:lang w:eastAsia="en-IN"/>
            <w14:ligatures w14:val="none"/>
          </w:rPr>
          <w:t>Bombay Stock Exchange (BSE)</w:t>
        </w:r>
      </w:hyperlink>
    </w:p>
    <w:p w14:paraId="7EEE47FA" w14:textId="77777777" w:rsidR="001B710D" w:rsidRDefault="001B710D" w:rsidP="001B710D">
      <w:pPr>
        <w:pStyle w:val="NormalWeb"/>
        <w:shd w:val="clear" w:color="auto" w:fill="FCFFFD"/>
        <w:spacing w:before="0" w:beforeAutospacing="0" w:after="225" w:afterAutospacing="0" w:line="360" w:lineRule="atLeast"/>
        <w:rPr>
          <w:rFonts w:ascii="Inter" w:hAnsi="Inter"/>
          <w:color w:val="333333"/>
        </w:rPr>
      </w:pPr>
    </w:p>
    <w:p w14:paraId="37DCBD8F" w14:textId="6B2901AB" w:rsidR="001B710D" w:rsidRPr="0077181E" w:rsidRDefault="0077181E" w:rsidP="001B710D">
      <w:pPr>
        <w:jc w:val="both"/>
        <w:rPr>
          <w:rFonts w:ascii="Arial" w:hAnsi="Arial" w:cs="Arial"/>
          <w:b/>
          <w:bCs/>
          <w:color w:val="44475B"/>
          <w:sz w:val="24"/>
          <w:szCs w:val="24"/>
          <w:shd w:val="clear" w:color="auto" w:fill="FFFFFF"/>
        </w:rPr>
      </w:pPr>
      <w:r w:rsidRPr="0077181E">
        <w:rPr>
          <w:rFonts w:ascii="Arial" w:hAnsi="Arial" w:cs="Arial"/>
          <w:b/>
          <w:bCs/>
          <w:color w:val="44475B"/>
          <w:sz w:val="24"/>
          <w:szCs w:val="24"/>
          <w:shd w:val="clear" w:color="auto" w:fill="FFFFFF"/>
        </w:rPr>
        <w:t xml:space="preserve">Commodity markets as </w:t>
      </w:r>
      <w:proofErr w:type="gramStart"/>
      <w:r w:rsidRPr="0077181E">
        <w:rPr>
          <w:rFonts w:ascii="Arial" w:hAnsi="Arial" w:cs="Arial"/>
          <w:b/>
          <w:bCs/>
          <w:color w:val="44475B"/>
          <w:sz w:val="24"/>
          <w:szCs w:val="24"/>
          <w:shd w:val="clear" w:color="auto" w:fill="FFFFFF"/>
        </w:rPr>
        <w:t>Financial</w:t>
      </w:r>
      <w:proofErr w:type="gramEnd"/>
      <w:r w:rsidRPr="0077181E">
        <w:rPr>
          <w:rFonts w:ascii="Arial" w:hAnsi="Arial" w:cs="Arial"/>
          <w:b/>
          <w:bCs/>
          <w:color w:val="44475B"/>
          <w:sz w:val="24"/>
          <w:szCs w:val="24"/>
          <w:shd w:val="clear" w:color="auto" w:fill="FFFFFF"/>
        </w:rPr>
        <w:t xml:space="preserve"> markets</w:t>
      </w:r>
    </w:p>
    <w:p w14:paraId="58D94D0A" w14:textId="14C56671" w:rsidR="0077181E" w:rsidRDefault="0077181E" w:rsidP="001B710D">
      <w:pPr>
        <w:jc w:val="both"/>
        <w:rPr>
          <w:rFonts w:ascii="Arial" w:hAnsi="Arial" w:cs="Arial"/>
          <w:color w:val="44475B"/>
          <w:sz w:val="24"/>
          <w:szCs w:val="24"/>
          <w:shd w:val="clear" w:color="auto" w:fill="FFFFFF"/>
        </w:rPr>
      </w:pPr>
      <w:r w:rsidRPr="0077181E">
        <w:rPr>
          <w:rFonts w:ascii="Arial" w:hAnsi="Arial" w:cs="Arial"/>
          <w:color w:val="44475B"/>
          <w:sz w:val="24"/>
          <w:szCs w:val="24"/>
          <w:shd w:val="clear" w:color="auto" w:fill="FFFFFF"/>
        </w:rPr>
        <w:t xml:space="preserve">A major new element in commodity trading is the greater importance of financial investment on commodity exchanges. Financial investors regard commodities as an asset class (comparable to equities, etc) and do not necessarily trade </w:t>
      </w:r>
      <w:proofErr w:type="gramStart"/>
      <w:r w:rsidRPr="0077181E">
        <w:rPr>
          <w:rFonts w:ascii="Arial" w:hAnsi="Arial" w:cs="Arial"/>
          <w:color w:val="44475B"/>
          <w:sz w:val="24"/>
          <w:szCs w:val="24"/>
          <w:shd w:val="clear" w:color="auto" w:fill="FFFFFF"/>
        </w:rPr>
        <w:t>on the basis of</w:t>
      </w:r>
      <w:proofErr w:type="gramEnd"/>
      <w:r w:rsidRPr="0077181E">
        <w:rPr>
          <w:rFonts w:ascii="Arial" w:hAnsi="Arial" w:cs="Arial"/>
          <w:color w:val="44475B"/>
          <w:sz w:val="24"/>
          <w:szCs w:val="24"/>
          <w:shd w:val="clear" w:color="auto" w:fill="FFFFFF"/>
        </w:rPr>
        <w:t xml:space="preserve"> fundamental supply and demand relationships in specific commodity markets. If financial investment has a price impact, commodity price developments will no longer merely reflect changes in fundamentals but also be subject to influences from financial </w:t>
      </w:r>
      <w:r w:rsidRPr="0077181E">
        <w:rPr>
          <w:rFonts w:ascii="Arial" w:hAnsi="Arial" w:cs="Arial"/>
          <w:color w:val="44475B"/>
          <w:sz w:val="24"/>
          <w:szCs w:val="24"/>
          <w:shd w:val="clear" w:color="auto" w:fill="FFFFFF"/>
        </w:rPr>
        <w:lastRenderedPageBreak/>
        <w:t>markets. As a result, market participants with a commercial interest in physical commodities (</w:t>
      </w:r>
      <w:proofErr w:type="gramStart"/>
      <w:r w:rsidRPr="0077181E">
        <w:rPr>
          <w:rFonts w:ascii="Arial" w:hAnsi="Arial" w:cs="Arial"/>
          <w:color w:val="44475B"/>
          <w:sz w:val="24"/>
          <w:szCs w:val="24"/>
          <w:shd w:val="clear" w:color="auto" w:fill="FFFFFF"/>
        </w:rPr>
        <w:t>i.e.</w:t>
      </w:r>
      <w:proofErr w:type="gramEnd"/>
      <w:r w:rsidRPr="0077181E">
        <w:rPr>
          <w:rFonts w:ascii="Arial" w:hAnsi="Arial" w:cs="Arial"/>
          <w:color w:val="44475B"/>
          <w:sz w:val="24"/>
          <w:szCs w:val="24"/>
          <w:shd w:val="clear" w:color="auto" w:fill="FFFFFF"/>
        </w:rPr>
        <w:t xml:space="preserve"> producers and consumers) face increased uncertainty about the reliability of signals emanating from the commodity exchange exchanges. Managing the price risk of market positions and making storage, investment and trading decisions will become more difficult.</w:t>
      </w:r>
      <w:r>
        <w:rPr>
          <w:rFonts w:ascii="Arial" w:hAnsi="Arial" w:cs="Arial"/>
          <w:color w:val="44475B"/>
          <w:sz w:val="24"/>
          <w:szCs w:val="24"/>
          <w:shd w:val="clear" w:color="auto" w:fill="FFFFFF"/>
        </w:rPr>
        <w:t xml:space="preserve"> </w:t>
      </w:r>
    </w:p>
    <w:p w14:paraId="7F1C89A5" w14:textId="74892259" w:rsidR="0077181E" w:rsidRDefault="0077181E" w:rsidP="001B710D">
      <w:pPr>
        <w:jc w:val="both"/>
        <w:rPr>
          <w:rFonts w:ascii="Arial" w:hAnsi="Arial" w:cs="Arial"/>
          <w:color w:val="44475B"/>
          <w:sz w:val="24"/>
          <w:szCs w:val="24"/>
          <w:shd w:val="clear" w:color="auto" w:fill="FFFFFF"/>
        </w:rPr>
      </w:pPr>
      <w:r w:rsidRPr="0077181E">
        <w:rPr>
          <w:rFonts w:ascii="Arial" w:hAnsi="Arial" w:cs="Arial"/>
          <w:color w:val="44475B"/>
          <w:sz w:val="24"/>
          <w:szCs w:val="24"/>
          <w:shd w:val="clear" w:color="auto" w:fill="FFFFFF"/>
        </w:rPr>
        <w:t xml:space="preserve">A major new element in commodity trading is the greater importance of financial investment on commodity exchanges. Financial investors regard commodities as an asset class (comparable to equities, etc) and do not necessarily trade </w:t>
      </w:r>
      <w:proofErr w:type="gramStart"/>
      <w:r w:rsidRPr="0077181E">
        <w:rPr>
          <w:rFonts w:ascii="Arial" w:hAnsi="Arial" w:cs="Arial"/>
          <w:color w:val="44475B"/>
          <w:sz w:val="24"/>
          <w:szCs w:val="24"/>
          <w:shd w:val="clear" w:color="auto" w:fill="FFFFFF"/>
        </w:rPr>
        <w:t>on the basis of</w:t>
      </w:r>
      <w:proofErr w:type="gramEnd"/>
      <w:r w:rsidRPr="0077181E">
        <w:rPr>
          <w:rFonts w:ascii="Arial" w:hAnsi="Arial" w:cs="Arial"/>
          <w:color w:val="44475B"/>
          <w:sz w:val="24"/>
          <w:szCs w:val="24"/>
          <w:shd w:val="clear" w:color="auto" w:fill="FFFFFF"/>
        </w:rPr>
        <w:t xml:space="preserve"> fundamental supply and demand relationships in specific commodity markets. If financial investment has a price impact, commodity price developments will no longer merely reflect changes in fundamentals but also be subject to influences from financial markets.1 As a result, market participants with a commercial interest in physical commodities (</w:t>
      </w:r>
      <w:proofErr w:type="gramStart"/>
      <w:r w:rsidRPr="0077181E">
        <w:rPr>
          <w:rFonts w:ascii="Arial" w:hAnsi="Arial" w:cs="Arial"/>
          <w:color w:val="44475B"/>
          <w:sz w:val="24"/>
          <w:szCs w:val="24"/>
          <w:shd w:val="clear" w:color="auto" w:fill="FFFFFF"/>
        </w:rPr>
        <w:t>i.e.</w:t>
      </w:r>
      <w:proofErr w:type="gramEnd"/>
      <w:r w:rsidRPr="0077181E">
        <w:rPr>
          <w:rFonts w:ascii="Arial" w:hAnsi="Arial" w:cs="Arial"/>
          <w:color w:val="44475B"/>
          <w:sz w:val="24"/>
          <w:szCs w:val="24"/>
          <w:shd w:val="clear" w:color="auto" w:fill="FFFFFF"/>
        </w:rPr>
        <w:t xml:space="preserve"> producers and consumers) will face increased uncertainty about the reliability of signals emanating from the commodity exchange exchanges. Managing the price risk of market positions and making storage, investment and trading decisions will become more difficult.</w:t>
      </w:r>
    </w:p>
    <w:p w14:paraId="7844E933" w14:textId="206E4B14" w:rsidR="0077181E" w:rsidRDefault="0077181E" w:rsidP="001B710D">
      <w:p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F</w:t>
      </w:r>
      <w:r w:rsidRPr="0077181E">
        <w:rPr>
          <w:rFonts w:ascii="Arial" w:hAnsi="Arial" w:cs="Arial"/>
          <w:color w:val="44475B"/>
          <w:sz w:val="24"/>
          <w:szCs w:val="24"/>
          <w:shd w:val="clear" w:color="auto" w:fill="FFFFFF"/>
        </w:rPr>
        <w:t>inancial investments in commodities fell sharply starting in mid-2008 before picking up again more recently.</w:t>
      </w:r>
    </w:p>
    <w:p w14:paraId="1ED62576" w14:textId="770B267A" w:rsidR="0077181E" w:rsidRDefault="0077181E" w:rsidP="001B710D">
      <w:pPr>
        <w:jc w:val="both"/>
        <w:rPr>
          <w:rFonts w:ascii="Arial" w:hAnsi="Arial" w:cs="Arial"/>
          <w:b/>
          <w:bCs/>
          <w:color w:val="44475B"/>
          <w:sz w:val="24"/>
          <w:szCs w:val="24"/>
          <w:shd w:val="clear" w:color="auto" w:fill="FFFFFF"/>
        </w:rPr>
      </w:pPr>
      <w:r w:rsidRPr="0077181E">
        <w:rPr>
          <w:rFonts w:ascii="Arial" w:hAnsi="Arial" w:cs="Arial"/>
          <w:b/>
          <w:bCs/>
          <w:color w:val="44475B"/>
          <w:sz w:val="24"/>
          <w:szCs w:val="24"/>
          <w:shd w:val="clear" w:color="auto" w:fill="FFFFFF"/>
        </w:rPr>
        <w:t>Evolution of commodity market</w:t>
      </w:r>
    </w:p>
    <w:p w14:paraId="02B43CDF" w14:textId="77777777" w:rsidR="00EE6F7B" w:rsidRPr="00EE6F7B" w:rsidRDefault="00EE6F7B" w:rsidP="00EE6F7B">
      <w:pPr>
        <w:pStyle w:val="NormalWeb"/>
        <w:spacing w:before="240" w:beforeAutospacing="0" w:after="240" w:afterAutospacing="0"/>
        <w:rPr>
          <w:rFonts w:ascii="Arial" w:hAnsi="Arial" w:cs="Arial"/>
        </w:rPr>
      </w:pPr>
      <w:r w:rsidRPr="00EE6F7B">
        <w:rPr>
          <w:rFonts w:ascii="Arial" w:hAnsi="Arial" w:cs="Arial"/>
        </w:rPr>
        <w:t>The roots of commodity trading can be traced back as early as between 4500 BC and 4000 BC in Sumer (modern-day Iraq). The Sumerians used clay writing tablets that contained information such as the number of goods to be delivered, date of delivery, etc. Such a contract has a resemblance to the futures derivatives contract used today. In the early days, civilizations were involved in the trading of goods such as cattle, gold, silver, grains, etc.</w:t>
      </w:r>
    </w:p>
    <w:p w14:paraId="578FE731" w14:textId="77777777" w:rsidR="00EE6F7B" w:rsidRPr="00EE6F7B" w:rsidRDefault="00EE6F7B" w:rsidP="00EE6F7B">
      <w:pPr>
        <w:pStyle w:val="NormalWeb"/>
        <w:spacing w:before="240" w:beforeAutospacing="0" w:after="240" w:afterAutospacing="0"/>
        <w:rPr>
          <w:rFonts w:ascii="Arial" w:hAnsi="Arial" w:cs="Arial"/>
        </w:rPr>
      </w:pPr>
      <w:r w:rsidRPr="00EE6F7B">
        <w:rPr>
          <w:rFonts w:ascii="Arial" w:hAnsi="Arial" w:cs="Arial"/>
        </w:rPr>
        <w:t>The establishment of the Chicago Board of Trade (CBOT) in the 19th century was an important milestone in the history of commodity trading. CBOT initially offered commodity trading for corn and wheat with further expansion to plywood and silver in 1969. The volumes in commodity markets have grown at an exponential rate with further potential to rise with the advent of modern technology and online trading. Some of the biggest commodity exchange markets in the world are the Chicago Board of Trade (CBOT), London Metals Exchange (LME), New York Mercantile Exchange (NYMEX), Shanghai Futures Exchange (SHFE), and European Energy Exchange (EEE).</w:t>
      </w:r>
    </w:p>
    <w:p w14:paraId="2747A111" w14:textId="7A950EB5" w:rsidR="0077181E" w:rsidRPr="00EE6F7B" w:rsidRDefault="00EE6F7B" w:rsidP="001B710D">
      <w:pPr>
        <w:jc w:val="both"/>
        <w:rPr>
          <w:rFonts w:ascii="Arial" w:hAnsi="Arial" w:cs="Arial"/>
          <w:sz w:val="24"/>
          <w:szCs w:val="24"/>
        </w:rPr>
      </w:pPr>
      <w:r w:rsidRPr="00EE6F7B">
        <w:rPr>
          <w:rFonts w:ascii="Arial" w:hAnsi="Arial" w:cs="Arial"/>
          <w:sz w:val="24"/>
          <w:szCs w:val="24"/>
        </w:rPr>
        <w:t>In the 1900s, commodity traders were primarily involved in speculative trades and arbitrage opportunities that enabled them to earn good profits. But things have come a long way since then as commodity trading firms are now an integral part of the supply chain. This backward integration in the acquisition of physical assets combined with their trading knowledge gives a huge advantage to commodity trading firms. Owning the supply of a commodity allows the commodity houses to dictate the prices and then take positions in trade markets allowing them to make huge profits.</w:t>
      </w:r>
    </w:p>
    <w:p w14:paraId="16AC579B" w14:textId="0B29E156" w:rsidR="00EE6F7B" w:rsidRDefault="00EE6F7B" w:rsidP="001B710D">
      <w:pPr>
        <w:jc w:val="both"/>
        <w:rPr>
          <w:rFonts w:ascii="Arial" w:hAnsi="Arial" w:cs="Arial"/>
          <w:sz w:val="24"/>
          <w:szCs w:val="24"/>
        </w:rPr>
      </w:pPr>
      <w:r w:rsidRPr="00EE6F7B">
        <w:rPr>
          <w:rFonts w:ascii="Arial" w:hAnsi="Arial" w:cs="Arial"/>
          <w:sz w:val="24"/>
          <w:szCs w:val="24"/>
        </w:rPr>
        <w:t>According to a 2019 report by UNCTAD, more than half of the world’s countries (102 out of 189) and two-thirds of developing countries are dependent on commodities.</w:t>
      </w:r>
    </w:p>
    <w:p w14:paraId="116FE860" w14:textId="1B2E906E" w:rsidR="00EE6F7B" w:rsidRDefault="00EE6F7B" w:rsidP="001B710D">
      <w:pPr>
        <w:jc w:val="both"/>
        <w:rPr>
          <w:rFonts w:ascii="Arial" w:hAnsi="Arial" w:cs="Arial"/>
          <w:b/>
          <w:bCs/>
          <w:sz w:val="24"/>
          <w:szCs w:val="24"/>
        </w:rPr>
      </w:pPr>
      <w:r w:rsidRPr="00EE6F7B">
        <w:rPr>
          <w:rFonts w:ascii="Arial" w:hAnsi="Arial" w:cs="Arial"/>
          <w:b/>
          <w:bCs/>
          <w:sz w:val="24"/>
          <w:szCs w:val="24"/>
        </w:rPr>
        <w:lastRenderedPageBreak/>
        <w:t>Structure and working of the commodity market</w:t>
      </w:r>
    </w:p>
    <w:p w14:paraId="6B1F4698" w14:textId="77777777" w:rsidR="00EE6F7B" w:rsidRPr="00EE6F7B" w:rsidRDefault="00EE6F7B" w:rsidP="00EE6F7B">
      <w:pPr>
        <w:shd w:val="clear" w:color="auto" w:fill="FCFFFD"/>
        <w:spacing w:after="0" w:line="36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xml:space="preserve">Unlike manufactured goods and services, commodities are by-products of fundamental economic activity like mining, agriculture, and drilling. </w:t>
      </w:r>
      <w:proofErr w:type="gramStart"/>
      <w:r w:rsidRPr="00EE6F7B">
        <w:rPr>
          <w:rFonts w:ascii="Arial" w:eastAsia="Times New Roman" w:hAnsi="Arial" w:cs="Arial"/>
          <w:color w:val="333333"/>
          <w:kern w:val="0"/>
          <w:sz w:val="24"/>
          <w:szCs w:val="24"/>
          <w:lang w:eastAsia="en-IN"/>
          <w14:ligatures w14:val="none"/>
        </w:rPr>
        <w:t>Similar to</w:t>
      </w:r>
      <w:proofErr w:type="gramEnd"/>
      <w:r w:rsidRPr="00EE6F7B">
        <w:rPr>
          <w:rFonts w:ascii="Arial" w:eastAsia="Times New Roman" w:hAnsi="Arial" w:cs="Arial"/>
          <w:color w:val="333333"/>
          <w:kern w:val="0"/>
          <w:sz w:val="24"/>
          <w:szCs w:val="24"/>
          <w:lang w:eastAsia="en-IN"/>
          <w14:ligatures w14:val="none"/>
        </w:rPr>
        <w:t xml:space="preserve"> how </w:t>
      </w:r>
      <w:hyperlink r:id="rId11" w:history="1">
        <w:r w:rsidRPr="00EE6F7B">
          <w:rPr>
            <w:rFonts w:ascii="Arial" w:eastAsia="Times New Roman" w:hAnsi="Arial" w:cs="Arial"/>
            <w:color w:val="43165C"/>
            <w:kern w:val="0"/>
            <w:sz w:val="24"/>
            <w:szCs w:val="24"/>
            <w:lang w:eastAsia="en-IN"/>
            <w14:ligatures w14:val="none"/>
          </w:rPr>
          <w:t>stocks</w:t>
        </w:r>
      </w:hyperlink>
      <w:r w:rsidRPr="00EE6F7B">
        <w:rPr>
          <w:rFonts w:ascii="Arial" w:eastAsia="Times New Roman" w:hAnsi="Arial" w:cs="Arial"/>
          <w:color w:val="333333"/>
          <w:kern w:val="0"/>
          <w:sz w:val="24"/>
          <w:szCs w:val="24"/>
          <w:lang w:eastAsia="en-IN"/>
          <w14:ligatures w14:val="none"/>
        </w:rPr>
        <w:t> are traded, commodities are also exchanged. The objectives of share trading are to ascertain the real prices of commodities, make profit speculations, or evaluate cost risk. The idea of this kind of trading has been around for a while, with Amsterdam's stock exchange setting the standard for commodities trading.</w:t>
      </w:r>
    </w:p>
    <w:p w14:paraId="29E41401" w14:textId="77777777" w:rsidR="00EE6F7B" w:rsidRPr="00EE6F7B" w:rsidRDefault="00EE6F7B" w:rsidP="00EE6F7B">
      <w:pPr>
        <w:numPr>
          <w:ilvl w:val="0"/>
          <w:numId w:val="20"/>
        </w:numPr>
        <w:shd w:val="clear" w:color="auto" w:fill="FCFFFD"/>
        <w:spacing w:before="100" w:beforeAutospacing="1" w:after="75" w:line="39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Commodity Market in India</w:t>
      </w:r>
    </w:p>
    <w:p w14:paraId="2DE03BA9" w14:textId="77777777" w:rsidR="00EE6F7B" w:rsidRPr="00EE6F7B" w:rsidRDefault="00EE6F7B" w:rsidP="00EE6F7B">
      <w:pPr>
        <w:shd w:val="clear" w:color="auto" w:fill="FCFFFD"/>
        <w:spacing w:after="225" w:line="36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India's two most significant commodity exchanges are the Multi Commodity Exchange and the National Commodity and Derivative Exchange. Various exchanges host commodity trade.</w:t>
      </w:r>
    </w:p>
    <w:p w14:paraId="0E5D9F4F" w14:textId="77777777" w:rsidR="00EE6F7B" w:rsidRPr="00EE6F7B" w:rsidRDefault="00EE6F7B" w:rsidP="00EE6F7B">
      <w:pPr>
        <w:numPr>
          <w:ilvl w:val="0"/>
          <w:numId w:val="21"/>
        </w:numPr>
        <w:shd w:val="clear" w:color="auto" w:fill="FCFFFD"/>
        <w:spacing w:before="100" w:beforeAutospacing="1" w:after="75" w:line="39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What are the names of the participants?</w:t>
      </w:r>
    </w:p>
    <w:p w14:paraId="38B5562B" w14:textId="2913B1AD" w:rsidR="00EE6F7B" w:rsidRPr="00EE6F7B" w:rsidRDefault="00EE6F7B" w:rsidP="00EE6F7B">
      <w:pPr>
        <w:shd w:val="clear" w:color="auto" w:fill="FCFFFD"/>
        <w:spacing w:after="225" w:line="36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xml:space="preserve">If </w:t>
      </w:r>
      <w:r w:rsidR="00563050">
        <w:rPr>
          <w:rFonts w:ascii="Arial" w:eastAsia="Times New Roman" w:hAnsi="Arial" w:cs="Arial"/>
          <w:color w:val="333333"/>
          <w:kern w:val="0"/>
          <w:sz w:val="24"/>
          <w:szCs w:val="24"/>
          <w:lang w:eastAsia="en-IN"/>
          <w14:ligatures w14:val="none"/>
        </w:rPr>
        <w:t>we</w:t>
      </w:r>
      <w:r w:rsidRPr="00EE6F7B">
        <w:rPr>
          <w:rFonts w:ascii="Arial" w:eastAsia="Times New Roman" w:hAnsi="Arial" w:cs="Arial"/>
          <w:color w:val="333333"/>
          <w:kern w:val="0"/>
          <w:sz w:val="24"/>
          <w:szCs w:val="24"/>
          <w:lang w:eastAsia="en-IN"/>
          <w14:ligatures w14:val="none"/>
        </w:rPr>
        <w:t xml:space="preserve"> want to comprehend how India sets the prices of commodities, </w:t>
      </w:r>
      <w:r w:rsidR="00563050">
        <w:rPr>
          <w:rFonts w:ascii="Arial" w:eastAsia="Times New Roman" w:hAnsi="Arial" w:cs="Arial"/>
          <w:color w:val="333333"/>
          <w:kern w:val="0"/>
          <w:sz w:val="24"/>
          <w:szCs w:val="24"/>
          <w:lang w:eastAsia="en-IN"/>
          <w14:ligatures w14:val="none"/>
        </w:rPr>
        <w:t>we</w:t>
      </w:r>
      <w:r w:rsidRPr="00EE6F7B">
        <w:rPr>
          <w:rFonts w:ascii="Arial" w:eastAsia="Times New Roman" w:hAnsi="Arial" w:cs="Arial"/>
          <w:color w:val="333333"/>
          <w:kern w:val="0"/>
          <w:sz w:val="24"/>
          <w:szCs w:val="24"/>
          <w:lang w:eastAsia="en-IN"/>
          <w14:ligatures w14:val="none"/>
        </w:rPr>
        <w:t xml:space="preserve"> should be aware of the participants. The actions of these parties affect market prices. There are generally two kinds:</w:t>
      </w:r>
    </w:p>
    <w:p w14:paraId="1FB77981" w14:textId="77777777" w:rsidR="00EE6F7B" w:rsidRPr="00EE6F7B" w:rsidRDefault="00EE6F7B" w:rsidP="00EE6F7B">
      <w:pPr>
        <w:shd w:val="clear" w:color="auto" w:fill="FCFFFD"/>
        <w:spacing w:after="225" w:line="36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xml:space="preserve">Hedgers - Hedgers are companies or sectors requiring a sizable number of raw resources. They </w:t>
      </w:r>
      <w:proofErr w:type="gramStart"/>
      <w:r w:rsidRPr="00EE6F7B">
        <w:rPr>
          <w:rFonts w:ascii="Arial" w:eastAsia="Times New Roman" w:hAnsi="Arial" w:cs="Arial"/>
          <w:color w:val="333333"/>
          <w:kern w:val="0"/>
          <w:sz w:val="24"/>
          <w:szCs w:val="24"/>
          <w:lang w:eastAsia="en-IN"/>
          <w14:ligatures w14:val="none"/>
        </w:rPr>
        <w:t>have to</w:t>
      </w:r>
      <w:proofErr w:type="gramEnd"/>
      <w:r w:rsidRPr="00EE6F7B">
        <w:rPr>
          <w:rFonts w:ascii="Arial" w:eastAsia="Times New Roman" w:hAnsi="Arial" w:cs="Arial"/>
          <w:color w:val="333333"/>
          <w:kern w:val="0"/>
          <w:sz w:val="24"/>
          <w:szCs w:val="24"/>
          <w:lang w:eastAsia="en-IN"/>
          <w14:ligatures w14:val="none"/>
        </w:rPr>
        <w:t xml:space="preserve"> buy these for a reasonably constant price. For instance, the building sector needs steel. Industries can commit to future purchases as a price hedge, ensuring that their steel needs will be met at the current price. As a result, a pattern of predictable pricing develops, which manufacturers and sectors appreciate since it makes it easier to plan effectively for the future.</w:t>
      </w:r>
    </w:p>
    <w:p w14:paraId="5CBD0116" w14:textId="77777777" w:rsidR="00EE6F7B" w:rsidRPr="00EE6F7B" w:rsidRDefault="00EE6F7B" w:rsidP="00EE6F7B">
      <w:pPr>
        <w:shd w:val="clear" w:color="auto" w:fill="FCFFFD"/>
        <w:spacing w:after="225" w:line="36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xml:space="preserve">Speculators - In India, speculators are people who do not require a product. They are merely regular investors hoping to make money </w:t>
      </w:r>
      <w:proofErr w:type="gramStart"/>
      <w:r w:rsidRPr="00EE6F7B">
        <w:rPr>
          <w:rFonts w:ascii="Arial" w:eastAsia="Times New Roman" w:hAnsi="Arial" w:cs="Arial"/>
          <w:color w:val="333333"/>
          <w:kern w:val="0"/>
          <w:sz w:val="24"/>
          <w:szCs w:val="24"/>
          <w:lang w:eastAsia="en-IN"/>
          <w14:ligatures w14:val="none"/>
        </w:rPr>
        <w:t>off of</w:t>
      </w:r>
      <w:proofErr w:type="gramEnd"/>
      <w:r w:rsidRPr="00EE6F7B">
        <w:rPr>
          <w:rFonts w:ascii="Arial" w:eastAsia="Times New Roman" w:hAnsi="Arial" w:cs="Arial"/>
          <w:color w:val="333333"/>
          <w:kern w:val="0"/>
          <w:sz w:val="24"/>
          <w:szCs w:val="24"/>
          <w:lang w:eastAsia="en-IN"/>
          <w14:ligatures w14:val="none"/>
        </w:rPr>
        <w:t xml:space="preserve"> price movements. They typically trade commodities, which involves buying inexpensive commodities and then selling them when their prices rise.</w:t>
      </w:r>
    </w:p>
    <w:p w14:paraId="59DF7DCF" w14:textId="77777777" w:rsidR="00EE6F7B" w:rsidRPr="00EE6F7B" w:rsidRDefault="00EE6F7B" w:rsidP="00EE6F7B">
      <w:pPr>
        <w:shd w:val="clear" w:color="auto" w:fill="FCFFFD"/>
        <w:spacing w:after="0" w:line="360" w:lineRule="atLeast"/>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Price calculation online Similar to stock internet trading, </w:t>
      </w:r>
      <w:hyperlink r:id="rId12" w:history="1">
        <w:r w:rsidRPr="00EE6F7B">
          <w:rPr>
            <w:rFonts w:ascii="Arial" w:eastAsia="Times New Roman" w:hAnsi="Arial" w:cs="Arial"/>
            <w:b/>
            <w:bCs/>
            <w:color w:val="43165C"/>
            <w:kern w:val="0"/>
            <w:sz w:val="24"/>
            <w:szCs w:val="24"/>
            <w:lang w:eastAsia="en-IN"/>
            <w14:ligatures w14:val="none"/>
          </w:rPr>
          <w:t>commodity trading</w:t>
        </w:r>
      </w:hyperlink>
      <w:r w:rsidRPr="00EE6F7B">
        <w:rPr>
          <w:rFonts w:ascii="Arial" w:eastAsia="Times New Roman" w:hAnsi="Arial" w:cs="Arial"/>
          <w:color w:val="333333"/>
          <w:kern w:val="0"/>
          <w:sz w:val="24"/>
          <w:szCs w:val="24"/>
          <w:lang w:eastAsia="en-IN"/>
          <w14:ligatures w14:val="none"/>
        </w:rPr>
        <w:t xml:space="preserve"> has taken India by storm. </w:t>
      </w:r>
      <w:proofErr w:type="gramStart"/>
      <w:r w:rsidRPr="00EE6F7B">
        <w:rPr>
          <w:rFonts w:ascii="Arial" w:eastAsia="Times New Roman" w:hAnsi="Arial" w:cs="Arial"/>
          <w:color w:val="333333"/>
          <w:kern w:val="0"/>
          <w:sz w:val="24"/>
          <w:szCs w:val="24"/>
          <w:lang w:eastAsia="en-IN"/>
          <w14:ligatures w14:val="none"/>
        </w:rPr>
        <w:t>Similar to</w:t>
      </w:r>
      <w:proofErr w:type="gramEnd"/>
      <w:r w:rsidRPr="00EE6F7B">
        <w:rPr>
          <w:rFonts w:ascii="Arial" w:eastAsia="Times New Roman" w:hAnsi="Arial" w:cs="Arial"/>
          <w:color w:val="333333"/>
          <w:kern w:val="0"/>
          <w:sz w:val="24"/>
          <w:szCs w:val="24"/>
          <w:lang w:eastAsia="en-IN"/>
          <w14:ligatures w14:val="none"/>
        </w:rPr>
        <w:t xml:space="preserve"> how stock prices change, so do commodity prices. The primary elements affecting commodity prices are as follows:</w:t>
      </w:r>
    </w:p>
    <w:p w14:paraId="6DEA5FB7" w14:textId="77777777" w:rsidR="00EE6F7B" w:rsidRPr="00EE6F7B" w:rsidRDefault="00EE6F7B" w:rsidP="00EE6F7B">
      <w:pPr>
        <w:numPr>
          <w:ilvl w:val="0"/>
          <w:numId w:val="22"/>
        </w:numPr>
        <w:shd w:val="clear" w:color="auto" w:fill="FCFFFD"/>
        <w:spacing w:before="100" w:beforeAutospacing="1" w:after="90" w:line="240" w:lineRule="auto"/>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xml:space="preserve"> Demand and Supply Factors - Based on trader </w:t>
      </w:r>
      <w:proofErr w:type="spellStart"/>
      <w:r w:rsidRPr="00EE6F7B">
        <w:rPr>
          <w:rFonts w:ascii="Arial" w:eastAsia="Times New Roman" w:hAnsi="Arial" w:cs="Arial"/>
          <w:color w:val="333333"/>
          <w:kern w:val="0"/>
          <w:sz w:val="24"/>
          <w:szCs w:val="24"/>
          <w:lang w:eastAsia="en-IN"/>
          <w14:ligatures w14:val="none"/>
        </w:rPr>
        <w:t>behavior</w:t>
      </w:r>
      <w:proofErr w:type="spellEnd"/>
      <w:r w:rsidRPr="00EE6F7B">
        <w:rPr>
          <w:rFonts w:ascii="Arial" w:eastAsia="Times New Roman" w:hAnsi="Arial" w:cs="Arial"/>
          <w:color w:val="333333"/>
          <w:kern w:val="0"/>
          <w:sz w:val="24"/>
          <w:szCs w:val="24"/>
          <w:lang w:eastAsia="en-IN"/>
          <w14:ligatures w14:val="none"/>
        </w:rPr>
        <w:t xml:space="preserve">, the concepts of demand and supply impact commodity pricing. The price of a specific commodity </w:t>
      </w:r>
      <w:proofErr w:type="gramStart"/>
      <w:r w:rsidRPr="00EE6F7B">
        <w:rPr>
          <w:rFonts w:ascii="Arial" w:eastAsia="Times New Roman" w:hAnsi="Arial" w:cs="Arial"/>
          <w:color w:val="333333"/>
          <w:kern w:val="0"/>
          <w:sz w:val="24"/>
          <w:szCs w:val="24"/>
          <w:lang w:eastAsia="en-IN"/>
          <w14:ligatures w14:val="none"/>
        </w:rPr>
        <w:t>increase</w:t>
      </w:r>
      <w:proofErr w:type="gramEnd"/>
      <w:r w:rsidRPr="00EE6F7B">
        <w:rPr>
          <w:rFonts w:ascii="Arial" w:eastAsia="Times New Roman" w:hAnsi="Arial" w:cs="Arial"/>
          <w:color w:val="333333"/>
          <w:kern w:val="0"/>
          <w:sz w:val="24"/>
          <w:szCs w:val="24"/>
          <w:lang w:eastAsia="en-IN"/>
          <w14:ligatures w14:val="none"/>
        </w:rPr>
        <w:t xml:space="preserve"> when buyers exceed that commodity's sellers, and vice versa.</w:t>
      </w:r>
    </w:p>
    <w:p w14:paraId="5366D070" w14:textId="77777777" w:rsidR="00EE6F7B" w:rsidRPr="00EE6F7B" w:rsidRDefault="00EE6F7B" w:rsidP="00EE6F7B">
      <w:pPr>
        <w:numPr>
          <w:ilvl w:val="0"/>
          <w:numId w:val="22"/>
        </w:numPr>
        <w:shd w:val="clear" w:color="auto" w:fill="FCFFFD"/>
        <w:spacing w:before="100" w:beforeAutospacing="1" w:after="90" w:line="240" w:lineRule="auto"/>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xml:space="preserve"> External Conditions - External factors like the weather may impact demand and supply. For instance, the cost of heating could go up when </w:t>
      </w:r>
      <w:proofErr w:type="gramStart"/>
      <w:r w:rsidRPr="00EE6F7B">
        <w:rPr>
          <w:rFonts w:ascii="Arial" w:eastAsia="Times New Roman" w:hAnsi="Arial" w:cs="Arial"/>
          <w:color w:val="333333"/>
          <w:kern w:val="0"/>
          <w:sz w:val="24"/>
          <w:szCs w:val="24"/>
          <w:lang w:eastAsia="en-IN"/>
          <w14:ligatures w14:val="none"/>
        </w:rPr>
        <w:t>it's</w:t>
      </w:r>
      <w:proofErr w:type="gramEnd"/>
      <w:r w:rsidRPr="00EE6F7B">
        <w:rPr>
          <w:rFonts w:ascii="Arial" w:eastAsia="Times New Roman" w:hAnsi="Arial" w:cs="Arial"/>
          <w:color w:val="333333"/>
          <w:kern w:val="0"/>
          <w:sz w:val="24"/>
          <w:szCs w:val="24"/>
          <w:lang w:eastAsia="en-IN"/>
          <w14:ligatures w14:val="none"/>
        </w:rPr>
        <w:t xml:space="preserve"> chilly outside. As a result, natural gas is in high demand, raising the product's price.</w:t>
      </w:r>
    </w:p>
    <w:p w14:paraId="2A573454" w14:textId="77777777" w:rsidR="00EE6F7B" w:rsidRPr="00EE6F7B" w:rsidRDefault="00EE6F7B" w:rsidP="00EE6F7B">
      <w:pPr>
        <w:numPr>
          <w:ilvl w:val="0"/>
          <w:numId w:val="22"/>
        </w:numPr>
        <w:shd w:val="clear" w:color="auto" w:fill="FCFFFD"/>
        <w:spacing w:before="100" w:beforeAutospacing="1" w:after="90" w:line="240" w:lineRule="auto"/>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lastRenderedPageBreak/>
        <w:t xml:space="preserve"> Eco-political factors - A nation's politics and economy impact price variation in the commodities market. Crude oil prices, for instance, could be impacted by political or economic unrest in one or more OPEC (Organization of Petroleum Exporting Countries) nations, as these nations generate </w:t>
      </w:r>
      <w:proofErr w:type="gramStart"/>
      <w:r w:rsidRPr="00EE6F7B">
        <w:rPr>
          <w:rFonts w:ascii="Arial" w:eastAsia="Times New Roman" w:hAnsi="Arial" w:cs="Arial"/>
          <w:color w:val="333333"/>
          <w:kern w:val="0"/>
          <w:sz w:val="24"/>
          <w:szCs w:val="24"/>
          <w:lang w:eastAsia="en-IN"/>
          <w14:ligatures w14:val="none"/>
        </w:rPr>
        <w:t>the majority of</w:t>
      </w:r>
      <w:proofErr w:type="gramEnd"/>
      <w:r w:rsidRPr="00EE6F7B">
        <w:rPr>
          <w:rFonts w:ascii="Arial" w:eastAsia="Times New Roman" w:hAnsi="Arial" w:cs="Arial"/>
          <w:color w:val="333333"/>
          <w:kern w:val="0"/>
          <w:sz w:val="24"/>
          <w:szCs w:val="24"/>
          <w:lang w:eastAsia="en-IN"/>
          <w14:ligatures w14:val="none"/>
        </w:rPr>
        <w:t xml:space="preserve"> this commodity.</w:t>
      </w:r>
    </w:p>
    <w:p w14:paraId="6E7F339C" w14:textId="77777777" w:rsidR="00EE6F7B" w:rsidRPr="00EE6F7B" w:rsidRDefault="00EE6F7B" w:rsidP="00EE6F7B">
      <w:pPr>
        <w:numPr>
          <w:ilvl w:val="0"/>
          <w:numId w:val="22"/>
        </w:numPr>
        <w:shd w:val="clear" w:color="auto" w:fill="FCFFFD"/>
        <w:spacing w:before="100" w:beforeAutospacing="1" w:after="90" w:line="240" w:lineRule="auto"/>
        <w:jc w:val="both"/>
        <w:rPr>
          <w:rFonts w:ascii="Arial" w:eastAsia="Times New Roman" w:hAnsi="Arial" w:cs="Arial"/>
          <w:color w:val="333333"/>
          <w:kern w:val="0"/>
          <w:sz w:val="24"/>
          <w:szCs w:val="24"/>
          <w:lang w:eastAsia="en-IN"/>
          <w14:ligatures w14:val="none"/>
        </w:rPr>
      </w:pPr>
      <w:r w:rsidRPr="00EE6F7B">
        <w:rPr>
          <w:rFonts w:ascii="Arial" w:eastAsia="Times New Roman" w:hAnsi="Arial" w:cs="Arial"/>
          <w:color w:val="333333"/>
          <w:kern w:val="0"/>
          <w:sz w:val="24"/>
          <w:szCs w:val="24"/>
          <w:lang w:eastAsia="en-IN"/>
          <w14:ligatures w14:val="none"/>
        </w:rPr>
        <w:t> Speculation - When trading commodities, speculators make investments based on whether they believe a given commodity will be profitable or not. Some commodity prices change as a result of this.</w:t>
      </w:r>
    </w:p>
    <w:p w14:paraId="71F558D5" w14:textId="77777777" w:rsidR="00EE6F7B" w:rsidRDefault="00EE6F7B" w:rsidP="001B710D">
      <w:pPr>
        <w:jc w:val="both"/>
        <w:rPr>
          <w:rFonts w:ascii="Arial" w:hAnsi="Arial" w:cs="Arial"/>
          <w:b/>
          <w:bCs/>
          <w:color w:val="44475B"/>
          <w:sz w:val="24"/>
          <w:szCs w:val="24"/>
          <w:shd w:val="clear" w:color="auto" w:fill="FFFFFF"/>
        </w:rPr>
      </w:pPr>
    </w:p>
    <w:p w14:paraId="4B9B7F9A" w14:textId="6D0B9146" w:rsidR="00EE6F7B" w:rsidRDefault="00EE6F7B" w:rsidP="001B710D">
      <w:pPr>
        <w:jc w:val="both"/>
        <w:rPr>
          <w:rFonts w:ascii="Arial" w:hAnsi="Arial" w:cs="Arial"/>
          <w:b/>
          <w:bCs/>
          <w:color w:val="44475B"/>
          <w:sz w:val="24"/>
          <w:szCs w:val="24"/>
          <w:shd w:val="clear" w:color="auto" w:fill="FFFFFF"/>
        </w:rPr>
      </w:pPr>
      <w:r>
        <w:rPr>
          <w:rFonts w:ascii="Arial" w:hAnsi="Arial" w:cs="Arial"/>
          <w:b/>
          <w:bCs/>
          <w:color w:val="44475B"/>
          <w:sz w:val="24"/>
          <w:szCs w:val="24"/>
          <w:shd w:val="clear" w:color="auto" w:fill="FFFFFF"/>
        </w:rPr>
        <w:t>DERIVATIVE MARKETS</w:t>
      </w:r>
    </w:p>
    <w:p w14:paraId="5D702339" w14:textId="56FA3D31" w:rsidR="00742568" w:rsidRPr="00BB6429" w:rsidRDefault="00BB6429" w:rsidP="001B710D">
      <w:pPr>
        <w:jc w:val="both"/>
        <w:rPr>
          <w:rFonts w:ascii="Arial" w:hAnsi="Arial" w:cs="Arial"/>
          <w:b/>
          <w:bCs/>
          <w:color w:val="44475B"/>
          <w:sz w:val="24"/>
          <w:szCs w:val="24"/>
          <w:shd w:val="clear" w:color="auto" w:fill="FFFFFF"/>
        </w:rPr>
      </w:pPr>
      <w:r w:rsidRPr="00BB6429">
        <w:rPr>
          <w:rFonts w:ascii="Arial" w:hAnsi="Arial" w:cs="Arial"/>
          <w:b/>
          <w:bCs/>
          <w:color w:val="44475B"/>
          <w:sz w:val="24"/>
          <w:szCs w:val="24"/>
          <w:shd w:val="clear" w:color="auto" w:fill="FFFFFF"/>
        </w:rPr>
        <w:t>Meaning</w:t>
      </w:r>
    </w:p>
    <w:p w14:paraId="016E8746" w14:textId="0F93FD97" w:rsidR="00BB6429" w:rsidRDefault="00BB6429" w:rsidP="001B710D">
      <w:pPr>
        <w:jc w:val="both"/>
        <w:rPr>
          <w:rFonts w:ascii="Arial" w:hAnsi="Arial" w:cs="Arial"/>
          <w:color w:val="314259"/>
          <w:sz w:val="24"/>
          <w:szCs w:val="24"/>
        </w:rPr>
      </w:pPr>
      <w:r w:rsidRPr="00BB6429">
        <w:rPr>
          <w:rFonts w:ascii="Arial" w:hAnsi="Arial" w:cs="Arial"/>
          <w:color w:val="314259"/>
          <w:sz w:val="24"/>
          <w:szCs w:val="24"/>
        </w:rPr>
        <w:t xml:space="preserve">Derivatives are financial contracts whose value is dependent on an underlying asset or group of assets. The commonly used assets are stocks, bonds, currencies, </w:t>
      </w:r>
      <w:proofErr w:type="gramStart"/>
      <w:r w:rsidRPr="00BB6429">
        <w:rPr>
          <w:rFonts w:ascii="Arial" w:hAnsi="Arial" w:cs="Arial"/>
          <w:color w:val="314259"/>
          <w:sz w:val="24"/>
          <w:szCs w:val="24"/>
        </w:rPr>
        <w:t>commodities</w:t>
      </w:r>
      <w:proofErr w:type="gramEnd"/>
      <w:r w:rsidRPr="00BB6429">
        <w:rPr>
          <w:rFonts w:ascii="Arial" w:hAnsi="Arial" w:cs="Arial"/>
          <w:color w:val="314259"/>
          <w:sz w:val="24"/>
          <w:szCs w:val="24"/>
        </w:rPr>
        <w:t xml:space="preserve"> and market indices. The value of the underlying assets keeps changing according to market conditions. The basic principle behind </w:t>
      </w:r>
      <w:proofErr w:type="gramStart"/>
      <w:r w:rsidRPr="00BB6429">
        <w:rPr>
          <w:rFonts w:ascii="Arial" w:hAnsi="Arial" w:cs="Arial"/>
          <w:color w:val="314259"/>
          <w:sz w:val="24"/>
          <w:szCs w:val="24"/>
        </w:rPr>
        <w:t>entering into</w:t>
      </w:r>
      <w:proofErr w:type="gramEnd"/>
      <w:r w:rsidRPr="00BB6429">
        <w:rPr>
          <w:rFonts w:ascii="Arial" w:hAnsi="Arial" w:cs="Arial"/>
          <w:color w:val="314259"/>
          <w:sz w:val="24"/>
          <w:szCs w:val="24"/>
        </w:rPr>
        <w:t xml:space="preserve"> derivative contracts is to earn profits by speculating on the value of the underlying asset in future.</w:t>
      </w:r>
    </w:p>
    <w:p w14:paraId="64C8D716" w14:textId="07F05C1C" w:rsidR="00BB6429" w:rsidRDefault="00BB6429" w:rsidP="001B710D">
      <w:pPr>
        <w:jc w:val="both"/>
        <w:rPr>
          <w:rFonts w:ascii="Arial" w:hAnsi="Arial" w:cs="Arial"/>
          <w:color w:val="44475B"/>
          <w:sz w:val="24"/>
          <w:szCs w:val="24"/>
          <w:shd w:val="clear" w:color="auto" w:fill="FFFFFF"/>
        </w:rPr>
      </w:pPr>
      <w:r w:rsidRPr="00BB6429">
        <w:rPr>
          <w:rFonts w:ascii="Arial" w:hAnsi="Arial" w:cs="Arial"/>
          <w:b/>
          <w:bCs/>
          <w:color w:val="44475B"/>
          <w:sz w:val="24"/>
          <w:szCs w:val="24"/>
          <w:shd w:val="clear" w:color="auto" w:fill="FFFFFF"/>
        </w:rPr>
        <w:t xml:space="preserve">Types of </w:t>
      </w:r>
      <w:proofErr w:type="gramStart"/>
      <w:r w:rsidRPr="00BB6429">
        <w:rPr>
          <w:rFonts w:ascii="Arial" w:hAnsi="Arial" w:cs="Arial"/>
          <w:b/>
          <w:bCs/>
          <w:color w:val="44475B"/>
          <w:sz w:val="24"/>
          <w:szCs w:val="24"/>
          <w:shd w:val="clear" w:color="auto" w:fill="FFFFFF"/>
        </w:rPr>
        <w:t>derivative</w:t>
      </w:r>
      <w:proofErr w:type="gramEnd"/>
      <w:r>
        <w:rPr>
          <w:rFonts w:ascii="Arial" w:hAnsi="Arial" w:cs="Arial"/>
          <w:color w:val="44475B"/>
          <w:sz w:val="24"/>
          <w:szCs w:val="24"/>
          <w:shd w:val="clear" w:color="auto" w:fill="FFFFFF"/>
        </w:rPr>
        <w:t xml:space="preserve"> </w:t>
      </w:r>
    </w:p>
    <w:p w14:paraId="6E046F90" w14:textId="5465E9D8" w:rsidR="00BB6429" w:rsidRPr="00563050" w:rsidRDefault="00BB6429" w:rsidP="001B710D">
      <w:pPr>
        <w:jc w:val="both"/>
        <w:rPr>
          <w:rFonts w:ascii="Arial" w:hAnsi="Arial" w:cs="Arial"/>
          <w:b/>
          <w:bCs/>
          <w:color w:val="44475B"/>
          <w:sz w:val="24"/>
          <w:szCs w:val="24"/>
          <w:shd w:val="clear" w:color="auto" w:fill="FFFFFF"/>
        </w:rPr>
      </w:pPr>
      <w:r w:rsidRPr="00563050">
        <w:rPr>
          <w:rFonts w:ascii="Arial" w:hAnsi="Arial" w:cs="Arial"/>
          <w:b/>
          <w:bCs/>
          <w:color w:val="44475B"/>
          <w:sz w:val="24"/>
          <w:szCs w:val="24"/>
          <w:shd w:val="clear" w:color="auto" w:fill="FFFFFF"/>
        </w:rPr>
        <w:t>Options</w:t>
      </w:r>
    </w:p>
    <w:p w14:paraId="38D6DB42" w14:textId="0F1B02C6" w:rsidR="00BB6429" w:rsidRDefault="00BB6429" w:rsidP="001B710D">
      <w:pPr>
        <w:jc w:val="both"/>
        <w:rPr>
          <w:rFonts w:ascii="Arial" w:hAnsi="Arial" w:cs="Arial"/>
          <w:color w:val="314259"/>
          <w:sz w:val="24"/>
          <w:szCs w:val="24"/>
        </w:rPr>
      </w:pPr>
      <w:r w:rsidRPr="00BB6429">
        <w:rPr>
          <w:rFonts w:ascii="Arial" w:hAnsi="Arial" w:cs="Arial"/>
          <w:color w:val="314259"/>
          <w:sz w:val="24"/>
          <w:szCs w:val="24"/>
        </w:rPr>
        <w:t xml:space="preserve">Options are derivative contracts that give the buyer a right to buy/sell the underlying asset at the specified price during a certain </w:t>
      </w:r>
      <w:proofErr w:type="gramStart"/>
      <w:r w:rsidRPr="00BB6429">
        <w:rPr>
          <w:rFonts w:ascii="Arial" w:hAnsi="Arial" w:cs="Arial"/>
          <w:color w:val="314259"/>
          <w:sz w:val="24"/>
          <w:szCs w:val="24"/>
        </w:rPr>
        <w:t>period of time</w:t>
      </w:r>
      <w:proofErr w:type="gramEnd"/>
      <w:r w:rsidRPr="00BB6429">
        <w:rPr>
          <w:rFonts w:ascii="Arial" w:hAnsi="Arial" w:cs="Arial"/>
          <w:color w:val="314259"/>
          <w:sz w:val="24"/>
          <w:szCs w:val="24"/>
        </w:rPr>
        <w:t xml:space="preserve">. The buyer is not under any obligation to exercise the option. The option seller is known as the option writer. The specified price is known as the strike price. </w:t>
      </w:r>
      <w:r w:rsidR="00563050">
        <w:rPr>
          <w:rFonts w:ascii="Arial" w:hAnsi="Arial" w:cs="Arial"/>
          <w:color w:val="314259"/>
          <w:sz w:val="24"/>
          <w:szCs w:val="24"/>
        </w:rPr>
        <w:t>We</w:t>
      </w:r>
      <w:r w:rsidRPr="00BB6429">
        <w:rPr>
          <w:rFonts w:ascii="Arial" w:hAnsi="Arial" w:cs="Arial"/>
          <w:color w:val="314259"/>
          <w:sz w:val="24"/>
          <w:szCs w:val="24"/>
        </w:rPr>
        <w:t xml:space="preserve"> can exercise American options at any time before the expiry of the option period. European options, however, can be exercised only on the date of the expiration date</w:t>
      </w:r>
      <w:r>
        <w:rPr>
          <w:rFonts w:ascii="Arial" w:hAnsi="Arial" w:cs="Arial"/>
          <w:color w:val="314259"/>
          <w:sz w:val="24"/>
          <w:szCs w:val="24"/>
        </w:rPr>
        <w:t>.</w:t>
      </w:r>
    </w:p>
    <w:p w14:paraId="7080BC18" w14:textId="77777777" w:rsidR="00BB6429" w:rsidRPr="00BB6429" w:rsidRDefault="00BB6429" w:rsidP="00CF3818">
      <w:pPr>
        <w:pStyle w:val="NormalWeb"/>
        <w:shd w:val="clear" w:color="auto" w:fill="FFFFFF"/>
        <w:spacing w:before="0" w:beforeAutospacing="0" w:after="150" w:afterAutospacing="0" w:line="360" w:lineRule="atLeast"/>
        <w:jc w:val="both"/>
        <w:rPr>
          <w:rFonts w:ascii="Arial" w:hAnsi="Arial" w:cs="Arial"/>
          <w:color w:val="3D4052"/>
        </w:rPr>
      </w:pPr>
      <w:r w:rsidRPr="00BB6429">
        <w:rPr>
          <w:rFonts w:ascii="Arial" w:hAnsi="Arial" w:cs="Arial"/>
          <w:color w:val="3D4052"/>
        </w:rPr>
        <w:t>An options contract gives the buyer the right but not the obligation to buy/sell the underlying securities to a different investor over a predetermined period, depending on the type of options contract. The security price in the options contract is known as the strike price, and the seller of the contract is called the option's writer. </w:t>
      </w:r>
    </w:p>
    <w:p w14:paraId="21F58071" w14:textId="414E66A2" w:rsidR="00BB6429" w:rsidRPr="00BB6429" w:rsidRDefault="00BB6429" w:rsidP="00CF3818">
      <w:pPr>
        <w:pStyle w:val="NormalWeb"/>
        <w:shd w:val="clear" w:color="auto" w:fill="FFFFFF"/>
        <w:spacing w:before="0" w:beforeAutospacing="0" w:after="150" w:afterAutospacing="0" w:line="360" w:lineRule="atLeast"/>
        <w:jc w:val="both"/>
        <w:rPr>
          <w:rFonts w:ascii="Arial" w:hAnsi="Arial" w:cs="Arial"/>
          <w:color w:val="44475B"/>
          <w:shd w:val="clear" w:color="auto" w:fill="FFFFFF"/>
        </w:rPr>
      </w:pPr>
      <w:r w:rsidRPr="00BB6429">
        <w:rPr>
          <w:rFonts w:ascii="Arial" w:hAnsi="Arial" w:cs="Arial"/>
          <w:color w:val="3D4052"/>
        </w:rPr>
        <w:t>In an options contract, the buyer can pass on the exercise right as they are not obliged after paying the premium to the option's writer. There are two types of options contracts: A call option and a put option</w:t>
      </w:r>
      <w:r w:rsidR="00CF3818">
        <w:rPr>
          <w:rFonts w:ascii="Arial" w:hAnsi="Arial" w:cs="Arial"/>
          <w:color w:val="3D4052"/>
        </w:rPr>
        <w:t>.</w:t>
      </w:r>
    </w:p>
    <w:p w14:paraId="44215442" w14:textId="432D8CCA" w:rsidR="00EE6F7B" w:rsidRPr="00563050" w:rsidRDefault="00BB6429" w:rsidP="001B710D">
      <w:pPr>
        <w:jc w:val="both"/>
        <w:rPr>
          <w:rFonts w:ascii="Arial" w:hAnsi="Arial" w:cs="Arial"/>
          <w:b/>
          <w:bCs/>
          <w:color w:val="44475B"/>
          <w:sz w:val="24"/>
          <w:szCs w:val="24"/>
          <w:shd w:val="clear" w:color="auto" w:fill="FFFFFF"/>
        </w:rPr>
      </w:pPr>
      <w:r w:rsidRPr="00563050">
        <w:rPr>
          <w:rFonts w:ascii="Arial" w:hAnsi="Arial" w:cs="Arial"/>
          <w:b/>
          <w:bCs/>
          <w:color w:val="44475B"/>
          <w:sz w:val="24"/>
          <w:szCs w:val="24"/>
          <w:shd w:val="clear" w:color="auto" w:fill="FFFFFF"/>
        </w:rPr>
        <w:t>Futures</w:t>
      </w:r>
    </w:p>
    <w:p w14:paraId="324AB8F6" w14:textId="59B0644F" w:rsidR="00BB6429" w:rsidRDefault="00BB6429" w:rsidP="001B710D">
      <w:pPr>
        <w:jc w:val="both"/>
        <w:rPr>
          <w:rFonts w:ascii="Arial" w:hAnsi="Arial" w:cs="Arial"/>
          <w:color w:val="314259"/>
          <w:sz w:val="27"/>
          <w:szCs w:val="27"/>
        </w:rPr>
      </w:pPr>
      <w:r w:rsidRPr="00BB6429">
        <w:rPr>
          <w:rFonts w:ascii="Arial" w:hAnsi="Arial" w:cs="Arial"/>
          <w:color w:val="314259"/>
          <w:sz w:val="24"/>
          <w:szCs w:val="24"/>
        </w:rPr>
        <w:t>Futures are standardised contracts that allow the holder to buy/sell the asset at an agreed price at the specified date. The parties to the futures contract are under an obligation to perform the contract. These contracts are traded on the stock exchange. The value of future contracts is marked to market every day. It means that the contract value is adjusted according to market movements till the expiration date</w:t>
      </w:r>
      <w:r>
        <w:rPr>
          <w:rFonts w:ascii="Arial" w:hAnsi="Arial" w:cs="Arial"/>
          <w:color w:val="314259"/>
          <w:sz w:val="27"/>
          <w:szCs w:val="27"/>
        </w:rPr>
        <w:t>.</w:t>
      </w:r>
      <w:r w:rsidR="00CF3818">
        <w:rPr>
          <w:rFonts w:ascii="Arial" w:hAnsi="Arial" w:cs="Arial"/>
          <w:color w:val="314259"/>
          <w:sz w:val="27"/>
          <w:szCs w:val="27"/>
        </w:rPr>
        <w:t xml:space="preserve"> </w:t>
      </w:r>
    </w:p>
    <w:p w14:paraId="5CBFF058" w14:textId="77777777" w:rsidR="00CF3818" w:rsidRPr="00CF3818" w:rsidRDefault="00CF3818" w:rsidP="00CF3818">
      <w:pPr>
        <w:pStyle w:val="NormalWeb"/>
        <w:shd w:val="clear" w:color="auto" w:fill="FFFFFF"/>
        <w:spacing w:before="0" w:beforeAutospacing="0" w:after="0" w:afterAutospacing="0" w:line="360" w:lineRule="atLeast"/>
        <w:jc w:val="both"/>
        <w:rPr>
          <w:rFonts w:ascii="Arial" w:hAnsi="Arial" w:cs="Arial"/>
          <w:color w:val="3D4052"/>
        </w:rPr>
      </w:pPr>
      <w:r w:rsidRPr="00CF3818">
        <w:rPr>
          <w:rFonts w:ascii="Arial" w:hAnsi="Arial" w:cs="Arial"/>
          <w:color w:val="3D4052"/>
        </w:rPr>
        <w:lastRenderedPageBreak/>
        <w:t>A futures contract in the derivatives meaning binds both parties legally to exercise the agreement within the predefined period. The involved parties set a quantity of the underlying assets and a price payable by the buyer at a specific date in the future. </w:t>
      </w:r>
    </w:p>
    <w:p w14:paraId="4A744785" w14:textId="77777777" w:rsidR="00CF3818" w:rsidRDefault="00CF3818" w:rsidP="00CF3818">
      <w:pPr>
        <w:pStyle w:val="NormalWeb"/>
        <w:shd w:val="clear" w:color="auto" w:fill="FFFFFF"/>
        <w:spacing w:before="0" w:beforeAutospacing="0" w:after="0" w:afterAutospacing="0" w:line="360" w:lineRule="atLeast"/>
        <w:jc w:val="both"/>
        <w:rPr>
          <w:rFonts w:ascii="Supreme-Medium" w:hAnsi="Supreme-Medium"/>
          <w:color w:val="3D4052"/>
          <w:sz w:val="21"/>
          <w:szCs w:val="21"/>
        </w:rPr>
      </w:pPr>
      <w:r w:rsidRPr="00CF3818">
        <w:rPr>
          <w:rFonts w:ascii="Arial" w:hAnsi="Arial" w:cs="Arial"/>
          <w:color w:val="3D4052"/>
        </w:rPr>
        <w:t>Unlike options, the buyer or the seller of futures must exercise the contract before the expiry date. The futures contracts include currency futures, index futures, commodity futures, etc.</w:t>
      </w:r>
      <w:r>
        <w:rPr>
          <w:rFonts w:ascii="Supreme-Medium" w:hAnsi="Supreme-Medium"/>
          <w:color w:val="3D4052"/>
          <w:sz w:val="21"/>
          <w:szCs w:val="21"/>
        </w:rPr>
        <w:t> </w:t>
      </w:r>
    </w:p>
    <w:p w14:paraId="5EB5757A" w14:textId="77777777" w:rsidR="00CF3818" w:rsidRDefault="00CF3818" w:rsidP="001B710D">
      <w:pPr>
        <w:jc w:val="both"/>
        <w:rPr>
          <w:rFonts w:ascii="Arial" w:hAnsi="Arial" w:cs="Arial"/>
          <w:color w:val="314259"/>
          <w:sz w:val="24"/>
          <w:szCs w:val="24"/>
        </w:rPr>
      </w:pPr>
    </w:p>
    <w:p w14:paraId="3CFD8857" w14:textId="5141A721" w:rsidR="00BB6429" w:rsidRPr="00563050" w:rsidRDefault="00BB6429" w:rsidP="001B710D">
      <w:pPr>
        <w:jc w:val="both"/>
        <w:rPr>
          <w:rFonts w:ascii="Arial" w:hAnsi="Arial" w:cs="Arial"/>
          <w:b/>
          <w:bCs/>
          <w:color w:val="314259"/>
          <w:sz w:val="24"/>
          <w:szCs w:val="24"/>
        </w:rPr>
      </w:pPr>
      <w:r w:rsidRPr="00563050">
        <w:rPr>
          <w:rFonts w:ascii="Arial" w:hAnsi="Arial" w:cs="Arial"/>
          <w:b/>
          <w:bCs/>
          <w:color w:val="314259"/>
          <w:sz w:val="24"/>
          <w:szCs w:val="24"/>
        </w:rPr>
        <w:t>Forwards</w:t>
      </w:r>
    </w:p>
    <w:p w14:paraId="1ED5BE56" w14:textId="1B13F5E0" w:rsidR="00BB6429" w:rsidRDefault="00BB6429" w:rsidP="001B710D">
      <w:pPr>
        <w:jc w:val="both"/>
        <w:rPr>
          <w:rFonts w:ascii="Arial" w:hAnsi="Arial" w:cs="Arial"/>
          <w:color w:val="314259"/>
          <w:sz w:val="24"/>
          <w:szCs w:val="24"/>
        </w:rPr>
      </w:pPr>
      <w:r w:rsidRPr="00BB6429">
        <w:rPr>
          <w:rFonts w:ascii="Arial" w:hAnsi="Arial" w:cs="Arial"/>
          <w:color w:val="314259"/>
          <w:sz w:val="24"/>
          <w:szCs w:val="24"/>
        </w:rPr>
        <w:t>Forwards are like futures contracts wherein the holder is under an obligation to perform the contract. But forwards are unstandardised and not traded on stock exchanges. These are available over-the-counter and are not marked-to-market. These can be customised to suit the requirements of the parties to the contract.</w:t>
      </w:r>
    </w:p>
    <w:p w14:paraId="537C4452" w14:textId="06ECC6E7" w:rsidR="00BB6429" w:rsidRPr="00563050" w:rsidRDefault="00BB6429" w:rsidP="001B710D">
      <w:pPr>
        <w:jc w:val="both"/>
        <w:rPr>
          <w:rFonts w:ascii="Arial" w:hAnsi="Arial" w:cs="Arial"/>
          <w:b/>
          <w:bCs/>
          <w:color w:val="314259"/>
          <w:sz w:val="24"/>
          <w:szCs w:val="24"/>
        </w:rPr>
      </w:pPr>
      <w:r w:rsidRPr="00563050">
        <w:rPr>
          <w:rFonts w:ascii="Arial" w:hAnsi="Arial" w:cs="Arial"/>
          <w:b/>
          <w:bCs/>
          <w:color w:val="314259"/>
          <w:sz w:val="24"/>
          <w:szCs w:val="24"/>
        </w:rPr>
        <w:t>Swaps</w:t>
      </w:r>
    </w:p>
    <w:p w14:paraId="7A4AED25" w14:textId="7609BE65" w:rsidR="00BB6429" w:rsidRDefault="00BB6429" w:rsidP="001B710D">
      <w:pPr>
        <w:jc w:val="both"/>
        <w:rPr>
          <w:rFonts w:ascii="Arial" w:hAnsi="Arial" w:cs="Arial"/>
          <w:color w:val="314259"/>
          <w:sz w:val="24"/>
          <w:szCs w:val="24"/>
        </w:rPr>
      </w:pPr>
      <w:r w:rsidRPr="00BB6429">
        <w:rPr>
          <w:rFonts w:ascii="Arial" w:hAnsi="Arial" w:cs="Arial"/>
          <w:color w:val="314259"/>
          <w:sz w:val="24"/>
          <w:szCs w:val="24"/>
        </w:rPr>
        <w:t xml:space="preserve">Swaps are derivative contracts wherein two parties exchange their financial obligations. The cash flows are based on a notional principal amount agreed between both parties without exchange of principal. The amount of cash flows is based on a rate of interest. One cash flow is generally fixed and the other changes </w:t>
      </w:r>
      <w:proofErr w:type="gramStart"/>
      <w:r w:rsidRPr="00BB6429">
        <w:rPr>
          <w:rFonts w:ascii="Arial" w:hAnsi="Arial" w:cs="Arial"/>
          <w:color w:val="314259"/>
          <w:sz w:val="24"/>
          <w:szCs w:val="24"/>
        </w:rPr>
        <w:t>on the basis of</w:t>
      </w:r>
      <w:proofErr w:type="gramEnd"/>
      <w:r w:rsidRPr="00BB6429">
        <w:rPr>
          <w:rFonts w:ascii="Arial" w:hAnsi="Arial" w:cs="Arial"/>
          <w:color w:val="314259"/>
          <w:sz w:val="24"/>
          <w:szCs w:val="24"/>
        </w:rPr>
        <w:t xml:space="preserve"> a benchmark interest rate. Interest rate swaps are the </w:t>
      </w:r>
      <w:proofErr w:type="gramStart"/>
      <w:r w:rsidRPr="00BB6429">
        <w:rPr>
          <w:rFonts w:ascii="Arial" w:hAnsi="Arial" w:cs="Arial"/>
          <w:color w:val="314259"/>
          <w:sz w:val="24"/>
          <w:szCs w:val="24"/>
        </w:rPr>
        <w:t>most commonly used</w:t>
      </w:r>
      <w:proofErr w:type="gramEnd"/>
      <w:r w:rsidRPr="00BB6429">
        <w:rPr>
          <w:rFonts w:ascii="Arial" w:hAnsi="Arial" w:cs="Arial"/>
          <w:color w:val="314259"/>
          <w:sz w:val="24"/>
          <w:szCs w:val="24"/>
        </w:rPr>
        <w:t xml:space="preserve"> category. Swaps are not traded on stock exchanges and are over-the-counter contracts between businesses or financial institutions</w:t>
      </w:r>
      <w:r w:rsidRPr="00BB6429">
        <w:rPr>
          <w:rFonts w:ascii="Arial" w:hAnsi="Arial" w:cs="Arial"/>
          <w:color w:val="314259"/>
          <w:sz w:val="24"/>
          <w:szCs w:val="24"/>
        </w:rPr>
        <w:t>.</w:t>
      </w:r>
    </w:p>
    <w:p w14:paraId="3641EB4C" w14:textId="1B50074D" w:rsidR="00CF3818" w:rsidRPr="00CF3818" w:rsidRDefault="00CF3818" w:rsidP="001B710D">
      <w:pPr>
        <w:jc w:val="both"/>
        <w:rPr>
          <w:rFonts w:ascii="Arial" w:hAnsi="Arial" w:cs="Arial"/>
          <w:b/>
          <w:bCs/>
          <w:color w:val="314259"/>
          <w:sz w:val="24"/>
          <w:szCs w:val="24"/>
        </w:rPr>
      </w:pPr>
      <w:r w:rsidRPr="00CF3818">
        <w:rPr>
          <w:rFonts w:ascii="Arial" w:hAnsi="Arial" w:cs="Arial"/>
          <w:b/>
          <w:bCs/>
          <w:color w:val="314259"/>
          <w:sz w:val="24"/>
          <w:szCs w:val="24"/>
        </w:rPr>
        <w:t>Participants</w:t>
      </w:r>
    </w:p>
    <w:p w14:paraId="723D3420" w14:textId="76791430" w:rsidR="00CF3818" w:rsidRPr="00CF3818" w:rsidRDefault="00CF3818" w:rsidP="00CF3818">
      <w:pPr>
        <w:pStyle w:val="NormalWeb"/>
        <w:shd w:val="clear" w:color="auto" w:fill="FFFFFF"/>
        <w:spacing w:before="0" w:beforeAutospacing="0" w:after="0" w:afterAutospacing="0" w:line="360" w:lineRule="atLeast"/>
        <w:rPr>
          <w:rFonts w:ascii="Arial" w:hAnsi="Arial" w:cs="Arial"/>
          <w:color w:val="3D4052"/>
        </w:rPr>
      </w:pPr>
      <w:r w:rsidRPr="00CF3818">
        <w:rPr>
          <w:rStyle w:val="Strong"/>
          <w:rFonts w:ascii="Arial" w:hAnsi="Arial" w:cs="Arial"/>
          <w:color w:val="3D4052"/>
          <w:bdr w:val="none" w:sz="0" w:space="0" w:color="auto" w:frame="1"/>
        </w:rPr>
        <w:t>Hedgers</w:t>
      </w:r>
      <w:r w:rsidRPr="00CF3818">
        <w:rPr>
          <w:rFonts w:ascii="Arial" w:hAnsi="Arial" w:cs="Arial"/>
          <w:color w:val="3D4052"/>
        </w:rPr>
        <w:br/>
        <w:t>They are the market participants who trade in financial contracts to hedge or mitigate their risk exposure. Hedgers are usually manufacturers or producers of the underlying assets, primarily commodities, such as oil, pulses, metals, etc. </w:t>
      </w:r>
    </w:p>
    <w:p w14:paraId="31059AB3" w14:textId="77777777" w:rsidR="00CF3818" w:rsidRPr="00CF3818" w:rsidRDefault="00CF3818" w:rsidP="00CF3818">
      <w:pPr>
        <w:pStyle w:val="NormalWeb"/>
        <w:shd w:val="clear" w:color="auto" w:fill="FFFFFF"/>
        <w:spacing w:before="0" w:beforeAutospacing="0" w:after="150" w:afterAutospacing="0" w:line="360" w:lineRule="atLeast"/>
        <w:rPr>
          <w:rFonts w:ascii="Arial" w:hAnsi="Arial" w:cs="Arial"/>
          <w:color w:val="3D4052"/>
        </w:rPr>
      </w:pPr>
      <w:r w:rsidRPr="00CF3818">
        <w:rPr>
          <w:rFonts w:ascii="Arial" w:hAnsi="Arial" w:cs="Arial"/>
          <w:color w:val="3D4052"/>
        </w:rPr>
        <w:t>Hedgers use financial contracts to ensure that they receive a predefined price for their produce/products if the underlying assets’ price falls within the contract's expiration date. By creating a financial agreement with a specific strike price, hedgers ensure they mitigate their losses and get a guaranteed price. One can form such a contract and be a hedger for any underlying asset held, such as stocks, commodities, currencies, etc. </w:t>
      </w:r>
    </w:p>
    <w:p w14:paraId="3F0C8E3C" w14:textId="3BF9C43C" w:rsidR="00CF3818" w:rsidRPr="00CF3818" w:rsidRDefault="00CF3818" w:rsidP="00CF3818">
      <w:pPr>
        <w:pStyle w:val="NormalWeb"/>
        <w:shd w:val="clear" w:color="auto" w:fill="FFFFFF"/>
        <w:spacing w:before="0" w:beforeAutospacing="0" w:after="0" w:afterAutospacing="0" w:line="360" w:lineRule="atLeast"/>
        <w:rPr>
          <w:rFonts w:ascii="Arial" w:hAnsi="Arial" w:cs="Arial"/>
          <w:color w:val="3D4052"/>
        </w:rPr>
      </w:pPr>
      <w:r w:rsidRPr="00CF3818">
        <w:rPr>
          <w:rStyle w:val="Strong"/>
          <w:rFonts w:ascii="Arial" w:hAnsi="Arial" w:cs="Arial"/>
          <w:color w:val="3D4052"/>
          <w:bdr w:val="none" w:sz="0" w:space="0" w:color="auto" w:frame="1"/>
        </w:rPr>
        <w:t> Speculators</w:t>
      </w:r>
      <w:r w:rsidRPr="00CF3818">
        <w:rPr>
          <w:rFonts w:ascii="Arial" w:hAnsi="Arial" w:cs="Arial"/>
          <w:color w:val="3D4052"/>
        </w:rPr>
        <w:br/>
        <w:t>They are traders using the included financial contracts to profit based on the difference between the strike price (predetermined price) and the spot price (current market price). Speculators use various tools and techniques to understand the market and try to predict the future price of the underlying assets. </w:t>
      </w:r>
    </w:p>
    <w:p w14:paraId="5FB95907" w14:textId="77777777" w:rsidR="00CF3818" w:rsidRPr="00CF3818" w:rsidRDefault="00CF3818" w:rsidP="00CF3818">
      <w:pPr>
        <w:pStyle w:val="NormalWeb"/>
        <w:shd w:val="clear" w:color="auto" w:fill="FFFFFF"/>
        <w:spacing w:before="0" w:beforeAutospacing="0" w:after="150" w:afterAutospacing="0" w:line="360" w:lineRule="atLeast"/>
        <w:rPr>
          <w:rFonts w:ascii="Arial" w:hAnsi="Arial" w:cs="Arial"/>
          <w:color w:val="3D4052"/>
        </w:rPr>
      </w:pPr>
      <w:r w:rsidRPr="00CF3818">
        <w:rPr>
          <w:rFonts w:ascii="Arial" w:hAnsi="Arial" w:cs="Arial"/>
          <w:color w:val="3D4052"/>
        </w:rPr>
        <w:t xml:space="preserve">If they think that the underlying asset's price may go up in the next few months, they buy a financial contract of that asset and sell it before the expiry date when the spot </w:t>
      </w:r>
      <w:r w:rsidRPr="00CF3818">
        <w:rPr>
          <w:rFonts w:ascii="Arial" w:hAnsi="Arial" w:cs="Arial"/>
          <w:color w:val="3D4052"/>
        </w:rPr>
        <w:lastRenderedPageBreak/>
        <w:t>price is higher to make a profit. Speculators can trade in various contracts irrespective of the underlying asset, ranging from equities to commodities. As they want to avoid the delivery of the asset but to make a profit, they usually sell the contract before the expiry date. </w:t>
      </w:r>
    </w:p>
    <w:p w14:paraId="64995B73" w14:textId="1038A0CD" w:rsidR="00CF3818" w:rsidRPr="00CF3818" w:rsidRDefault="00CF3818" w:rsidP="00CF3818">
      <w:pPr>
        <w:pStyle w:val="NormalWeb"/>
        <w:shd w:val="clear" w:color="auto" w:fill="FFFFFF"/>
        <w:spacing w:before="0" w:beforeAutospacing="0" w:after="0" w:afterAutospacing="0" w:line="360" w:lineRule="atLeast"/>
        <w:rPr>
          <w:rFonts w:ascii="Arial" w:hAnsi="Arial" w:cs="Arial"/>
          <w:color w:val="3D4052"/>
        </w:rPr>
      </w:pPr>
      <w:r w:rsidRPr="00CF3818">
        <w:rPr>
          <w:rStyle w:val="Strong"/>
          <w:rFonts w:ascii="Arial" w:hAnsi="Arial" w:cs="Arial"/>
          <w:color w:val="3D4052"/>
          <w:bdr w:val="none" w:sz="0" w:space="0" w:color="auto" w:frame="1"/>
        </w:rPr>
        <w:t>Arbitrageurs</w:t>
      </w:r>
      <w:r w:rsidRPr="00CF3818">
        <w:rPr>
          <w:rFonts w:ascii="Arial" w:hAnsi="Arial" w:cs="Arial"/>
          <w:color w:val="3D4052"/>
        </w:rPr>
        <w:br/>
        <w:t>They are traders who take advantage of the geographical differences between the prices of the same underlying securities in two markets. When such entities enter the market, they ensure they can get a better price for the same underlying assets.</w:t>
      </w:r>
    </w:p>
    <w:p w14:paraId="6A5638EB" w14:textId="77777777" w:rsidR="00CF3818" w:rsidRPr="00CF3818" w:rsidRDefault="00CF3818" w:rsidP="00CF3818">
      <w:pPr>
        <w:pStyle w:val="NormalWeb"/>
        <w:shd w:val="clear" w:color="auto" w:fill="FFFFFF"/>
        <w:spacing w:before="0" w:beforeAutospacing="0" w:after="150" w:afterAutospacing="0" w:line="360" w:lineRule="atLeast"/>
        <w:rPr>
          <w:rFonts w:ascii="Arial" w:hAnsi="Arial" w:cs="Arial"/>
          <w:color w:val="3D4052"/>
        </w:rPr>
      </w:pPr>
      <w:r w:rsidRPr="00CF3818">
        <w:rPr>
          <w:rFonts w:ascii="Arial" w:hAnsi="Arial" w:cs="Arial"/>
          <w:color w:val="3D4052"/>
        </w:rPr>
        <w:t>Once identified, arbitrageurs buy those securities attached to the financial contracts in one market, only to sell them at a higher price in a different market. Such entities make profits through market imperfections that remain unidentified to others. </w:t>
      </w:r>
    </w:p>
    <w:p w14:paraId="08D29007" w14:textId="7CB41FBF" w:rsidR="00CF3818" w:rsidRPr="00CF3818" w:rsidRDefault="00CF3818" w:rsidP="00CF3818">
      <w:pPr>
        <w:pStyle w:val="NormalWeb"/>
        <w:shd w:val="clear" w:color="auto" w:fill="FFFFFF"/>
        <w:spacing w:before="0" w:beforeAutospacing="0" w:after="0" w:afterAutospacing="0" w:line="360" w:lineRule="atLeast"/>
        <w:rPr>
          <w:rFonts w:ascii="Arial" w:hAnsi="Arial" w:cs="Arial"/>
          <w:color w:val="3D4052"/>
        </w:rPr>
      </w:pPr>
      <w:r w:rsidRPr="00CF3818">
        <w:rPr>
          <w:rStyle w:val="Strong"/>
          <w:rFonts w:ascii="Arial" w:hAnsi="Arial" w:cs="Arial"/>
          <w:color w:val="3D4052"/>
          <w:bdr w:val="none" w:sz="0" w:space="0" w:color="auto" w:frame="1"/>
        </w:rPr>
        <w:t>Margin Traders </w:t>
      </w:r>
      <w:r w:rsidRPr="00CF3818">
        <w:rPr>
          <w:rFonts w:ascii="Arial" w:hAnsi="Arial" w:cs="Arial"/>
          <w:color w:val="3D4052"/>
        </w:rPr>
        <w:br/>
        <w:t>These traders use a part of their investment amount to buy and sell financial contracts but utilise margins from the stockbrokers. They purchase and sell contracts daily and profits based on the price movement of the underlying assets within a single day. </w:t>
      </w:r>
    </w:p>
    <w:p w14:paraId="10EC0B4D" w14:textId="2532D34E" w:rsidR="00CF3818" w:rsidRDefault="00CF3818" w:rsidP="00CF3818">
      <w:pPr>
        <w:pStyle w:val="NormalWeb"/>
        <w:shd w:val="clear" w:color="auto" w:fill="FFFFFF"/>
        <w:spacing w:before="0" w:beforeAutospacing="0" w:after="150" w:afterAutospacing="0" w:line="360" w:lineRule="atLeast"/>
        <w:rPr>
          <w:rFonts w:ascii="Arial" w:hAnsi="Arial" w:cs="Arial"/>
          <w:color w:val="3D4052"/>
        </w:rPr>
      </w:pPr>
      <w:r w:rsidRPr="00CF3818">
        <w:rPr>
          <w:rFonts w:ascii="Arial" w:hAnsi="Arial" w:cs="Arial"/>
          <w:color w:val="3D4052"/>
        </w:rPr>
        <w:t>When such margin traders identify profitable financial contracts, they take a margin as credit from the stockbrokers. Once they sell, they return the margin amount to the brokers with interest</w:t>
      </w:r>
      <w:r>
        <w:rPr>
          <w:rFonts w:ascii="Arial" w:hAnsi="Arial" w:cs="Arial"/>
          <w:color w:val="3D4052"/>
        </w:rPr>
        <w:t>.</w:t>
      </w:r>
    </w:p>
    <w:p w14:paraId="4A218940" w14:textId="77777777" w:rsidR="00CF3818" w:rsidRPr="00CF3818" w:rsidRDefault="00CF3818" w:rsidP="00CF3818">
      <w:pPr>
        <w:shd w:val="clear" w:color="auto" w:fill="FFFFFF"/>
        <w:spacing w:before="100" w:beforeAutospacing="1" w:after="100" w:afterAutospacing="1" w:line="240" w:lineRule="auto"/>
        <w:outlineLvl w:val="1"/>
        <w:rPr>
          <w:rFonts w:ascii="Arial" w:eastAsia="Times New Roman" w:hAnsi="Arial" w:cs="Arial"/>
          <w:b/>
          <w:bCs/>
          <w:color w:val="000000"/>
          <w:kern w:val="0"/>
          <w:sz w:val="24"/>
          <w:szCs w:val="24"/>
          <w:lang w:eastAsia="en-IN"/>
          <w14:ligatures w14:val="none"/>
        </w:rPr>
      </w:pPr>
      <w:r w:rsidRPr="00CF3818">
        <w:rPr>
          <w:rFonts w:ascii="Arial" w:eastAsia="Times New Roman" w:hAnsi="Arial" w:cs="Arial"/>
          <w:b/>
          <w:bCs/>
          <w:color w:val="000000"/>
          <w:kern w:val="0"/>
          <w:sz w:val="24"/>
          <w:szCs w:val="24"/>
          <w:lang w:eastAsia="en-IN"/>
          <w14:ligatures w14:val="none"/>
        </w:rPr>
        <w:t>Advantages of Derivatives</w:t>
      </w:r>
    </w:p>
    <w:p w14:paraId="039B3D70" w14:textId="2B357C81" w:rsidR="00CF3818" w:rsidRPr="00CF3818" w:rsidRDefault="00CF3818" w:rsidP="00CF3818">
      <w:pPr>
        <w:shd w:val="clear" w:color="auto" w:fill="FFFFFF"/>
        <w:spacing w:after="0" w:line="360" w:lineRule="atLeast"/>
        <w:rPr>
          <w:rFonts w:ascii="Arial" w:eastAsia="Times New Roman" w:hAnsi="Arial" w:cs="Arial"/>
          <w:color w:val="3D4052"/>
          <w:kern w:val="0"/>
          <w:sz w:val="24"/>
          <w:szCs w:val="24"/>
          <w:lang w:eastAsia="en-IN"/>
          <w14:ligatures w14:val="none"/>
        </w:rPr>
      </w:pPr>
      <w:r w:rsidRPr="00CF3818">
        <w:rPr>
          <w:rFonts w:ascii="Arial" w:eastAsia="Times New Roman" w:hAnsi="Arial" w:cs="Arial"/>
          <w:b/>
          <w:bCs/>
          <w:color w:val="3D4052"/>
          <w:kern w:val="0"/>
          <w:sz w:val="24"/>
          <w:szCs w:val="24"/>
          <w:bdr w:val="none" w:sz="0" w:space="0" w:color="auto" w:frame="1"/>
          <w:lang w:eastAsia="en-IN"/>
          <w14:ligatures w14:val="none"/>
        </w:rPr>
        <w:t>1. Hedge Risks</w:t>
      </w:r>
      <w:r w:rsidRPr="00CF3818">
        <w:rPr>
          <w:rFonts w:ascii="Arial" w:eastAsia="Times New Roman" w:hAnsi="Arial" w:cs="Arial"/>
          <w:color w:val="3D4052"/>
          <w:kern w:val="0"/>
          <w:sz w:val="24"/>
          <w:szCs w:val="24"/>
          <w:lang w:eastAsia="en-IN"/>
          <w14:ligatures w14:val="none"/>
        </w:rPr>
        <w:br/>
        <w:t xml:space="preserve">Derivative trading lets </w:t>
      </w:r>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 xml:space="preserve"> hedge </w:t>
      </w:r>
      <w:proofErr w:type="spellStart"/>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r</w:t>
      </w:r>
      <w:proofErr w:type="spellEnd"/>
      <w:r w:rsidRPr="00CF3818">
        <w:rPr>
          <w:rFonts w:ascii="Arial" w:eastAsia="Times New Roman" w:hAnsi="Arial" w:cs="Arial"/>
          <w:color w:val="3D4052"/>
          <w:kern w:val="0"/>
          <w:sz w:val="24"/>
          <w:szCs w:val="24"/>
          <w:lang w:eastAsia="en-IN"/>
          <w14:ligatures w14:val="none"/>
        </w:rPr>
        <w:t xml:space="preserve"> position in the cash market. For example, if </w:t>
      </w:r>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 xml:space="preserve"> buy a positional stock in the cash market, </w:t>
      </w:r>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 xml:space="preserve"> can buy a Put option in the derivative market. If the stock tumbles in the cash market, the value of </w:t>
      </w:r>
      <w:proofErr w:type="spellStart"/>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r</w:t>
      </w:r>
      <w:proofErr w:type="spellEnd"/>
      <w:r w:rsidRPr="00CF3818">
        <w:rPr>
          <w:rFonts w:ascii="Arial" w:eastAsia="Times New Roman" w:hAnsi="Arial" w:cs="Arial"/>
          <w:color w:val="3D4052"/>
          <w:kern w:val="0"/>
          <w:sz w:val="24"/>
          <w:szCs w:val="24"/>
          <w:lang w:eastAsia="en-IN"/>
          <w14:ligatures w14:val="none"/>
        </w:rPr>
        <w:t xml:space="preserve"> Put option will increase. Hence, </w:t>
      </w:r>
      <w:proofErr w:type="spellStart"/>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r</w:t>
      </w:r>
      <w:proofErr w:type="spellEnd"/>
      <w:r w:rsidRPr="00CF3818">
        <w:rPr>
          <w:rFonts w:ascii="Arial" w:eastAsia="Times New Roman" w:hAnsi="Arial" w:cs="Arial"/>
          <w:color w:val="3D4052"/>
          <w:kern w:val="0"/>
          <w:sz w:val="24"/>
          <w:szCs w:val="24"/>
          <w:lang w:eastAsia="en-IN"/>
          <w14:ligatures w14:val="none"/>
        </w:rPr>
        <w:t xml:space="preserve"> losses will be minimal or nil.</w:t>
      </w:r>
      <w:r w:rsidRPr="00CF3818">
        <w:rPr>
          <w:rFonts w:ascii="Arial" w:eastAsia="Times New Roman" w:hAnsi="Arial" w:cs="Arial"/>
          <w:color w:val="3D4052"/>
          <w:kern w:val="0"/>
          <w:sz w:val="24"/>
          <w:szCs w:val="24"/>
          <w:lang w:eastAsia="en-IN"/>
          <w14:ligatures w14:val="none"/>
        </w:rPr>
        <w:br/>
      </w:r>
      <w:r w:rsidRPr="00CF3818">
        <w:rPr>
          <w:rFonts w:ascii="Arial" w:eastAsia="Times New Roman" w:hAnsi="Arial" w:cs="Arial"/>
          <w:color w:val="3D4052"/>
          <w:kern w:val="0"/>
          <w:sz w:val="24"/>
          <w:szCs w:val="24"/>
          <w:lang w:eastAsia="en-IN"/>
          <w14:ligatures w14:val="none"/>
        </w:rPr>
        <w:br/>
      </w:r>
      <w:r w:rsidRPr="00CF3818">
        <w:rPr>
          <w:rFonts w:ascii="Arial" w:eastAsia="Times New Roman" w:hAnsi="Arial" w:cs="Arial"/>
          <w:b/>
          <w:bCs/>
          <w:color w:val="3D4052"/>
          <w:kern w:val="0"/>
          <w:sz w:val="24"/>
          <w:szCs w:val="24"/>
          <w:bdr w:val="none" w:sz="0" w:space="0" w:color="auto" w:frame="1"/>
          <w:lang w:eastAsia="en-IN"/>
          <w14:ligatures w14:val="none"/>
        </w:rPr>
        <w:t>2. Low Expenses</w:t>
      </w:r>
      <w:r w:rsidRPr="00CF3818">
        <w:rPr>
          <w:rFonts w:ascii="Arial" w:eastAsia="Times New Roman" w:hAnsi="Arial" w:cs="Arial"/>
          <w:color w:val="3D4052"/>
          <w:kern w:val="0"/>
          <w:sz w:val="24"/>
          <w:szCs w:val="24"/>
          <w:lang w:eastAsia="en-IN"/>
          <w14:ligatures w14:val="none"/>
        </w:rPr>
        <w:br/>
        <w:t>Since derivative trading is primarily done to reduce risks, the charges are lower compared to shares or debentures.</w:t>
      </w:r>
      <w:r w:rsidRPr="00CF3818">
        <w:rPr>
          <w:rFonts w:ascii="Arial" w:eastAsia="Times New Roman" w:hAnsi="Arial" w:cs="Arial"/>
          <w:color w:val="3D4052"/>
          <w:kern w:val="0"/>
          <w:sz w:val="24"/>
          <w:szCs w:val="24"/>
          <w:lang w:eastAsia="en-IN"/>
          <w14:ligatures w14:val="none"/>
        </w:rPr>
        <w:br/>
      </w:r>
      <w:r w:rsidRPr="00CF3818">
        <w:rPr>
          <w:rFonts w:ascii="Arial" w:eastAsia="Times New Roman" w:hAnsi="Arial" w:cs="Arial"/>
          <w:color w:val="3D4052"/>
          <w:kern w:val="0"/>
          <w:sz w:val="24"/>
          <w:szCs w:val="24"/>
          <w:lang w:eastAsia="en-IN"/>
          <w14:ligatures w14:val="none"/>
        </w:rPr>
        <w:br/>
      </w:r>
      <w:r w:rsidRPr="00CF3818">
        <w:rPr>
          <w:rFonts w:ascii="Arial" w:eastAsia="Times New Roman" w:hAnsi="Arial" w:cs="Arial"/>
          <w:b/>
          <w:bCs/>
          <w:color w:val="3D4052"/>
          <w:kern w:val="0"/>
          <w:sz w:val="24"/>
          <w:szCs w:val="24"/>
          <w:bdr w:val="none" w:sz="0" w:space="0" w:color="auto" w:frame="1"/>
          <w:lang w:eastAsia="en-IN"/>
          <w14:ligatures w14:val="none"/>
        </w:rPr>
        <w:t>3. Transfer Risks</w:t>
      </w:r>
      <w:r w:rsidRPr="00CF3818">
        <w:rPr>
          <w:rFonts w:ascii="Arial" w:eastAsia="Times New Roman" w:hAnsi="Arial" w:cs="Arial"/>
          <w:color w:val="3D4052"/>
          <w:kern w:val="0"/>
          <w:sz w:val="24"/>
          <w:szCs w:val="24"/>
          <w:lang w:eastAsia="en-IN"/>
          <w14:ligatures w14:val="none"/>
        </w:rPr>
        <w:br/>
        <w:t xml:space="preserve">Unlike stock trading, derivative trading allows </w:t>
      </w:r>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 xml:space="preserve"> to transfer the risks to all stakeholders involved in the process. Hence, </w:t>
      </w:r>
      <w:proofErr w:type="spellStart"/>
      <w:r w:rsidR="00563050">
        <w:rPr>
          <w:rFonts w:ascii="Arial" w:eastAsia="Times New Roman" w:hAnsi="Arial" w:cs="Arial"/>
          <w:color w:val="3D4052"/>
          <w:kern w:val="0"/>
          <w:sz w:val="24"/>
          <w:szCs w:val="24"/>
          <w:lang w:eastAsia="en-IN"/>
          <w14:ligatures w14:val="none"/>
        </w:rPr>
        <w:t>we</w:t>
      </w:r>
      <w:r w:rsidRPr="00CF3818">
        <w:rPr>
          <w:rFonts w:ascii="Arial" w:eastAsia="Times New Roman" w:hAnsi="Arial" w:cs="Arial"/>
          <w:color w:val="3D4052"/>
          <w:kern w:val="0"/>
          <w:sz w:val="24"/>
          <w:szCs w:val="24"/>
          <w:lang w:eastAsia="en-IN"/>
          <w14:ligatures w14:val="none"/>
        </w:rPr>
        <w:t>r</w:t>
      </w:r>
      <w:proofErr w:type="spellEnd"/>
      <w:r w:rsidRPr="00CF3818">
        <w:rPr>
          <w:rFonts w:ascii="Arial" w:eastAsia="Times New Roman" w:hAnsi="Arial" w:cs="Arial"/>
          <w:color w:val="3D4052"/>
          <w:kern w:val="0"/>
          <w:sz w:val="24"/>
          <w:szCs w:val="24"/>
          <w:lang w:eastAsia="en-IN"/>
          <w14:ligatures w14:val="none"/>
        </w:rPr>
        <w:t xml:space="preserve"> risks reduce considerably.</w:t>
      </w:r>
    </w:p>
    <w:p w14:paraId="7590955A" w14:textId="77777777" w:rsidR="00CF3818" w:rsidRDefault="00CF3818" w:rsidP="00CF3818">
      <w:pPr>
        <w:shd w:val="clear" w:color="auto" w:fill="FFFFFF"/>
        <w:spacing w:after="150" w:line="360" w:lineRule="atLeast"/>
        <w:rPr>
          <w:rFonts w:ascii="Arial" w:eastAsia="Times New Roman" w:hAnsi="Arial" w:cs="Arial"/>
          <w:color w:val="3D4052"/>
          <w:kern w:val="0"/>
          <w:sz w:val="24"/>
          <w:szCs w:val="24"/>
          <w:lang w:eastAsia="en-IN"/>
          <w14:ligatures w14:val="none"/>
        </w:rPr>
      </w:pPr>
      <w:r w:rsidRPr="00CF3818">
        <w:rPr>
          <w:rFonts w:ascii="Arial" w:eastAsia="Times New Roman" w:hAnsi="Arial" w:cs="Arial"/>
          <w:color w:val="3D4052"/>
          <w:kern w:val="0"/>
          <w:sz w:val="24"/>
          <w:szCs w:val="24"/>
          <w:lang w:eastAsia="en-IN"/>
          <w14:ligatures w14:val="none"/>
        </w:rPr>
        <w:t> </w:t>
      </w:r>
    </w:p>
    <w:p w14:paraId="047D537D" w14:textId="77777777" w:rsidR="00CF3818" w:rsidRPr="00CF3818" w:rsidRDefault="00CF3818" w:rsidP="00CF3818">
      <w:pPr>
        <w:shd w:val="clear" w:color="auto" w:fill="FFFFFF"/>
        <w:spacing w:after="150" w:line="360" w:lineRule="atLeast"/>
        <w:rPr>
          <w:rFonts w:ascii="Arial" w:eastAsia="Times New Roman" w:hAnsi="Arial" w:cs="Arial"/>
          <w:color w:val="3D4052"/>
          <w:kern w:val="0"/>
          <w:sz w:val="24"/>
          <w:szCs w:val="24"/>
          <w:lang w:eastAsia="en-IN"/>
          <w14:ligatures w14:val="none"/>
        </w:rPr>
      </w:pPr>
    </w:p>
    <w:p w14:paraId="46BE8938" w14:textId="77777777" w:rsidR="00CF3818" w:rsidRPr="00CF3818" w:rsidRDefault="00CF3818" w:rsidP="00CF3818">
      <w:pPr>
        <w:shd w:val="clear" w:color="auto" w:fill="FFFFFF"/>
        <w:spacing w:before="100" w:beforeAutospacing="1" w:after="100" w:afterAutospacing="1" w:line="240" w:lineRule="auto"/>
        <w:outlineLvl w:val="1"/>
        <w:rPr>
          <w:rFonts w:ascii="Arial" w:eastAsia="Times New Roman" w:hAnsi="Arial" w:cs="Arial"/>
          <w:b/>
          <w:bCs/>
          <w:color w:val="000000"/>
          <w:kern w:val="0"/>
          <w:sz w:val="24"/>
          <w:szCs w:val="24"/>
          <w:lang w:eastAsia="en-IN"/>
          <w14:ligatures w14:val="none"/>
        </w:rPr>
      </w:pPr>
      <w:r w:rsidRPr="00CF3818">
        <w:rPr>
          <w:rFonts w:ascii="Arial" w:eastAsia="Times New Roman" w:hAnsi="Arial" w:cs="Arial"/>
          <w:b/>
          <w:bCs/>
          <w:color w:val="000000"/>
          <w:kern w:val="0"/>
          <w:sz w:val="24"/>
          <w:szCs w:val="24"/>
          <w:lang w:eastAsia="en-IN"/>
          <w14:ligatures w14:val="none"/>
        </w:rPr>
        <w:lastRenderedPageBreak/>
        <w:t>Disadvantages of Derivatives</w:t>
      </w:r>
    </w:p>
    <w:p w14:paraId="16A2F600" w14:textId="77777777" w:rsidR="00CF3818" w:rsidRPr="00CF3818" w:rsidRDefault="00CF3818" w:rsidP="00CF3818">
      <w:pPr>
        <w:shd w:val="clear" w:color="auto" w:fill="FFFFFF"/>
        <w:spacing w:after="150" w:line="360" w:lineRule="atLeast"/>
        <w:rPr>
          <w:rFonts w:ascii="Arial" w:eastAsia="Times New Roman" w:hAnsi="Arial" w:cs="Arial"/>
          <w:color w:val="3D4052"/>
          <w:kern w:val="0"/>
          <w:sz w:val="24"/>
          <w:szCs w:val="24"/>
          <w:lang w:eastAsia="en-IN"/>
          <w14:ligatures w14:val="none"/>
        </w:rPr>
      </w:pPr>
      <w:r w:rsidRPr="00CF3818">
        <w:rPr>
          <w:rFonts w:ascii="Arial" w:eastAsia="Times New Roman" w:hAnsi="Arial" w:cs="Arial"/>
          <w:color w:val="3D4052"/>
          <w:kern w:val="0"/>
          <w:sz w:val="24"/>
          <w:szCs w:val="24"/>
          <w:lang w:eastAsia="en-IN"/>
          <w14:ligatures w14:val="none"/>
        </w:rPr>
        <w:t>When invested with prior knowledge and extensive research, derivatives trading may offer numerous benefits toward hedging or increasing profits. However, these financial instruments are complex at their core and come with certain disadvantages for the market entities.</w:t>
      </w:r>
    </w:p>
    <w:p w14:paraId="04C40A83" w14:textId="77777777" w:rsidR="00CF3818" w:rsidRPr="00CF3818" w:rsidRDefault="00CF3818" w:rsidP="00CF3818">
      <w:pPr>
        <w:shd w:val="clear" w:color="auto" w:fill="FFFFFF"/>
        <w:spacing w:after="0" w:line="360" w:lineRule="atLeast"/>
        <w:rPr>
          <w:rFonts w:ascii="Arial" w:eastAsia="Times New Roman" w:hAnsi="Arial" w:cs="Arial"/>
          <w:color w:val="3D4052"/>
          <w:kern w:val="0"/>
          <w:sz w:val="24"/>
          <w:szCs w:val="24"/>
          <w:lang w:eastAsia="en-IN"/>
          <w14:ligatures w14:val="none"/>
        </w:rPr>
      </w:pPr>
      <w:r w:rsidRPr="00CF3818">
        <w:rPr>
          <w:rFonts w:ascii="Arial" w:eastAsia="Times New Roman" w:hAnsi="Arial" w:cs="Arial"/>
          <w:b/>
          <w:bCs/>
          <w:color w:val="3D4052"/>
          <w:kern w:val="0"/>
          <w:sz w:val="24"/>
          <w:szCs w:val="24"/>
          <w:bdr w:val="none" w:sz="0" w:space="0" w:color="auto" w:frame="1"/>
          <w:lang w:eastAsia="en-IN"/>
          <w14:ligatures w14:val="none"/>
        </w:rPr>
        <w:t>●    High Risk: </w:t>
      </w:r>
      <w:r w:rsidRPr="00CF3818">
        <w:rPr>
          <w:rFonts w:ascii="Arial" w:eastAsia="Times New Roman" w:hAnsi="Arial" w:cs="Arial"/>
          <w:color w:val="3D4052"/>
          <w:kern w:val="0"/>
          <w:sz w:val="24"/>
          <w:szCs w:val="24"/>
          <w:lang w:eastAsia="en-IN"/>
          <w14:ligatures w14:val="none"/>
        </w:rPr>
        <w:t>These instruments are market-linked and derive their value in real-time based on the changing price of the underlying asset. Such prices depend on the demand and supply factors and are volatile. The volatility exposes such financial contracts to risk, forcing the entities to incur potentially huge losses. </w:t>
      </w:r>
    </w:p>
    <w:p w14:paraId="6FD3F304" w14:textId="77777777" w:rsidR="00CF3818" w:rsidRPr="00CF3818" w:rsidRDefault="00CF3818" w:rsidP="00CF3818">
      <w:pPr>
        <w:shd w:val="clear" w:color="auto" w:fill="FFFFFF"/>
        <w:spacing w:after="0" w:line="360" w:lineRule="atLeast"/>
        <w:rPr>
          <w:rFonts w:ascii="Arial" w:eastAsia="Times New Roman" w:hAnsi="Arial" w:cs="Arial"/>
          <w:color w:val="3D4052"/>
          <w:kern w:val="0"/>
          <w:sz w:val="24"/>
          <w:szCs w:val="24"/>
          <w:lang w:eastAsia="en-IN"/>
          <w14:ligatures w14:val="none"/>
        </w:rPr>
      </w:pPr>
      <w:r w:rsidRPr="00CF3818">
        <w:rPr>
          <w:rFonts w:ascii="Arial" w:eastAsia="Times New Roman" w:hAnsi="Arial" w:cs="Arial"/>
          <w:color w:val="3D4052"/>
          <w:kern w:val="0"/>
          <w:sz w:val="24"/>
          <w:szCs w:val="24"/>
          <w:lang w:eastAsia="en-IN"/>
          <w14:ligatures w14:val="none"/>
        </w:rPr>
        <w:t>● </w:t>
      </w:r>
      <w:r w:rsidRPr="00CF3818">
        <w:rPr>
          <w:rFonts w:ascii="Arial" w:eastAsia="Times New Roman" w:hAnsi="Arial" w:cs="Arial"/>
          <w:b/>
          <w:bCs/>
          <w:color w:val="3D4052"/>
          <w:kern w:val="0"/>
          <w:sz w:val="24"/>
          <w:szCs w:val="24"/>
          <w:bdr w:val="none" w:sz="0" w:space="0" w:color="auto" w:frame="1"/>
          <w:lang w:eastAsia="en-IN"/>
          <w14:ligatures w14:val="none"/>
        </w:rPr>
        <w:t>   Speculation:</w:t>
      </w:r>
      <w:r w:rsidRPr="00CF3818">
        <w:rPr>
          <w:rFonts w:ascii="Arial" w:eastAsia="Times New Roman" w:hAnsi="Arial" w:cs="Arial"/>
          <w:color w:val="3D4052"/>
          <w:kern w:val="0"/>
          <w:sz w:val="24"/>
          <w:szCs w:val="24"/>
          <w:lang w:eastAsia="en-IN"/>
          <w14:ligatures w14:val="none"/>
        </w:rPr>
        <w:t> A large part of the derivatives market follows a system of assumptions. Entities speculate on the future price direction of the underlying asset and hope to profit from the difference between the strike price and the exercise price. However, if the speculation goes sideways, entities can incur losses. </w:t>
      </w:r>
    </w:p>
    <w:p w14:paraId="311EDFD5" w14:textId="77777777" w:rsidR="00CF3818" w:rsidRPr="00CF3818" w:rsidRDefault="00CF3818" w:rsidP="00CF3818">
      <w:pPr>
        <w:shd w:val="clear" w:color="auto" w:fill="FFFFFF"/>
        <w:spacing w:after="0" w:line="360" w:lineRule="atLeast"/>
        <w:rPr>
          <w:rFonts w:ascii="Arial" w:eastAsia="Times New Roman" w:hAnsi="Arial" w:cs="Arial"/>
          <w:color w:val="3D4052"/>
          <w:kern w:val="0"/>
          <w:sz w:val="24"/>
          <w:szCs w:val="24"/>
          <w:lang w:eastAsia="en-IN"/>
          <w14:ligatures w14:val="none"/>
        </w:rPr>
      </w:pPr>
      <w:r w:rsidRPr="00CF3818">
        <w:rPr>
          <w:rFonts w:ascii="Arial" w:eastAsia="Times New Roman" w:hAnsi="Arial" w:cs="Arial"/>
          <w:color w:val="3D4052"/>
          <w:kern w:val="0"/>
          <w:sz w:val="24"/>
          <w:szCs w:val="24"/>
          <w:lang w:eastAsia="en-IN"/>
          <w14:ligatures w14:val="none"/>
        </w:rPr>
        <w:t>●</w:t>
      </w:r>
      <w:r w:rsidRPr="00CF3818">
        <w:rPr>
          <w:rFonts w:ascii="Arial" w:eastAsia="Times New Roman" w:hAnsi="Arial" w:cs="Arial"/>
          <w:b/>
          <w:bCs/>
          <w:color w:val="3D4052"/>
          <w:kern w:val="0"/>
          <w:sz w:val="24"/>
          <w:szCs w:val="24"/>
          <w:bdr w:val="none" w:sz="0" w:space="0" w:color="auto" w:frame="1"/>
          <w:lang w:eastAsia="en-IN"/>
          <w14:ligatures w14:val="none"/>
        </w:rPr>
        <w:t>    Counterparty Risk:</w:t>
      </w:r>
      <w:r w:rsidRPr="00CF3818">
        <w:rPr>
          <w:rFonts w:ascii="Arial" w:eastAsia="Times New Roman" w:hAnsi="Arial" w:cs="Arial"/>
          <w:color w:val="3D4052"/>
          <w:kern w:val="0"/>
          <w:sz w:val="24"/>
          <w:szCs w:val="24"/>
          <w:lang w:eastAsia="en-IN"/>
          <w14:ligatures w14:val="none"/>
        </w:rPr>
        <w:t> Although market entities can trade futures contracts through supervised exchanges, they trade options contracts over the counter. It means there is no defined system for due diligence with a possibility of the other party defaulting on the payment or exercise promise. Hence, counterparty risk can expose market entities to financial losses. </w:t>
      </w:r>
    </w:p>
    <w:p w14:paraId="3DA16E9C" w14:textId="77777777" w:rsidR="00CF3818" w:rsidRPr="00CF3818" w:rsidRDefault="00CF3818" w:rsidP="00CF3818">
      <w:pPr>
        <w:pStyle w:val="NormalWeb"/>
        <w:shd w:val="clear" w:color="auto" w:fill="FFFFFF"/>
        <w:spacing w:before="0" w:beforeAutospacing="0" w:after="150" w:afterAutospacing="0" w:line="360" w:lineRule="atLeast"/>
        <w:rPr>
          <w:rFonts w:ascii="Arial" w:hAnsi="Arial" w:cs="Arial"/>
          <w:color w:val="3D4052"/>
        </w:rPr>
      </w:pPr>
    </w:p>
    <w:p w14:paraId="500B46A2" w14:textId="77777777" w:rsidR="00CF3818" w:rsidRDefault="00CF3818" w:rsidP="001B710D">
      <w:pPr>
        <w:jc w:val="both"/>
        <w:rPr>
          <w:rFonts w:ascii="Arial" w:hAnsi="Arial" w:cs="Arial"/>
          <w:color w:val="314259"/>
          <w:sz w:val="24"/>
          <w:szCs w:val="24"/>
        </w:rPr>
      </w:pPr>
    </w:p>
    <w:p w14:paraId="04B6AC1D" w14:textId="77777777" w:rsidR="00BB6429" w:rsidRPr="00BB6429" w:rsidRDefault="00BB6429" w:rsidP="001B710D">
      <w:pPr>
        <w:jc w:val="both"/>
        <w:rPr>
          <w:rFonts w:ascii="Arial" w:hAnsi="Arial" w:cs="Arial"/>
          <w:color w:val="44475B"/>
          <w:sz w:val="24"/>
          <w:szCs w:val="24"/>
          <w:shd w:val="clear" w:color="auto" w:fill="FFFFFF"/>
        </w:rPr>
      </w:pPr>
    </w:p>
    <w:sectPr w:rsidR="00BB6429" w:rsidRPr="00BB64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stem-ui">
    <w:altName w:val="Cambria"/>
    <w:panose1 w:val="00000000000000000000"/>
    <w:charset w:val="00"/>
    <w:family w:val="roman"/>
    <w:notTrueType/>
    <w:pitch w:val="default"/>
  </w:font>
  <w:font w:name="Inter">
    <w:altName w:val="Cambria"/>
    <w:panose1 w:val="00000000000000000000"/>
    <w:charset w:val="00"/>
    <w:family w:val="roman"/>
    <w:notTrueType/>
    <w:pitch w:val="default"/>
  </w:font>
  <w:font w:name="Supreme-Medium">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04376"/>
    <w:multiLevelType w:val="hybridMultilevel"/>
    <w:tmpl w:val="AB067EF8"/>
    <w:lvl w:ilvl="0" w:tplc="92AEBEA2">
      <w:start w:val="1"/>
      <w:numFmt w:val="bullet"/>
      <w:lvlText w:val=""/>
      <w:lvlJc w:val="left"/>
      <w:pPr>
        <w:tabs>
          <w:tab w:val="num" w:pos="720"/>
        </w:tabs>
        <w:ind w:left="720" w:hanging="360"/>
      </w:pPr>
      <w:rPr>
        <w:rFonts w:ascii="Wingdings 3" w:hAnsi="Wingdings 3" w:hint="default"/>
      </w:rPr>
    </w:lvl>
    <w:lvl w:ilvl="1" w:tplc="C832AD64" w:tentative="1">
      <w:start w:val="1"/>
      <w:numFmt w:val="bullet"/>
      <w:lvlText w:val=""/>
      <w:lvlJc w:val="left"/>
      <w:pPr>
        <w:tabs>
          <w:tab w:val="num" w:pos="1440"/>
        </w:tabs>
        <w:ind w:left="1440" w:hanging="360"/>
      </w:pPr>
      <w:rPr>
        <w:rFonts w:ascii="Wingdings 3" w:hAnsi="Wingdings 3" w:hint="default"/>
      </w:rPr>
    </w:lvl>
    <w:lvl w:ilvl="2" w:tplc="51BAD2EA" w:tentative="1">
      <w:start w:val="1"/>
      <w:numFmt w:val="bullet"/>
      <w:lvlText w:val=""/>
      <w:lvlJc w:val="left"/>
      <w:pPr>
        <w:tabs>
          <w:tab w:val="num" w:pos="2160"/>
        </w:tabs>
        <w:ind w:left="2160" w:hanging="360"/>
      </w:pPr>
      <w:rPr>
        <w:rFonts w:ascii="Wingdings 3" w:hAnsi="Wingdings 3" w:hint="default"/>
      </w:rPr>
    </w:lvl>
    <w:lvl w:ilvl="3" w:tplc="11C050D4" w:tentative="1">
      <w:start w:val="1"/>
      <w:numFmt w:val="bullet"/>
      <w:lvlText w:val=""/>
      <w:lvlJc w:val="left"/>
      <w:pPr>
        <w:tabs>
          <w:tab w:val="num" w:pos="2880"/>
        </w:tabs>
        <w:ind w:left="2880" w:hanging="360"/>
      </w:pPr>
      <w:rPr>
        <w:rFonts w:ascii="Wingdings 3" w:hAnsi="Wingdings 3" w:hint="default"/>
      </w:rPr>
    </w:lvl>
    <w:lvl w:ilvl="4" w:tplc="391EAFCE" w:tentative="1">
      <w:start w:val="1"/>
      <w:numFmt w:val="bullet"/>
      <w:lvlText w:val=""/>
      <w:lvlJc w:val="left"/>
      <w:pPr>
        <w:tabs>
          <w:tab w:val="num" w:pos="3600"/>
        </w:tabs>
        <w:ind w:left="3600" w:hanging="360"/>
      </w:pPr>
      <w:rPr>
        <w:rFonts w:ascii="Wingdings 3" w:hAnsi="Wingdings 3" w:hint="default"/>
      </w:rPr>
    </w:lvl>
    <w:lvl w:ilvl="5" w:tplc="0860B4C6" w:tentative="1">
      <w:start w:val="1"/>
      <w:numFmt w:val="bullet"/>
      <w:lvlText w:val=""/>
      <w:lvlJc w:val="left"/>
      <w:pPr>
        <w:tabs>
          <w:tab w:val="num" w:pos="4320"/>
        </w:tabs>
        <w:ind w:left="4320" w:hanging="360"/>
      </w:pPr>
      <w:rPr>
        <w:rFonts w:ascii="Wingdings 3" w:hAnsi="Wingdings 3" w:hint="default"/>
      </w:rPr>
    </w:lvl>
    <w:lvl w:ilvl="6" w:tplc="B0625216" w:tentative="1">
      <w:start w:val="1"/>
      <w:numFmt w:val="bullet"/>
      <w:lvlText w:val=""/>
      <w:lvlJc w:val="left"/>
      <w:pPr>
        <w:tabs>
          <w:tab w:val="num" w:pos="5040"/>
        </w:tabs>
        <w:ind w:left="5040" w:hanging="360"/>
      </w:pPr>
      <w:rPr>
        <w:rFonts w:ascii="Wingdings 3" w:hAnsi="Wingdings 3" w:hint="default"/>
      </w:rPr>
    </w:lvl>
    <w:lvl w:ilvl="7" w:tplc="A956ED1A" w:tentative="1">
      <w:start w:val="1"/>
      <w:numFmt w:val="bullet"/>
      <w:lvlText w:val=""/>
      <w:lvlJc w:val="left"/>
      <w:pPr>
        <w:tabs>
          <w:tab w:val="num" w:pos="5760"/>
        </w:tabs>
        <w:ind w:left="5760" w:hanging="360"/>
      </w:pPr>
      <w:rPr>
        <w:rFonts w:ascii="Wingdings 3" w:hAnsi="Wingdings 3" w:hint="default"/>
      </w:rPr>
    </w:lvl>
    <w:lvl w:ilvl="8" w:tplc="A704BBEC"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0EF75081"/>
    <w:multiLevelType w:val="multilevel"/>
    <w:tmpl w:val="73C4A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600001"/>
    <w:multiLevelType w:val="hybridMultilevel"/>
    <w:tmpl w:val="8CD8B730"/>
    <w:lvl w:ilvl="0" w:tplc="4622F846">
      <w:start w:val="1"/>
      <w:numFmt w:val="bullet"/>
      <w:lvlText w:val=""/>
      <w:lvlJc w:val="left"/>
      <w:pPr>
        <w:tabs>
          <w:tab w:val="num" w:pos="720"/>
        </w:tabs>
        <w:ind w:left="720" w:hanging="360"/>
      </w:pPr>
      <w:rPr>
        <w:rFonts w:ascii="Wingdings 3" w:hAnsi="Wingdings 3" w:hint="default"/>
      </w:rPr>
    </w:lvl>
    <w:lvl w:ilvl="1" w:tplc="5D9483A6" w:tentative="1">
      <w:start w:val="1"/>
      <w:numFmt w:val="bullet"/>
      <w:lvlText w:val=""/>
      <w:lvlJc w:val="left"/>
      <w:pPr>
        <w:tabs>
          <w:tab w:val="num" w:pos="1440"/>
        </w:tabs>
        <w:ind w:left="1440" w:hanging="360"/>
      </w:pPr>
      <w:rPr>
        <w:rFonts w:ascii="Wingdings 3" w:hAnsi="Wingdings 3" w:hint="default"/>
      </w:rPr>
    </w:lvl>
    <w:lvl w:ilvl="2" w:tplc="0F8A8160" w:tentative="1">
      <w:start w:val="1"/>
      <w:numFmt w:val="bullet"/>
      <w:lvlText w:val=""/>
      <w:lvlJc w:val="left"/>
      <w:pPr>
        <w:tabs>
          <w:tab w:val="num" w:pos="2160"/>
        </w:tabs>
        <w:ind w:left="2160" w:hanging="360"/>
      </w:pPr>
      <w:rPr>
        <w:rFonts w:ascii="Wingdings 3" w:hAnsi="Wingdings 3" w:hint="default"/>
      </w:rPr>
    </w:lvl>
    <w:lvl w:ilvl="3" w:tplc="A1245B28" w:tentative="1">
      <w:start w:val="1"/>
      <w:numFmt w:val="bullet"/>
      <w:lvlText w:val=""/>
      <w:lvlJc w:val="left"/>
      <w:pPr>
        <w:tabs>
          <w:tab w:val="num" w:pos="2880"/>
        </w:tabs>
        <w:ind w:left="2880" w:hanging="360"/>
      </w:pPr>
      <w:rPr>
        <w:rFonts w:ascii="Wingdings 3" w:hAnsi="Wingdings 3" w:hint="default"/>
      </w:rPr>
    </w:lvl>
    <w:lvl w:ilvl="4" w:tplc="85604432" w:tentative="1">
      <w:start w:val="1"/>
      <w:numFmt w:val="bullet"/>
      <w:lvlText w:val=""/>
      <w:lvlJc w:val="left"/>
      <w:pPr>
        <w:tabs>
          <w:tab w:val="num" w:pos="3600"/>
        </w:tabs>
        <w:ind w:left="3600" w:hanging="360"/>
      </w:pPr>
      <w:rPr>
        <w:rFonts w:ascii="Wingdings 3" w:hAnsi="Wingdings 3" w:hint="default"/>
      </w:rPr>
    </w:lvl>
    <w:lvl w:ilvl="5" w:tplc="B1BCF5AE" w:tentative="1">
      <w:start w:val="1"/>
      <w:numFmt w:val="bullet"/>
      <w:lvlText w:val=""/>
      <w:lvlJc w:val="left"/>
      <w:pPr>
        <w:tabs>
          <w:tab w:val="num" w:pos="4320"/>
        </w:tabs>
        <w:ind w:left="4320" w:hanging="360"/>
      </w:pPr>
      <w:rPr>
        <w:rFonts w:ascii="Wingdings 3" w:hAnsi="Wingdings 3" w:hint="default"/>
      </w:rPr>
    </w:lvl>
    <w:lvl w:ilvl="6" w:tplc="A24A79D2" w:tentative="1">
      <w:start w:val="1"/>
      <w:numFmt w:val="bullet"/>
      <w:lvlText w:val=""/>
      <w:lvlJc w:val="left"/>
      <w:pPr>
        <w:tabs>
          <w:tab w:val="num" w:pos="5040"/>
        </w:tabs>
        <w:ind w:left="5040" w:hanging="360"/>
      </w:pPr>
      <w:rPr>
        <w:rFonts w:ascii="Wingdings 3" w:hAnsi="Wingdings 3" w:hint="default"/>
      </w:rPr>
    </w:lvl>
    <w:lvl w:ilvl="7" w:tplc="11FE91CA" w:tentative="1">
      <w:start w:val="1"/>
      <w:numFmt w:val="bullet"/>
      <w:lvlText w:val=""/>
      <w:lvlJc w:val="left"/>
      <w:pPr>
        <w:tabs>
          <w:tab w:val="num" w:pos="5760"/>
        </w:tabs>
        <w:ind w:left="5760" w:hanging="360"/>
      </w:pPr>
      <w:rPr>
        <w:rFonts w:ascii="Wingdings 3" w:hAnsi="Wingdings 3" w:hint="default"/>
      </w:rPr>
    </w:lvl>
    <w:lvl w:ilvl="8" w:tplc="596C0426"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12A14B3E"/>
    <w:multiLevelType w:val="hybridMultilevel"/>
    <w:tmpl w:val="2B68BC0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207C7E05"/>
    <w:multiLevelType w:val="hybridMultilevel"/>
    <w:tmpl w:val="254C199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20C0164D"/>
    <w:multiLevelType w:val="hybridMultilevel"/>
    <w:tmpl w:val="69543036"/>
    <w:lvl w:ilvl="0" w:tplc="EC809482">
      <w:start w:val="1"/>
      <w:numFmt w:val="bullet"/>
      <w:lvlText w:val=""/>
      <w:lvlJc w:val="left"/>
      <w:pPr>
        <w:tabs>
          <w:tab w:val="num" w:pos="720"/>
        </w:tabs>
        <w:ind w:left="720" w:hanging="360"/>
      </w:pPr>
      <w:rPr>
        <w:rFonts w:ascii="Wingdings 3" w:hAnsi="Wingdings 3" w:hint="default"/>
      </w:rPr>
    </w:lvl>
    <w:lvl w:ilvl="1" w:tplc="E80CC0A6" w:tentative="1">
      <w:start w:val="1"/>
      <w:numFmt w:val="bullet"/>
      <w:lvlText w:val=""/>
      <w:lvlJc w:val="left"/>
      <w:pPr>
        <w:tabs>
          <w:tab w:val="num" w:pos="1440"/>
        </w:tabs>
        <w:ind w:left="1440" w:hanging="360"/>
      </w:pPr>
      <w:rPr>
        <w:rFonts w:ascii="Wingdings 3" w:hAnsi="Wingdings 3" w:hint="default"/>
      </w:rPr>
    </w:lvl>
    <w:lvl w:ilvl="2" w:tplc="1E70F8CC" w:tentative="1">
      <w:start w:val="1"/>
      <w:numFmt w:val="bullet"/>
      <w:lvlText w:val=""/>
      <w:lvlJc w:val="left"/>
      <w:pPr>
        <w:tabs>
          <w:tab w:val="num" w:pos="2160"/>
        </w:tabs>
        <w:ind w:left="2160" w:hanging="360"/>
      </w:pPr>
      <w:rPr>
        <w:rFonts w:ascii="Wingdings 3" w:hAnsi="Wingdings 3" w:hint="default"/>
      </w:rPr>
    </w:lvl>
    <w:lvl w:ilvl="3" w:tplc="5234E9A2" w:tentative="1">
      <w:start w:val="1"/>
      <w:numFmt w:val="bullet"/>
      <w:lvlText w:val=""/>
      <w:lvlJc w:val="left"/>
      <w:pPr>
        <w:tabs>
          <w:tab w:val="num" w:pos="2880"/>
        </w:tabs>
        <w:ind w:left="2880" w:hanging="360"/>
      </w:pPr>
      <w:rPr>
        <w:rFonts w:ascii="Wingdings 3" w:hAnsi="Wingdings 3" w:hint="default"/>
      </w:rPr>
    </w:lvl>
    <w:lvl w:ilvl="4" w:tplc="A288ED88" w:tentative="1">
      <w:start w:val="1"/>
      <w:numFmt w:val="bullet"/>
      <w:lvlText w:val=""/>
      <w:lvlJc w:val="left"/>
      <w:pPr>
        <w:tabs>
          <w:tab w:val="num" w:pos="3600"/>
        </w:tabs>
        <w:ind w:left="3600" w:hanging="360"/>
      </w:pPr>
      <w:rPr>
        <w:rFonts w:ascii="Wingdings 3" w:hAnsi="Wingdings 3" w:hint="default"/>
      </w:rPr>
    </w:lvl>
    <w:lvl w:ilvl="5" w:tplc="11B46FBA" w:tentative="1">
      <w:start w:val="1"/>
      <w:numFmt w:val="bullet"/>
      <w:lvlText w:val=""/>
      <w:lvlJc w:val="left"/>
      <w:pPr>
        <w:tabs>
          <w:tab w:val="num" w:pos="4320"/>
        </w:tabs>
        <w:ind w:left="4320" w:hanging="360"/>
      </w:pPr>
      <w:rPr>
        <w:rFonts w:ascii="Wingdings 3" w:hAnsi="Wingdings 3" w:hint="default"/>
      </w:rPr>
    </w:lvl>
    <w:lvl w:ilvl="6" w:tplc="9E362766" w:tentative="1">
      <w:start w:val="1"/>
      <w:numFmt w:val="bullet"/>
      <w:lvlText w:val=""/>
      <w:lvlJc w:val="left"/>
      <w:pPr>
        <w:tabs>
          <w:tab w:val="num" w:pos="5040"/>
        </w:tabs>
        <w:ind w:left="5040" w:hanging="360"/>
      </w:pPr>
      <w:rPr>
        <w:rFonts w:ascii="Wingdings 3" w:hAnsi="Wingdings 3" w:hint="default"/>
      </w:rPr>
    </w:lvl>
    <w:lvl w:ilvl="7" w:tplc="EE666960" w:tentative="1">
      <w:start w:val="1"/>
      <w:numFmt w:val="bullet"/>
      <w:lvlText w:val=""/>
      <w:lvlJc w:val="left"/>
      <w:pPr>
        <w:tabs>
          <w:tab w:val="num" w:pos="5760"/>
        </w:tabs>
        <w:ind w:left="5760" w:hanging="360"/>
      </w:pPr>
      <w:rPr>
        <w:rFonts w:ascii="Wingdings 3" w:hAnsi="Wingdings 3" w:hint="default"/>
      </w:rPr>
    </w:lvl>
    <w:lvl w:ilvl="8" w:tplc="220A32B4"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2169046A"/>
    <w:multiLevelType w:val="hybridMultilevel"/>
    <w:tmpl w:val="05561CB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255D1979"/>
    <w:multiLevelType w:val="hybridMultilevel"/>
    <w:tmpl w:val="CC62413E"/>
    <w:lvl w:ilvl="0" w:tplc="5E1E0C42">
      <w:start w:val="1"/>
      <w:numFmt w:val="bullet"/>
      <w:lvlText w:val=""/>
      <w:lvlJc w:val="left"/>
      <w:pPr>
        <w:tabs>
          <w:tab w:val="num" w:pos="720"/>
        </w:tabs>
        <w:ind w:left="720" w:hanging="360"/>
      </w:pPr>
      <w:rPr>
        <w:rFonts w:ascii="Wingdings 3" w:hAnsi="Wingdings 3" w:hint="default"/>
      </w:rPr>
    </w:lvl>
    <w:lvl w:ilvl="1" w:tplc="C5BC4D30" w:tentative="1">
      <w:start w:val="1"/>
      <w:numFmt w:val="bullet"/>
      <w:lvlText w:val=""/>
      <w:lvlJc w:val="left"/>
      <w:pPr>
        <w:tabs>
          <w:tab w:val="num" w:pos="1440"/>
        </w:tabs>
        <w:ind w:left="1440" w:hanging="360"/>
      </w:pPr>
      <w:rPr>
        <w:rFonts w:ascii="Wingdings 3" w:hAnsi="Wingdings 3" w:hint="default"/>
      </w:rPr>
    </w:lvl>
    <w:lvl w:ilvl="2" w:tplc="97C02414" w:tentative="1">
      <w:start w:val="1"/>
      <w:numFmt w:val="bullet"/>
      <w:lvlText w:val=""/>
      <w:lvlJc w:val="left"/>
      <w:pPr>
        <w:tabs>
          <w:tab w:val="num" w:pos="2160"/>
        </w:tabs>
        <w:ind w:left="2160" w:hanging="360"/>
      </w:pPr>
      <w:rPr>
        <w:rFonts w:ascii="Wingdings 3" w:hAnsi="Wingdings 3" w:hint="default"/>
      </w:rPr>
    </w:lvl>
    <w:lvl w:ilvl="3" w:tplc="676ABB16" w:tentative="1">
      <w:start w:val="1"/>
      <w:numFmt w:val="bullet"/>
      <w:lvlText w:val=""/>
      <w:lvlJc w:val="left"/>
      <w:pPr>
        <w:tabs>
          <w:tab w:val="num" w:pos="2880"/>
        </w:tabs>
        <w:ind w:left="2880" w:hanging="360"/>
      </w:pPr>
      <w:rPr>
        <w:rFonts w:ascii="Wingdings 3" w:hAnsi="Wingdings 3" w:hint="default"/>
      </w:rPr>
    </w:lvl>
    <w:lvl w:ilvl="4" w:tplc="C28C1D18" w:tentative="1">
      <w:start w:val="1"/>
      <w:numFmt w:val="bullet"/>
      <w:lvlText w:val=""/>
      <w:lvlJc w:val="left"/>
      <w:pPr>
        <w:tabs>
          <w:tab w:val="num" w:pos="3600"/>
        </w:tabs>
        <w:ind w:left="3600" w:hanging="360"/>
      </w:pPr>
      <w:rPr>
        <w:rFonts w:ascii="Wingdings 3" w:hAnsi="Wingdings 3" w:hint="default"/>
      </w:rPr>
    </w:lvl>
    <w:lvl w:ilvl="5" w:tplc="79D2CC3A" w:tentative="1">
      <w:start w:val="1"/>
      <w:numFmt w:val="bullet"/>
      <w:lvlText w:val=""/>
      <w:lvlJc w:val="left"/>
      <w:pPr>
        <w:tabs>
          <w:tab w:val="num" w:pos="4320"/>
        </w:tabs>
        <w:ind w:left="4320" w:hanging="360"/>
      </w:pPr>
      <w:rPr>
        <w:rFonts w:ascii="Wingdings 3" w:hAnsi="Wingdings 3" w:hint="default"/>
      </w:rPr>
    </w:lvl>
    <w:lvl w:ilvl="6" w:tplc="79202B0A" w:tentative="1">
      <w:start w:val="1"/>
      <w:numFmt w:val="bullet"/>
      <w:lvlText w:val=""/>
      <w:lvlJc w:val="left"/>
      <w:pPr>
        <w:tabs>
          <w:tab w:val="num" w:pos="5040"/>
        </w:tabs>
        <w:ind w:left="5040" w:hanging="360"/>
      </w:pPr>
      <w:rPr>
        <w:rFonts w:ascii="Wingdings 3" w:hAnsi="Wingdings 3" w:hint="default"/>
      </w:rPr>
    </w:lvl>
    <w:lvl w:ilvl="7" w:tplc="79D8C420" w:tentative="1">
      <w:start w:val="1"/>
      <w:numFmt w:val="bullet"/>
      <w:lvlText w:val=""/>
      <w:lvlJc w:val="left"/>
      <w:pPr>
        <w:tabs>
          <w:tab w:val="num" w:pos="5760"/>
        </w:tabs>
        <w:ind w:left="5760" w:hanging="360"/>
      </w:pPr>
      <w:rPr>
        <w:rFonts w:ascii="Wingdings 3" w:hAnsi="Wingdings 3" w:hint="default"/>
      </w:rPr>
    </w:lvl>
    <w:lvl w:ilvl="8" w:tplc="B79693AA"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2A6F207B"/>
    <w:multiLevelType w:val="hybridMultilevel"/>
    <w:tmpl w:val="B096D6E4"/>
    <w:lvl w:ilvl="0" w:tplc="624C8E3A">
      <w:start w:val="1"/>
      <w:numFmt w:val="bullet"/>
      <w:lvlText w:val=""/>
      <w:lvlJc w:val="left"/>
      <w:pPr>
        <w:tabs>
          <w:tab w:val="num" w:pos="720"/>
        </w:tabs>
        <w:ind w:left="720" w:hanging="360"/>
      </w:pPr>
      <w:rPr>
        <w:rFonts w:ascii="Wingdings 3" w:hAnsi="Wingdings 3" w:hint="default"/>
      </w:rPr>
    </w:lvl>
    <w:lvl w:ilvl="1" w:tplc="B268EB86" w:tentative="1">
      <w:start w:val="1"/>
      <w:numFmt w:val="bullet"/>
      <w:lvlText w:val=""/>
      <w:lvlJc w:val="left"/>
      <w:pPr>
        <w:tabs>
          <w:tab w:val="num" w:pos="1440"/>
        </w:tabs>
        <w:ind w:left="1440" w:hanging="360"/>
      </w:pPr>
      <w:rPr>
        <w:rFonts w:ascii="Wingdings 3" w:hAnsi="Wingdings 3" w:hint="default"/>
      </w:rPr>
    </w:lvl>
    <w:lvl w:ilvl="2" w:tplc="02B8C234" w:tentative="1">
      <w:start w:val="1"/>
      <w:numFmt w:val="bullet"/>
      <w:lvlText w:val=""/>
      <w:lvlJc w:val="left"/>
      <w:pPr>
        <w:tabs>
          <w:tab w:val="num" w:pos="2160"/>
        </w:tabs>
        <w:ind w:left="2160" w:hanging="360"/>
      </w:pPr>
      <w:rPr>
        <w:rFonts w:ascii="Wingdings 3" w:hAnsi="Wingdings 3" w:hint="default"/>
      </w:rPr>
    </w:lvl>
    <w:lvl w:ilvl="3" w:tplc="E1561D6C" w:tentative="1">
      <w:start w:val="1"/>
      <w:numFmt w:val="bullet"/>
      <w:lvlText w:val=""/>
      <w:lvlJc w:val="left"/>
      <w:pPr>
        <w:tabs>
          <w:tab w:val="num" w:pos="2880"/>
        </w:tabs>
        <w:ind w:left="2880" w:hanging="360"/>
      </w:pPr>
      <w:rPr>
        <w:rFonts w:ascii="Wingdings 3" w:hAnsi="Wingdings 3" w:hint="default"/>
      </w:rPr>
    </w:lvl>
    <w:lvl w:ilvl="4" w:tplc="F9749DB0" w:tentative="1">
      <w:start w:val="1"/>
      <w:numFmt w:val="bullet"/>
      <w:lvlText w:val=""/>
      <w:lvlJc w:val="left"/>
      <w:pPr>
        <w:tabs>
          <w:tab w:val="num" w:pos="3600"/>
        </w:tabs>
        <w:ind w:left="3600" w:hanging="360"/>
      </w:pPr>
      <w:rPr>
        <w:rFonts w:ascii="Wingdings 3" w:hAnsi="Wingdings 3" w:hint="default"/>
      </w:rPr>
    </w:lvl>
    <w:lvl w:ilvl="5" w:tplc="DA440A3E" w:tentative="1">
      <w:start w:val="1"/>
      <w:numFmt w:val="bullet"/>
      <w:lvlText w:val=""/>
      <w:lvlJc w:val="left"/>
      <w:pPr>
        <w:tabs>
          <w:tab w:val="num" w:pos="4320"/>
        </w:tabs>
        <w:ind w:left="4320" w:hanging="360"/>
      </w:pPr>
      <w:rPr>
        <w:rFonts w:ascii="Wingdings 3" w:hAnsi="Wingdings 3" w:hint="default"/>
      </w:rPr>
    </w:lvl>
    <w:lvl w:ilvl="6" w:tplc="38EAB4F8" w:tentative="1">
      <w:start w:val="1"/>
      <w:numFmt w:val="bullet"/>
      <w:lvlText w:val=""/>
      <w:lvlJc w:val="left"/>
      <w:pPr>
        <w:tabs>
          <w:tab w:val="num" w:pos="5040"/>
        </w:tabs>
        <w:ind w:left="5040" w:hanging="360"/>
      </w:pPr>
      <w:rPr>
        <w:rFonts w:ascii="Wingdings 3" w:hAnsi="Wingdings 3" w:hint="default"/>
      </w:rPr>
    </w:lvl>
    <w:lvl w:ilvl="7" w:tplc="2C401AD6" w:tentative="1">
      <w:start w:val="1"/>
      <w:numFmt w:val="bullet"/>
      <w:lvlText w:val=""/>
      <w:lvlJc w:val="left"/>
      <w:pPr>
        <w:tabs>
          <w:tab w:val="num" w:pos="5760"/>
        </w:tabs>
        <w:ind w:left="5760" w:hanging="360"/>
      </w:pPr>
      <w:rPr>
        <w:rFonts w:ascii="Wingdings 3" w:hAnsi="Wingdings 3" w:hint="default"/>
      </w:rPr>
    </w:lvl>
    <w:lvl w:ilvl="8" w:tplc="E00E220A"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355820BF"/>
    <w:multiLevelType w:val="hybridMultilevel"/>
    <w:tmpl w:val="0A2A6B52"/>
    <w:lvl w:ilvl="0" w:tplc="9C806D5A">
      <w:start w:val="1"/>
      <w:numFmt w:val="bullet"/>
      <w:lvlText w:val=""/>
      <w:lvlJc w:val="left"/>
      <w:pPr>
        <w:tabs>
          <w:tab w:val="num" w:pos="720"/>
        </w:tabs>
        <w:ind w:left="720" w:hanging="360"/>
      </w:pPr>
      <w:rPr>
        <w:rFonts w:ascii="Wingdings 3" w:hAnsi="Wingdings 3" w:hint="default"/>
      </w:rPr>
    </w:lvl>
    <w:lvl w:ilvl="1" w:tplc="78163E8A" w:tentative="1">
      <w:start w:val="1"/>
      <w:numFmt w:val="bullet"/>
      <w:lvlText w:val=""/>
      <w:lvlJc w:val="left"/>
      <w:pPr>
        <w:tabs>
          <w:tab w:val="num" w:pos="1440"/>
        </w:tabs>
        <w:ind w:left="1440" w:hanging="360"/>
      </w:pPr>
      <w:rPr>
        <w:rFonts w:ascii="Wingdings 3" w:hAnsi="Wingdings 3" w:hint="default"/>
      </w:rPr>
    </w:lvl>
    <w:lvl w:ilvl="2" w:tplc="C0924C52" w:tentative="1">
      <w:start w:val="1"/>
      <w:numFmt w:val="bullet"/>
      <w:lvlText w:val=""/>
      <w:lvlJc w:val="left"/>
      <w:pPr>
        <w:tabs>
          <w:tab w:val="num" w:pos="2160"/>
        </w:tabs>
        <w:ind w:left="2160" w:hanging="360"/>
      </w:pPr>
      <w:rPr>
        <w:rFonts w:ascii="Wingdings 3" w:hAnsi="Wingdings 3" w:hint="default"/>
      </w:rPr>
    </w:lvl>
    <w:lvl w:ilvl="3" w:tplc="55A03674" w:tentative="1">
      <w:start w:val="1"/>
      <w:numFmt w:val="bullet"/>
      <w:lvlText w:val=""/>
      <w:lvlJc w:val="left"/>
      <w:pPr>
        <w:tabs>
          <w:tab w:val="num" w:pos="2880"/>
        </w:tabs>
        <w:ind w:left="2880" w:hanging="360"/>
      </w:pPr>
      <w:rPr>
        <w:rFonts w:ascii="Wingdings 3" w:hAnsi="Wingdings 3" w:hint="default"/>
      </w:rPr>
    </w:lvl>
    <w:lvl w:ilvl="4" w:tplc="8FFEA106" w:tentative="1">
      <w:start w:val="1"/>
      <w:numFmt w:val="bullet"/>
      <w:lvlText w:val=""/>
      <w:lvlJc w:val="left"/>
      <w:pPr>
        <w:tabs>
          <w:tab w:val="num" w:pos="3600"/>
        </w:tabs>
        <w:ind w:left="3600" w:hanging="360"/>
      </w:pPr>
      <w:rPr>
        <w:rFonts w:ascii="Wingdings 3" w:hAnsi="Wingdings 3" w:hint="default"/>
      </w:rPr>
    </w:lvl>
    <w:lvl w:ilvl="5" w:tplc="FCC6DEC8" w:tentative="1">
      <w:start w:val="1"/>
      <w:numFmt w:val="bullet"/>
      <w:lvlText w:val=""/>
      <w:lvlJc w:val="left"/>
      <w:pPr>
        <w:tabs>
          <w:tab w:val="num" w:pos="4320"/>
        </w:tabs>
        <w:ind w:left="4320" w:hanging="360"/>
      </w:pPr>
      <w:rPr>
        <w:rFonts w:ascii="Wingdings 3" w:hAnsi="Wingdings 3" w:hint="default"/>
      </w:rPr>
    </w:lvl>
    <w:lvl w:ilvl="6" w:tplc="49D4CFEE" w:tentative="1">
      <w:start w:val="1"/>
      <w:numFmt w:val="bullet"/>
      <w:lvlText w:val=""/>
      <w:lvlJc w:val="left"/>
      <w:pPr>
        <w:tabs>
          <w:tab w:val="num" w:pos="5040"/>
        </w:tabs>
        <w:ind w:left="5040" w:hanging="360"/>
      </w:pPr>
      <w:rPr>
        <w:rFonts w:ascii="Wingdings 3" w:hAnsi="Wingdings 3" w:hint="default"/>
      </w:rPr>
    </w:lvl>
    <w:lvl w:ilvl="7" w:tplc="7598AF5E" w:tentative="1">
      <w:start w:val="1"/>
      <w:numFmt w:val="bullet"/>
      <w:lvlText w:val=""/>
      <w:lvlJc w:val="left"/>
      <w:pPr>
        <w:tabs>
          <w:tab w:val="num" w:pos="5760"/>
        </w:tabs>
        <w:ind w:left="5760" w:hanging="360"/>
      </w:pPr>
      <w:rPr>
        <w:rFonts w:ascii="Wingdings 3" w:hAnsi="Wingdings 3" w:hint="default"/>
      </w:rPr>
    </w:lvl>
    <w:lvl w:ilvl="8" w:tplc="467218DC" w:tentative="1">
      <w:start w:val="1"/>
      <w:numFmt w:val="bullet"/>
      <w:lvlText w:val=""/>
      <w:lvlJc w:val="left"/>
      <w:pPr>
        <w:tabs>
          <w:tab w:val="num" w:pos="6480"/>
        </w:tabs>
        <w:ind w:left="6480" w:hanging="360"/>
      </w:pPr>
      <w:rPr>
        <w:rFonts w:ascii="Wingdings 3" w:hAnsi="Wingdings 3" w:hint="default"/>
      </w:rPr>
    </w:lvl>
  </w:abstractNum>
  <w:abstractNum w:abstractNumId="10" w15:restartNumberingAfterBreak="0">
    <w:nsid w:val="35931487"/>
    <w:multiLevelType w:val="hybridMultilevel"/>
    <w:tmpl w:val="D974D50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3B7E144C"/>
    <w:multiLevelType w:val="hybridMultilevel"/>
    <w:tmpl w:val="3914305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3F9D2F7F"/>
    <w:multiLevelType w:val="hybridMultilevel"/>
    <w:tmpl w:val="AF828544"/>
    <w:lvl w:ilvl="0" w:tplc="EB8624A0">
      <w:start w:val="1"/>
      <w:numFmt w:val="bullet"/>
      <w:lvlText w:val=""/>
      <w:lvlJc w:val="left"/>
      <w:pPr>
        <w:tabs>
          <w:tab w:val="num" w:pos="720"/>
        </w:tabs>
        <w:ind w:left="720" w:hanging="360"/>
      </w:pPr>
      <w:rPr>
        <w:rFonts w:ascii="Wingdings 3" w:hAnsi="Wingdings 3" w:hint="default"/>
      </w:rPr>
    </w:lvl>
    <w:lvl w:ilvl="1" w:tplc="6B62EF66" w:tentative="1">
      <w:start w:val="1"/>
      <w:numFmt w:val="bullet"/>
      <w:lvlText w:val=""/>
      <w:lvlJc w:val="left"/>
      <w:pPr>
        <w:tabs>
          <w:tab w:val="num" w:pos="1440"/>
        </w:tabs>
        <w:ind w:left="1440" w:hanging="360"/>
      </w:pPr>
      <w:rPr>
        <w:rFonts w:ascii="Wingdings 3" w:hAnsi="Wingdings 3" w:hint="default"/>
      </w:rPr>
    </w:lvl>
    <w:lvl w:ilvl="2" w:tplc="C27243E6" w:tentative="1">
      <w:start w:val="1"/>
      <w:numFmt w:val="bullet"/>
      <w:lvlText w:val=""/>
      <w:lvlJc w:val="left"/>
      <w:pPr>
        <w:tabs>
          <w:tab w:val="num" w:pos="2160"/>
        </w:tabs>
        <w:ind w:left="2160" w:hanging="360"/>
      </w:pPr>
      <w:rPr>
        <w:rFonts w:ascii="Wingdings 3" w:hAnsi="Wingdings 3" w:hint="default"/>
      </w:rPr>
    </w:lvl>
    <w:lvl w:ilvl="3" w:tplc="1ADCC18E" w:tentative="1">
      <w:start w:val="1"/>
      <w:numFmt w:val="bullet"/>
      <w:lvlText w:val=""/>
      <w:lvlJc w:val="left"/>
      <w:pPr>
        <w:tabs>
          <w:tab w:val="num" w:pos="2880"/>
        </w:tabs>
        <w:ind w:left="2880" w:hanging="360"/>
      </w:pPr>
      <w:rPr>
        <w:rFonts w:ascii="Wingdings 3" w:hAnsi="Wingdings 3" w:hint="default"/>
      </w:rPr>
    </w:lvl>
    <w:lvl w:ilvl="4" w:tplc="E3EECA1E" w:tentative="1">
      <w:start w:val="1"/>
      <w:numFmt w:val="bullet"/>
      <w:lvlText w:val=""/>
      <w:lvlJc w:val="left"/>
      <w:pPr>
        <w:tabs>
          <w:tab w:val="num" w:pos="3600"/>
        </w:tabs>
        <w:ind w:left="3600" w:hanging="360"/>
      </w:pPr>
      <w:rPr>
        <w:rFonts w:ascii="Wingdings 3" w:hAnsi="Wingdings 3" w:hint="default"/>
      </w:rPr>
    </w:lvl>
    <w:lvl w:ilvl="5" w:tplc="603EA934" w:tentative="1">
      <w:start w:val="1"/>
      <w:numFmt w:val="bullet"/>
      <w:lvlText w:val=""/>
      <w:lvlJc w:val="left"/>
      <w:pPr>
        <w:tabs>
          <w:tab w:val="num" w:pos="4320"/>
        </w:tabs>
        <w:ind w:left="4320" w:hanging="360"/>
      </w:pPr>
      <w:rPr>
        <w:rFonts w:ascii="Wingdings 3" w:hAnsi="Wingdings 3" w:hint="default"/>
      </w:rPr>
    </w:lvl>
    <w:lvl w:ilvl="6" w:tplc="DAE86E74" w:tentative="1">
      <w:start w:val="1"/>
      <w:numFmt w:val="bullet"/>
      <w:lvlText w:val=""/>
      <w:lvlJc w:val="left"/>
      <w:pPr>
        <w:tabs>
          <w:tab w:val="num" w:pos="5040"/>
        </w:tabs>
        <w:ind w:left="5040" w:hanging="360"/>
      </w:pPr>
      <w:rPr>
        <w:rFonts w:ascii="Wingdings 3" w:hAnsi="Wingdings 3" w:hint="default"/>
      </w:rPr>
    </w:lvl>
    <w:lvl w:ilvl="7" w:tplc="E32218CA" w:tentative="1">
      <w:start w:val="1"/>
      <w:numFmt w:val="bullet"/>
      <w:lvlText w:val=""/>
      <w:lvlJc w:val="left"/>
      <w:pPr>
        <w:tabs>
          <w:tab w:val="num" w:pos="5760"/>
        </w:tabs>
        <w:ind w:left="5760" w:hanging="360"/>
      </w:pPr>
      <w:rPr>
        <w:rFonts w:ascii="Wingdings 3" w:hAnsi="Wingdings 3" w:hint="default"/>
      </w:rPr>
    </w:lvl>
    <w:lvl w:ilvl="8" w:tplc="85CC74DC"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49E65303"/>
    <w:multiLevelType w:val="hybridMultilevel"/>
    <w:tmpl w:val="DB8E8992"/>
    <w:lvl w:ilvl="0" w:tplc="1390DE00">
      <w:start w:val="1"/>
      <w:numFmt w:val="bullet"/>
      <w:lvlText w:val=""/>
      <w:lvlJc w:val="left"/>
      <w:pPr>
        <w:tabs>
          <w:tab w:val="num" w:pos="720"/>
        </w:tabs>
        <w:ind w:left="720" w:hanging="360"/>
      </w:pPr>
      <w:rPr>
        <w:rFonts w:ascii="Wingdings 3" w:hAnsi="Wingdings 3" w:hint="default"/>
      </w:rPr>
    </w:lvl>
    <w:lvl w:ilvl="1" w:tplc="3440EADA" w:tentative="1">
      <w:start w:val="1"/>
      <w:numFmt w:val="bullet"/>
      <w:lvlText w:val=""/>
      <w:lvlJc w:val="left"/>
      <w:pPr>
        <w:tabs>
          <w:tab w:val="num" w:pos="1440"/>
        </w:tabs>
        <w:ind w:left="1440" w:hanging="360"/>
      </w:pPr>
      <w:rPr>
        <w:rFonts w:ascii="Wingdings 3" w:hAnsi="Wingdings 3" w:hint="default"/>
      </w:rPr>
    </w:lvl>
    <w:lvl w:ilvl="2" w:tplc="4FCE08DE" w:tentative="1">
      <w:start w:val="1"/>
      <w:numFmt w:val="bullet"/>
      <w:lvlText w:val=""/>
      <w:lvlJc w:val="left"/>
      <w:pPr>
        <w:tabs>
          <w:tab w:val="num" w:pos="2160"/>
        </w:tabs>
        <w:ind w:left="2160" w:hanging="360"/>
      </w:pPr>
      <w:rPr>
        <w:rFonts w:ascii="Wingdings 3" w:hAnsi="Wingdings 3" w:hint="default"/>
      </w:rPr>
    </w:lvl>
    <w:lvl w:ilvl="3" w:tplc="83A6DD66" w:tentative="1">
      <w:start w:val="1"/>
      <w:numFmt w:val="bullet"/>
      <w:lvlText w:val=""/>
      <w:lvlJc w:val="left"/>
      <w:pPr>
        <w:tabs>
          <w:tab w:val="num" w:pos="2880"/>
        </w:tabs>
        <w:ind w:left="2880" w:hanging="360"/>
      </w:pPr>
      <w:rPr>
        <w:rFonts w:ascii="Wingdings 3" w:hAnsi="Wingdings 3" w:hint="default"/>
      </w:rPr>
    </w:lvl>
    <w:lvl w:ilvl="4" w:tplc="3A9CCF0A" w:tentative="1">
      <w:start w:val="1"/>
      <w:numFmt w:val="bullet"/>
      <w:lvlText w:val=""/>
      <w:lvlJc w:val="left"/>
      <w:pPr>
        <w:tabs>
          <w:tab w:val="num" w:pos="3600"/>
        </w:tabs>
        <w:ind w:left="3600" w:hanging="360"/>
      </w:pPr>
      <w:rPr>
        <w:rFonts w:ascii="Wingdings 3" w:hAnsi="Wingdings 3" w:hint="default"/>
      </w:rPr>
    </w:lvl>
    <w:lvl w:ilvl="5" w:tplc="727C6256" w:tentative="1">
      <w:start w:val="1"/>
      <w:numFmt w:val="bullet"/>
      <w:lvlText w:val=""/>
      <w:lvlJc w:val="left"/>
      <w:pPr>
        <w:tabs>
          <w:tab w:val="num" w:pos="4320"/>
        </w:tabs>
        <w:ind w:left="4320" w:hanging="360"/>
      </w:pPr>
      <w:rPr>
        <w:rFonts w:ascii="Wingdings 3" w:hAnsi="Wingdings 3" w:hint="default"/>
      </w:rPr>
    </w:lvl>
    <w:lvl w:ilvl="6" w:tplc="D78A69FE" w:tentative="1">
      <w:start w:val="1"/>
      <w:numFmt w:val="bullet"/>
      <w:lvlText w:val=""/>
      <w:lvlJc w:val="left"/>
      <w:pPr>
        <w:tabs>
          <w:tab w:val="num" w:pos="5040"/>
        </w:tabs>
        <w:ind w:left="5040" w:hanging="360"/>
      </w:pPr>
      <w:rPr>
        <w:rFonts w:ascii="Wingdings 3" w:hAnsi="Wingdings 3" w:hint="default"/>
      </w:rPr>
    </w:lvl>
    <w:lvl w:ilvl="7" w:tplc="BBEAAEF4" w:tentative="1">
      <w:start w:val="1"/>
      <w:numFmt w:val="bullet"/>
      <w:lvlText w:val=""/>
      <w:lvlJc w:val="left"/>
      <w:pPr>
        <w:tabs>
          <w:tab w:val="num" w:pos="5760"/>
        </w:tabs>
        <w:ind w:left="5760" w:hanging="360"/>
      </w:pPr>
      <w:rPr>
        <w:rFonts w:ascii="Wingdings 3" w:hAnsi="Wingdings 3" w:hint="default"/>
      </w:rPr>
    </w:lvl>
    <w:lvl w:ilvl="8" w:tplc="7826BAAE" w:tentative="1">
      <w:start w:val="1"/>
      <w:numFmt w:val="bullet"/>
      <w:lvlText w:val=""/>
      <w:lvlJc w:val="left"/>
      <w:pPr>
        <w:tabs>
          <w:tab w:val="num" w:pos="6480"/>
        </w:tabs>
        <w:ind w:left="6480" w:hanging="360"/>
      </w:pPr>
      <w:rPr>
        <w:rFonts w:ascii="Wingdings 3" w:hAnsi="Wingdings 3" w:hint="default"/>
      </w:rPr>
    </w:lvl>
  </w:abstractNum>
  <w:abstractNum w:abstractNumId="14" w15:restartNumberingAfterBreak="0">
    <w:nsid w:val="4B1646E0"/>
    <w:multiLevelType w:val="multilevel"/>
    <w:tmpl w:val="918AE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8A6159"/>
    <w:multiLevelType w:val="hybridMultilevel"/>
    <w:tmpl w:val="6E74D04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4E17201D"/>
    <w:multiLevelType w:val="multilevel"/>
    <w:tmpl w:val="77322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EFA1A5D"/>
    <w:multiLevelType w:val="hybridMultilevel"/>
    <w:tmpl w:val="1CFC40BA"/>
    <w:lvl w:ilvl="0" w:tplc="992A79B0">
      <w:start w:val="1"/>
      <w:numFmt w:val="bullet"/>
      <w:lvlText w:val=""/>
      <w:lvlJc w:val="left"/>
      <w:pPr>
        <w:tabs>
          <w:tab w:val="num" w:pos="720"/>
        </w:tabs>
        <w:ind w:left="720" w:hanging="360"/>
      </w:pPr>
      <w:rPr>
        <w:rFonts w:ascii="Wingdings 3" w:hAnsi="Wingdings 3" w:hint="default"/>
      </w:rPr>
    </w:lvl>
    <w:lvl w:ilvl="1" w:tplc="BB5A12B0" w:tentative="1">
      <w:start w:val="1"/>
      <w:numFmt w:val="bullet"/>
      <w:lvlText w:val=""/>
      <w:lvlJc w:val="left"/>
      <w:pPr>
        <w:tabs>
          <w:tab w:val="num" w:pos="1440"/>
        </w:tabs>
        <w:ind w:left="1440" w:hanging="360"/>
      </w:pPr>
      <w:rPr>
        <w:rFonts w:ascii="Wingdings 3" w:hAnsi="Wingdings 3" w:hint="default"/>
      </w:rPr>
    </w:lvl>
    <w:lvl w:ilvl="2" w:tplc="3E36EADE" w:tentative="1">
      <w:start w:val="1"/>
      <w:numFmt w:val="bullet"/>
      <w:lvlText w:val=""/>
      <w:lvlJc w:val="left"/>
      <w:pPr>
        <w:tabs>
          <w:tab w:val="num" w:pos="2160"/>
        </w:tabs>
        <w:ind w:left="2160" w:hanging="360"/>
      </w:pPr>
      <w:rPr>
        <w:rFonts w:ascii="Wingdings 3" w:hAnsi="Wingdings 3" w:hint="default"/>
      </w:rPr>
    </w:lvl>
    <w:lvl w:ilvl="3" w:tplc="C3901FAA" w:tentative="1">
      <w:start w:val="1"/>
      <w:numFmt w:val="bullet"/>
      <w:lvlText w:val=""/>
      <w:lvlJc w:val="left"/>
      <w:pPr>
        <w:tabs>
          <w:tab w:val="num" w:pos="2880"/>
        </w:tabs>
        <w:ind w:left="2880" w:hanging="360"/>
      </w:pPr>
      <w:rPr>
        <w:rFonts w:ascii="Wingdings 3" w:hAnsi="Wingdings 3" w:hint="default"/>
      </w:rPr>
    </w:lvl>
    <w:lvl w:ilvl="4" w:tplc="2A92949C" w:tentative="1">
      <w:start w:val="1"/>
      <w:numFmt w:val="bullet"/>
      <w:lvlText w:val=""/>
      <w:lvlJc w:val="left"/>
      <w:pPr>
        <w:tabs>
          <w:tab w:val="num" w:pos="3600"/>
        </w:tabs>
        <w:ind w:left="3600" w:hanging="360"/>
      </w:pPr>
      <w:rPr>
        <w:rFonts w:ascii="Wingdings 3" w:hAnsi="Wingdings 3" w:hint="default"/>
      </w:rPr>
    </w:lvl>
    <w:lvl w:ilvl="5" w:tplc="C09A6D74" w:tentative="1">
      <w:start w:val="1"/>
      <w:numFmt w:val="bullet"/>
      <w:lvlText w:val=""/>
      <w:lvlJc w:val="left"/>
      <w:pPr>
        <w:tabs>
          <w:tab w:val="num" w:pos="4320"/>
        </w:tabs>
        <w:ind w:left="4320" w:hanging="360"/>
      </w:pPr>
      <w:rPr>
        <w:rFonts w:ascii="Wingdings 3" w:hAnsi="Wingdings 3" w:hint="default"/>
      </w:rPr>
    </w:lvl>
    <w:lvl w:ilvl="6" w:tplc="6178B89C" w:tentative="1">
      <w:start w:val="1"/>
      <w:numFmt w:val="bullet"/>
      <w:lvlText w:val=""/>
      <w:lvlJc w:val="left"/>
      <w:pPr>
        <w:tabs>
          <w:tab w:val="num" w:pos="5040"/>
        </w:tabs>
        <w:ind w:left="5040" w:hanging="360"/>
      </w:pPr>
      <w:rPr>
        <w:rFonts w:ascii="Wingdings 3" w:hAnsi="Wingdings 3" w:hint="default"/>
      </w:rPr>
    </w:lvl>
    <w:lvl w:ilvl="7" w:tplc="BBF2B496" w:tentative="1">
      <w:start w:val="1"/>
      <w:numFmt w:val="bullet"/>
      <w:lvlText w:val=""/>
      <w:lvlJc w:val="left"/>
      <w:pPr>
        <w:tabs>
          <w:tab w:val="num" w:pos="5760"/>
        </w:tabs>
        <w:ind w:left="5760" w:hanging="360"/>
      </w:pPr>
      <w:rPr>
        <w:rFonts w:ascii="Wingdings 3" w:hAnsi="Wingdings 3" w:hint="default"/>
      </w:rPr>
    </w:lvl>
    <w:lvl w:ilvl="8" w:tplc="5A1A19FE" w:tentative="1">
      <w:start w:val="1"/>
      <w:numFmt w:val="bullet"/>
      <w:lvlText w:val=""/>
      <w:lvlJc w:val="left"/>
      <w:pPr>
        <w:tabs>
          <w:tab w:val="num" w:pos="6480"/>
        </w:tabs>
        <w:ind w:left="6480" w:hanging="360"/>
      </w:pPr>
      <w:rPr>
        <w:rFonts w:ascii="Wingdings 3" w:hAnsi="Wingdings 3" w:hint="default"/>
      </w:rPr>
    </w:lvl>
  </w:abstractNum>
  <w:abstractNum w:abstractNumId="18" w15:restartNumberingAfterBreak="0">
    <w:nsid w:val="5AA9606E"/>
    <w:multiLevelType w:val="multilevel"/>
    <w:tmpl w:val="62247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4A1CE6"/>
    <w:multiLevelType w:val="hybridMultilevel"/>
    <w:tmpl w:val="90523166"/>
    <w:lvl w:ilvl="0" w:tplc="7CDA399E">
      <w:start w:val="1"/>
      <w:numFmt w:val="bullet"/>
      <w:lvlText w:val=""/>
      <w:lvlJc w:val="left"/>
      <w:pPr>
        <w:tabs>
          <w:tab w:val="num" w:pos="720"/>
        </w:tabs>
        <w:ind w:left="720" w:hanging="360"/>
      </w:pPr>
      <w:rPr>
        <w:rFonts w:ascii="Wingdings 3" w:hAnsi="Wingdings 3" w:hint="default"/>
      </w:rPr>
    </w:lvl>
    <w:lvl w:ilvl="1" w:tplc="C02CCF12" w:tentative="1">
      <w:start w:val="1"/>
      <w:numFmt w:val="bullet"/>
      <w:lvlText w:val=""/>
      <w:lvlJc w:val="left"/>
      <w:pPr>
        <w:tabs>
          <w:tab w:val="num" w:pos="1440"/>
        </w:tabs>
        <w:ind w:left="1440" w:hanging="360"/>
      </w:pPr>
      <w:rPr>
        <w:rFonts w:ascii="Wingdings 3" w:hAnsi="Wingdings 3" w:hint="default"/>
      </w:rPr>
    </w:lvl>
    <w:lvl w:ilvl="2" w:tplc="6BF060DC" w:tentative="1">
      <w:start w:val="1"/>
      <w:numFmt w:val="bullet"/>
      <w:lvlText w:val=""/>
      <w:lvlJc w:val="left"/>
      <w:pPr>
        <w:tabs>
          <w:tab w:val="num" w:pos="2160"/>
        </w:tabs>
        <w:ind w:left="2160" w:hanging="360"/>
      </w:pPr>
      <w:rPr>
        <w:rFonts w:ascii="Wingdings 3" w:hAnsi="Wingdings 3" w:hint="default"/>
      </w:rPr>
    </w:lvl>
    <w:lvl w:ilvl="3" w:tplc="6896A2E2" w:tentative="1">
      <w:start w:val="1"/>
      <w:numFmt w:val="bullet"/>
      <w:lvlText w:val=""/>
      <w:lvlJc w:val="left"/>
      <w:pPr>
        <w:tabs>
          <w:tab w:val="num" w:pos="2880"/>
        </w:tabs>
        <w:ind w:left="2880" w:hanging="360"/>
      </w:pPr>
      <w:rPr>
        <w:rFonts w:ascii="Wingdings 3" w:hAnsi="Wingdings 3" w:hint="default"/>
      </w:rPr>
    </w:lvl>
    <w:lvl w:ilvl="4" w:tplc="35126964" w:tentative="1">
      <w:start w:val="1"/>
      <w:numFmt w:val="bullet"/>
      <w:lvlText w:val=""/>
      <w:lvlJc w:val="left"/>
      <w:pPr>
        <w:tabs>
          <w:tab w:val="num" w:pos="3600"/>
        </w:tabs>
        <w:ind w:left="3600" w:hanging="360"/>
      </w:pPr>
      <w:rPr>
        <w:rFonts w:ascii="Wingdings 3" w:hAnsi="Wingdings 3" w:hint="default"/>
      </w:rPr>
    </w:lvl>
    <w:lvl w:ilvl="5" w:tplc="780CF152" w:tentative="1">
      <w:start w:val="1"/>
      <w:numFmt w:val="bullet"/>
      <w:lvlText w:val=""/>
      <w:lvlJc w:val="left"/>
      <w:pPr>
        <w:tabs>
          <w:tab w:val="num" w:pos="4320"/>
        </w:tabs>
        <w:ind w:left="4320" w:hanging="360"/>
      </w:pPr>
      <w:rPr>
        <w:rFonts w:ascii="Wingdings 3" w:hAnsi="Wingdings 3" w:hint="default"/>
      </w:rPr>
    </w:lvl>
    <w:lvl w:ilvl="6" w:tplc="6374E958" w:tentative="1">
      <w:start w:val="1"/>
      <w:numFmt w:val="bullet"/>
      <w:lvlText w:val=""/>
      <w:lvlJc w:val="left"/>
      <w:pPr>
        <w:tabs>
          <w:tab w:val="num" w:pos="5040"/>
        </w:tabs>
        <w:ind w:left="5040" w:hanging="360"/>
      </w:pPr>
      <w:rPr>
        <w:rFonts w:ascii="Wingdings 3" w:hAnsi="Wingdings 3" w:hint="default"/>
      </w:rPr>
    </w:lvl>
    <w:lvl w:ilvl="7" w:tplc="95C669B8" w:tentative="1">
      <w:start w:val="1"/>
      <w:numFmt w:val="bullet"/>
      <w:lvlText w:val=""/>
      <w:lvlJc w:val="left"/>
      <w:pPr>
        <w:tabs>
          <w:tab w:val="num" w:pos="5760"/>
        </w:tabs>
        <w:ind w:left="5760" w:hanging="360"/>
      </w:pPr>
      <w:rPr>
        <w:rFonts w:ascii="Wingdings 3" w:hAnsi="Wingdings 3" w:hint="default"/>
      </w:rPr>
    </w:lvl>
    <w:lvl w:ilvl="8" w:tplc="560A569A" w:tentative="1">
      <w:start w:val="1"/>
      <w:numFmt w:val="bullet"/>
      <w:lvlText w:val=""/>
      <w:lvlJc w:val="left"/>
      <w:pPr>
        <w:tabs>
          <w:tab w:val="num" w:pos="6480"/>
        </w:tabs>
        <w:ind w:left="6480" w:hanging="360"/>
      </w:pPr>
      <w:rPr>
        <w:rFonts w:ascii="Wingdings 3" w:hAnsi="Wingdings 3" w:hint="default"/>
      </w:rPr>
    </w:lvl>
  </w:abstractNum>
  <w:abstractNum w:abstractNumId="20" w15:restartNumberingAfterBreak="0">
    <w:nsid w:val="6FCE0912"/>
    <w:multiLevelType w:val="hybridMultilevel"/>
    <w:tmpl w:val="B26A326A"/>
    <w:lvl w:ilvl="0" w:tplc="3D9AC01E">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1" w15:restartNumberingAfterBreak="0">
    <w:nsid w:val="74AE0ACF"/>
    <w:multiLevelType w:val="hybridMultilevel"/>
    <w:tmpl w:val="D5629622"/>
    <w:lvl w:ilvl="0" w:tplc="0D642B4E">
      <w:start w:val="1"/>
      <w:numFmt w:val="bullet"/>
      <w:lvlText w:val=""/>
      <w:lvlJc w:val="left"/>
      <w:pPr>
        <w:tabs>
          <w:tab w:val="num" w:pos="720"/>
        </w:tabs>
        <w:ind w:left="720" w:hanging="360"/>
      </w:pPr>
      <w:rPr>
        <w:rFonts w:ascii="Wingdings 3" w:hAnsi="Wingdings 3" w:hint="default"/>
      </w:rPr>
    </w:lvl>
    <w:lvl w:ilvl="1" w:tplc="BB5A048E" w:tentative="1">
      <w:start w:val="1"/>
      <w:numFmt w:val="bullet"/>
      <w:lvlText w:val=""/>
      <w:lvlJc w:val="left"/>
      <w:pPr>
        <w:tabs>
          <w:tab w:val="num" w:pos="1440"/>
        </w:tabs>
        <w:ind w:left="1440" w:hanging="360"/>
      </w:pPr>
      <w:rPr>
        <w:rFonts w:ascii="Wingdings 3" w:hAnsi="Wingdings 3" w:hint="default"/>
      </w:rPr>
    </w:lvl>
    <w:lvl w:ilvl="2" w:tplc="F554484A" w:tentative="1">
      <w:start w:val="1"/>
      <w:numFmt w:val="bullet"/>
      <w:lvlText w:val=""/>
      <w:lvlJc w:val="left"/>
      <w:pPr>
        <w:tabs>
          <w:tab w:val="num" w:pos="2160"/>
        </w:tabs>
        <w:ind w:left="2160" w:hanging="360"/>
      </w:pPr>
      <w:rPr>
        <w:rFonts w:ascii="Wingdings 3" w:hAnsi="Wingdings 3" w:hint="default"/>
      </w:rPr>
    </w:lvl>
    <w:lvl w:ilvl="3" w:tplc="C4B86CA0" w:tentative="1">
      <w:start w:val="1"/>
      <w:numFmt w:val="bullet"/>
      <w:lvlText w:val=""/>
      <w:lvlJc w:val="left"/>
      <w:pPr>
        <w:tabs>
          <w:tab w:val="num" w:pos="2880"/>
        </w:tabs>
        <w:ind w:left="2880" w:hanging="360"/>
      </w:pPr>
      <w:rPr>
        <w:rFonts w:ascii="Wingdings 3" w:hAnsi="Wingdings 3" w:hint="default"/>
      </w:rPr>
    </w:lvl>
    <w:lvl w:ilvl="4" w:tplc="D332D394" w:tentative="1">
      <w:start w:val="1"/>
      <w:numFmt w:val="bullet"/>
      <w:lvlText w:val=""/>
      <w:lvlJc w:val="left"/>
      <w:pPr>
        <w:tabs>
          <w:tab w:val="num" w:pos="3600"/>
        </w:tabs>
        <w:ind w:left="3600" w:hanging="360"/>
      </w:pPr>
      <w:rPr>
        <w:rFonts w:ascii="Wingdings 3" w:hAnsi="Wingdings 3" w:hint="default"/>
      </w:rPr>
    </w:lvl>
    <w:lvl w:ilvl="5" w:tplc="9408929A" w:tentative="1">
      <w:start w:val="1"/>
      <w:numFmt w:val="bullet"/>
      <w:lvlText w:val=""/>
      <w:lvlJc w:val="left"/>
      <w:pPr>
        <w:tabs>
          <w:tab w:val="num" w:pos="4320"/>
        </w:tabs>
        <w:ind w:left="4320" w:hanging="360"/>
      </w:pPr>
      <w:rPr>
        <w:rFonts w:ascii="Wingdings 3" w:hAnsi="Wingdings 3" w:hint="default"/>
      </w:rPr>
    </w:lvl>
    <w:lvl w:ilvl="6" w:tplc="B60EDBA6" w:tentative="1">
      <w:start w:val="1"/>
      <w:numFmt w:val="bullet"/>
      <w:lvlText w:val=""/>
      <w:lvlJc w:val="left"/>
      <w:pPr>
        <w:tabs>
          <w:tab w:val="num" w:pos="5040"/>
        </w:tabs>
        <w:ind w:left="5040" w:hanging="360"/>
      </w:pPr>
      <w:rPr>
        <w:rFonts w:ascii="Wingdings 3" w:hAnsi="Wingdings 3" w:hint="default"/>
      </w:rPr>
    </w:lvl>
    <w:lvl w:ilvl="7" w:tplc="19C298DA" w:tentative="1">
      <w:start w:val="1"/>
      <w:numFmt w:val="bullet"/>
      <w:lvlText w:val=""/>
      <w:lvlJc w:val="left"/>
      <w:pPr>
        <w:tabs>
          <w:tab w:val="num" w:pos="5760"/>
        </w:tabs>
        <w:ind w:left="5760" w:hanging="360"/>
      </w:pPr>
      <w:rPr>
        <w:rFonts w:ascii="Wingdings 3" w:hAnsi="Wingdings 3" w:hint="default"/>
      </w:rPr>
    </w:lvl>
    <w:lvl w:ilvl="8" w:tplc="5540CC16" w:tentative="1">
      <w:start w:val="1"/>
      <w:numFmt w:val="bullet"/>
      <w:lvlText w:val=""/>
      <w:lvlJc w:val="left"/>
      <w:pPr>
        <w:tabs>
          <w:tab w:val="num" w:pos="6480"/>
        </w:tabs>
        <w:ind w:left="6480" w:hanging="360"/>
      </w:pPr>
      <w:rPr>
        <w:rFonts w:ascii="Wingdings 3" w:hAnsi="Wingdings 3" w:hint="default"/>
      </w:rPr>
    </w:lvl>
  </w:abstractNum>
  <w:abstractNum w:abstractNumId="22" w15:restartNumberingAfterBreak="0">
    <w:nsid w:val="7DEB6C23"/>
    <w:multiLevelType w:val="hybridMultilevel"/>
    <w:tmpl w:val="72E2E754"/>
    <w:lvl w:ilvl="0" w:tplc="29642F40">
      <w:start w:val="1"/>
      <w:numFmt w:val="bullet"/>
      <w:lvlText w:val=""/>
      <w:lvlJc w:val="left"/>
      <w:pPr>
        <w:tabs>
          <w:tab w:val="num" w:pos="720"/>
        </w:tabs>
        <w:ind w:left="720" w:hanging="360"/>
      </w:pPr>
      <w:rPr>
        <w:rFonts w:ascii="Wingdings 3" w:hAnsi="Wingdings 3" w:hint="default"/>
      </w:rPr>
    </w:lvl>
    <w:lvl w:ilvl="1" w:tplc="F5FEBF86" w:tentative="1">
      <w:start w:val="1"/>
      <w:numFmt w:val="bullet"/>
      <w:lvlText w:val=""/>
      <w:lvlJc w:val="left"/>
      <w:pPr>
        <w:tabs>
          <w:tab w:val="num" w:pos="1440"/>
        </w:tabs>
        <w:ind w:left="1440" w:hanging="360"/>
      </w:pPr>
      <w:rPr>
        <w:rFonts w:ascii="Wingdings 3" w:hAnsi="Wingdings 3" w:hint="default"/>
      </w:rPr>
    </w:lvl>
    <w:lvl w:ilvl="2" w:tplc="23001E86" w:tentative="1">
      <w:start w:val="1"/>
      <w:numFmt w:val="bullet"/>
      <w:lvlText w:val=""/>
      <w:lvlJc w:val="left"/>
      <w:pPr>
        <w:tabs>
          <w:tab w:val="num" w:pos="2160"/>
        </w:tabs>
        <w:ind w:left="2160" w:hanging="360"/>
      </w:pPr>
      <w:rPr>
        <w:rFonts w:ascii="Wingdings 3" w:hAnsi="Wingdings 3" w:hint="default"/>
      </w:rPr>
    </w:lvl>
    <w:lvl w:ilvl="3" w:tplc="77268372" w:tentative="1">
      <w:start w:val="1"/>
      <w:numFmt w:val="bullet"/>
      <w:lvlText w:val=""/>
      <w:lvlJc w:val="left"/>
      <w:pPr>
        <w:tabs>
          <w:tab w:val="num" w:pos="2880"/>
        </w:tabs>
        <w:ind w:left="2880" w:hanging="360"/>
      </w:pPr>
      <w:rPr>
        <w:rFonts w:ascii="Wingdings 3" w:hAnsi="Wingdings 3" w:hint="default"/>
      </w:rPr>
    </w:lvl>
    <w:lvl w:ilvl="4" w:tplc="4E045AE8" w:tentative="1">
      <w:start w:val="1"/>
      <w:numFmt w:val="bullet"/>
      <w:lvlText w:val=""/>
      <w:lvlJc w:val="left"/>
      <w:pPr>
        <w:tabs>
          <w:tab w:val="num" w:pos="3600"/>
        </w:tabs>
        <w:ind w:left="3600" w:hanging="360"/>
      </w:pPr>
      <w:rPr>
        <w:rFonts w:ascii="Wingdings 3" w:hAnsi="Wingdings 3" w:hint="default"/>
      </w:rPr>
    </w:lvl>
    <w:lvl w:ilvl="5" w:tplc="D036460A" w:tentative="1">
      <w:start w:val="1"/>
      <w:numFmt w:val="bullet"/>
      <w:lvlText w:val=""/>
      <w:lvlJc w:val="left"/>
      <w:pPr>
        <w:tabs>
          <w:tab w:val="num" w:pos="4320"/>
        </w:tabs>
        <w:ind w:left="4320" w:hanging="360"/>
      </w:pPr>
      <w:rPr>
        <w:rFonts w:ascii="Wingdings 3" w:hAnsi="Wingdings 3" w:hint="default"/>
      </w:rPr>
    </w:lvl>
    <w:lvl w:ilvl="6" w:tplc="3EB4FBBC" w:tentative="1">
      <w:start w:val="1"/>
      <w:numFmt w:val="bullet"/>
      <w:lvlText w:val=""/>
      <w:lvlJc w:val="left"/>
      <w:pPr>
        <w:tabs>
          <w:tab w:val="num" w:pos="5040"/>
        </w:tabs>
        <w:ind w:left="5040" w:hanging="360"/>
      </w:pPr>
      <w:rPr>
        <w:rFonts w:ascii="Wingdings 3" w:hAnsi="Wingdings 3" w:hint="default"/>
      </w:rPr>
    </w:lvl>
    <w:lvl w:ilvl="7" w:tplc="E9609132" w:tentative="1">
      <w:start w:val="1"/>
      <w:numFmt w:val="bullet"/>
      <w:lvlText w:val=""/>
      <w:lvlJc w:val="left"/>
      <w:pPr>
        <w:tabs>
          <w:tab w:val="num" w:pos="5760"/>
        </w:tabs>
        <w:ind w:left="5760" w:hanging="360"/>
      </w:pPr>
      <w:rPr>
        <w:rFonts w:ascii="Wingdings 3" w:hAnsi="Wingdings 3" w:hint="default"/>
      </w:rPr>
    </w:lvl>
    <w:lvl w:ilvl="8" w:tplc="C596B8D2" w:tentative="1">
      <w:start w:val="1"/>
      <w:numFmt w:val="bullet"/>
      <w:lvlText w:val=""/>
      <w:lvlJc w:val="left"/>
      <w:pPr>
        <w:tabs>
          <w:tab w:val="num" w:pos="6480"/>
        </w:tabs>
        <w:ind w:left="6480" w:hanging="360"/>
      </w:pPr>
      <w:rPr>
        <w:rFonts w:ascii="Wingdings 3" w:hAnsi="Wingdings 3" w:hint="default"/>
      </w:rPr>
    </w:lvl>
  </w:abstractNum>
  <w:num w:numId="1" w16cid:durableId="1341619180">
    <w:abstractNumId w:val="13"/>
  </w:num>
  <w:num w:numId="2" w16cid:durableId="1813400439">
    <w:abstractNumId w:val="21"/>
  </w:num>
  <w:num w:numId="3" w16cid:durableId="2131590376">
    <w:abstractNumId w:val="3"/>
  </w:num>
  <w:num w:numId="4" w16cid:durableId="33428582">
    <w:abstractNumId w:val="5"/>
  </w:num>
  <w:num w:numId="5" w16cid:durableId="996344135">
    <w:abstractNumId w:val="20"/>
  </w:num>
  <w:num w:numId="6" w16cid:durableId="1867938699">
    <w:abstractNumId w:val="9"/>
  </w:num>
  <w:num w:numId="7" w16cid:durableId="1418400395">
    <w:abstractNumId w:val="19"/>
  </w:num>
  <w:num w:numId="8" w16cid:durableId="483933178">
    <w:abstractNumId w:val="22"/>
  </w:num>
  <w:num w:numId="9" w16cid:durableId="1801994423">
    <w:abstractNumId w:val="0"/>
  </w:num>
  <w:num w:numId="10" w16cid:durableId="1394026">
    <w:abstractNumId w:val="7"/>
  </w:num>
  <w:num w:numId="11" w16cid:durableId="1497189711">
    <w:abstractNumId w:val="4"/>
  </w:num>
  <w:num w:numId="12" w16cid:durableId="1472941948">
    <w:abstractNumId w:val="11"/>
  </w:num>
  <w:num w:numId="13" w16cid:durableId="657151769">
    <w:abstractNumId w:val="17"/>
  </w:num>
  <w:num w:numId="14" w16cid:durableId="1111515792">
    <w:abstractNumId w:val="12"/>
  </w:num>
  <w:num w:numId="15" w16cid:durableId="1269895332">
    <w:abstractNumId w:val="2"/>
  </w:num>
  <w:num w:numId="16" w16cid:durableId="1950165852">
    <w:abstractNumId w:val="8"/>
  </w:num>
  <w:num w:numId="17" w16cid:durableId="576786014">
    <w:abstractNumId w:val="10"/>
  </w:num>
  <w:num w:numId="18" w16cid:durableId="1475020794">
    <w:abstractNumId w:val="15"/>
  </w:num>
  <w:num w:numId="19" w16cid:durableId="1205488369">
    <w:abstractNumId w:val="16"/>
  </w:num>
  <w:num w:numId="20" w16cid:durableId="316105529">
    <w:abstractNumId w:val="14"/>
  </w:num>
  <w:num w:numId="21" w16cid:durableId="1580749646">
    <w:abstractNumId w:val="18"/>
  </w:num>
  <w:num w:numId="22" w16cid:durableId="378289818">
    <w:abstractNumId w:val="1"/>
  </w:num>
  <w:num w:numId="23" w16cid:durableId="64370347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C0F"/>
    <w:rsid w:val="00076F1D"/>
    <w:rsid w:val="00102544"/>
    <w:rsid w:val="00193F8E"/>
    <w:rsid w:val="001B710D"/>
    <w:rsid w:val="002258B2"/>
    <w:rsid w:val="002405CB"/>
    <w:rsid w:val="0032615F"/>
    <w:rsid w:val="0039780B"/>
    <w:rsid w:val="003E1BE2"/>
    <w:rsid w:val="004656AB"/>
    <w:rsid w:val="004B0541"/>
    <w:rsid w:val="00563050"/>
    <w:rsid w:val="005F1595"/>
    <w:rsid w:val="00733C0F"/>
    <w:rsid w:val="00742568"/>
    <w:rsid w:val="0077181E"/>
    <w:rsid w:val="007E6D8E"/>
    <w:rsid w:val="00846D76"/>
    <w:rsid w:val="00982E89"/>
    <w:rsid w:val="0099620B"/>
    <w:rsid w:val="009F57EE"/>
    <w:rsid w:val="00A62D94"/>
    <w:rsid w:val="00B464F2"/>
    <w:rsid w:val="00B8201B"/>
    <w:rsid w:val="00BB6429"/>
    <w:rsid w:val="00BE0222"/>
    <w:rsid w:val="00CB010B"/>
    <w:rsid w:val="00CF3818"/>
    <w:rsid w:val="00DA16D9"/>
    <w:rsid w:val="00E734F7"/>
    <w:rsid w:val="00E96638"/>
    <w:rsid w:val="00ED371D"/>
    <w:rsid w:val="00EE6F7B"/>
    <w:rsid w:val="00F31597"/>
    <w:rsid w:val="00FC418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79EAA"/>
  <w15:chartTrackingRefBased/>
  <w15:docId w15:val="{3FB89154-D09C-45F9-B9BF-602573214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CF3818"/>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9620B"/>
    <w:rPr>
      <w:color w:val="0563C1" w:themeColor="hyperlink"/>
      <w:u w:val="single"/>
    </w:rPr>
  </w:style>
  <w:style w:type="character" w:styleId="UnresolvedMention">
    <w:name w:val="Unresolved Mention"/>
    <w:basedOn w:val="DefaultParagraphFont"/>
    <w:uiPriority w:val="99"/>
    <w:semiHidden/>
    <w:unhideWhenUsed/>
    <w:rsid w:val="0099620B"/>
    <w:rPr>
      <w:color w:val="605E5C"/>
      <w:shd w:val="clear" w:color="auto" w:fill="E1DFDD"/>
    </w:rPr>
  </w:style>
  <w:style w:type="paragraph" w:styleId="ListParagraph">
    <w:name w:val="List Paragraph"/>
    <w:basedOn w:val="Normal"/>
    <w:uiPriority w:val="34"/>
    <w:qFormat/>
    <w:rsid w:val="0099620B"/>
    <w:pPr>
      <w:ind w:left="720"/>
      <w:contextualSpacing/>
    </w:pPr>
  </w:style>
  <w:style w:type="paragraph" w:styleId="NormalWeb">
    <w:name w:val="Normal (Web)"/>
    <w:basedOn w:val="Normal"/>
    <w:uiPriority w:val="99"/>
    <w:unhideWhenUsed/>
    <w:rsid w:val="001B710D"/>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1B710D"/>
    <w:rPr>
      <w:b/>
      <w:bCs/>
    </w:rPr>
  </w:style>
  <w:style w:type="character" w:customStyle="1" w:styleId="Heading2Char">
    <w:name w:val="Heading 2 Char"/>
    <w:basedOn w:val="DefaultParagraphFont"/>
    <w:link w:val="Heading2"/>
    <w:uiPriority w:val="9"/>
    <w:rsid w:val="00CF3818"/>
    <w:rPr>
      <w:rFonts w:ascii="Times New Roman" w:eastAsia="Times New Roman" w:hAnsi="Times New Roman" w:cs="Times New Roman"/>
      <w:b/>
      <w:bCs/>
      <w:kern w:val="0"/>
      <w:sz w:val="36"/>
      <w:szCs w:val="36"/>
      <w:lang w:eastAsia="en-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6610">
      <w:bodyDiv w:val="1"/>
      <w:marLeft w:val="0"/>
      <w:marRight w:val="0"/>
      <w:marTop w:val="0"/>
      <w:marBottom w:val="0"/>
      <w:divBdr>
        <w:top w:val="none" w:sz="0" w:space="0" w:color="auto"/>
        <w:left w:val="none" w:sz="0" w:space="0" w:color="auto"/>
        <w:bottom w:val="none" w:sz="0" w:space="0" w:color="auto"/>
        <w:right w:val="none" w:sz="0" w:space="0" w:color="auto"/>
      </w:divBdr>
    </w:div>
    <w:div w:id="202140681">
      <w:bodyDiv w:val="1"/>
      <w:marLeft w:val="0"/>
      <w:marRight w:val="0"/>
      <w:marTop w:val="0"/>
      <w:marBottom w:val="0"/>
      <w:divBdr>
        <w:top w:val="none" w:sz="0" w:space="0" w:color="auto"/>
        <w:left w:val="none" w:sz="0" w:space="0" w:color="auto"/>
        <w:bottom w:val="none" w:sz="0" w:space="0" w:color="auto"/>
        <w:right w:val="none" w:sz="0" w:space="0" w:color="auto"/>
      </w:divBdr>
    </w:div>
    <w:div w:id="309527116">
      <w:bodyDiv w:val="1"/>
      <w:marLeft w:val="0"/>
      <w:marRight w:val="0"/>
      <w:marTop w:val="0"/>
      <w:marBottom w:val="0"/>
      <w:divBdr>
        <w:top w:val="none" w:sz="0" w:space="0" w:color="auto"/>
        <w:left w:val="none" w:sz="0" w:space="0" w:color="auto"/>
        <w:bottom w:val="none" w:sz="0" w:space="0" w:color="auto"/>
        <w:right w:val="none" w:sz="0" w:space="0" w:color="auto"/>
      </w:divBdr>
      <w:divsChild>
        <w:div w:id="2067872091">
          <w:marLeft w:val="547"/>
          <w:marRight w:val="0"/>
          <w:marTop w:val="200"/>
          <w:marBottom w:val="0"/>
          <w:divBdr>
            <w:top w:val="none" w:sz="0" w:space="0" w:color="auto"/>
            <w:left w:val="none" w:sz="0" w:space="0" w:color="auto"/>
            <w:bottom w:val="none" w:sz="0" w:space="0" w:color="auto"/>
            <w:right w:val="none" w:sz="0" w:space="0" w:color="auto"/>
          </w:divBdr>
        </w:div>
        <w:div w:id="1554586639">
          <w:marLeft w:val="547"/>
          <w:marRight w:val="0"/>
          <w:marTop w:val="200"/>
          <w:marBottom w:val="0"/>
          <w:divBdr>
            <w:top w:val="none" w:sz="0" w:space="0" w:color="auto"/>
            <w:left w:val="none" w:sz="0" w:space="0" w:color="auto"/>
            <w:bottom w:val="none" w:sz="0" w:space="0" w:color="auto"/>
            <w:right w:val="none" w:sz="0" w:space="0" w:color="auto"/>
          </w:divBdr>
        </w:div>
        <w:div w:id="1613199259">
          <w:marLeft w:val="547"/>
          <w:marRight w:val="0"/>
          <w:marTop w:val="200"/>
          <w:marBottom w:val="0"/>
          <w:divBdr>
            <w:top w:val="none" w:sz="0" w:space="0" w:color="auto"/>
            <w:left w:val="none" w:sz="0" w:space="0" w:color="auto"/>
            <w:bottom w:val="none" w:sz="0" w:space="0" w:color="auto"/>
            <w:right w:val="none" w:sz="0" w:space="0" w:color="auto"/>
          </w:divBdr>
        </w:div>
      </w:divsChild>
    </w:div>
    <w:div w:id="483787474">
      <w:bodyDiv w:val="1"/>
      <w:marLeft w:val="0"/>
      <w:marRight w:val="0"/>
      <w:marTop w:val="0"/>
      <w:marBottom w:val="0"/>
      <w:divBdr>
        <w:top w:val="none" w:sz="0" w:space="0" w:color="auto"/>
        <w:left w:val="none" w:sz="0" w:space="0" w:color="auto"/>
        <w:bottom w:val="none" w:sz="0" w:space="0" w:color="auto"/>
        <w:right w:val="none" w:sz="0" w:space="0" w:color="auto"/>
      </w:divBdr>
    </w:div>
    <w:div w:id="493838251">
      <w:bodyDiv w:val="1"/>
      <w:marLeft w:val="0"/>
      <w:marRight w:val="0"/>
      <w:marTop w:val="0"/>
      <w:marBottom w:val="0"/>
      <w:divBdr>
        <w:top w:val="none" w:sz="0" w:space="0" w:color="auto"/>
        <w:left w:val="none" w:sz="0" w:space="0" w:color="auto"/>
        <w:bottom w:val="none" w:sz="0" w:space="0" w:color="auto"/>
        <w:right w:val="none" w:sz="0" w:space="0" w:color="auto"/>
      </w:divBdr>
    </w:div>
    <w:div w:id="580408439">
      <w:bodyDiv w:val="1"/>
      <w:marLeft w:val="0"/>
      <w:marRight w:val="0"/>
      <w:marTop w:val="0"/>
      <w:marBottom w:val="0"/>
      <w:divBdr>
        <w:top w:val="none" w:sz="0" w:space="0" w:color="auto"/>
        <w:left w:val="none" w:sz="0" w:space="0" w:color="auto"/>
        <w:bottom w:val="none" w:sz="0" w:space="0" w:color="auto"/>
        <w:right w:val="none" w:sz="0" w:space="0" w:color="auto"/>
      </w:divBdr>
      <w:divsChild>
        <w:div w:id="467937047">
          <w:marLeft w:val="547"/>
          <w:marRight w:val="0"/>
          <w:marTop w:val="200"/>
          <w:marBottom w:val="0"/>
          <w:divBdr>
            <w:top w:val="none" w:sz="0" w:space="0" w:color="auto"/>
            <w:left w:val="none" w:sz="0" w:space="0" w:color="auto"/>
            <w:bottom w:val="none" w:sz="0" w:space="0" w:color="auto"/>
            <w:right w:val="none" w:sz="0" w:space="0" w:color="auto"/>
          </w:divBdr>
        </w:div>
        <w:div w:id="1552574187">
          <w:marLeft w:val="547"/>
          <w:marRight w:val="0"/>
          <w:marTop w:val="200"/>
          <w:marBottom w:val="0"/>
          <w:divBdr>
            <w:top w:val="none" w:sz="0" w:space="0" w:color="auto"/>
            <w:left w:val="none" w:sz="0" w:space="0" w:color="auto"/>
            <w:bottom w:val="none" w:sz="0" w:space="0" w:color="auto"/>
            <w:right w:val="none" w:sz="0" w:space="0" w:color="auto"/>
          </w:divBdr>
        </w:div>
        <w:div w:id="1817455988">
          <w:marLeft w:val="547"/>
          <w:marRight w:val="0"/>
          <w:marTop w:val="200"/>
          <w:marBottom w:val="0"/>
          <w:divBdr>
            <w:top w:val="none" w:sz="0" w:space="0" w:color="auto"/>
            <w:left w:val="none" w:sz="0" w:space="0" w:color="auto"/>
            <w:bottom w:val="none" w:sz="0" w:space="0" w:color="auto"/>
            <w:right w:val="none" w:sz="0" w:space="0" w:color="auto"/>
          </w:divBdr>
        </w:div>
        <w:div w:id="1994672881">
          <w:marLeft w:val="547"/>
          <w:marRight w:val="0"/>
          <w:marTop w:val="200"/>
          <w:marBottom w:val="0"/>
          <w:divBdr>
            <w:top w:val="none" w:sz="0" w:space="0" w:color="auto"/>
            <w:left w:val="none" w:sz="0" w:space="0" w:color="auto"/>
            <w:bottom w:val="none" w:sz="0" w:space="0" w:color="auto"/>
            <w:right w:val="none" w:sz="0" w:space="0" w:color="auto"/>
          </w:divBdr>
        </w:div>
        <w:div w:id="1631398216">
          <w:marLeft w:val="547"/>
          <w:marRight w:val="0"/>
          <w:marTop w:val="200"/>
          <w:marBottom w:val="0"/>
          <w:divBdr>
            <w:top w:val="none" w:sz="0" w:space="0" w:color="auto"/>
            <w:left w:val="none" w:sz="0" w:space="0" w:color="auto"/>
            <w:bottom w:val="none" w:sz="0" w:space="0" w:color="auto"/>
            <w:right w:val="none" w:sz="0" w:space="0" w:color="auto"/>
          </w:divBdr>
        </w:div>
        <w:div w:id="1046027923">
          <w:marLeft w:val="547"/>
          <w:marRight w:val="0"/>
          <w:marTop w:val="200"/>
          <w:marBottom w:val="0"/>
          <w:divBdr>
            <w:top w:val="none" w:sz="0" w:space="0" w:color="auto"/>
            <w:left w:val="none" w:sz="0" w:space="0" w:color="auto"/>
            <w:bottom w:val="none" w:sz="0" w:space="0" w:color="auto"/>
            <w:right w:val="none" w:sz="0" w:space="0" w:color="auto"/>
          </w:divBdr>
        </w:div>
        <w:div w:id="1497722892">
          <w:marLeft w:val="547"/>
          <w:marRight w:val="0"/>
          <w:marTop w:val="200"/>
          <w:marBottom w:val="0"/>
          <w:divBdr>
            <w:top w:val="none" w:sz="0" w:space="0" w:color="auto"/>
            <w:left w:val="none" w:sz="0" w:space="0" w:color="auto"/>
            <w:bottom w:val="none" w:sz="0" w:space="0" w:color="auto"/>
            <w:right w:val="none" w:sz="0" w:space="0" w:color="auto"/>
          </w:divBdr>
        </w:div>
      </w:divsChild>
    </w:div>
    <w:div w:id="604924585">
      <w:bodyDiv w:val="1"/>
      <w:marLeft w:val="0"/>
      <w:marRight w:val="0"/>
      <w:marTop w:val="0"/>
      <w:marBottom w:val="0"/>
      <w:divBdr>
        <w:top w:val="none" w:sz="0" w:space="0" w:color="auto"/>
        <w:left w:val="none" w:sz="0" w:space="0" w:color="auto"/>
        <w:bottom w:val="none" w:sz="0" w:space="0" w:color="auto"/>
        <w:right w:val="none" w:sz="0" w:space="0" w:color="auto"/>
      </w:divBdr>
      <w:divsChild>
        <w:div w:id="1588734070">
          <w:marLeft w:val="547"/>
          <w:marRight w:val="0"/>
          <w:marTop w:val="200"/>
          <w:marBottom w:val="0"/>
          <w:divBdr>
            <w:top w:val="none" w:sz="0" w:space="0" w:color="auto"/>
            <w:left w:val="none" w:sz="0" w:space="0" w:color="auto"/>
            <w:bottom w:val="none" w:sz="0" w:space="0" w:color="auto"/>
            <w:right w:val="none" w:sz="0" w:space="0" w:color="auto"/>
          </w:divBdr>
        </w:div>
        <w:div w:id="142089946">
          <w:marLeft w:val="547"/>
          <w:marRight w:val="0"/>
          <w:marTop w:val="200"/>
          <w:marBottom w:val="0"/>
          <w:divBdr>
            <w:top w:val="none" w:sz="0" w:space="0" w:color="auto"/>
            <w:left w:val="none" w:sz="0" w:space="0" w:color="auto"/>
            <w:bottom w:val="none" w:sz="0" w:space="0" w:color="auto"/>
            <w:right w:val="none" w:sz="0" w:space="0" w:color="auto"/>
          </w:divBdr>
        </w:div>
      </w:divsChild>
    </w:div>
    <w:div w:id="614483020">
      <w:bodyDiv w:val="1"/>
      <w:marLeft w:val="0"/>
      <w:marRight w:val="0"/>
      <w:marTop w:val="0"/>
      <w:marBottom w:val="0"/>
      <w:divBdr>
        <w:top w:val="none" w:sz="0" w:space="0" w:color="auto"/>
        <w:left w:val="none" w:sz="0" w:space="0" w:color="auto"/>
        <w:bottom w:val="none" w:sz="0" w:space="0" w:color="auto"/>
        <w:right w:val="none" w:sz="0" w:space="0" w:color="auto"/>
      </w:divBdr>
    </w:div>
    <w:div w:id="709960882">
      <w:bodyDiv w:val="1"/>
      <w:marLeft w:val="0"/>
      <w:marRight w:val="0"/>
      <w:marTop w:val="0"/>
      <w:marBottom w:val="0"/>
      <w:divBdr>
        <w:top w:val="none" w:sz="0" w:space="0" w:color="auto"/>
        <w:left w:val="none" w:sz="0" w:space="0" w:color="auto"/>
        <w:bottom w:val="none" w:sz="0" w:space="0" w:color="auto"/>
        <w:right w:val="none" w:sz="0" w:space="0" w:color="auto"/>
      </w:divBdr>
    </w:div>
    <w:div w:id="894466627">
      <w:bodyDiv w:val="1"/>
      <w:marLeft w:val="0"/>
      <w:marRight w:val="0"/>
      <w:marTop w:val="0"/>
      <w:marBottom w:val="0"/>
      <w:divBdr>
        <w:top w:val="none" w:sz="0" w:space="0" w:color="auto"/>
        <w:left w:val="none" w:sz="0" w:space="0" w:color="auto"/>
        <w:bottom w:val="none" w:sz="0" w:space="0" w:color="auto"/>
        <w:right w:val="none" w:sz="0" w:space="0" w:color="auto"/>
      </w:divBdr>
      <w:divsChild>
        <w:div w:id="1042294008">
          <w:marLeft w:val="547"/>
          <w:marRight w:val="0"/>
          <w:marTop w:val="200"/>
          <w:marBottom w:val="0"/>
          <w:divBdr>
            <w:top w:val="none" w:sz="0" w:space="0" w:color="auto"/>
            <w:left w:val="none" w:sz="0" w:space="0" w:color="auto"/>
            <w:bottom w:val="none" w:sz="0" w:space="0" w:color="auto"/>
            <w:right w:val="none" w:sz="0" w:space="0" w:color="auto"/>
          </w:divBdr>
        </w:div>
        <w:div w:id="538787609">
          <w:marLeft w:val="547"/>
          <w:marRight w:val="0"/>
          <w:marTop w:val="200"/>
          <w:marBottom w:val="0"/>
          <w:divBdr>
            <w:top w:val="none" w:sz="0" w:space="0" w:color="auto"/>
            <w:left w:val="none" w:sz="0" w:space="0" w:color="auto"/>
            <w:bottom w:val="none" w:sz="0" w:space="0" w:color="auto"/>
            <w:right w:val="none" w:sz="0" w:space="0" w:color="auto"/>
          </w:divBdr>
        </w:div>
        <w:div w:id="420638145">
          <w:marLeft w:val="547"/>
          <w:marRight w:val="0"/>
          <w:marTop w:val="200"/>
          <w:marBottom w:val="0"/>
          <w:divBdr>
            <w:top w:val="none" w:sz="0" w:space="0" w:color="auto"/>
            <w:left w:val="none" w:sz="0" w:space="0" w:color="auto"/>
            <w:bottom w:val="none" w:sz="0" w:space="0" w:color="auto"/>
            <w:right w:val="none" w:sz="0" w:space="0" w:color="auto"/>
          </w:divBdr>
        </w:div>
        <w:div w:id="1823086015">
          <w:marLeft w:val="547"/>
          <w:marRight w:val="0"/>
          <w:marTop w:val="200"/>
          <w:marBottom w:val="0"/>
          <w:divBdr>
            <w:top w:val="none" w:sz="0" w:space="0" w:color="auto"/>
            <w:left w:val="none" w:sz="0" w:space="0" w:color="auto"/>
            <w:bottom w:val="none" w:sz="0" w:space="0" w:color="auto"/>
            <w:right w:val="none" w:sz="0" w:space="0" w:color="auto"/>
          </w:divBdr>
        </w:div>
        <w:div w:id="143737507">
          <w:marLeft w:val="547"/>
          <w:marRight w:val="0"/>
          <w:marTop w:val="200"/>
          <w:marBottom w:val="0"/>
          <w:divBdr>
            <w:top w:val="none" w:sz="0" w:space="0" w:color="auto"/>
            <w:left w:val="none" w:sz="0" w:space="0" w:color="auto"/>
            <w:bottom w:val="none" w:sz="0" w:space="0" w:color="auto"/>
            <w:right w:val="none" w:sz="0" w:space="0" w:color="auto"/>
          </w:divBdr>
        </w:div>
        <w:div w:id="600264190">
          <w:marLeft w:val="547"/>
          <w:marRight w:val="0"/>
          <w:marTop w:val="200"/>
          <w:marBottom w:val="0"/>
          <w:divBdr>
            <w:top w:val="none" w:sz="0" w:space="0" w:color="auto"/>
            <w:left w:val="none" w:sz="0" w:space="0" w:color="auto"/>
            <w:bottom w:val="none" w:sz="0" w:space="0" w:color="auto"/>
            <w:right w:val="none" w:sz="0" w:space="0" w:color="auto"/>
          </w:divBdr>
        </w:div>
        <w:div w:id="2145418297">
          <w:marLeft w:val="547"/>
          <w:marRight w:val="0"/>
          <w:marTop w:val="200"/>
          <w:marBottom w:val="0"/>
          <w:divBdr>
            <w:top w:val="none" w:sz="0" w:space="0" w:color="auto"/>
            <w:left w:val="none" w:sz="0" w:space="0" w:color="auto"/>
            <w:bottom w:val="none" w:sz="0" w:space="0" w:color="auto"/>
            <w:right w:val="none" w:sz="0" w:space="0" w:color="auto"/>
          </w:divBdr>
        </w:div>
      </w:divsChild>
    </w:div>
    <w:div w:id="971253465">
      <w:bodyDiv w:val="1"/>
      <w:marLeft w:val="0"/>
      <w:marRight w:val="0"/>
      <w:marTop w:val="0"/>
      <w:marBottom w:val="0"/>
      <w:divBdr>
        <w:top w:val="none" w:sz="0" w:space="0" w:color="auto"/>
        <w:left w:val="none" w:sz="0" w:space="0" w:color="auto"/>
        <w:bottom w:val="none" w:sz="0" w:space="0" w:color="auto"/>
        <w:right w:val="none" w:sz="0" w:space="0" w:color="auto"/>
      </w:divBdr>
      <w:divsChild>
        <w:div w:id="1939100999">
          <w:marLeft w:val="547"/>
          <w:marRight w:val="0"/>
          <w:marTop w:val="200"/>
          <w:marBottom w:val="0"/>
          <w:divBdr>
            <w:top w:val="none" w:sz="0" w:space="0" w:color="auto"/>
            <w:left w:val="none" w:sz="0" w:space="0" w:color="auto"/>
            <w:bottom w:val="none" w:sz="0" w:space="0" w:color="auto"/>
            <w:right w:val="none" w:sz="0" w:space="0" w:color="auto"/>
          </w:divBdr>
        </w:div>
        <w:div w:id="1079985551">
          <w:marLeft w:val="547"/>
          <w:marRight w:val="0"/>
          <w:marTop w:val="200"/>
          <w:marBottom w:val="0"/>
          <w:divBdr>
            <w:top w:val="none" w:sz="0" w:space="0" w:color="auto"/>
            <w:left w:val="none" w:sz="0" w:space="0" w:color="auto"/>
            <w:bottom w:val="none" w:sz="0" w:space="0" w:color="auto"/>
            <w:right w:val="none" w:sz="0" w:space="0" w:color="auto"/>
          </w:divBdr>
        </w:div>
        <w:div w:id="710425750">
          <w:marLeft w:val="547"/>
          <w:marRight w:val="0"/>
          <w:marTop w:val="200"/>
          <w:marBottom w:val="0"/>
          <w:divBdr>
            <w:top w:val="none" w:sz="0" w:space="0" w:color="auto"/>
            <w:left w:val="none" w:sz="0" w:space="0" w:color="auto"/>
            <w:bottom w:val="none" w:sz="0" w:space="0" w:color="auto"/>
            <w:right w:val="none" w:sz="0" w:space="0" w:color="auto"/>
          </w:divBdr>
        </w:div>
        <w:div w:id="1703822476">
          <w:marLeft w:val="547"/>
          <w:marRight w:val="0"/>
          <w:marTop w:val="200"/>
          <w:marBottom w:val="0"/>
          <w:divBdr>
            <w:top w:val="none" w:sz="0" w:space="0" w:color="auto"/>
            <w:left w:val="none" w:sz="0" w:space="0" w:color="auto"/>
            <w:bottom w:val="none" w:sz="0" w:space="0" w:color="auto"/>
            <w:right w:val="none" w:sz="0" w:space="0" w:color="auto"/>
          </w:divBdr>
        </w:div>
      </w:divsChild>
    </w:div>
    <w:div w:id="1212110351">
      <w:bodyDiv w:val="1"/>
      <w:marLeft w:val="0"/>
      <w:marRight w:val="0"/>
      <w:marTop w:val="0"/>
      <w:marBottom w:val="0"/>
      <w:divBdr>
        <w:top w:val="none" w:sz="0" w:space="0" w:color="auto"/>
        <w:left w:val="none" w:sz="0" w:space="0" w:color="auto"/>
        <w:bottom w:val="none" w:sz="0" w:space="0" w:color="auto"/>
        <w:right w:val="none" w:sz="0" w:space="0" w:color="auto"/>
      </w:divBdr>
    </w:div>
    <w:div w:id="1321929789">
      <w:bodyDiv w:val="1"/>
      <w:marLeft w:val="0"/>
      <w:marRight w:val="0"/>
      <w:marTop w:val="0"/>
      <w:marBottom w:val="0"/>
      <w:divBdr>
        <w:top w:val="none" w:sz="0" w:space="0" w:color="auto"/>
        <w:left w:val="none" w:sz="0" w:space="0" w:color="auto"/>
        <w:bottom w:val="none" w:sz="0" w:space="0" w:color="auto"/>
        <w:right w:val="none" w:sz="0" w:space="0" w:color="auto"/>
      </w:divBdr>
    </w:div>
    <w:div w:id="1477335802">
      <w:bodyDiv w:val="1"/>
      <w:marLeft w:val="0"/>
      <w:marRight w:val="0"/>
      <w:marTop w:val="0"/>
      <w:marBottom w:val="0"/>
      <w:divBdr>
        <w:top w:val="none" w:sz="0" w:space="0" w:color="auto"/>
        <w:left w:val="none" w:sz="0" w:space="0" w:color="auto"/>
        <w:bottom w:val="none" w:sz="0" w:space="0" w:color="auto"/>
        <w:right w:val="none" w:sz="0" w:space="0" w:color="auto"/>
      </w:divBdr>
    </w:div>
    <w:div w:id="1520657974">
      <w:bodyDiv w:val="1"/>
      <w:marLeft w:val="0"/>
      <w:marRight w:val="0"/>
      <w:marTop w:val="0"/>
      <w:marBottom w:val="0"/>
      <w:divBdr>
        <w:top w:val="none" w:sz="0" w:space="0" w:color="auto"/>
        <w:left w:val="none" w:sz="0" w:space="0" w:color="auto"/>
        <w:bottom w:val="none" w:sz="0" w:space="0" w:color="auto"/>
        <w:right w:val="none" w:sz="0" w:space="0" w:color="auto"/>
      </w:divBdr>
    </w:div>
    <w:div w:id="1540163133">
      <w:bodyDiv w:val="1"/>
      <w:marLeft w:val="0"/>
      <w:marRight w:val="0"/>
      <w:marTop w:val="0"/>
      <w:marBottom w:val="0"/>
      <w:divBdr>
        <w:top w:val="none" w:sz="0" w:space="0" w:color="auto"/>
        <w:left w:val="none" w:sz="0" w:space="0" w:color="auto"/>
        <w:bottom w:val="none" w:sz="0" w:space="0" w:color="auto"/>
        <w:right w:val="none" w:sz="0" w:space="0" w:color="auto"/>
      </w:divBdr>
    </w:div>
    <w:div w:id="1600285490">
      <w:bodyDiv w:val="1"/>
      <w:marLeft w:val="0"/>
      <w:marRight w:val="0"/>
      <w:marTop w:val="0"/>
      <w:marBottom w:val="0"/>
      <w:divBdr>
        <w:top w:val="none" w:sz="0" w:space="0" w:color="auto"/>
        <w:left w:val="none" w:sz="0" w:space="0" w:color="auto"/>
        <w:bottom w:val="none" w:sz="0" w:space="0" w:color="auto"/>
        <w:right w:val="none" w:sz="0" w:space="0" w:color="auto"/>
      </w:divBdr>
    </w:div>
    <w:div w:id="1601059999">
      <w:bodyDiv w:val="1"/>
      <w:marLeft w:val="0"/>
      <w:marRight w:val="0"/>
      <w:marTop w:val="0"/>
      <w:marBottom w:val="0"/>
      <w:divBdr>
        <w:top w:val="none" w:sz="0" w:space="0" w:color="auto"/>
        <w:left w:val="none" w:sz="0" w:space="0" w:color="auto"/>
        <w:bottom w:val="none" w:sz="0" w:space="0" w:color="auto"/>
        <w:right w:val="none" w:sz="0" w:space="0" w:color="auto"/>
      </w:divBdr>
      <w:divsChild>
        <w:div w:id="1430658802">
          <w:marLeft w:val="547"/>
          <w:marRight w:val="0"/>
          <w:marTop w:val="200"/>
          <w:marBottom w:val="0"/>
          <w:divBdr>
            <w:top w:val="none" w:sz="0" w:space="0" w:color="auto"/>
            <w:left w:val="none" w:sz="0" w:space="0" w:color="auto"/>
            <w:bottom w:val="none" w:sz="0" w:space="0" w:color="auto"/>
            <w:right w:val="none" w:sz="0" w:space="0" w:color="auto"/>
          </w:divBdr>
        </w:div>
        <w:div w:id="482545358">
          <w:marLeft w:val="547"/>
          <w:marRight w:val="0"/>
          <w:marTop w:val="200"/>
          <w:marBottom w:val="0"/>
          <w:divBdr>
            <w:top w:val="none" w:sz="0" w:space="0" w:color="auto"/>
            <w:left w:val="none" w:sz="0" w:space="0" w:color="auto"/>
            <w:bottom w:val="none" w:sz="0" w:space="0" w:color="auto"/>
            <w:right w:val="none" w:sz="0" w:space="0" w:color="auto"/>
          </w:divBdr>
        </w:div>
        <w:div w:id="2083481197">
          <w:marLeft w:val="547"/>
          <w:marRight w:val="0"/>
          <w:marTop w:val="200"/>
          <w:marBottom w:val="0"/>
          <w:divBdr>
            <w:top w:val="none" w:sz="0" w:space="0" w:color="auto"/>
            <w:left w:val="none" w:sz="0" w:space="0" w:color="auto"/>
            <w:bottom w:val="none" w:sz="0" w:space="0" w:color="auto"/>
            <w:right w:val="none" w:sz="0" w:space="0" w:color="auto"/>
          </w:divBdr>
        </w:div>
        <w:div w:id="1079137756">
          <w:marLeft w:val="547"/>
          <w:marRight w:val="0"/>
          <w:marTop w:val="200"/>
          <w:marBottom w:val="0"/>
          <w:divBdr>
            <w:top w:val="none" w:sz="0" w:space="0" w:color="auto"/>
            <w:left w:val="none" w:sz="0" w:space="0" w:color="auto"/>
            <w:bottom w:val="none" w:sz="0" w:space="0" w:color="auto"/>
            <w:right w:val="none" w:sz="0" w:space="0" w:color="auto"/>
          </w:divBdr>
        </w:div>
        <w:div w:id="1225917813">
          <w:marLeft w:val="547"/>
          <w:marRight w:val="0"/>
          <w:marTop w:val="200"/>
          <w:marBottom w:val="0"/>
          <w:divBdr>
            <w:top w:val="none" w:sz="0" w:space="0" w:color="auto"/>
            <w:left w:val="none" w:sz="0" w:space="0" w:color="auto"/>
            <w:bottom w:val="none" w:sz="0" w:space="0" w:color="auto"/>
            <w:right w:val="none" w:sz="0" w:space="0" w:color="auto"/>
          </w:divBdr>
        </w:div>
      </w:divsChild>
    </w:div>
    <w:div w:id="1664625305">
      <w:bodyDiv w:val="1"/>
      <w:marLeft w:val="0"/>
      <w:marRight w:val="0"/>
      <w:marTop w:val="0"/>
      <w:marBottom w:val="0"/>
      <w:divBdr>
        <w:top w:val="none" w:sz="0" w:space="0" w:color="auto"/>
        <w:left w:val="none" w:sz="0" w:space="0" w:color="auto"/>
        <w:bottom w:val="none" w:sz="0" w:space="0" w:color="auto"/>
        <w:right w:val="none" w:sz="0" w:space="0" w:color="auto"/>
      </w:divBdr>
      <w:divsChild>
        <w:div w:id="1045912515">
          <w:marLeft w:val="547"/>
          <w:marRight w:val="0"/>
          <w:marTop w:val="200"/>
          <w:marBottom w:val="0"/>
          <w:divBdr>
            <w:top w:val="none" w:sz="0" w:space="0" w:color="auto"/>
            <w:left w:val="none" w:sz="0" w:space="0" w:color="auto"/>
            <w:bottom w:val="none" w:sz="0" w:space="0" w:color="auto"/>
            <w:right w:val="none" w:sz="0" w:space="0" w:color="auto"/>
          </w:divBdr>
        </w:div>
      </w:divsChild>
    </w:div>
    <w:div w:id="1720277900">
      <w:bodyDiv w:val="1"/>
      <w:marLeft w:val="0"/>
      <w:marRight w:val="0"/>
      <w:marTop w:val="0"/>
      <w:marBottom w:val="0"/>
      <w:divBdr>
        <w:top w:val="none" w:sz="0" w:space="0" w:color="auto"/>
        <w:left w:val="none" w:sz="0" w:space="0" w:color="auto"/>
        <w:bottom w:val="none" w:sz="0" w:space="0" w:color="auto"/>
        <w:right w:val="none" w:sz="0" w:space="0" w:color="auto"/>
      </w:divBdr>
      <w:divsChild>
        <w:div w:id="2045516171">
          <w:marLeft w:val="547"/>
          <w:marRight w:val="0"/>
          <w:marTop w:val="200"/>
          <w:marBottom w:val="0"/>
          <w:divBdr>
            <w:top w:val="none" w:sz="0" w:space="0" w:color="auto"/>
            <w:left w:val="none" w:sz="0" w:space="0" w:color="auto"/>
            <w:bottom w:val="none" w:sz="0" w:space="0" w:color="auto"/>
            <w:right w:val="none" w:sz="0" w:space="0" w:color="auto"/>
          </w:divBdr>
        </w:div>
      </w:divsChild>
    </w:div>
    <w:div w:id="1911889239">
      <w:bodyDiv w:val="1"/>
      <w:marLeft w:val="0"/>
      <w:marRight w:val="0"/>
      <w:marTop w:val="0"/>
      <w:marBottom w:val="0"/>
      <w:divBdr>
        <w:top w:val="none" w:sz="0" w:space="0" w:color="auto"/>
        <w:left w:val="none" w:sz="0" w:space="0" w:color="auto"/>
        <w:bottom w:val="none" w:sz="0" w:space="0" w:color="auto"/>
        <w:right w:val="none" w:sz="0" w:space="0" w:color="auto"/>
      </w:divBdr>
      <w:divsChild>
        <w:div w:id="744567655">
          <w:marLeft w:val="547"/>
          <w:marRight w:val="0"/>
          <w:marTop w:val="200"/>
          <w:marBottom w:val="0"/>
          <w:divBdr>
            <w:top w:val="none" w:sz="0" w:space="0" w:color="auto"/>
            <w:left w:val="none" w:sz="0" w:space="0" w:color="auto"/>
            <w:bottom w:val="none" w:sz="0" w:space="0" w:color="auto"/>
            <w:right w:val="none" w:sz="0" w:space="0" w:color="auto"/>
          </w:divBdr>
        </w:div>
        <w:div w:id="1012099698">
          <w:marLeft w:val="547"/>
          <w:marRight w:val="0"/>
          <w:marTop w:val="200"/>
          <w:marBottom w:val="0"/>
          <w:divBdr>
            <w:top w:val="none" w:sz="0" w:space="0" w:color="auto"/>
            <w:left w:val="none" w:sz="0" w:space="0" w:color="auto"/>
            <w:bottom w:val="none" w:sz="0" w:space="0" w:color="auto"/>
            <w:right w:val="none" w:sz="0" w:space="0" w:color="auto"/>
          </w:divBdr>
        </w:div>
        <w:div w:id="727999089">
          <w:marLeft w:val="547"/>
          <w:marRight w:val="0"/>
          <w:marTop w:val="200"/>
          <w:marBottom w:val="0"/>
          <w:divBdr>
            <w:top w:val="none" w:sz="0" w:space="0" w:color="auto"/>
            <w:left w:val="none" w:sz="0" w:space="0" w:color="auto"/>
            <w:bottom w:val="none" w:sz="0" w:space="0" w:color="auto"/>
            <w:right w:val="none" w:sz="0" w:space="0" w:color="auto"/>
          </w:divBdr>
        </w:div>
        <w:div w:id="790587693">
          <w:marLeft w:val="547"/>
          <w:marRight w:val="0"/>
          <w:marTop w:val="200"/>
          <w:marBottom w:val="0"/>
          <w:divBdr>
            <w:top w:val="none" w:sz="0" w:space="0" w:color="auto"/>
            <w:left w:val="none" w:sz="0" w:space="0" w:color="auto"/>
            <w:bottom w:val="none" w:sz="0" w:space="0" w:color="auto"/>
            <w:right w:val="none" w:sz="0" w:space="0" w:color="auto"/>
          </w:divBdr>
        </w:div>
        <w:div w:id="1838762232">
          <w:marLeft w:val="547"/>
          <w:marRight w:val="0"/>
          <w:marTop w:val="200"/>
          <w:marBottom w:val="0"/>
          <w:divBdr>
            <w:top w:val="none" w:sz="0" w:space="0" w:color="auto"/>
            <w:left w:val="none" w:sz="0" w:space="0" w:color="auto"/>
            <w:bottom w:val="none" w:sz="0" w:space="0" w:color="auto"/>
            <w:right w:val="none" w:sz="0" w:space="0" w:color="auto"/>
          </w:divBdr>
        </w:div>
      </w:divsChild>
    </w:div>
    <w:div w:id="1963420430">
      <w:bodyDiv w:val="1"/>
      <w:marLeft w:val="0"/>
      <w:marRight w:val="0"/>
      <w:marTop w:val="0"/>
      <w:marBottom w:val="0"/>
      <w:divBdr>
        <w:top w:val="none" w:sz="0" w:space="0" w:color="auto"/>
        <w:left w:val="none" w:sz="0" w:space="0" w:color="auto"/>
        <w:bottom w:val="none" w:sz="0" w:space="0" w:color="auto"/>
        <w:right w:val="none" w:sz="0" w:space="0" w:color="auto"/>
      </w:divBdr>
      <w:divsChild>
        <w:div w:id="1466121866">
          <w:marLeft w:val="547"/>
          <w:marRight w:val="0"/>
          <w:marTop w:val="200"/>
          <w:marBottom w:val="0"/>
          <w:divBdr>
            <w:top w:val="none" w:sz="0" w:space="0" w:color="auto"/>
            <w:left w:val="none" w:sz="0" w:space="0" w:color="auto"/>
            <w:bottom w:val="none" w:sz="0" w:space="0" w:color="auto"/>
            <w:right w:val="none" w:sz="0" w:space="0" w:color="auto"/>
          </w:divBdr>
        </w:div>
        <w:div w:id="1735085719">
          <w:marLeft w:val="547"/>
          <w:marRight w:val="0"/>
          <w:marTop w:val="200"/>
          <w:marBottom w:val="0"/>
          <w:divBdr>
            <w:top w:val="none" w:sz="0" w:space="0" w:color="auto"/>
            <w:left w:val="none" w:sz="0" w:space="0" w:color="auto"/>
            <w:bottom w:val="none" w:sz="0" w:space="0" w:color="auto"/>
            <w:right w:val="none" w:sz="0" w:space="0" w:color="auto"/>
          </w:divBdr>
        </w:div>
        <w:div w:id="1586065178">
          <w:marLeft w:val="547"/>
          <w:marRight w:val="0"/>
          <w:marTop w:val="200"/>
          <w:marBottom w:val="0"/>
          <w:divBdr>
            <w:top w:val="none" w:sz="0" w:space="0" w:color="auto"/>
            <w:left w:val="none" w:sz="0" w:space="0" w:color="auto"/>
            <w:bottom w:val="none" w:sz="0" w:space="0" w:color="auto"/>
            <w:right w:val="none" w:sz="0" w:space="0" w:color="auto"/>
          </w:divBdr>
        </w:div>
        <w:div w:id="546188251">
          <w:marLeft w:val="547"/>
          <w:marRight w:val="0"/>
          <w:marTop w:val="200"/>
          <w:marBottom w:val="0"/>
          <w:divBdr>
            <w:top w:val="none" w:sz="0" w:space="0" w:color="auto"/>
            <w:left w:val="none" w:sz="0" w:space="0" w:color="auto"/>
            <w:bottom w:val="none" w:sz="0" w:space="0" w:color="auto"/>
            <w:right w:val="none" w:sz="0" w:space="0" w:color="auto"/>
          </w:divBdr>
        </w:div>
        <w:div w:id="262031081">
          <w:marLeft w:val="547"/>
          <w:marRight w:val="0"/>
          <w:marTop w:val="200"/>
          <w:marBottom w:val="0"/>
          <w:divBdr>
            <w:top w:val="none" w:sz="0" w:space="0" w:color="auto"/>
            <w:left w:val="none" w:sz="0" w:space="0" w:color="auto"/>
            <w:bottom w:val="none" w:sz="0" w:space="0" w:color="auto"/>
            <w:right w:val="none" w:sz="0" w:space="0" w:color="auto"/>
          </w:divBdr>
        </w:div>
      </w:divsChild>
    </w:div>
    <w:div w:id="1968008500">
      <w:bodyDiv w:val="1"/>
      <w:marLeft w:val="0"/>
      <w:marRight w:val="0"/>
      <w:marTop w:val="0"/>
      <w:marBottom w:val="0"/>
      <w:divBdr>
        <w:top w:val="none" w:sz="0" w:space="0" w:color="auto"/>
        <w:left w:val="none" w:sz="0" w:space="0" w:color="auto"/>
        <w:bottom w:val="none" w:sz="0" w:space="0" w:color="auto"/>
        <w:right w:val="none" w:sz="0" w:space="0" w:color="auto"/>
      </w:divBdr>
      <w:divsChild>
        <w:div w:id="1777479055">
          <w:marLeft w:val="547"/>
          <w:marRight w:val="0"/>
          <w:marTop w:val="200"/>
          <w:marBottom w:val="0"/>
          <w:divBdr>
            <w:top w:val="none" w:sz="0" w:space="0" w:color="auto"/>
            <w:left w:val="none" w:sz="0" w:space="0" w:color="auto"/>
            <w:bottom w:val="none" w:sz="0" w:space="0" w:color="auto"/>
            <w:right w:val="none" w:sz="0" w:space="0" w:color="auto"/>
          </w:divBdr>
        </w:div>
        <w:div w:id="1482768121">
          <w:marLeft w:val="547"/>
          <w:marRight w:val="0"/>
          <w:marTop w:val="200"/>
          <w:marBottom w:val="0"/>
          <w:divBdr>
            <w:top w:val="none" w:sz="0" w:space="0" w:color="auto"/>
            <w:left w:val="none" w:sz="0" w:space="0" w:color="auto"/>
            <w:bottom w:val="none" w:sz="0" w:space="0" w:color="auto"/>
            <w:right w:val="none" w:sz="0" w:space="0" w:color="auto"/>
          </w:divBdr>
        </w:div>
        <w:div w:id="1491944824">
          <w:marLeft w:val="547"/>
          <w:marRight w:val="0"/>
          <w:marTop w:val="200"/>
          <w:marBottom w:val="0"/>
          <w:divBdr>
            <w:top w:val="none" w:sz="0" w:space="0" w:color="auto"/>
            <w:left w:val="none" w:sz="0" w:space="0" w:color="auto"/>
            <w:bottom w:val="none" w:sz="0" w:space="0" w:color="auto"/>
            <w:right w:val="none" w:sz="0" w:space="0" w:color="auto"/>
          </w:divBdr>
        </w:div>
        <w:div w:id="1673603376">
          <w:marLeft w:val="547"/>
          <w:marRight w:val="0"/>
          <w:marTop w:val="200"/>
          <w:marBottom w:val="0"/>
          <w:divBdr>
            <w:top w:val="none" w:sz="0" w:space="0" w:color="auto"/>
            <w:left w:val="none" w:sz="0" w:space="0" w:color="auto"/>
            <w:bottom w:val="none" w:sz="0" w:space="0" w:color="auto"/>
            <w:right w:val="none" w:sz="0" w:space="0" w:color="auto"/>
          </w:divBdr>
        </w:div>
        <w:div w:id="791821059">
          <w:marLeft w:val="547"/>
          <w:marRight w:val="0"/>
          <w:marTop w:val="200"/>
          <w:marBottom w:val="0"/>
          <w:divBdr>
            <w:top w:val="none" w:sz="0" w:space="0" w:color="auto"/>
            <w:left w:val="none" w:sz="0" w:space="0" w:color="auto"/>
            <w:bottom w:val="none" w:sz="0" w:space="0" w:color="auto"/>
            <w:right w:val="none" w:sz="0" w:space="0" w:color="auto"/>
          </w:divBdr>
        </w:div>
        <w:div w:id="1312635468">
          <w:marLeft w:val="547"/>
          <w:marRight w:val="0"/>
          <w:marTop w:val="200"/>
          <w:marBottom w:val="0"/>
          <w:divBdr>
            <w:top w:val="none" w:sz="0" w:space="0" w:color="auto"/>
            <w:left w:val="none" w:sz="0" w:space="0" w:color="auto"/>
            <w:bottom w:val="none" w:sz="0" w:space="0" w:color="auto"/>
            <w:right w:val="none" w:sz="0" w:space="0" w:color="auto"/>
          </w:divBdr>
        </w:div>
        <w:div w:id="1146820065">
          <w:marLeft w:val="547"/>
          <w:marRight w:val="0"/>
          <w:marTop w:val="200"/>
          <w:marBottom w:val="0"/>
          <w:divBdr>
            <w:top w:val="none" w:sz="0" w:space="0" w:color="auto"/>
            <w:left w:val="none" w:sz="0" w:space="0" w:color="auto"/>
            <w:bottom w:val="none" w:sz="0" w:space="0" w:color="auto"/>
            <w:right w:val="none" w:sz="0" w:space="0" w:color="auto"/>
          </w:divBdr>
        </w:div>
      </w:divsChild>
    </w:div>
    <w:div w:id="2044476431">
      <w:bodyDiv w:val="1"/>
      <w:marLeft w:val="0"/>
      <w:marRight w:val="0"/>
      <w:marTop w:val="0"/>
      <w:marBottom w:val="0"/>
      <w:divBdr>
        <w:top w:val="none" w:sz="0" w:space="0" w:color="auto"/>
        <w:left w:val="none" w:sz="0" w:space="0" w:color="auto"/>
        <w:bottom w:val="none" w:sz="0" w:space="0" w:color="auto"/>
        <w:right w:val="none" w:sz="0" w:space="0" w:color="auto"/>
      </w:divBdr>
      <w:divsChild>
        <w:div w:id="25566841">
          <w:marLeft w:val="547"/>
          <w:marRight w:val="0"/>
          <w:marTop w:val="200"/>
          <w:marBottom w:val="0"/>
          <w:divBdr>
            <w:top w:val="none" w:sz="0" w:space="0" w:color="auto"/>
            <w:left w:val="none" w:sz="0" w:space="0" w:color="auto"/>
            <w:bottom w:val="none" w:sz="0" w:space="0" w:color="auto"/>
            <w:right w:val="none" w:sz="0" w:space="0" w:color="auto"/>
          </w:divBdr>
        </w:div>
        <w:div w:id="60370050">
          <w:marLeft w:val="547"/>
          <w:marRight w:val="0"/>
          <w:marTop w:val="200"/>
          <w:marBottom w:val="0"/>
          <w:divBdr>
            <w:top w:val="none" w:sz="0" w:space="0" w:color="auto"/>
            <w:left w:val="none" w:sz="0" w:space="0" w:color="auto"/>
            <w:bottom w:val="none" w:sz="0" w:space="0" w:color="auto"/>
            <w:right w:val="none" w:sz="0" w:space="0" w:color="auto"/>
          </w:divBdr>
        </w:div>
        <w:div w:id="1150289339">
          <w:marLeft w:val="547"/>
          <w:marRight w:val="0"/>
          <w:marTop w:val="200"/>
          <w:marBottom w:val="0"/>
          <w:divBdr>
            <w:top w:val="none" w:sz="0" w:space="0" w:color="auto"/>
            <w:left w:val="none" w:sz="0" w:space="0" w:color="auto"/>
            <w:bottom w:val="none" w:sz="0" w:space="0" w:color="auto"/>
            <w:right w:val="none" w:sz="0" w:space="0" w:color="auto"/>
          </w:divBdr>
        </w:div>
        <w:div w:id="397822472">
          <w:marLeft w:val="547"/>
          <w:marRight w:val="0"/>
          <w:marTop w:val="200"/>
          <w:marBottom w:val="0"/>
          <w:divBdr>
            <w:top w:val="none" w:sz="0" w:space="0" w:color="auto"/>
            <w:left w:val="none" w:sz="0" w:space="0" w:color="auto"/>
            <w:bottom w:val="none" w:sz="0" w:space="0" w:color="auto"/>
            <w:right w:val="none" w:sz="0" w:space="0" w:color="auto"/>
          </w:divBdr>
        </w:div>
        <w:div w:id="2064791036">
          <w:marLeft w:val="547"/>
          <w:marRight w:val="0"/>
          <w:marTop w:val="200"/>
          <w:marBottom w:val="0"/>
          <w:divBdr>
            <w:top w:val="none" w:sz="0" w:space="0" w:color="auto"/>
            <w:left w:val="none" w:sz="0" w:space="0" w:color="auto"/>
            <w:bottom w:val="none" w:sz="0" w:space="0" w:color="auto"/>
            <w:right w:val="none" w:sz="0" w:space="0" w:color="auto"/>
          </w:divBdr>
        </w:div>
        <w:div w:id="650450721">
          <w:marLeft w:val="547"/>
          <w:marRight w:val="0"/>
          <w:marTop w:val="200"/>
          <w:marBottom w:val="0"/>
          <w:divBdr>
            <w:top w:val="none" w:sz="0" w:space="0" w:color="auto"/>
            <w:left w:val="none" w:sz="0" w:space="0" w:color="auto"/>
            <w:bottom w:val="none" w:sz="0" w:space="0" w:color="auto"/>
            <w:right w:val="none" w:sz="0" w:space="0" w:color="auto"/>
          </w:divBdr>
        </w:div>
        <w:div w:id="1367683798">
          <w:marLeft w:val="547"/>
          <w:marRight w:val="0"/>
          <w:marTop w:val="200"/>
          <w:marBottom w:val="0"/>
          <w:divBdr>
            <w:top w:val="none" w:sz="0" w:space="0" w:color="auto"/>
            <w:left w:val="none" w:sz="0" w:space="0" w:color="auto"/>
            <w:bottom w:val="none" w:sz="0" w:space="0" w:color="auto"/>
            <w:right w:val="none" w:sz="0" w:space="0" w:color="auto"/>
          </w:divBdr>
        </w:div>
        <w:div w:id="1113592293">
          <w:marLeft w:val="547"/>
          <w:marRight w:val="0"/>
          <w:marTop w:val="200"/>
          <w:marBottom w:val="0"/>
          <w:divBdr>
            <w:top w:val="none" w:sz="0" w:space="0" w:color="auto"/>
            <w:left w:val="none" w:sz="0" w:space="0" w:color="auto"/>
            <w:bottom w:val="none" w:sz="0" w:space="0" w:color="auto"/>
            <w:right w:val="none" w:sz="0" w:space="0" w:color="auto"/>
          </w:divBdr>
        </w:div>
      </w:divsChild>
    </w:div>
    <w:div w:id="2066634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pstox.com/glossary/ncde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pstox.com/glossary/futures-contract/" TargetMode="External"/><Relationship Id="rId12" Type="http://schemas.openxmlformats.org/officeDocument/2006/relationships/hyperlink" Target="https://upstox.com/commodity-trad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pstox.com/learning-center/futures-and-options/what-is-spot-price/" TargetMode="External"/><Relationship Id="rId11" Type="http://schemas.openxmlformats.org/officeDocument/2006/relationships/hyperlink" Target="https://upstox.com/stocks/" TargetMode="External"/><Relationship Id="rId5" Type="http://schemas.openxmlformats.org/officeDocument/2006/relationships/hyperlink" Target="https://www.youtube.com/watch?v=4RI2RIXU2iQ" TargetMode="External"/><Relationship Id="rId10" Type="http://schemas.openxmlformats.org/officeDocument/2006/relationships/hyperlink" Target="https://upstox.com/glossary/bse/" TargetMode="External"/><Relationship Id="rId4" Type="http://schemas.openxmlformats.org/officeDocument/2006/relationships/webSettings" Target="webSettings.xml"/><Relationship Id="rId9" Type="http://schemas.openxmlformats.org/officeDocument/2006/relationships/hyperlink" Target="https://upstox.com/glossary/ns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1812</TotalTime>
  <Pages>17</Pages>
  <Words>5979</Words>
  <Characters>34083</Characters>
  <Application>Microsoft Office Word</Application>
  <DocSecurity>0</DocSecurity>
  <Lines>284</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8</cp:revision>
  <dcterms:created xsi:type="dcterms:W3CDTF">2023-08-15T07:45:00Z</dcterms:created>
  <dcterms:modified xsi:type="dcterms:W3CDTF">2023-08-18T16:17:00Z</dcterms:modified>
</cp:coreProperties>
</file>