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1. Introduction to Traditional Financial Services</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8.64013671875" w:line="240" w:lineRule="auto"/>
        <w:ind w:left="14.639892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Concept of financial services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1943359375" w:line="247.90071487426758" w:lineRule="auto"/>
        <w:ind w:left="5.7598876953125" w:right="86.3427734375" w:firstLine="1.440124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general, all types of activities which are of financial nature may be regarded as financial  services. In a broad sense, the term financial services means mobilization and allocation of  savings. Thus, it includes all activities involved in the transformation of savings into investment.  Financial services refer to services provided by the finance industry. The finance industry  consists of a broad range of organisations that deal with the management of money. These  organisations include banks, credit card companies, insurance companies, consumer finance  companies, stock brokers, investment funds and some government sponsored enterprises.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81884765625" w:line="248.08256149291992" w:lineRule="auto"/>
        <w:ind w:left="5.7598876953125" w:right="21.782226562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services may be defined as the products and services offered by financial institutions  for the facilitation of various financial transactions and other related activities. Financial services  can also be called financial intermediation. Financial intermediation is a process by which funds  are mobilized from a large number of savers and made available to all those who are in need of it  and particularly to corporate customers. There are various institutions which render financial  services. Some of the institutions are banks, investment companies, accounting firms, financial  institutions, merchant banks, leasing companies, venture capital companies, factoring companies,  mutual funds etc. These institutions provide a variety of services to corporate enterprises. Such  services are called financial services. Thus, services rendered by financial service organisations  to industrial enterprises and to ultimate consumer markets are called financial services. These are  the services and facilities required for the smooth operation of the financial markets. In short,  services provided by financial intermediaries are called financial services.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4377441406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Functions of financial services: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30.4633378982544" w:lineRule="auto"/>
        <w:ind w:left="5.03997802734375" w:right="409.000244140625" w:firstLine="13.439941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Economic growth: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financial service industry mobilizes the savings of the people, and  channels them into productive investments by providing various services to people in general  and corporate enterprises in particular. In short, the economic growth of any country depends  upon these savings and investments.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57177734375" w:line="229.0748119354248" w:lineRule="auto"/>
        <w:ind w:left="4.07989501953125" w:right="221.198730468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Promotion of savings: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financial service industry mobilizes the savings of the people by  providing transformation services. It provides liability, asset and size transformation service by  providing huge loans from small deposits collected from a large number of people. In this way  financial service industry promotes savings.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44921875" w:line="231.32413387298584" w:lineRule="auto"/>
        <w:ind w:left="6.719970703125" w:right="361.86279296875" w:hanging="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Capital formation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Financial service industry facilitates capital formation by rendering  various capital market intermediary services. Capital formation is the very basis for economic  growth.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588623046875" w:line="229.07501220703125" w:lineRule="auto"/>
        <w:ind w:left="8.8800048828125" w:right="187.87841796875" w:hanging="1.440124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Creation of employment opportunities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financial service industry creates and provides  employment opportunities to millions of people all over the world.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503173828125" w:line="233.23998928070068" w:lineRule="auto"/>
        <w:ind w:left="6.719970703125" w:right="639.20043945312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Contribution to GNP: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Recently, the contribution of financial services to GNP has been  increasing year after year in almost all countries.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802734375" w:line="229.03337001800537" w:lineRule="auto"/>
        <w:ind w:left="11.75994873046875" w:right="211.384277343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Provision of liquidity: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financial service industry promotes liquidity in the financial  system by allocating and reallocating savings and investment into various avenues of economic  activity. It facilitates easy conversion of financial assets into liquid cash.</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639892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Characteristics of financial services: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7.94257164001465" w:lineRule="auto"/>
        <w:ind w:left="3.600006103515625" w:right="285.5419921875" w:firstLine="14.8799133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Intangibility: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services are intangible. Therefore, they cannot be standardized or  reproduced in the same form. The institutions supplying the financial services should have a better image and confidence of the customers. Otherwise, they may not succeed. They have to  focus on quality and innovation of their services. Then only they can build credibility and gain  the trust of the customers.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75390625" w:line="247.81697273254395" w:lineRule="auto"/>
        <w:ind w:left="6.719970703125" w:right="594.11865234375" w:firstLine="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Inseparability: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Both production and supply of financial services have to be performed  simultaneously. Hence, there should be perfect understanding between the financial service  institutions and its customers.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044921875" w:line="248.42144966125488" w:lineRule="auto"/>
        <w:ind w:left="6.719970703125" w:right="16.98486328125" w:hanging="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Perishability: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Like other services, financial services also require a match between demand  and supply. Services cannot be stored. They have to be supplied when customers need them.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Variability: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order to cater a variety of financial and related needs of different customers in  different areas, financial service organisations have to offer a wide range of products and  services. This means the financial services have to be tailor-made to the requirements of  customers. The service institutions differentiate their services to develop their individual identity.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Dominance of human element: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services are dominated by human element. Thus,  financial services are labour intensive. It requires competent and skilled personnel to market the  quality financial products.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97802734375" w:line="247.81774520874023" w:lineRule="auto"/>
        <w:ind w:left="4.07989501953125" w:right="26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Information-based: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service industry is an information-based industry. It involves  creation, dissemination and use of information. Information is an essential component in the  production of financial services.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2.702026367187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Financial services market: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8.08253288269043" w:lineRule="auto"/>
        <w:ind w:left="4.07989501953125" w:right="102.185058593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market for the exchange of financial products and instruments through a wide variety of  players, each one offering a unique type of service, may be designated as “financial services  market”. Financial services market constitutes an important component of the financial system.  Financial services market serves the needs of individuals, institutions and corporates through a  network of elements. Prior to economic liberalization, the Indian Financial Service Sector was  characterized by so many factors which retarded its growth. Financial services market covers a  wide range of activities and they can be broadly classified into traditional activities and modern  activities. In the changed economic scenario, many financial intermediaries have started  expanding their activities in the financial services market by offering a variety of new products.  The financial service sector has thus emerged as the fastest growing sunrise industry. However,  the financial service market has to face many challenges in its attempt to fulfill the ever growing  financial demands of the economy.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4377441406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Financial services market — constituents: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720001220703125" w:line="249.98339653015137" w:lineRule="auto"/>
        <w:ind w:left="5.03997802734375" w:right="516.662597656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Market Players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Financial services are offered by a host of institutions and agencies that  understand and meet the requirements of a wide spectrum of customers. The players include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5.03997802734375" w:right="778.3197021484375" w:hanging="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banks, financing institutions, mutual funds, merchant bankers, stock brokers, consultants,  underwriters, market makers, etc.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953125" w:line="248.6228370666504" w:lineRule="auto"/>
        <w:ind w:left="6.719970703125" w:right="116.103515625" w:firstLine="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Instruments: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instruments constitute an important part of the financial services  market. The instruments include equity instruments, debt instruments, hybrid instruments, etc. It  is a feature of a financial services market that a number of innovative instruments such as zero  coupon bonds, etc. are floated on a continual basis.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97607421875" w:line="249.89999771118164" w:lineRule="auto"/>
        <w:ind w:left="9.359893798828125" w:right="958.9593505859375" w:hanging="2.639923095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Specialized Institutions: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These include acceptance houses, discount houses, factors,  depositories, credit rating agencies, venture capital institutions, etc.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201171875" w:line="247.81697273254395" w:lineRule="auto"/>
        <w:ind w:left="10.55999755859375" w:right="91.622314453125" w:hanging="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Regulatory Bodies: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financial services market is regulated by a host of institutions and  agencies. The regulatory bodies include the Department of Banking and Insurance of the Central  Government, RBI, SEBI, BIFR, etc.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1044921875" w:line="240" w:lineRule="auto"/>
        <w:ind w:left="11.7599487304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Growth of financial services in India: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5.3192138671875" w:line="248.56724739074707" w:lineRule="auto"/>
        <w:ind w:left="2.639923095703125" w:right="141.302490234375" w:firstLine="15.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Merchant Banking 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period between 1960 and 1980 may be called “merchant  banking era”. During this period, financial services such as merchant banking, insurance and  leasing services began to grow. Merchant bankers carried out the following functions: (a)  Helping clients in identification and analysis of projects. (b) Conducting marketing, managerial,  technical, financial analysis on behalf of clients. (c) Assisting in designing apt capital structure.  (d) Bridging the gap between capital market and fund-seeking institutions. (e) Underwriting. (f)  Assisting in getting issues listed in the stock exchange. (g) Arranging syndication loans, etc.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3519287109375" w:line="248.98381233215332" w:lineRule="auto"/>
        <w:ind w:left="3.600006103515625" w:right="0"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Investment Companies 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era marked the setting up of various investment institutions  and banks. The investment companies include Unit Trust of India, which is the largest public  sector mutual fund company in the world, LIC and general insurance companies. The leasing  business started emerging at the end of 1970s. These leasing companies broadened their scope of  functioning from equipment leasing to operational and financial lease.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9356689453125" w:line="247.90074348449707" w:lineRule="auto"/>
        <w:ind w:left="4.07989501953125" w:right="480.6628417968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Modern Service 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stage marked the launch of a variety of financial products and  services during 1980s. These services included over the counter services, share transfers,  pledging of shares, mutual funds, factoring and discounting. Varieties of innovative range of  products were introduced by these firms. Yet another important landmark in this era was  formation of credit rating agencies and development of venture capital firms.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1934814453125" w:line="247.9424285888672" w:lineRule="auto"/>
        <w:ind w:left="6.959991455078125" w:right="101.13525390625" w:firstLine="0.47988891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Depository 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order to integrate the Indian financial sector with the global financial  services industry, depository services were set up. The depository system was introduced with a  view to promote the concept of paperless trading through dematerialization of shares and bonds.  Book building was another step forward in direction of building string financial service sector in  India. Online trading platforms at BSE and NSE were duly introduced during this era.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9775390625" w:line="247.92165756225586" w:lineRule="auto"/>
        <w:ind w:left="8.159942626953125" w:right="307.14111328125" w:hanging="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Legislative 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Several new laws were enacted or some previous laws were amended for  strengthening the financial services industry. For instance, FERA was replaced by FEMA. For  safe and orderly trading changes were introduced in the Income Tax Act and the Indian  Companies Act. There was enactment of separate law to regulate the internet trading of  securities.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6228370666504" w:lineRule="auto"/>
        <w:ind w:left="5.999908447265625" w:right="151.62353515625" w:firstLine="3.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FIIs 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economic reform measures initiated by the government necessitated greater  free play for various participants. Divestment guidelines have been issued by the SEBI in recent  times, whereby FIIS are permitted to operate in the Indian capital market. This is initiated so as  to attract more and more FIIs into the Indian capital market.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29760742187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Problems in financial services sector: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29.51995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Lack of Expertise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0" w:lineRule="auto"/>
        <w:ind w:left="10.0799560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Inadequate Accommodation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2001953125" w:line="240" w:lineRule="auto"/>
        <w:ind w:left="13.199920654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Inadequate Technology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5.759887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Inadequate Quality Services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8212890625" w:line="240" w:lineRule="auto"/>
        <w:ind w:left="10.559997558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Restricted Scope of Operations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13.4399414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Limited Innovation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654296875" w:line="240" w:lineRule="auto"/>
        <w:ind w:left="7.679901123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Lack of Sound Institutional Mechanism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16.319885253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 Lack of investor awareness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18603515625" w:line="240" w:lineRule="auto"/>
        <w:ind w:left="10.0799560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 Lack of transparency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29.51995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Lack of specialization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0" w:lineRule="auto"/>
        <w:ind w:left="29.51995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 Lack of recent data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29.519958496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Lack of efficient risk management system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5.32043457031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Banking and non-banking finance companies: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2004394531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Banks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8.4423065185547" w:lineRule="auto"/>
        <w:ind w:left="4.07989501953125" w:right="35.94360351562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Banks are the financial institution, authorized by the government to conduct banking activity like  accepting deposits, granting credit, managing withdrawals, pay interest, clearing cheques and  providing general utility services to the customers. Banks are the apex organisation, which  dominates the entire financial system of the country. It acts as a financial intermediary, between  the depositors and borrowers that ensures smooth functioning of the economy. Banks can be  public sector banks, private sector banks or foreign banks. They are responsible for making  loans, creating credit, mobilization of deposits, safe and time bound transfer of money and  providing public utility services. Ownership of a commercial bank lies with the shareholder and  they are operated with the profit motive.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477355957031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NBFCs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8.1507396697998" w:lineRule="auto"/>
        <w:ind w:left="5.7598876953125" w:right="87.960205078125" w:hanging="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NBFC expands to Non-Banking Financial Company is a company registered under the  Companies Act, 1956 and regulated by the Central Bank i.e. Reserve Bank of India under the  RBI Act, 1934. These entities are not banks, but they are engaged in lending and other activities,  akin to that of the banks like providing loans and advances, credit facility, savings and  investment products, trading in the money market, managing portfolios of stocks, transfer of  money and so on. It is indulged in the activities of hire purchasing, leasing, infrastructure  finance, venture capital finance, housing finance, etc. An NBFC accepts deposits, but only term  deposits and deposits repayable on demand are not accepted by it. In India, these companies  emerged in the mid-1980s. Kotak Mahindra Finance, SBI Factors, Sundaram Finance, ICICI  Ventures are examples of popular NBFCs.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7.20001220703125" w:right="337.3828125" w:hanging="7.2000122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NBFCs are divided into three categories, which are: ■ Asset Companies ■ Loan Companies ■  Investment Companies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419921875" w:line="240" w:lineRule="auto"/>
        <w:ind w:left="10.079956054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Key Differences between an NBFC and a Bank: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7.12334632873535" w:lineRule="auto"/>
        <w:ind w:left="15.11993408203125" w:right="426.661376953125" w:hanging="8.159942626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difference between an NBFC and a bank can be drawn clearly on the following grounds: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Meaning: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government authorized financial intermediary that aims at providing banking  services to the general public is called a bank. An NBFC is a company that provides banking  services to people without holding a bank license.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97216796875" w:line="249.89999771118164" w:lineRule="auto"/>
        <w:ind w:left="3.600006103515625" w:right="279.5605468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Incorporation: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NBFC is incorporated under the Indian Companies Act, 1956 whereas a  bank is registered under the Banking Regulation Act, 1949.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8310546875" w:line="249.89999771118164" w:lineRule="auto"/>
        <w:ind w:left="9.839935302734375" w:right="104.3579101562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Acceptance of Deposits: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NBFCs are not allowed to accept such deposits which are repayable  on demand, unlike banks, which accepts demand deposits.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751953125" w:line="247.9837703704834" w:lineRule="auto"/>
        <w:ind w:left="5.03997802734375" w:right="220.1220703125" w:firstLine="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Foreign Investments: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Foreign Investments up to 100% is allowed in NBFCs. On the other  hand, only banks of the private sector are eligible for foreign investment, and that would not be  more than 74%.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603515625" w:line="248.51168632507324" w:lineRule="auto"/>
        <w:ind w:left="6.719970703125" w:right="213.2788085937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Payment and Settlement Cycle: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Banks are an integral part of payment and settlement cycle  while NBFCs are not a part of the system. 6. Reserve Ratios: It is mandatory for banks to  maintain reserve ratios like CRR or SLR. As opposed to NBFC, which does not require to  maintain reserve ratios.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84716796875" w:line="247.81725883483887" w:lineRule="auto"/>
        <w:ind w:left="3.600006103515625" w:right="493.39843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Deposit Insurance Facility: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deposit insurance facility is allowed to the depositors of  banks by Deposit Insurance and Credit Guarantee Corporation (DICGC). Such facility is  unavailable in the case of NBFC.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103271484375" w:line="240" w:lineRule="auto"/>
        <w:ind w:left="9.11987304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Regulatory framework: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0.520019531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Need for Regulatory Framework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7.81725883483887" w:lineRule="auto"/>
        <w:ind w:left="4.07989501953125" w:right="49.481201171875" w:firstLine="14.4000244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Economic Growth: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the process of smooth financial intermediation and disintermediation,  proper regulatory framework is a must. This is an essential requisite for the economy to grow  and function smoothly.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03271484375" w:line="247.9837703704834" w:lineRule="auto"/>
        <w:ind w:left="6.959991455078125" w:right="462.63916015625" w:hanging="2.399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Promoting Savings and Investments: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financial services industry besides channeling  savings into productive investments, helps economic activities to take place without much  difficulty.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634033203125" w:line="247.8175163269043" w:lineRule="auto"/>
        <w:ind w:left="6.719970703125" w:right="36.42333984375" w:hanging="0.9599304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Efficient Financial Services: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Regulations are also essential to carry out the financial services  smoothly. Regulations make the participants follow all the norms, strengthening the efficiency of  financial services.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0233154296875" w:line="247.8175163269043" w:lineRule="auto"/>
        <w:ind w:left="4.07989501953125" w:right="629.2004394531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Investor Protection: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Without proper enactment of laws, rules and procedures, investors  perhaps lose their confidence while participating in the markets. Regulatory framework is  necessary to boost the investor confidence and protect their interest</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3199768066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Types of Regulatory Framework: </w:t>
      </w:r>
    </w:p>
    <w:tbl>
      <w:tblPr>
        <w:tblStyle w:val="Table1"/>
        <w:tblW w:w="9354.100952148438" w:type="dxa"/>
        <w:jc w:val="left"/>
        <w:tblInd w:w="102.8799438476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16.500244140625"/>
        <w:gridCol w:w="3120.999755859375"/>
        <w:gridCol w:w="3116.6009521484375"/>
        <w:tblGridChange w:id="0">
          <w:tblGrid>
            <w:gridCol w:w="3116.500244140625"/>
            <w:gridCol w:w="3120.999755859375"/>
            <w:gridCol w:w="3116.6009521484375"/>
          </w:tblGrid>
        </w:tblGridChange>
      </w:tblGrid>
      <w:tr>
        <w:trPr>
          <w:cantSplit w:val="0"/>
          <w:trHeight w:val="28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80047607421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Regulation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994384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Nature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559570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Objective</w:t>
            </w:r>
          </w:p>
        </w:tc>
      </w:tr>
      <w:tr>
        <w:trPr>
          <w:cantSplit w:val="0"/>
          <w:trHeight w:val="8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320068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Institutional Regulations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15750789642334" w:lineRule="auto"/>
              <w:ind w:left="118.84002685546875" w:right="306.4801025390625" w:firstLine="6.23992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Setting up of Regulatory  institutions like SEBI, RBI,  IRDA, etc.</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4.47998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promote healthy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39953613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competition among players</w:t>
            </w:r>
          </w:p>
        </w:tc>
      </w:tr>
      <w:tr>
        <w:trPr>
          <w:cantSplit w:val="0"/>
          <w:trHeight w:val="1665.600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002685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Prudential regulations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320068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Internal management of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601356506348" w:lineRule="auto"/>
              <w:ind w:left="119.80010986328125" w:right="577.200317382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institutions and  financial service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228515625" w:line="240" w:lineRule="auto"/>
              <w:ind w:left="121.96014404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organizations regarding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601356506348" w:lineRule="auto"/>
              <w:ind w:left="123.8800048828125" w:right="412.3199462890625" w:hanging="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capital adequacy, liquidity  and solvency.</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24107933044434" w:lineRule="auto"/>
              <w:ind w:left="111.5997314453125" w:right="116.480712890625" w:firstLine="2.8802490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prevent the entry of Firms  without adequate resources.  E.g. Fixing up of net worth  requirement for financial  service firms by the SEBI.</w:t>
            </w:r>
          </w:p>
        </w:tc>
      </w:tr>
      <w:tr>
        <w:trPr>
          <w:cantSplit w:val="0"/>
          <w:trHeight w:val="840.39978027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320068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Investor regulations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002685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Designed to protect the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4002685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interest of the investors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4170970916748" w:lineRule="auto"/>
              <w:ind w:left="119.27978515625" w:right="317.000732421875" w:hanging="4.7998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promote healthy trading  and promoting confidence  among investors.</w:t>
            </w:r>
          </w:p>
        </w:tc>
      </w:tr>
      <w:tr>
        <w:trPr>
          <w:cantSplit w:val="0"/>
          <w:trHeight w:val="1390.39978027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994384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Legislative regulations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118.84002685546875" w:right="231.8402099609375" w:firstLine="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Contained in the legislative  measures brought out by the  government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115.1995849609375" w:right="137.481689453125" w:hanging="0.7196044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supervise and monitor the  functioning of financial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7265625" w:line="229.24176692962646" w:lineRule="auto"/>
              <w:ind w:left="113.5198974609375" w:right="184.281005859375" w:firstLine="9.1198730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services firms in such a way  that firms which manipulate  can be punished or penalized.</w:t>
            </w:r>
          </w:p>
        </w:tc>
      </w:tr>
      <w:tr>
        <w:trPr>
          <w:cantSplit w:val="0"/>
          <w:trHeight w:val="1390.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07995605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Self-Regulations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59985351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Additional regulatory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879943847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Framework</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113.280029296875" w:right="252.6806640625" w:firstLine="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strengthen the efficiency  of financial service firms.  E.g. Foreign Exchange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1162109375" w:line="229.57529067993164" w:lineRule="auto"/>
              <w:ind w:left="111.5997314453125" w:right="316.800537109375" w:firstLine="2.639770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Dealers have their own self regulations.</w:t>
            </w:r>
          </w:p>
        </w:tc>
      </w:tr>
    </w:tbl>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Factoring services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8.5114860534668" w:lineRule="auto"/>
        <w:ind w:left="364.580078125" w:right="198.51928710937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Factoring services started in the United States of America in the 1920s and were introduced  to the other parts of the world in the 1960s. Today there are more than 900 companies  offering factoring services in more than 50 countries. Factoring services have become quiet  popular all over the world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0836181640625" w:line="248.23399543762207" w:lineRule="auto"/>
        <w:ind w:left="366.26007080078125" w:right="12.918701171875" w:hanging="0.96008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Factoring is of a recent origin in the Indian context. In 1988, the Reserve Bank of India (RBI)  constituted a High Powered Committee to examine the scope for offering factoring services  in the country. In 1989, the committee submitted its report strongly recommending the case  for setting up factoring subsidiaries. Following the announcement of the guidelines, the State  Bank of India and Canara Bank have set-up their factoring subsidiaries – SBI Factors &amp;  Commercial Services Limited and Canbank Factors Limited.</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75.140075683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Concept: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7.2344970703125" w:lineRule="auto"/>
        <w:ind w:left="366.5000915527344" w:right="85.8447265625" w:hanging="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We can define factoring as the sale of book debts by a firm to a financial intermediary called  the factor on the understanding that the factor will pay for the debts as and when they are  collected or on a guaranteed payment date. Usually the factor makes a part payment  immediately after the debts are purchased thereby providing immediate liquidity to the client.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685546875" w:line="240" w:lineRule="auto"/>
        <w:ind w:left="736.58020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Client concludes a credit sale with the customer.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2001953125" w:line="247.81697273254395" w:lineRule="auto"/>
        <w:ind w:left="736.5802001953125" w:right="133.83911132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Client sells the customer’s account to the factor and notifies the customer.  • Factor makes a part payment (advance) against the account purchased after adjusting  for commission and interest on the advance.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3271484375" w:line="245.7360076904297" w:lineRule="auto"/>
        <w:ind w:left="736.5802001953125" w:right="1630.599365234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Factor maintains the customer’s account and follows up for payment.  • Customer remits the amount due to the factor.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45703125" w:line="246.06751441955566" w:lineRule="auto"/>
        <w:ind w:left="1090.10009765625" w:right="452.3193359375" w:hanging="353.5198974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Factor makes the final payment to the client when the account is collected or on a  guaranteed payment date.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3.85253906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Functions of the Factor: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9.89999771118164" w:lineRule="auto"/>
        <w:ind w:left="6.959991455078125" w:right="41.143798828125" w:firstLine="11.519927978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provide finance against book debts, say up to 90 per cent of the invoice value immediately.  Thus the client gets funds immediately for his working capital.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201416015625" w:line="246.0685157775879" w:lineRule="auto"/>
        <w:ind w:left="4.07989501953125" w:right="307.5427246093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collect cash against receivables on due date from the customers of the clients and furnish reports to the client.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51318359375" w:line="245.7344913482666" w:lineRule="auto"/>
        <w:ind w:left="11.039886474609375" w:right="486.34033203125" w:hanging="4.3199157714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undertake sales ledger administration (i.e. accounting work) for the client in respect of  client’s transactions with its customers.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5791015625" w:line="248.6784267425537" w:lineRule="auto"/>
        <w:ind w:left="6.719970703125" w:right="150.9033203125" w:firstLine="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 the non-recourse factoring arrangement, if the customer become financially insolvent  and cannot pay up, the Factor provides protection to the client against bad debts on all approved  invoices. Thus the Factor provides debt insurance facility to the client against possible losses  arising from insolvency or bankruptcy of the customer.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408447265625" w:line="247.81774520874023" w:lineRule="auto"/>
        <w:ind w:left="4.07989501953125" w:right="367.38525390625" w:firstLine="4.0800476074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 also provides other information such as sales analysis and overdue invoice analysis  which enable the client to run the business more effectively. Besides, the Factor also provides  relevant expertise in the areas of marketing, finance, etc., to the client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501220703125" w:line="248.18638801574707" w:lineRule="auto"/>
        <w:ind w:left="4.07989501953125" w:right="96.4233398437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rendering the services of collection and maintenance of sales ledger, the factor charges  commission expressed as a flat percentage of the value of debts purchased and collects this  commission upfront (at the time of purchasing the debts). For making an immediate part  payment against the debts purchased (which is of course an advance), the factor charges interest  at a rate which is marginally higher than the rate of interest charged by banks on working capital  advance. The interest charge is calculated for the period between the date of advance payment  and the date of collection or the guaranteed payment date. If the interest charge is collected  upfront, it is referred to as the discount charge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733703613281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Parties to Factoring Contract: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2012939453125" w:line="240" w:lineRule="auto"/>
        <w:ind w:left="6.9599914550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There are three parties involved generally in a factoring contract, viz.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0201416015625" w:line="249.89999771118164" w:lineRule="auto"/>
        <w:ind w:left="5.999908447265625" w:right="103.87939453125" w:firstLine="12.480010986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Buyer of goods (i.e. customer) who has purchased goods or services on credit and as such has  to pay for the same once the credit period gets over.</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8.8800048828125" w:right="241.79931640625" w:hanging="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Seller of goods (i.e. client) who has supplied goods or provided services to the customers on  credit terms.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1953125" w:line="250.23353576660156" w:lineRule="auto"/>
        <w:ind w:left="7.679901123046875" w:right="349.51904296875" w:hanging="0.9599304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 who purchase the invoices (receivable) from seller of goods and collect the money  from the customers of his clients.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4.686279296875" w:line="240" w:lineRule="auto"/>
        <w:ind w:left="6.23992919921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Mechanism of Factoring: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8.98358345031738" w:lineRule="auto"/>
        <w:ind w:left="4.07989501953125" w:right="16.479492187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Factoring business is generated by credit sales in the normal course business. The main function  of factor is realization of sales. Once the transaction takes place, the role of factor step in to  realize the sales/collect receivables. Thus, factor act as an intermediary between the seller and till  and sometimes along with the seller’s bank together. The mechanism of factoring is summed up  as below: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375" w:line="247.9837703704834" w:lineRule="auto"/>
        <w:ind w:left="724.580078125" w:right="378.47900390625" w:hanging="34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 agreement is entered into between the selling firm and the firm. The agreement  provides the basis and the scope understanding reached between the two for rendering  factor service.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366455078125" w:line="245.73500633239746" w:lineRule="auto"/>
        <w:ind w:left="728.1800842285156" w:right="540.162353515625" w:hanging="351.5998840332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sales documents should contain the instructions to make payment directly to the  factor who is assigned the job of collection of receivables.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1851806640625" w:line="249.89999771118164" w:lineRule="auto"/>
        <w:ind w:left="728.1800842285156" w:right="452.03857421875" w:hanging="351.599884033203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When the payment is received by the factor, the account of the firm is credited by the  factor after deducting its fees, charges, interest etc. as agreed.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50.23353576660156" w:lineRule="auto"/>
        <w:ind w:left="735.6201171875" w:right="270.640869140625" w:hanging="35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factor may provide advance finance to the selling firm conditions of the agreement  so require.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4.68566894531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Forms of factoring: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654296875" w:line="248.65047454833984" w:lineRule="auto"/>
        <w:ind w:left="724.580078125" w:right="94.07958984375" w:hanging="34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Recourse Factoring: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factor purchases the receivables on the condition that the loss  arising on account of irrecoverable receivables will be borne by the client. For example,  assume that a factor has advanced an amount of Rs.2.4 lakh against a receivable of Rs.3 lakh which turns out to be irrecoverable. Under a recourse factoring arrangement, the  factor can recover the sum of Rs.2.4 lakh from the client. Put differently, under a  recourse factoring arrangement, the factor has recourse to the client if the debt purchased  turns out to be irrecoverable.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2689208984375" w:line="248.18638801574707" w:lineRule="auto"/>
        <w:ind w:left="724.580078125" w:right="43.40087890625" w:hanging="34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Non-Recourse Factoring: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the name implies, the factor has no recourse to the client if  the debt purchased turns out to be irrecoverable. Since the factor bears the losses arising  on account of irrecoverable debts (receivables), the factor charges a higher commission  (the additional commission is called the del credere commission). Also, the factor  participates actively in the credit-granting process and decides/approves the credit lines  extended to the customers of the client. While non-recourse factoring is the most  common form of factoring in countries like the USA and the UK, in the Indian context,  factoring is done with recourse to the client.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1337890625" w:line="247.8592014312744" w:lineRule="auto"/>
        <w:ind w:left="376.5802001953125" w:right="108.3593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Maturity Factoring: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 this type of factoring arrangement, the factor does not make  any advance payment. The factor pays the client either on a guaranteed payment date or  on the date of collection. The guaranteed payment date is usually fixed taking into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726.5000915527344" w:right="91.121826171875" w:firstLine="5.760040283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account the previous ledger experience of the client and a period for slow collection after  the due date of the invoice.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19921875" w:line="247.90071487426758" w:lineRule="auto"/>
        <w:ind w:left="724.1001892089844" w:right="6.881103515625" w:hanging="347.51998901367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Advance Factoring: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 this arrangement, the factor provides an advance varying  between 75-85 percent of the value of receivables factored. The balance is paid upon  collection or on the guaranteed payment date. As we have already seen, the factor charges  interest from the date on which advance payment is made to the date of actual collection  or the guaranteed payment date. The rate of interest is usually determined depending  upon (i) the prevailing short-term rate of interest; and (ii) the client’s financial standing  and (iii) volume of turnover.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020263671875" w:line="249.89999771118164" w:lineRule="auto"/>
        <w:ind w:left="727.2201538085938" w:right="127.919921875" w:hanging="350.6399536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Invoice Discounting: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such type of arrangement, only finance is provided, and, hence,  no other services are offered in respect of receivables.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193115234375" w:line="248.51168632507324" w:lineRule="auto"/>
        <w:ind w:left="724.580078125" w:right="295.6005859375" w:hanging="34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Full Factoring: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factoring arrangement which combines the features of non-recourse  and advance factoring arrangements is called Full Factoring or Old Line Factoring. Put  differently, full factoring provides the entire spectrum of services – collection, credit  protection, sales-ledger administration and short-term finance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8084716796875" w:line="247.81725883483887" w:lineRule="auto"/>
        <w:ind w:left="376.5802001953125" w:right="428.28002929687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Agency Discounting: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 this arrangement, the facilities of finance and protection  against bad debt are provided by the factor. As against this, the sales ledger  administration and collection of book debts are carried out by the client himself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7.7032470703125"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Factoring Cost: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43359375" w:line="248.30060005187988" w:lineRule="auto"/>
        <w:ind w:left="365.06011962890625" w:right="6.64428710937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factor provides various services at some charge in the form of a commission expressed  as a value of debt purchased. It is collected in advance. The commission is in the form of  interest charged for the period between the date of advance payment and date of  collection/guarantee payment date for short term financing as advance part payment. It is also  known as discount charge. The cost of factoring services primarily comprises of the  following two components: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92626953125" w:line="247.92162895202637" w:lineRule="auto"/>
        <w:ind w:left="364.1001892089844" w:right="26.322021484375" w:firstLine="14.879913330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Administrative charges /factoring fees: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is charged towards providing various  services to the clients namely (a) sales ledger administration (b) credit control including  processing, operational overheads and collection of debts (c) providing, protection against  bad debts. This charge is usually some percent of the projected sales turnover of the client for  the next twelve months. It varies between 1 to 2.5 percent of the projected turnover. The  quantum of charged depends upon the following factors. a. Type of industry b. Financial  strength of the client as well as of the debtors c. Volume of sales d. Average invoice value e.  Terms of trade f. Type(s) of service(s) offered g. Required profit margin to the factor h.  Extent of competition i. Security to the factor etc.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098388671875" w:line="245.73500633239746" w:lineRule="auto"/>
        <w:ind w:left="364.580078125" w:right="244.1601562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Discount charges: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is levied towards providing instant credit to the client by way of  prepayment. This is normally linked with the base rate of the parent company or the bank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9.89999771118164" w:lineRule="auto"/>
        <w:ind w:left="364.580078125" w:right="97.56103515625" w:firstLine="3.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from which the factoring institution is borrowing money, say, 1 to 2.5 percent above the said  rate.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5.419921875" w:line="240" w:lineRule="auto"/>
        <w:ind w:left="365.540161132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Advantages of Factoring: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1943359375" w:line="248.3338737487793" w:lineRule="auto"/>
        <w:ind w:left="726.5000915527344" w:right="124.27978515625" w:hanging="349.91989135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Under the factoring arrangement the client receive prepayment upto 80-90 percent of the  invoice value immediately and the balance amount after the maturity period. This helps  the client to improve cash flow position which enables him to have better flexibility in  managing working capital funds in an efficient and effective manner. Besides this, such  arrangement also improves the ability of the client to develop sales to credit worthy  customers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585693359375" w:line="247.4678134918213" w:lineRule="auto"/>
        <w:ind w:left="376.5802001953125" w:right="296.802978515625"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If the client avails the services of the factor in respect of sales ledge administration and  collection of receivables, he need not have any administrative set up for this purpose.  Naturally this will result into a substantial saving in time and cost of maintaining own  sales ledger administration and collecting receivables from the customer. Thus, it will  reduce administrative cost and time. As a result of this, the client can spare substantial  time for improving the quality of production and tapping new business opportunities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521728515625" w:line="248.5118293762207" w:lineRule="auto"/>
        <w:ind w:left="724.580078125" w:right="77.203369140625" w:hanging="34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When without recourse factoring arrangement is made, the client can eliminate the losses  on account of bad debts. This will help him to concentrate more on maximizing  production and sales. Thus, it will result in increase in sales, increase in business and  increase in profit.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407470703125" w:line="248.98381233215332" w:lineRule="auto"/>
        <w:ind w:left="726.5000915527344" w:right="239.8388671875" w:hanging="349.91989135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client can avail advisory services from the factor by virtue of his expertise and  experience in the areas of finance and marketing. This will help the client to improve  efficiency and productivity of his organization. Besides this, with the help of data base,  the factor can readily provide information regarding product design/mix, prices, market  conditions etc., to the client which could be useful to him for business decisions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6.3360595703125" w:line="240" w:lineRule="auto"/>
        <w:ind w:left="726.740112304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Disadvantages of Factoring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973876953125" w:line="249.89999771118164" w:lineRule="auto"/>
        <w:ind w:left="735.6201171875" w:right="325.120849609375" w:hanging="359.039916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Image of the client may suffer as engaging a factoring agency is not considered a good  sign of efficient management.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1416015625" w:line="250.39978981018066" w:lineRule="auto"/>
        <w:ind w:left="726.5000915527344" w:right="285.443115234375" w:hanging="349.919891357421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Factoring may not be of much use where companies or agents have one time sales with  the customers.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20263671875" w:line="247.8175163269043" w:lineRule="auto"/>
        <w:ind w:left="376.5802001953125" w:right="790.960693359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Factoring increases cost of finance and thus cost of running the business. • If the client has cheaper means of finance and credit (where goods are soldagainst  advance payment), factoring may not be useful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50244140625"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Export factoring: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9.98339653015137" w:lineRule="auto"/>
        <w:ind w:left="375.6201171875" w:right="11.20361328125" w:hanging="9.36004638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Export factoring services are offered to the exporters (clients) who sell their products or  services to the importers (customers) in other countries on open account terms having a credit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30071449279785" w:lineRule="auto"/>
        <w:ind w:left="364.1001892089844" w:right="63.919677734375" w:firstLine="0.479888916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period ranging from 60 to 180 days. Before the goods are shipped to the customer, export  factor is expected to investigate the customer’s creditworthiness and assume responsibility  for collecting all amounts owed as well as affording credit protection. Export factor can offer  benefits of export factoring both to the exporters as well as to the importers. The mechanism  of export factoring is similar to that of domestic factoring, the exception being the exporter  and importer belong to two different countries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19873046875" w:line="240" w:lineRule="auto"/>
        <w:ind w:left="366.260070800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Four different types of arrangements are possible for export factoring: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372.260131835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Two Factor System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2001953125" w:line="240" w:lineRule="auto"/>
        <w:ind w:left="364.10018920898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 Single (Direct) Factoring System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18212890625" w:line="240" w:lineRule="auto"/>
        <w:ind w:left="369.3801879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 Direct Export Factoring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0" w:lineRule="auto"/>
        <w:ind w:left="369.860076904296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 Direct Import Factoring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4.92065429687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Factoring v/s Forfaiting: </w:t>
      </w:r>
    </w:p>
    <w:tbl>
      <w:tblPr>
        <w:tblStyle w:val="Table2"/>
        <w:tblW w:w="9354.100952148438" w:type="dxa"/>
        <w:jc w:val="left"/>
        <w:tblInd w:w="102.8799438476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336.1001586914062"/>
        <w:gridCol w:w="3901.3998413085938"/>
        <w:gridCol w:w="3116.6009521484375"/>
        <w:tblGridChange w:id="0">
          <w:tblGrid>
            <w:gridCol w:w="2336.1001586914062"/>
            <w:gridCol w:w="3901.3998413085938"/>
            <w:gridCol w:w="3116.6009521484375"/>
          </w:tblGrid>
        </w:tblGridChange>
      </w:tblGrid>
      <w:tr>
        <w:trPr>
          <w:cantSplit w:val="0"/>
          <w:trHeight w:val="5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9.58023071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Basis of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81.980133056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difference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8.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Forfaiting</w:t>
            </w:r>
          </w:p>
        </w:tc>
      </w:tr>
      <w:tr>
        <w:trPr>
          <w:cantSplit w:val="0"/>
          <w:trHeight w:val="5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9.719543457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Extent of Finance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479.2401123046875" w:right="225.599365234375" w:hanging="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Usually 80% of the value of the  invoice is considered for advance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97.03979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100% Financing</w:t>
            </w:r>
          </w:p>
        </w:tc>
      </w:tr>
      <w:tr>
        <w:trPr>
          <w:cantSplit w:val="0"/>
          <w:trHeight w:val="840.39978027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3.08013916015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Credit worthiness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40802097320557" w:lineRule="auto"/>
              <w:ind w:left="481.400146484375" w:right="67.1990966796875" w:hanging="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 does the credit rating of the  counterparty in case of a non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120849609375" w:line="240" w:lineRule="auto"/>
              <w:ind w:left="476.60003662109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recourse factoring transaction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40802097320557" w:lineRule="auto"/>
              <w:ind w:left="477.359619140625" w:right="146.0009765625" w:hanging="2.8796386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forfaiting bank relies  on the credibility of the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5120849609375" w:line="240" w:lineRule="auto"/>
              <w:ind w:left="479.2797851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availing bank</w:t>
            </w:r>
          </w:p>
        </w:tc>
      </w:tr>
      <w:tr>
        <w:trPr>
          <w:cantSplit w:val="0"/>
          <w:trHeight w:val="835.0006103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26.6000366210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Services Provided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9.240112304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Day-to-day administration of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51288604736" w:lineRule="auto"/>
              <w:ind w:left="476.60003662109375" w:right="168.4796142578125" w:firstLine="11.040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sales and other allied services are  provided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64.681396484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services are provided</w:t>
            </w:r>
          </w:p>
        </w:tc>
      </w:tr>
      <w:tr>
        <w:trPr>
          <w:cantSplit w:val="0"/>
          <w:trHeight w:val="565.599365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8.38012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Maturity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4.48059082031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Advances are short-term in nature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42.680664062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Advances are generally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4.23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medium-term</w:t>
            </w:r>
          </w:p>
        </w:tc>
      </w:tr>
    </w:tbl>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Factoring in India: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8.2042121887207" w:lineRule="auto"/>
        <w:ind w:left="3.600006103515625" w:right="36.422119140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Though factoring services have been introduced since 1991 in India still it is quite new in the  sense that factoring product is not widely known in many parts of the country. Recognizing the  utility of factoring services for small and medium size industrial and commercial enterprises in  India, for the first time the Vague Committee which submitted its report on the Money Market,  recommended the development of a system of factoring of open account sales particularly for the  small scale industrial units. This committee further observed that both banks and non-bank  financial institutions in the private sector should be encouraged to set up institutions for  providing factoring services. Later, the Kalyana sundaram Committee, which was appointed by  the Reserve Bank of India (RBI) in 1988 specifically for exploring the possibilities of launching  factoring services in India, found an abundant scope for such services and hence strongly  advocated for the introduction of factoring services in India. This committee also observed that  banks were ideally suited for providing factoring services to the industries in the economy.  However, the said Committee expressed the view that to begin with only four or five banks  either individually or jointly should be allowed on zonal basis to undertake factoring services.  The recommendations of Kalyanasundaram Committee were accepted by the RBI.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0060577392578" w:lineRule="auto"/>
        <w:ind w:left="364.1001892089844" w:right="6.402587890625" w:firstLine="9.35989379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Subsequently a suitable amendment was made in the Banking Regulation Act 1949, so as to  allow banks to set up subsidiary company for undertaking factoring services. To begin with,  the RBI permitted both the State Bank of India and Canara Bank to start factoring services  through their own subsidiaries. Accordingly, two factoring companies in India, i.e. SBI  Factors and Commercial Services Ltd. and Canbank Factors Ltd; sponsored by the State  Bank of India and Canara Bank respectively, commenced operations in 1991. In the  beginning they were allowed to operate in Western and Southern Zone of India respectively.  However, later on, the RBI lifted these area restrictions on their operations and accordingly,  both these companies were given permission to expand and operate their business in other  parts of the country. In view of this, they can operate on all-India basis.  In 1993 the RBI allowed all the scheduled commercial banks to introduce factoring services  either departmentally or through a subsidiary set-up. Besides SBI Factors and Commercial  Services and Canbank Factors Ltd., there are a few non-banking finance companies such as Formost Factors Ltd., Global Trade Finance Pvt. Ltd. (a subsidiary of EXIM Bank)  and Integrated Financial Services Ltd., which are also in the business of domestic factoring in  India. Of these, Global Trade Finance Pvt. Ltd. and Formost Factors Ltd. have undertaken  the business of export factoring also. Besides these non-banking finance companies, Small  Industries Development Bank of India (SIDBI), Hongkong and Shanghai Banking  Corporation have been offering factoring services to their clients. Almost all of them have  been providing factoring services to the SSI and non-SSI units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9140625"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Forfeiting:</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654296875" w:line="248.594970703125" w:lineRule="auto"/>
        <w:ind w:left="364.580078125" w:right="230.56274414062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Forfeiting is the purchase of receivables along with availed negotiable instruments like  promissory note or bills of exchange (without recourse to any previous holder of the  instruments) due on a specific date to be matured in future and arising from the exports of  goods on credit. Thus, Forfeiting is a source of trade finance which enables exporters to get  funds from the institution called forfeiter on transferring the right to recover the debts from  the importer. The debt instrument is purchased by the forfeiter at an appropriate discount.  This facility is always provided with non-recourse feature.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7242431640625" w:line="248.33393096923828" w:lineRule="auto"/>
        <w:ind w:left="365.5401611328125" w:right="11.15966796875" w:firstLine="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Normally all exports of capital goods and other goods made on medium to long term credit  are considered for providing finance through Forfeiting arrangement. Now-a-days, in many  developed countries, a forfeiter provides a finance even in respect of commodity exports  wherein the credit period is up to 180 to 360 days. (It is estimated that about 15 to 20 per cent  of Forfeiting market worldwide is represented by transactions involving commodity exports  up to 180 to 360 days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58599853515625"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Features of a Forfaiting Arrangement: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200439453125" w:line="240" w:lineRule="auto"/>
        <w:ind w:left="378.9801025390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is a specific form of export trade finance.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52032470703125" w:line="229.03337001800537" w:lineRule="auto"/>
        <w:ind w:left="367.22015380859375" w:right="89.3994140625" w:firstLine="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Export receivables are discounted at a specific but fixed discount rate.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Debt instruments most commonly used in Forfaiting arrangement are bill of exchange and  a promissory note.</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362.90008544921875" w:right="63.919677734375" w:firstLine="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Payment in respect of export receivables which is further evidenced by bill of exchange or  promissory notes, must be guaranteed by the importers’ bank. The most usual form of  guarantee attached to a Forfaiting agreement is an aval.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451171875" w:line="240" w:lineRule="auto"/>
        <w:ind w:left="368.660125732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is always without recourse to the seller (viz. Exporter).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372.2601318359375" w:right="843.5583496093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Full value of export receivables i.e. 100 per cent of the contract value is taken into  account.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4472656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Normally the export receivables carrying medium to long term maturities are considered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0.518798828125" w:line="240" w:lineRule="auto"/>
        <w:ind w:left="14.639892578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Costs involved in a transaction of Forfaiting: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654296875" w:line="249.89999771118164" w:lineRule="auto"/>
        <w:ind w:left="7.679901123046875" w:right="146.3427734375" w:firstLine="58.80004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transaction of forfaiting involves different types of fees and charges. The fee charged by the  forfaiter depends on the relationship with the exporter, volume of trade and above all the cost of  funds of the forfaiter.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418701171875" w:line="250.6497573852539" w:lineRule="auto"/>
        <w:ind w:left="375.8601379394531" w:right="55.001220703125" w:hanging="368.9001464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fees that come into play during a transaction of forfaiting fall into three broad categories.  </w:t>
      </w: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Commitment Fees: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commitment fee is payable to the forfaiter by the exporter in  consideration of the commitment made by the forfaiter to execute a particular transaction  of forfaiting at a particular discount rate and within a specific time. The commitment fees  range between 0.5-1.5 per annum. It is always calculated on the unutilized amount of the  forfaiting transaction. Irrespective of the execution of the export contract, the  commitment fees are required to be paid.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27001953125" w:line="248.60426902770996" w:lineRule="auto"/>
        <w:ind w:left="724.1001892089844" w:right="10.482177734375" w:hanging="348.24005126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Discount Fees: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It is the cost payable on the credit promised under the factoring deal for  the total period of credit under consideration. It is payable by the exporter to the forfaiter.  Instead of charging the same separately, the forfaiter deducts it from the amount it owes  to the exporter against the promissory note or bills of exchange, as the case may be.  Discount rate is arrived at based on the London Inter-Bank Offered Rate (LIBOR) for the  period under consideration. The forfaiter pays the exporter the money almost instantly,  but it has to wait quite some time to recover the same from the importer. During the  intervening period, the adverse movements in the international currency market may wipe  out the profits of the forfaiter. So this also includes the possible loss/gain that can be  expected due to changes in the exchange rates in the intervening period.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31591796875" w:line="249.89988327026367" w:lineRule="auto"/>
        <w:ind w:left="726.5000915527344" w:right="57.23876953125" w:hanging="350.6399536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Documentation Fees: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Documentation fees are generally charged for transactions  involving elaborate legal formalities and complexities and they may not be charged when  the legal procedures and the documentation required are low.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5.6201171875" w:line="249.89999771118164" w:lineRule="auto"/>
        <w:ind w:left="6.479949951171875" w:right="1494.89990234375" w:firstLine="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The major parties around whom, a transaction of Forfaiting revolves are: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exporter, an importer, a domestic bank, a foreign bank and a primary forfaiter.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0201416015625" w:line="247.92171478271484" w:lineRule="auto"/>
        <w:ind w:left="4.07989501953125" w:right="16.26342773437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primary forfaiter is a financial entity or an individual who does a contract of forfaiting with the  exporter and sells the payments of the importer. There is also a secondary forfaiter too, who is a  person or an intermediary who purchases the securities from the primary forfaiter and sells them  in the secondary market. The act of the secondary forfaiter helps in the growth of the secondary  market activities of the documents involved in a typical forfaiting transaction.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8.14141273498535" w:lineRule="auto"/>
        <w:ind w:left="3.600006103515625" w:right="37.14355468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process of forfaiting gets underway the moment an exporter asks for quotations from the  overseas buyer on the issues of price, delivery, interest structure, currency involved etc. Once the  exporter is satisfied with the data received/quotation he approaches the EXIM Bank, furnishes  the name of the overseas party, name of the country, description of the goods, order details, base  price, payback period and the details of the export agency who will facilitate the transaction for  the exporter. To make a complete transaction of forfaiting, the forfaiter asks for the details of the  banker of the overseas importer. The overseas banker accepts and validates the documents of the  transaction. This is known as the banker’s co-acceptance. The Co-acceptance serves as a  yardstick for the forfaiter as to the credit quality and the marketability of the instruments  accepted.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77978515625" w:line="248.30060005187988" w:lineRule="auto"/>
        <w:ind w:left="5.7598876953125" w:right="32.1020507812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EXIM Bank then collects from the overseas forfaiting agencies the representative quotes on rates of discount, documentation charges and the commitment charges and informs the same to the  exporter. If the terms are acceptable for the exporter, he requests the EXIM Bank to obtain a firm  quote from the forfaiter. The exporter initiates a contract with the help of EXIM Bank with the  overseas forfaiting agency. On execution of the deal, EXIM Bank issues a formal certificate to  the party in India. Subsequently, the exporter ships the goods as per the specification.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0196533203125" w:line="248.1863307952881" w:lineRule="auto"/>
        <w:ind w:left="2.639923095703125" w:right="32.34619140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With the shipment, the exporter’s bank in India sends the relevant documents to the importer’s  bank. The importer’s bank supplies them to the importer when the importer produces the  avalized promissory notes to the bank. In this context let us discuss what avallization is all about.  Bill of exchanges in forfaiting transactions are backed by the Co-acceptance of the banker of the  foreign country, or in other words the banker of the importer. The Co-acceptance is also known  as availization. After the submission of the documents they are sent to the exporter by the bank.  The Indian exporter has to endorse the note with “Without Recourse” clause. Without recourse  debt is a kind of debt instruments on which the right of recourse (or, reverting in case of a  difficulty in collection back to the originator) has been surrendered by the buyer. These without  recourse notes are sent back to the forfaiting agency by the EXIM Bank. On receipt of these  papers the forfaiting agency, after verifying the signature of the avail releases payments at a  discounted value in consultation with the EXIM Bank. After the overseas bank receives the  proceeds, it transfers them to the exporter. All these are performed at the instructions given by  the EXIM Bank. Immediately after the inward remittance of the funds, the exporter is issued a  Certificate of foreign inward remittance.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1337890625" w:line="247.8175163269043" w:lineRule="auto"/>
        <w:ind w:left="4.07989501953125" w:right="25.8642578125" w:firstLine="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maturity of the Bills of Exchange or the Promissory notes, the forfaiting agency presents  certain documents to the Co-acceptor for payments. The documents, which are presented at this  time, are commercial contract between the foreign buyer and the domestic exporter, evidence of  delivery of goods by the exporter to the overseas buyer, endorsement of debt instruments without  recourse in favor of the forfaiter etc.</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03997802734375" w:right="0" w:firstLine="0"/>
        <w:jc w:val="left"/>
        <w:rPr>
          <w:rFonts w:ascii="Times New Roman" w:cs="Times New Roman" w:eastAsia="Times New Roman" w:hAnsi="Times New Roman"/>
          <w:b w:val="1"/>
          <w:i w:val="0"/>
          <w:smallCaps w:val="0"/>
          <w:strike w:val="0"/>
          <w:color w:val="111111"/>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11111"/>
          <w:sz w:val="24"/>
          <w:szCs w:val="24"/>
          <w:highlight w:val="white"/>
          <w:u w:val="none"/>
          <w:vertAlign w:val="baseline"/>
          <w:rtl w:val="0"/>
        </w:rPr>
        <w:t xml:space="preserve">Advantages and Disadvantages of Forfeiting:</w:t>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03997802734375" w:right="0" w:firstLine="0"/>
        <w:jc w:val="left"/>
        <w:rPr>
          <w:rFonts w:ascii="Times New Roman" w:cs="Times New Roman" w:eastAsia="Times New Roman" w:hAnsi="Times New Roman"/>
          <w:b w:val="1"/>
          <w:i w:val="0"/>
          <w:smallCaps w:val="0"/>
          <w:strike w:val="0"/>
          <w:color w:val="111111"/>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11111"/>
          <w:sz w:val="24"/>
          <w:szCs w:val="24"/>
          <w:highlight w:val="white"/>
          <w:u w:val="none"/>
          <w:vertAlign w:val="baseline"/>
          <w:rtl w:val="0"/>
        </w:rPr>
        <w:t xml:space="preserve">Advantages of forfeiting</w:t>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31982421875" w:line="229.07501220703125" w:lineRule="auto"/>
        <w:ind w:left="724.580078125" w:right="575.9228515625" w:hanging="348.7199401855469"/>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Exporter gets better liquidity as the receivables get easily converted into cash on the  presentation of the bill or promissory note.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447265625" w:line="240" w:lineRule="auto"/>
        <w:ind w:left="375.8601379394531" w:right="0" w:firstLine="0"/>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There is no risk of exchange rate fluctuations.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1943359375" w:line="229.07501220703125" w:lineRule="auto"/>
        <w:ind w:left="730.3401184082031" w:right="144.7998046875" w:hanging="354.47998046875"/>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It is simple as well as flexible in nature and hence can be altered to suit the requirements  of the exporters.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6.444091796875" w:line="240" w:lineRule="auto"/>
        <w:ind w:left="6.23992919921875" w:right="0" w:firstLine="0"/>
        <w:jc w:val="left"/>
        <w:rPr>
          <w:rFonts w:ascii="Times New Roman" w:cs="Times New Roman" w:eastAsia="Times New Roman" w:hAnsi="Times New Roman"/>
          <w:b w:val="1"/>
          <w:i w:val="0"/>
          <w:smallCaps w:val="0"/>
          <w:strike w:val="0"/>
          <w:color w:val="111111"/>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Disadvantages also of forfeiting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1943359375" w:line="229.07501220703125" w:lineRule="auto"/>
        <w:ind w:left="724.580078125" w:right="107.078857421875" w:hanging="348.7199401855469"/>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From bank point of view there is no legal framework to protect the banker or financial  institution doing forfeiture and hence they face the risk in the form of political, exchange  rate risk and other risk associate with foreign transactions.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2451171875" w:line="229.07494068145752" w:lineRule="auto"/>
        <w:ind w:left="728.1800842285156" w:right="870.88134765625" w:hanging="352.3199462890625"/>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It is very expensive from exporter point of view because banks take high fees for  forfeiture due to high risks involved in it.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8447265625" w:line="229.07501220703125" w:lineRule="auto"/>
        <w:ind w:left="727.9400634765625" w:right="809.7607421875" w:hanging="352.0799255371094"/>
        <w:jc w:val="left"/>
        <w:rPr>
          <w:rFonts w:ascii="Times New Roman" w:cs="Times New Roman" w:eastAsia="Times New Roman" w:hAnsi="Times New Roman"/>
          <w:b w:val="0"/>
          <w:i w:val="0"/>
          <w:smallCaps w:val="0"/>
          <w:strike w:val="0"/>
          <w:color w:val="111111"/>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111111"/>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111111"/>
          <w:sz w:val="24"/>
          <w:szCs w:val="24"/>
          <w:u w:val="none"/>
          <w:shd w:fill="auto" w:val="clear"/>
          <w:vertAlign w:val="baseline"/>
          <w:rtl w:val="0"/>
        </w:rPr>
        <w:t xml:space="preserve">There is no secondary market for these types of instruments hence there is lack of  liquidity for these instruments.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1.245117187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Bill Discounting</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1943359375" w:line="248.33395957946777" w:lineRule="auto"/>
        <w:ind w:left="4.07989501953125" w:right="37.1435546875" w:firstLine="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Bill financing is considered to be an appropriate form of financing trade and business. Under this  form of financing, seller of the goods draw a bill of exchange on the buyer (who accepts and  returns the same to the drawer). Subsequently seller of the goods discounts the bill of exchange  with bank or finance company and avail the finance accordingly. Only those bills which arise out  of genuine trade transactions are considered by the banks and finance companies for discounting purpose.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7.186889648437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Parties to a bill of exchange: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198486328125" w:line="249.89971160888672" w:lineRule="auto"/>
        <w:ind w:left="1089.3801879882812" w:right="6.19873046875" w:hanging="353.52005004882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drawer (seller of the goods) who draws the bill, who ensures that the bill is  accepted and paid according to its tenor and promises to compensate the holder or any  endorser of the bill if it is dishonored.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0201416015625" w:line="248.06739807128906" w:lineRule="auto"/>
        <w:ind w:left="1092.2601318359375" w:right="316.39892578125" w:hanging="356.39999389648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drawee (buyer of the goods) the person on whom the bill is drawn. Who has  shown assent by signing across the bill for payment at maturity (thus becoming the  acceptor) the person who assumes legal obligation to pay the bill.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85272216796875" w:line="240" w:lineRule="auto"/>
        <w:ind w:left="735.860137939453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Payee: The person to whom or to whose order the bill is payable.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9200439453125" w:line="247.8175163269043" w:lineRule="auto"/>
        <w:ind w:left="1089.3801879882812" w:right="88.47900390625" w:hanging="353.520050048828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Endorser: If the bill is negotiated to several persons who signs it in turn becomes  an endorser. The endorser is liable as a party to the bill. If the bill of exchange is not  endorsed then drawer and payee will be the same person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70263671875" w:line="251.94087982177734" w:lineRule="auto"/>
        <w:ind w:left="7.679901123046875" w:right="50.58349609375" w:firstLine="48.0799865722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example: You have sold goods to Mr. X, he has given you letter of credit from bank of 30  days, if you want to get money from bank before 30 days, the bank will charge some interest rate  from you, which in return will be called as discount for the seller. Let’s assume if the amount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7.8175163269043" w:lineRule="auto"/>
        <w:ind w:left="4.319915771484375" w:right="729.3017578125" w:hanging="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which you were supposed to get was Rs. 1 lakh on or after 30 days, by bank’s discount or  interest rate of Rs. 50,000 you now get Rs. 95,000 in return form the bank. The buyer will  anyhow deposit Rs. 1 lakh to the respective bank on 30th day only.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50244140625" w:line="240" w:lineRule="auto"/>
        <w:ind w:left="6.95999145507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trading or financial process is termed as bill discounting or invoice discounting.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91943359375" w:line="275.05642890930176" w:lineRule="auto"/>
        <w:ind w:left="4.799957275390625" w:right="1.522216796875" w:firstLine="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Bills that come under bill discounting are termed as ‘bills of exchange’. Bill discounting feature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can be used to avail loans up to approximately 90% of the raised invoices. The credit period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majorly depends on the buyer’s creditworthiness. Once the bank is convinced, it provides discount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on the amount that is required to be paid at the end of credit period.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9.664306640625" w:line="240" w:lineRule="auto"/>
        <w:ind w:left="6.7199707031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Process of Bill/Invoice Discounting</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5.518798828125" w:line="240" w:lineRule="auto"/>
        <w:ind w:left="376.58020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Invoices are being raised when the seller sells the goods on credit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729.8600769042969" w:right="155.44189453125" w:hanging="353.2798767089844"/>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Accepting the invoice means, that the buyer has acknowledged on paying the amount on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due date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8447265625" w:line="240" w:lineRule="auto"/>
        <w:ind w:left="376.58020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For discounting purposes, seller approaches the financial institution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9200439453125" w:line="275.2229976654053" w:lineRule="auto"/>
        <w:ind w:left="732.2601318359375" w:right="210.640869140625" w:hanging="355.679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As per the creditworthiness of the buyer and legitimacy of the bill, the bank or NBFC 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assured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697265625" w:line="274.8900032043457" w:lineRule="auto"/>
        <w:ind w:left="732.2601318359375" w:right="694.7216796875" w:hanging="355.679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Bank or NBFC disburses the fund to the seller post deducting the fee, discount 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appropriate margin which is already defined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0299072265625" w:line="240" w:lineRule="auto"/>
        <w:ind w:left="0" w:right="212.0397949218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Furthermore, the seller receives the funds which can be used for other business purposes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52001953125" w:line="274.8900032043457" w:lineRule="auto"/>
        <w:ind w:left="6.719970703125" w:right="567.3046875" w:firstLine="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Bill discounting or invoice discounting has always been considered as a beneficial financial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instrument that has helped sellers in providing working capital finance.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5.4302978515625" w:line="240" w:lineRule="auto"/>
        <w:ind w:left="6.719970703125" w:right="0" w:firstLine="0"/>
        <w:jc w:val="left"/>
        <w:rPr>
          <w:rFonts w:ascii="Times New Roman" w:cs="Times New Roman" w:eastAsia="Times New Roman" w:hAnsi="Times New Roman"/>
          <w:b w:val="1"/>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Bill discounting v/s factoring:</w:t>
      </w:r>
    </w:p>
    <w:tbl>
      <w:tblPr>
        <w:tblStyle w:val="Table3"/>
        <w:tblW w:w="9354.100952148438" w:type="dxa"/>
        <w:jc w:val="left"/>
        <w:tblInd w:w="102.8799438476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16.1001586914062"/>
        <w:gridCol w:w="3510.9994506835938"/>
        <w:gridCol w:w="4227.0013427734375"/>
        <w:tblGridChange w:id="0">
          <w:tblGrid>
            <w:gridCol w:w="1616.1001586914062"/>
            <w:gridCol w:w="3510.9994506835938"/>
            <w:gridCol w:w="4227.0013427734375"/>
          </w:tblGrid>
        </w:tblGridChange>
      </w:tblGrid>
      <w:tr>
        <w:trPr>
          <w:cantSplit w:val="0"/>
          <w:trHeight w:val="28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80047607421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Basis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9.07989501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Bill discounting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28063964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Factoring</w:t>
            </w:r>
          </w:p>
        </w:tc>
      </w:tr>
      <w:tr>
        <w:trPr>
          <w:cantSplit w:val="0"/>
          <w:trHeight w:val="835.599975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91.00006103515625" w:firstLine="0"/>
              <w:jc w:val="righ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Meaning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Bill discounting means 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408278465271" w:lineRule="auto"/>
              <w:ind w:left="481.4801025390625" w:right="246.7596435546875" w:hanging="3.3599853515625"/>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trade bill before it becomes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due for payment at par value.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32489395141602" w:lineRule="auto"/>
              <w:ind w:left="478.2806396484375" w:right="218.321533203125" w:hanging="0.2398681640625"/>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Factoring means to sell its bool debt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to the financial transaction to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factoring company at a discount. </w:t>
            </w:r>
          </w:p>
        </w:tc>
      </w:tr>
      <w:tr>
        <w:trPr>
          <w:cantSplit w:val="0"/>
          <w:trHeight w:val="8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09.639892578125" w:firstLine="0"/>
              <w:jc w:val="right"/>
              <w:rPr>
                <w:rFonts w:ascii="Times New Roman" w:cs="Times New Roman" w:eastAsia="Times New Roman" w:hAnsi="Times New Roman"/>
                <w:b w:val="0"/>
                <w:i w:val="0"/>
                <w:smallCaps w:val="0"/>
                <w:strike w:val="0"/>
                <w:color w:val="000000"/>
                <w:sz w:val="24"/>
                <w:szCs w:val="24"/>
                <w:u w:val="none"/>
                <w:shd w:fill="f7f7f7"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Existence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15750789642334" w:lineRule="auto"/>
              <w:ind w:left="478.1201171875" w:right="92.6397705078125" w:firstLine="0.95977783203125"/>
              <w:jc w:val="left"/>
              <w:rPr>
                <w:rFonts w:ascii="Times New Roman" w:cs="Times New Roman" w:eastAsia="Times New Roman" w:hAnsi="Times New Roman"/>
                <w:b w:val="0"/>
                <w:i w:val="0"/>
                <w:smallCaps w:val="0"/>
                <w:strike w:val="0"/>
                <w:color w:val="000000"/>
                <w:sz w:val="24"/>
                <w:szCs w:val="24"/>
                <w:u w:val="none"/>
                <w:shd w:fill="f7f7f7"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Bill discounting comes under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the Negotiable instrument act,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1881.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3.23998928070068" w:lineRule="auto"/>
              <w:ind w:left="480.2001953125" w:right="563.680419921875" w:hanging="0.7196044921875"/>
              <w:jc w:val="left"/>
              <w:rPr>
                <w:rFonts w:ascii="Times New Roman" w:cs="Times New Roman" w:eastAsia="Times New Roman" w:hAnsi="Times New Roman"/>
                <w:b w:val="0"/>
                <w:i w:val="0"/>
                <w:smallCaps w:val="0"/>
                <w:strike w:val="0"/>
                <w:color w:val="000000"/>
                <w:sz w:val="24"/>
                <w:szCs w:val="24"/>
                <w:u w:val="none"/>
                <w:shd w:fill="f7f7f7"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There is no such specific law for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factoring.</w:t>
            </w:r>
          </w:p>
        </w:tc>
      </w:tr>
      <w:tr>
        <w:trPr>
          <w:cantSplit w:val="0"/>
          <w:trHeight w:val="1390.50018310546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61.08001708984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Settlement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9599609375" w:firstLine="0"/>
              <w:jc w:val="righ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of finance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24163818359375" w:lineRule="auto"/>
              <w:ind w:left="478.1201171875" w:right="127.4395751953125" w:firstLine="1.199951171875"/>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In bill discounting, the bill 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discounted and paid when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transaction takes place.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9.720458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In factoring, the financer gives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32413387298584" w:lineRule="auto"/>
              <w:ind w:left="476.600341796875" w:right="428.800048828125" w:firstLine="2.639770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maximum amount as an advance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when a transaction takes place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remaining amount at the time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598388671875" w:line="240" w:lineRule="auto"/>
              <w:ind w:left="487.640380859375" w:right="0" w:firstLine="0"/>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settlement.</w:t>
            </w:r>
          </w:p>
        </w:tc>
      </w:tr>
    </w:tbl>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4"/>
        <w:tblW w:w="9354.100952148438" w:type="dxa"/>
        <w:jc w:val="left"/>
        <w:tblInd w:w="102.8799438476562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16.1001586914062"/>
        <w:gridCol w:w="3510.9994506835938"/>
        <w:gridCol w:w="4227.0013427734375"/>
        <w:tblGridChange w:id="0">
          <w:tblGrid>
            <w:gridCol w:w="1616.1001586914062"/>
            <w:gridCol w:w="3510.9994506835938"/>
            <w:gridCol w:w="4227.0013427734375"/>
          </w:tblGrid>
        </w:tblGridChange>
      </w:tblGrid>
      <w:tr>
        <w:trPr>
          <w:cantSplit w:val="0"/>
          <w:trHeight w:val="56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Parties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307.79998779296875" w:firstLine="0"/>
              <w:jc w:val="right"/>
              <w:rPr>
                <w:rFonts w:ascii="Times New Roman" w:cs="Times New Roman" w:eastAsia="Times New Roman" w:hAnsi="Times New Roman"/>
                <w:b w:val="0"/>
                <w:i w:val="0"/>
                <w:smallCaps w:val="0"/>
                <w:strike w:val="0"/>
                <w:color w:val="000000"/>
                <w:sz w:val="24"/>
                <w:szCs w:val="24"/>
                <w:u w:val="none"/>
                <w:shd w:fill="f7f7f7"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involved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07501220703125" w:lineRule="auto"/>
              <w:ind w:left="481.4801025390625" w:right="269.2791748046875" w:hanging="2.1600341796875"/>
              <w:jc w:val="left"/>
              <w:rPr>
                <w:rFonts w:ascii="Times New Roman" w:cs="Times New Roman" w:eastAsia="Times New Roman" w:hAnsi="Times New Roman"/>
                <w:b w:val="0"/>
                <w:i w:val="0"/>
                <w:smallCaps w:val="0"/>
                <w:strike w:val="0"/>
                <w:color w:val="000000"/>
                <w:sz w:val="24"/>
                <w:szCs w:val="24"/>
                <w:u w:val="none"/>
                <w:shd w:fill="f7f7f7"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In bill discounting there is 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drawer, drawee, and a payee.</w:t>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9.7204589843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In factoring, there is a factoring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81.400146484375" w:right="0" w:firstLine="0"/>
              <w:jc w:val="left"/>
              <w:rPr>
                <w:rFonts w:ascii="Times New Roman" w:cs="Times New Roman" w:eastAsia="Times New Roman" w:hAnsi="Times New Roman"/>
                <w:b w:val="0"/>
                <w:i w:val="0"/>
                <w:smallCaps w:val="0"/>
                <w:strike w:val="0"/>
                <w:color w:val="000000"/>
                <w:sz w:val="24"/>
                <w:szCs w:val="24"/>
                <w:u w:val="none"/>
                <w:shd w:fill="f7f7f7"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7f7f7" w:val="clear"/>
                <w:vertAlign w:val="baseline"/>
                <w:rtl w:val="0"/>
              </w:rPr>
              <w:t xml:space="preserve">company, debtor and a customer.</w:t>
            </w:r>
          </w:p>
        </w:tc>
      </w:tr>
      <w:tr>
        <w:trPr>
          <w:cantSplit w:val="0"/>
          <w:trHeight w:val="1115.4003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78.380126953125" w:right="0" w:firstLine="0"/>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Fees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32426261901855" w:lineRule="auto"/>
              <w:ind w:left="479.80010986328125" w:right="122.8790283203125" w:hanging="1.20025634765625"/>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A financer charges fees in the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form of discounting charges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or interest.</w:t>
            </w:r>
          </w:p>
        </w:tc>
        <w:tc>
          <w:tcPr>
            <w:shd w:fill="auto" w:val="clea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32426261901855" w:lineRule="auto"/>
              <w:ind w:left="478.2806396484375" w:right="158.800048828125" w:hanging="0.959472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Financer gets fees in the form of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interest for the financial services and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commission for extra services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619140625" w:line="240" w:lineRule="auto"/>
              <w:ind w:left="480.2001953125" w:right="0" w:firstLine="0"/>
              <w:jc w:val="left"/>
              <w:rPr>
                <w:rFonts w:ascii="Times New Roman" w:cs="Times New Roman" w:eastAsia="Times New Roman" w:hAnsi="Times New Roman"/>
                <w:b w:val="0"/>
                <w:i w:val="0"/>
                <w:smallCaps w:val="0"/>
                <w:strike w:val="0"/>
                <w:color w:val="000000"/>
                <w:sz w:val="24"/>
                <w:szCs w:val="24"/>
                <w:u w:val="none"/>
                <w:shd w:fill="fcfcfc"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cfcfc" w:val="clear"/>
                <w:vertAlign w:val="baseline"/>
                <w:rtl w:val="0"/>
              </w:rPr>
              <w:t xml:space="preserve">facilitate.</w:t>
            </w:r>
          </w:p>
        </w:tc>
      </w:tr>
    </w:tbl>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Bill Market in India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1943359375" w:line="247.81800270080566" w:lineRule="auto"/>
        <w:ind w:left="367.22015380859375" w:right="16.878662109375" w:firstLine="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Bill Market refers to the market for short-term bills generally of three months maturity. A bill  is a promise to pay a specified amount by the borrower (drawer) to the creditor (drawee).  Bills are of three types-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501220703125" w:line="240" w:lineRule="auto"/>
        <w:ind w:left="374.900054931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Bills of exchange or commercial bills used to finance trade;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200439453125" w:line="240" w:lineRule="auto"/>
        <w:ind w:left="374.900054931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 Finance bills or promissory notes; and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200439453125" w:line="240" w:lineRule="auto"/>
        <w:ind w:left="374.900054931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 Treasury bills used to meet temporary financial needs to the government.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75.31982421875" w:line="245.73552131652832" w:lineRule="auto"/>
        <w:ind w:left="364.1001892089844" w:right="485.201416015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These bills may be bought and sold in the discount market which consists of commercial  banks, discount houses and other institutions.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1845703125" w:line="249.89999771118164" w:lineRule="auto"/>
        <w:ind w:left="364.1001892089844" w:right="306.519775390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bill market plays an important role in the banking and monetary system of the country  because of the following reasons: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5.6195068359375" w:line="249.89999771118164" w:lineRule="auto"/>
        <w:ind w:left="370.10009765625" w:right="273.399658203125" w:firstLine="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It helps to meet the short-term financial requirements of individuals, companies and the  government.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20751953125" w:line="247.81725883483887" w:lineRule="auto"/>
        <w:ind w:left="367.4601745605469" w:right="21.04248046875" w:firstLine="7.439880371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 The commercial banks which have surplus funds can invest them profitably in these bills, (c) The commercial bank can dispose of these bills easily or can get them rediscounted by the  Reserve Bank of India whenever they require cash.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7.5030517578125" w:line="240" w:lineRule="auto"/>
        <w:ind w:left="370.820159912109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Types of Bill Market Scheme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1973876953125" w:line="240" w:lineRule="auto"/>
        <w:ind w:left="368.1800842285156"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Old Bill Market Scheme: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200439453125" w:line="247.90080070495605" w:lineRule="auto"/>
        <w:ind w:left="365.5401611328125" w:right="41.959228515625" w:firstLine="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bill market scheme was introduced by the Reserve Bank of India in January 1952. Under  this scheme, the Reserve Bank undertook to advance loans to commercial banks against their  demand promissory notes supported by the security of usance bills of their constituents or  customers. According to the bill market scheme, a bank can grant loans to its customers  against their promissory notes and can further use the same promissory notes to borrow from  the Reserve Bank. All that the bank is required is to convert these promissory notes into  usance promissory notes maturing within 90 days.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41928100585938" w:line="247.8592014312744" w:lineRule="auto"/>
        <w:ind w:left="364.1001892089844" w:right="90.640869140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Thus the bill market scheme aimed at widening the loan window of the Reserve Bank for the  banks by allowing them to borrow even against their ordinary commercial credit after its  conversion into eligible bills</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7.220153808593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New Bill Market Scheme: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91943359375" w:line="247.2344970703125" w:lineRule="auto"/>
        <w:ind w:left="369.38018798828125" w:right="179.92309570312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Dissatisfied with the old bill market scheme, in February 1970, the Reserve Bank of India  constituted a Study Group under the chairmanship of Sh Narasimhan to go into the question  of enlarging the use of bills of exchange as an instrument of credit and the creation of  genuine bill market in India.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85546875" w:line="247.8175163269043" w:lineRule="auto"/>
        <w:ind w:left="366.26007080078125" w:right="284.561767578125" w:firstLine="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 the recommendations of the report of the study group, the Reserve Bank introduced the  New Bill Market Scheme in November 1970 under Section 17 (2) of the Reserve Bank of  India Act.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27.701416015625" w:line="240" w:lineRule="auto"/>
        <w:ind w:left="370.8201599121094"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The main features of the New Bill Market Scheme: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1943359375" w:line="245.7360076904297" w:lineRule="auto"/>
        <w:ind w:left="369.38018798828125" w:right="781.123046875" w:firstLine="5.519866943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 All licensed scheduled commercial banks including the public sector banks will be  eligible to offer bills of exchange to the Reserve Bank for rediscounting.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5843505859375" w:line="245.73500633239746" w:lineRule="auto"/>
        <w:ind w:left="369.8600769042969" w:right="511.998291015625" w:firstLine="5.03997802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 The bills covered under the scheme must be genuine trade bills relating to the sale or  dispatch of goods.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1851806640625" w:line="248.62269401550293" w:lineRule="auto"/>
        <w:ind w:left="367.4601745605469" w:right="35.841064453125" w:firstLine="5.7598876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(iii) The Reserve Bank rediscounts these bills. That is why the scheme is also called ‘Bills  Rediscounting Scheme’. The rediscounting facility should be available at the Reserve Bank’s  offices at Bombay, Calcutta, Madras and New Delhi. To avoid rediscounting of large number  of small bills, such bills should be given in bunches.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6.2982177734375" w:line="247.81725883483887" w:lineRule="auto"/>
        <w:ind w:left="364.1001892089844" w:right="445.83984375" w:firstLine="9.119873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(iv) The bill should be drawn on and accepted by the purchaser’s bank. If the purchaser’s  bank is not a licensed scheduled bank, the bill should in addition bear the signatures of a  licensed scheduled bank.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70263671875" w:line="240" w:lineRule="auto"/>
        <w:ind w:left="374.900054931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 The bills should have maximum usance of 90 days.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920654296875" w:line="240" w:lineRule="auto"/>
        <w:ind w:left="374.900054931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 The bills should bear at least two good signatures.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9200439453125" w:line="247.98399925231934" w:lineRule="auto"/>
        <w:ind w:left="366.5000915527344" w:right="93.03955078125" w:firstLine="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(vii) The scheme does not cover the bills of exchange relating to the sale of goods to the  government departments and quasi-government bodies as well as to statutory corporations to  the sale of such commodities which are indicated by the Reserve Bank from time to time.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1.93572998046875" w:line="247.90074348449707" w:lineRule="auto"/>
        <w:ind w:left="366.5000915527344" w:right="231.959228515625" w:firstLine="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(viii) According to the modification of the scheme in 1971, the bills of exchange relating to  the sale of goods to government departments and quasi government bodies as well as to  statutory corporations have also been covered by the scheme.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41943359375" w:line="249.89999771118164" w:lineRule="auto"/>
        <w:ind w:left="365.5401611328125" w:right="166.39892578125" w:firstLine="9.359893798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(ix) With effect from April 1972, the bills of exchange drawn and accepted by the Industrial  Credit and Investment Corporation of India (ICICI) were also made eligible for discount  under the scheme.</w:t>
      </w:r>
    </w:p>
    <w:sectPr>
      <w:pgSz w:h="15840" w:w="12240" w:orient="portrait"/>
      <w:pgMar w:bottom="1485.4998779296875" w:top="1420.599365234375" w:left="1437.6199340820312" w:right="1382.6806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