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4B48" w:rsidRDefault="007F40FE">
      <w:pPr>
        <w:pStyle w:val="BodyText"/>
        <w:spacing w:before="77"/>
        <w:ind w:left="3589" w:right="3590"/>
        <w:jc w:val="center"/>
      </w:pPr>
      <w:bookmarkStart w:id="0" w:name="_GoBack"/>
      <w:bookmarkEnd w:id="0"/>
      <w:r>
        <w:t>Sub: Business Valuation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9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  <w:w w:val="95"/>
        </w:rPr>
        <w:t>Match the</w:t>
      </w:r>
      <w:r>
        <w:rPr>
          <w:b/>
          <w:i/>
          <w:spacing w:val="6"/>
          <w:w w:val="95"/>
        </w:rPr>
        <w:t xml:space="preserve"> </w:t>
      </w:r>
      <w:r>
        <w:rPr>
          <w:b/>
          <w:i/>
          <w:w w:val="95"/>
        </w:rPr>
        <w:t>Column</w:t>
      </w:r>
    </w:p>
    <w:p w:rsidR="00014B48" w:rsidRDefault="00014B48">
      <w:pPr>
        <w:pStyle w:val="BodyText"/>
        <w:spacing w:before="5"/>
        <w:rPr>
          <w:sz w:val="21"/>
        </w:rPr>
      </w:pPr>
    </w:p>
    <w:tbl>
      <w:tblPr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88"/>
        <w:gridCol w:w="4788"/>
      </w:tblGrid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  <w:w w:val="90"/>
              </w:rPr>
              <w:t>A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  <w:w w:val="86"/>
              </w:rPr>
              <w:t>B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1. Value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a. worth as estimated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2. Assets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b. What we own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3. Liabilities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c. what we owe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 xml:space="preserve">4. </w:t>
            </w:r>
            <w:proofErr w:type="spellStart"/>
            <w:r>
              <w:rPr>
                <w:b/>
                <w:i/>
              </w:rPr>
              <w:t>Valuer</w:t>
            </w:r>
            <w:proofErr w:type="spellEnd"/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d. Value estimator</w:t>
            </w:r>
          </w:p>
        </w:tc>
      </w:tr>
    </w:tbl>
    <w:p w:rsidR="00014B48" w:rsidRDefault="00014B48">
      <w:pPr>
        <w:pStyle w:val="BodyText"/>
        <w:rPr>
          <w:sz w:val="20"/>
        </w:rPr>
      </w:pPr>
    </w:p>
    <w:p w:rsidR="00014B48" w:rsidRDefault="00014B48">
      <w:pPr>
        <w:pStyle w:val="BodyText"/>
        <w:spacing w:before="11"/>
      </w:pPr>
    </w:p>
    <w:p w:rsidR="00014B48" w:rsidRDefault="007F40FE">
      <w:pPr>
        <w:pStyle w:val="ListParagraph"/>
        <w:numPr>
          <w:ilvl w:val="0"/>
          <w:numId w:val="9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  <w:w w:val="95"/>
        </w:rPr>
        <w:t>Match the</w:t>
      </w:r>
      <w:r>
        <w:rPr>
          <w:b/>
          <w:i/>
          <w:spacing w:val="6"/>
          <w:w w:val="95"/>
        </w:rPr>
        <w:t xml:space="preserve"> </w:t>
      </w:r>
      <w:r>
        <w:rPr>
          <w:b/>
          <w:i/>
          <w:w w:val="95"/>
        </w:rPr>
        <w:t>Column</w:t>
      </w:r>
    </w:p>
    <w:p w:rsidR="00014B48" w:rsidRDefault="00014B48">
      <w:pPr>
        <w:pStyle w:val="BodyText"/>
        <w:spacing w:before="4"/>
        <w:rPr>
          <w:sz w:val="21"/>
        </w:rPr>
      </w:pPr>
    </w:p>
    <w:tbl>
      <w:tblPr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88"/>
        <w:gridCol w:w="4788"/>
      </w:tblGrid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  <w:w w:val="90"/>
              </w:rPr>
              <w:t>A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  <w:w w:val="86"/>
              </w:rPr>
              <w:t>B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1. Asset Based Approach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a. Net asset Value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2. Income Based Approach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b. Discounted Cash Flow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3. Market based approach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c. Principle of Substitution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4. DCF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d. Time Value of Money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5. FCFF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e. WACC/Pre debt CF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6. FCFE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 xml:space="preserve">f. Cost of Equity </w:t>
            </w:r>
            <w:r>
              <w:rPr>
                <w:b/>
                <w:i/>
                <w:w w:val="120"/>
              </w:rPr>
              <w:t xml:space="preserve">/ </w:t>
            </w:r>
            <w:r>
              <w:rPr>
                <w:b/>
                <w:i/>
              </w:rPr>
              <w:t>Post debt CF</w:t>
            </w:r>
          </w:p>
        </w:tc>
      </w:tr>
    </w:tbl>
    <w:p w:rsidR="00014B48" w:rsidRDefault="00014B48">
      <w:pPr>
        <w:pStyle w:val="BodyText"/>
        <w:rPr>
          <w:sz w:val="26"/>
        </w:rPr>
      </w:pPr>
    </w:p>
    <w:p w:rsidR="00014B48" w:rsidRDefault="007F40FE">
      <w:pPr>
        <w:pStyle w:val="ListParagraph"/>
        <w:numPr>
          <w:ilvl w:val="0"/>
          <w:numId w:val="9"/>
        </w:numPr>
        <w:tabs>
          <w:tab w:val="left" w:pos="460"/>
        </w:tabs>
        <w:spacing w:before="195"/>
        <w:ind w:hanging="239"/>
        <w:rPr>
          <w:b/>
          <w:i/>
        </w:rPr>
      </w:pPr>
      <w:r>
        <w:rPr>
          <w:b/>
          <w:i/>
          <w:w w:val="95"/>
        </w:rPr>
        <w:t>Match the</w:t>
      </w:r>
      <w:r>
        <w:rPr>
          <w:b/>
          <w:i/>
          <w:spacing w:val="6"/>
          <w:w w:val="95"/>
        </w:rPr>
        <w:t xml:space="preserve"> </w:t>
      </w:r>
      <w:r>
        <w:rPr>
          <w:b/>
          <w:i/>
          <w:w w:val="95"/>
        </w:rPr>
        <w:t>Column</w:t>
      </w:r>
    </w:p>
    <w:p w:rsidR="00014B48" w:rsidRDefault="00014B48">
      <w:pPr>
        <w:pStyle w:val="BodyText"/>
        <w:spacing w:before="4"/>
        <w:rPr>
          <w:sz w:val="21"/>
        </w:rPr>
      </w:pPr>
    </w:p>
    <w:tbl>
      <w:tblPr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88"/>
        <w:gridCol w:w="4788"/>
      </w:tblGrid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  <w:w w:val="90"/>
              </w:rPr>
              <w:t>A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  <w:w w:val="86"/>
              </w:rPr>
              <w:t>B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1. Self-constructed Asset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a. Build on its own</w:t>
            </w:r>
          </w:p>
        </w:tc>
      </w:tr>
    </w:tbl>
    <w:p w:rsidR="00014B48" w:rsidRDefault="00014B48">
      <w:pPr>
        <w:pStyle w:val="BodyText"/>
        <w:rPr>
          <w:sz w:val="26"/>
        </w:rPr>
      </w:pPr>
    </w:p>
    <w:p w:rsidR="00014B48" w:rsidRDefault="007F40FE">
      <w:pPr>
        <w:pStyle w:val="ListParagraph"/>
        <w:numPr>
          <w:ilvl w:val="0"/>
          <w:numId w:val="9"/>
        </w:numPr>
        <w:tabs>
          <w:tab w:val="left" w:pos="460"/>
        </w:tabs>
        <w:spacing w:before="195"/>
        <w:ind w:hanging="239"/>
        <w:rPr>
          <w:b/>
          <w:i/>
        </w:rPr>
      </w:pPr>
      <w:r>
        <w:rPr>
          <w:b/>
          <w:i/>
          <w:w w:val="95"/>
        </w:rPr>
        <w:t>Match the</w:t>
      </w:r>
      <w:r>
        <w:rPr>
          <w:b/>
          <w:i/>
          <w:spacing w:val="6"/>
          <w:w w:val="95"/>
        </w:rPr>
        <w:t xml:space="preserve"> </w:t>
      </w:r>
      <w:r>
        <w:rPr>
          <w:b/>
          <w:i/>
          <w:w w:val="95"/>
        </w:rPr>
        <w:t>Column</w:t>
      </w:r>
    </w:p>
    <w:p w:rsidR="00014B48" w:rsidRDefault="00014B48">
      <w:pPr>
        <w:pStyle w:val="BodyText"/>
        <w:spacing w:before="4"/>
        <w:rPr>
          <w:sz w:val="21"/>
        </w:rPr>
      </w:pPr>
    </w:p>
    <w:tbl>
      <w:tblPr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88"/>
        <w:gridCol w:w="4788"/>
      </w:tblGrid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  <w:w w:val="90"/>
              </w:rPr>
              <w:t>A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  <w:w w:val="86"/>
              </w:rPr>
              <w:t>B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1. Intrinsic value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a. Net Asset method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2. yield value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b. Market value method</w:t>
            </w:r>
          </w:p>
        </w:tc>
      </w:tr>
      <w:tr w:rsidR="00014B48">
        <w:trPr>
          <w:trHeight w:val="327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3. ERR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c. Expected Returns</w:t>
            </w:r>
          </w:p>
        </w:tc>
      </w:tr>
    </w:tbl>
    <w:p w:rsidR="00014B48" w:rsidRDefault="00014B48">
      <w:pPr>
        <w:sectPr w:rsidR="00014B48">
          <w:headerReference w:type="default" r:id="rId7"/>
          <w:type w:val="continuous"/>
          <w:pgSz w:w="12240" w:h="15840"/>
          <w:pgMar w:top="1360" w:right="1220" w:bottom="280" w:left="1220" w:header="720" w:footer="720" w:gutter="0"/>
          <w:cols w:space="720"/>
        </w:sectPr>
      </w:pPr>
    </w:p>
    <w:tbl>
      <w:tblPr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88"/>
        <w:gridCol w:w="4788"/>
      </w:tblGrid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lastRenderedPageBreak/>
              <w:t>4. NRR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d. Normal returns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5. goodwill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e. Intangible assets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6. Super profit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f. Excess over normal Profits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7. FMP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g. Future maintainable profits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8. Capital employed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h. Assets - liabilities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9. Copyrights, Patents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i</w:t>
            </w:r>
            <w:proofErr w:type="spellEnd"/>
            <w:r>
              <w:rPr>
                <w:b/>
                <w:i/>
              </w:rPr>
              <w:t>. Intellectual property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10. Brand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j. Distinctive identity</w:t>
            </w:r>
          </w:p>
        </w:tc>
      </w:tr>
      <w:tr w:rsidR="00014B48">
        <w:trPr>
          <w:trHeight w:val="496"/>
        </w:trPr>
        <w:tc>
          <w:tcPr>
            <w:tcW w:w="4788" w:type="dxa"/>
          </w:tcPr>
          <w:p w:rsidR="00014B48" w:rsidRDefault="007F40FE">
            <w:pPr>
              <w:pStyle w:val="TableParagraph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11. NRR</w:t>
            </w:r>
          </w:p>
        </w:tc>
        <w:tc>
          <w:tcPr>
            <w:tcW w:w="4788" w:type="dxa"/>
          </w:tcPr>
          <w:p w:rsidR="00014B48" w:rsidRDefault="007F40FE">
            <w:pPr>
              <w:pStyle w:val="TableParagraph"/>
              <w:rPr>
                <w:b/>
                <w:i/>
              </w:rPr>
            </w:pPr>
            <w:r>
              <w:rPr>
                <w:b/>
                <w:i/>
              </w:rPr>
              <w:t>k. normal returns prevailing in market</w:t>
            </w:r>
          </w:p>
        </w:tc>
      </w:tr>
    </w:tbl>
    <w:p w:rsidR="00014B48" w:rsidRDefault="00014B48">
      <w:pPr>
        <w:pStyle w:val="BodyText"/>
        <w:rPr>
          <w:sz w:val="20"/>
        </w:rPr>
      </w:pPr>
    </w:p>
    <w:p w:rsidR="00014B48" w:rsidRDefault="00014B48">
      <w:pPr>
        <w:pStyle w:val="BodyText"/>
        <w:spacing w:before="11"/>
      </w:pPr>
    </w:p>
    <w:p w:rsidR="00014B48" w:rsidRDefault="007F40FE">
      <w:pPr>
        <w:pStyle w:val="BodyText"/>
        <w:ind w:left="220"/>
      </w:pPr>
      <w:r>
        <w:t>1. True or false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8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Valuations are highly subjective calculations-</w:t>
      </w:r>
      <w:r>
        <w:rPr>
          <w:b/>
          <w:i/>
          <w:spacing w:val="-38"/>
        </w:rPr>
        <w:t xml:space="preserve"> </w:t>
      </w:r>
      <w:r>
        <w:rPr>
          <w:b/>
          <w:i/>
        </w:rPr>
        <w:t>T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8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All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the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valuations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are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subject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to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biased-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T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8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Value and price are</w:t>
      </w:r>
      <w:r>
        <w:rPr>
          <w:b/>
          <w:i/>
          <w:spacing w:val="-22"/>
        </w:rPr>
        <w:t xml:space="preserve"> </w:t>
      </w:r>
      <w:r>
        <w:rPr>
          <w:b/>
          <w:i/>
        </w:rPr>
        <w:t>same-F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8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Valuation is an art not a</w:t>
      </w:r>
      <w:r>
        <w:rPr>
          <w:b/>
          <w:i/>
          <w:spacing w:val="-37"/>
        </w:rPr>
        <w:t xml:space="preserve"> </w:t>
      </w:r>
      <w:r>
        <w:rPr>
          <w:b/>
          <w:i/>
        </w:rPr>
        <w:t>science-T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8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Business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valuation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play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important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role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in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Acquisition-T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8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Business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valuation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the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process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of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determining</w:t>
      </w:r>
      <w:r>
        <w:rPr>
          <w:b/>
          <w:i/>
          <w:spacing w:val="-19"/>
        </w:rPr>
        <w:t xml:space="preserve"> </w:t>
      </w:r>
      <w:r>
        <w:rPr>
          <w:b/>
          <w:i/>
        </w:rPr>
        <w:t>the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financial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value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of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business-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BodyText"/>
        <w:ind w:left="220"/>
      </w:pPr>
      <w:r>
        <w:t>2. True or false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7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Asset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based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approach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focuses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on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company’s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net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asset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value-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T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7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Discounted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Cash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flow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considers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time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value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of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money-T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7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Income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approach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also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known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as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discounted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cash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flow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approach-T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7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Relative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value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approach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also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known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as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market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based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approach-T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7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Free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cash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flow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concept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focuses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on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the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cash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generated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from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operations-T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7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FCFF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cash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flow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generated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by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the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firm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before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debt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payment-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7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FCFF consider WACC as discount</w:t>
      </w:r>
      <w:r>
        <w:rPr>
          <w:b/>
          <w:i/>
          <w:spacing w:val="-35"/>
        </w:rPr>
        <w:t xml:space="preserve"> </w:t>
      </w:r>
      <w:r>
        <w:rPr>
          <w:b/>
          <w:i/>
        </w:rPr>
        <w:t>rate-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7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FCFE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the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cash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flow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after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taxes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and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debt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payment-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7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FCFE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consider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cost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of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Equity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as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discount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rate-</w:t>
      </w:r>
    </w:p>
    <w:p w:rsidR="00014B48" w:rsidRDefault="00014B48">
      <w:pPr>
        <w:sectPr w:rsidR="00014B48">
          <w:pgSz w:w="12240" w:h="15840"/>
          <w:pgMar w:top="1440" w:right="1220" w:bottom="280" w:left="1220" w:header="720" w:footer="720" w:gutter="0"/>
          <w:cols w:space="720"/>
        </w:sectPr>
      </w:pPr>
    </w:p>
    <w:p w:rsidR="00014B48" w:rsidRDefault="007F40FE">
      <w:pPr>
        <w:pStyle w:val="BodyText"/>
        <w:spacing w:before="77"/>
        <w:ind w:left="220"/>
      </w:pPr>
      <w:r>
        <w:lastRenderedPageBreak/>
        <w:t>3. True or false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6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A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fixed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asset</w:t>
      </w:r>
      <w:r>
        <w:rPr>
          <w:b/>
          <w:i/>
          <w:spacing w:val="-15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a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resource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purchased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for</w:t>
      </w:r>
      <w:r>
        <w:rPr>
          <w:b/>
          <w:i/>
          <w:spacing w:val="-15"/>
        </w:rPr>
        <w:t xml:space="preserve"> </w:t>
      </w:r>
      <w:r>
        <w:rPr>
          <w:b/>
          <w:i/>
        </w:rPr>
        <w:t>business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use</w:t>
      </w:r>
      <w:r>
        <w:rPr>
          <w:b/>
          <w:i/>
          <w:spacing w:val="-15"/>
        </w:rPr>
        <w:t xml:space="preserve"> </w:t>
      </w:r>
      <w:r>
        <w:rPr>
          <w:b/>
          <w:i/>
        </w:rPr>
        <w:t>that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has</w:t>
      </w:r>
      <w:r>
        <w:rPr>
          <w:b/>
          <w:i/>
          <w:spacing w:val="-15"/>
        </w:rPr>
        <w:t xml:space="preserve"> </w:t>
      </w:r>
      <w:r>
        <w:rPr>
          <w:b/>
          <w:i/>
        </w:rPr>
        <w:t>long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term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value-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6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A</w:t>
      </w:r>
      <w:r>
        <w:rPr>
          <w:b/>
          <w:i/>
          <w:spacing w:val="-24"/>
        </w:rPr>
        <w:t xml:space="preserve"> </w:t>
      </w:r>
      <w:r>
        <w:rPr>
          <w:b/>
          <w:i/>
        </w:rPr>
        <w:t>self-constructed</w:t>
      </w:r>
      <w:r>
        <w:rPr>
          <w:b/>
          <w:i/>
          <w:spacing w:val="-24"/>
        </w:rPr>
        <w:t xml:space="preserve"> </w:t>
      </w:r>
      <w:r>
        <w:rPr>
          <w:b/>
          <w:i/>
        </w:rPr>
        <w:t>asset</w:t>
      </w:r>
      <w:r>
        <w:rPr>
          <w:b/>
          <w:i/>
          <w:spacing w:val="-24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23"/>
        </w:rPr>
        <w:t xml:space="preserve"> </w:t>
      </w:r>
      <w:r>
        <w:rPr>
          <w:b/>
          <w:i/>
        </w:rPr>
        <w:t>a</w:t>
      </w:r>
      <w:r>
        <w:rPr>
          <w:b/>
          <w:i/>
          <w:spacing w:val="-24"/>
        </w:rPr>
        <w:t xml:space="preserve"> </w:t>
      </w:r>
      <w:r>
        <w:rPr>
          <w:b/>
          <w:i/>
        </w:rPr>
        <w:t>one</w:t>
      </w:r>
      <w:r>
        <w:rPr>
          <w:b/>
          <w:i/>
          <w:spacing w:val="-23"/>
        </w:rPr>
        <w:t xml:space="preserve"> </w:t>
      </w:r>
      <w:r>
        <w:rPr>
          <w:b/>
          <w:i/>
        </w:rPr>
        <w:t>that</w:t>
      </w:r>
      <w:r>
        <w:rPr>
          <w:b/>
          <w:i/>
          <w:spacing w:val="-24"/>
        </w:rPr>
        <w:t xml:space="preserve"> </w:t>
      </w:r>
      <w:r>
        <w:rPr>
          <w:b/>
          <w:i/>
        </w:rPr>
        <w:t>a</w:t>
      </w:r>
      <w:r>
        <w:rPr>
          <w:b/>
          <w:i/>
          <w:spacing w:val="-23"/>
        </w:rPr>
        <w:t xml:space="preserve"> </w:t>
      </w:r>
      <w:r>
        <w:rPr>
          <w:b/>
          <w:i/>
        </w:rPr>
        <w:t>business</w:t>
      </w:r>
      <w:r>
        <w:rPr>
          <w:b/>
          <w:i/>
          <w:spacing w:val="-24"/>
        </w:rPr>
        <w:t xml:space="preserve"> </w:t>
      </w:r>
      <w:r>
        <w:rPr>
          <w:b/>
          <w:i/>
        </w:rPr>
        <w:t>constructs</w:t>
      </w:r>
      <w:r>
        <w:rPr>
          <w:b/>
          <w:i/>
          <w:spacing w:val="-23"/>
        </w:rPr>
        <w:t xml:space="preserve"> </w:t>
      </w:r>
      <w:r>
        <w:rPr>
          <w:b/>
          <w:i/>
        </w:rPr>
        <w:t>under</w:t>
      </w:r>
      <w:r>
        <w:rPr>
          <w:b/>
          <w:i/>
          <w:spacing w:val="-23"/>
        </w:rPr>
        <w:t xml:space="preserve"> </w:t>
      </w:r>
      <w:r>
        <w:rPr>
          <w:b/>
          <w:i/>
        </w:rPr>
        <w:t>its</w:t>
      </w:r>
      <w:r>
        <w:rPr>
          <w:b/>
          <w:i/>
          <w:spacing w:val="-24"/>
        </w:rPr>
        <w:t xml:space="preserve"> </w:t>
      </w:r>
      <w:r>
        <w:rPr>
          <w:b/>
          <w:i/>
        </w:rPr>
        <w:t>own</w:t>
      </w:r>
      <w:r>
        <w:rPr>
          <w:b/>
          <w:i/>
          <w:spacing w:val="-24"/>
        </w:rPr>
        <w:t xml:space="preserve"> </w:t>
      </w:r>
      <w:r>
        <w:rPr>
          <w:b/>
          <w:i/>
        </w:rPr>
        <w:t>management.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6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Intrinsic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value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indicates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real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value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of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the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shares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6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Net</w:t>
      </w:r>
      <w:r>
        <w:rPr>
          <w:b/>
          <w:i/>
          <w:spacing w:val="-19"/>
        </w:rPr>
        <w:t xml:space="preserve"> </w:t>
      </w:r>
      <w:r>
        <w:rPr>
          <w:b/>
          <w:i/>
        </w:rPr>
        <w:t>asset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method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also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known</w:t>
      </w:r>
      <w:r>
        <w:rPr>
          <w:b/>
          <w:i/>
          <w:spacing w:val="-19"/>
        </w:rPr>
        <w:t xml:space="preserve"> </w:t>
      </w:r>
      <w:r>
        <w:rPr>
          <w:b/>
          <w:i/>
        </w:rPr>
        <w:t>as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asset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breaking</w:t>
      </w:r>
      <w:r>
        <w:rPr>
          <w:b/>
          <w:i/>
          <w:spacing w:val="-19"/>
        </w:rPr>
        <w:t xml:space="preserve"> </w:t>
      </w:r>
      <w:r>
        <w:rPr>
          <w:b/>
          <w:i/>
        </w:rPr>
        <w:t>method</w:t>
      </w:r>
      <w:r>
        <w:rPr>
          <w:b/>
          <w:i/>
          <w:spacing w:val="-19"/>
        </w:rPr>
        <w:t xml:space="preserve"> </w:t>
      </w:r>
      <w:r>
        <w:rPr>
          <w:b/>
          <w:i/>
        </w:rPr>
        <w:t>or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intrinsic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value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method.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6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Yield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value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method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also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known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as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market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value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method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6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While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valuing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shares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capital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employed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includes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goodwill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and</w:t>
      </w:r>
      <w:r>
        <w:rPr>
          <w:b/>
          <w:i/>
          <w:spacing w:val="-17"/>
        </w:rPr>
        <w:t xml:space="preserve"> </w:t>
      </w:r>
      <w:proofErr w:type="spellStart"/>
      <w:r>
        <w:rPr>
          <w:b/>
          <w:i/>
        </w:rPr>
        <w:t>non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trade</w:t>
      </w:r>
      <w:proofErr w:type="spellEnd"/>
      <w:r>
        <w:rPr>
          <w:b/>
          <w:i/>
          <w:spacing w:val="-16"/>
        </w:rPr>
        <w:t xml:space="preserve"> </w:t>
      </w:r>
      <w:r>
        <w:rPr>
          <w:b/>
          <w:i/>
        </w:rPr>
        <w:t>assets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6"/>
        </w:numPr>
        <w:tabs>
          <w:tab w:val="left" w:pos="460"/>
        </w:tabs>
        <w:spacing w:before="1"/>
        <w:ind w:hanging="239"/>
        <w:rPr>
          <w:b/>
          <w:i/>
        </w:rPr>
      </w:pPr>
      <w:r>
        <w:rPr>
          <w:b/>
          <w:i/>
        </w:rPr>
        <w:t>Valuation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of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shares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can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be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done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for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partly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paid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shares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as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well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as</w:t>
      </w:r>
      <w:r>
        <w:rPr>
          <w:b/>
          <w:i/>
          <w:spacing w:val="-16"/>
        </w:rPr>
        <w:t xml:space="preserve"> </w:t>
      </w:r>
      <w:r>
        <w:rPr>
          <w:b/>
          <w:i/>
        </w:rPr>
        <w:t>fully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paid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shares.</w:t>
      </w:r>
    </w:p>
    <w:p w:rsidR="00014B48" w:rsidRDefault="00014B48">
      <w:pPr>
        <w:pStyle w:val="BodyText"/>
        <w:spacing w:before="1"/>
        <w:rPr>
          <w:sz w:val="21"/>
        </w:rPr>
      </w:pPr>
    </w:p>
    <w:p w:rsidR="00014B48" w:rsidRDefault="007F40FE">
      <w:pPr>
        <w:pStyle w:val="ListParagraph"/>
        <w:numPr>
          <w:ilvl w:val="0"/>
          <w:numId w:val="6"/>
        </w:numPr>
        <w:tabs>
          <w:tab w:val="left" w:pos="460"/>
        </w:tabs>
        <w:spacing w:before="1"/>
        <w:ind w:hanging="239"/>
        <w:rPr>
          <w:b/>
          <w:i/>
        </w:rPr>
      </w:pPr>
      <w:r>
        <w:rPr>
          <w:b/>
          <w:i/>
        </w:rPr>
        <w:t>ERR stands for expected rate of</w:t>
      </w:r>
      <w:r>
        <w:rPr>
          <w:b/>
          <w:i/>
          <w:spacing w:val="-39"/>
        </w:rPr>
        <w:t xml:space="preserve"> </w:t>
      </w:r>
      <w:r>
        <w:rPr>
          <w:b/>
          <w:i/>
        </w:rPr>
        <w:t>returns.</w:t>
      </w:r>
    </w:p>
    <w:p w:rsidR="00014B48" w:rsidRDefault="00014B48">
      <w:pPr>
        <w:pStyle w:val="BodyText"/>
        <w:spacing w:before="1"/>
        <w:rPr>
          <w:sz w:val="21"/>
        </w:rPr>
      </w:pPr>
    </w:p>
    <w:p w:rsidR="00014B48" w:rsidRDefault="007F40FE">
      <w:pPr>
        <w:pStyle w:val="ListParagraph"/>
        <w:numPr>
          <w:ilvl w:val="0"/>
          <w:numId w:val="6"/>
        </w:numPr>
        <w:tabs>
          <w:tab w:val="left" w:pos="460"/>
        </w:tabs>
        <w:spacing w:before="1"/>
        <w:ind w:hanging="239"/>
        <w:rPr>
          <w:b/>
          <w:i/>
        </w:rPr>
      </w:pPr>
      <w:r>
        <w:rPr>
          <w:b/>
          <w:i/>
        </w:rPr>
        <w:t>Fair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value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of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shares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indicates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average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of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intrinsic</w:t>
      </w:r>
      <w:r>
        <w:rPr>
          <w:b/>
          <w:i/>
          <w:spacing w:val="-14"/>
        </w:rPr>
        <w:t xml:space="preserve"> </w:t>
      </w:r>
      <w:r>
        <w:rPr>
          <w:b/>
          <w:i/>
        </w:rPr>
        <w:t>value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and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yield</w:t>
      </w:r>
      <w:r>
        <w:rPr>
          <w:b/>
          <w:i/>
          <w:spacing w:val="-14"/>
        </w:rPr>
        <w:t xml:space="preserve"> </w:t>
      </w:r>
      <w:r>
        <w:rPr>
          <w:b/>
          <w:i/>
        </w:rPr>
        <w:t>value.</w:t>
      </w:r>
    </w:p>
    <w:p w:rsidR="00014B48" w:rsidRDefault="00014B48">
      <w:pPr>
        <w:pStyle w:val="BodyText"/>
        <w:spacing w:before="1"/>
        <w:rPr>
          <w:sz w:val="21"/>
        </w:rPr>
      </w:pPr>
    </w:p>
    <w:p w:rsidR="00014B48" w:rsidRDefault="007F40FE">
      <w:pPr>
        <w:pStyle w:val="ListParagraph"/>
        <w:numPr>
          <w:ilvl w:val="0"/>
          <w:numId w:val="6"/>
        </w:numPr>
        <w:tabs>
          <w:tab w:val="left" w:pos="586"/>
        </w:tabs>
        <w:spacing w:before="1"/>
        <w:ind w:left="585" w:hanging="365"/>
        <w:rPr>
          <w:b/>
          <w:i/>
        </w:rPr>
      </w:pPr>
      <w:r>
        <w:rPr>
          <w:b/>
          <w:i/>
        </w:rPr>
        <w:t>Under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yield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value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shares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are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valued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on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the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basis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of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ERR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and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NRR-</w:t>
      </w:r>
    </w:p>
    <w:p w:rsidR="00014B48" w:rsidRDefault="00014B48">
      <w:pPr>
        <w:pStyle w:val="BodyText"/>
        <w:spacing w:before="1"/>
        <w:rPr>
          <w:sz w:val="21"/>
        </w:rPr>
      </w:pPr>
    </w:p>
    <w:p w:rsidR="00014B48" w:rsidRDefault="007F40FE">
      <w:pPr>
        <w:pStyle w:val="BodyText"/>
        <w:spacing w:before="1"/>
        <w:ind w:left="220"/>
      </w:pPr>
      <w:r>
        <w:t>4. True or false</w:t>
      </w:r>
    </w:p>
    <w:p w:rsidR="00014B48" w:rsidRDefault="00014B48">
      <w:pPr>
        <w:pStyle w:val="BodyText"/>
        <w:spacing w:before="1"/>
        <w:rPr>
          <w:sz w:val="21"/>
        </w:rPr>
      </w:pPr>
    </w:p>
    <w:p w:rsidR="00014B48" w:rsidRDefault="007F40FE">
      <w:pPr>
        <w:pStyle w:val="ListParagraph"/>
        <w:numPr>
          <w:ilvl w:val="0"/>
          <w:numId w:val="5"/>
        </w:numPr>
        <w:tabs>
          <w:tab w:val="left" w:pos="460"/>
        </w:tabs>
        <w:spacing w:before="1"/>
        <w:ind w:firstLine="0"/>
        <w:rPr>
          <w:b/>
          <w:i/>
        </w:rPr>
      </w:pPr>
      <w:r>
        <w:rPr>
          <w:b/>
          <w:i/>
        </w:rPr>
        <w:t>there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no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need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to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value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intangible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assets</w:t>
      </w:r>
    </w:p>
    <w:p w:rsidR="00014B48" w:rsidRDefault="00014B48">
      <w:pPr>
        <w:pStyle w:val="BodyText"/>
        <w:spacing w:before="1"/>
        <w:rPr>
          <w:sz w:val="21"/>
        </w:rPr>
      </w:pPr>
    </w:p>
    <w:p w:rsidR="00014B48" w:rsidRDefault="007F40FE">
      <w:pPr>
        <w:pStyle w:val="ListParagraph"/>
        <w:numPr>
          <w:ilvl w:val="0"/>
          <w:numId w:val="5"/>
        </w:numPr>
        <w:tabs>
          <w:tab w:val="left" w:pos="460"/>
        </w:tabs>
        <w:spacing w:before="1"/>
        <w:ind w:firstLine="0"/>
        <w:rPr>
          <w:b/>
          <w:i/>
        </w:rPr>
      </w:pPr>
      <w:proofErr w:type="gramStart"/>
      <w:r>
        <w:rPr>
          <w:b/>
          <w:i/>
        </w:rPr>
        <w:t>intellectual</w:t>
      </w:r>
      <w:proofErr w:type="gramEnd"/>
      <w:r>
        <w:rPr>
          <w:b/>
          <w:i/>
          <w:spacing w:val="-12"/>
        </w:rPr>
        <w:t xml:space="preserve"> </w:t>
      </w:r>
      <w:r>
        <w:rPr>
          <w:b/>
          <w:i/>
        </w:rPr>
        <w:t>property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something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that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you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create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with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your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mind.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5"/>
        </w:numPr>
        <w:tabs>
          <w:tab w:val="left" w:pos="460"/>
        </w:tabs>
        <w:ind w:firstLine="0"/>
        <w:rPr>
          <w:b/>
          <w:i/>
        </w:rPr>
      </w:pPr>
      <w:r>
        <w:rPr>
          <w:b/>
          <w:i/>
        </w:rPr>
        <w:t>super profit= FMP-</w:t>
      </w:r>
      <w:r>
        <w:rPr>
          <w:b/>
          <w:i/>
          <w:spacing w:val="-15"/>
        </w:rPr>
        <w:t xml:space="preserve"> </w:t>
      </w:r>
      <w:r>
        <w:rPr>
          <w:b/>
          <w:i/>
        </w:rPr>
        <w:t>NP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5"/>
        </w:numPr>
        <w:tabs>
          <w:tab w:val="left" w:pos="460"/>
        </w:tabs>
        <w:ind w:firstLine="0"/>
        <w:rPr>
          <w:b/>
          <w:i/>
        </w:rPr>
      </w:pPr>
      <w:r>
        <w:rPr>
          <w:b/>
          <w:i/>
        </w:rPr>
        <w:t>NP = Capital employed x</w:t>
      </w:r>
      <w:r>
        <w:rPr>
          <w:b/>
          <w:i/>
          <w:spacing w:val="-31"/>
        </w:rPr>
        <w:t xml:space="preserve"> </w:t>
      </w:r>
      <w:r>
        <w:rPr>
          <w:b/>
          <w:i/>
        </w:rPr>
        <w:t>NRR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5"/>
        </w:numPr>
        <w:tabs>
          <w:tab w:val="left" w:pos="460"/>
        </w:tabs>
        <w:ind w:firstLine="0"/>
        <w:rPr>
          <w:b/>
          <w:i/>
        </w:rPr>
      </w:pPr>
      <w:r>
        <w:rPr>
          <w:b/>
          <w:i/>
        </w:rPr>
        <w:t>CE = Asset</w:t>
      </w:r>
      <w:r>
        <w:rPr>
          <w:b/>
          <w:i/>
          <w:spacing w:val="-14"/>
        </w:rPr>
        <w:t xml:space="preserve"> </w:t>
      </w:r>
      <w:r>
        <w:rPr>
          <w:b/>
          <w:i/>
        </w:rPr>
        <w:t>–</w:t>
      </w:r>
      <w:proofErr w:type="spellStart"/>
      <w:r>
        <w:rPr>
          <w:b/>
          <w:i/>
        </w:rPr>
        <w:t>liab</w:t>
      </w:r>
      <w:proofErr w:type="spellEnd"/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5"/>
        </w:numPr>
        <w:tabs>
          <w:tab w:val="left" w:pos="460"/>
        </w:tabs>
        <w:ind w:firstLine="0"/>
        <w:rPr>
          <w:b/>
          <w:i/>
        </w:rPr>
      </w:pPr>
      <w:r>
        <w:rPr>
          <w:b/>
          <w:i/>
        </w:rPr>
        <w:t>while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valuing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goodwill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only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trade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assets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are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considered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5"/>
        </w:numPr>
        <w:tabs>
          <w:tab w:val="left" w:pos="460"/>
        </w:tabs>
        <w:ind w:firstLine="0"/>
        <w:rPr>
          <w:b/>
          <w:i/>
        </w:rPr>
      </w:pPr>
      <w:r>
        <w:rPr>
          <w:b/>
          <w:i/>
        </w:rPr>
        <w:t>goodwill has realizable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value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5"/>
        </w:numPr>
        <w:tabs>
          <w:tab w:val="left" w:pos="460"/>
        </w:tabs>
        <w:ind w:firstLine="0"/>
        <w:rPr>
          <w:b/>
          <w:i/>
        </w:rPr>
      </w:pPr>
      <w:proofErr w:type="gramStart"/>
      <w:r>
        <w:rPr>
          <w:b/>
          <w:i/>
        </w:rPr>
        <w:t>goodwill</w:t>
      </w:r>
      <w:proofErr w:type="gramEnd"/>
      <w:r>
        <w:rPr>
          <w:b/>
          <w:i/>
          <w:spacing w:val="-10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also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affected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by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location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and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quality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of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services.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5"/>
        </w:numPr>
        <w:tabs>
          <w:tab w:val="left" w:pos="460"/>
        </w:tabs>
        <w:spacing w:line="470" w:lineRule="auto"/>
        <w:ind w:right="3976" w:firstLine="0"/>
        <w:rPr>
          <w:b/>
          <w:i/>
        </w:rPr>
      </w:pPr>
      <w:r>
        <w:rPr>
          <w:b/>
          <w:i/>
        </w:rPr>
        <w:t>patent</w:t>
      </w:r>
      <w:r>
        <w:rPr>
          <w:b/>
          <w:i/>
          <w:spacing w:val="-41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40"/>
        </w:rPr>
        <w:t xml:space="preserve"> </w:t>
      </w:r>
      <w:r>
        <w:rPr>
          <w:b/>
          <w:i/>
        </w:rPr>
        <w:t>property</w:t>
      </w:r>
      <w:r>
        <w:rPr>
          <w:b/>
          <w:i/>
          <w:spacing w:val="-41"/>
        </w:rPr>
        <w:t xml:space="preserve"> </w:t>
      </w:r>
      <w:r>
        <w:rPr>
          <w:b/>
          <w:i/>
        </w:rPr>
        <w:t>right</w:t>
      </w:r>
      <w:r>
        <w:rPr>
          <w:b/>
          <w:i/>
          <w:spacing w:val="-40"/>
        </w:rPr>
        <w:t xml:space="preserve"> </w:t>
      </w:r>
      <w:r>
        <w:rPr>
          <w:b/>
          <w:i/>
        </w:rPr>
        <w:t>recognized</w:t>
      </w:r>
      <w:r>
        <w:rPr>
          <w:b/>
          <w:i/>
          <w:spacing w:val="-41"/>
        </w:rPr>
        <w:t xml:space="preserve"> </w:t>
      </w:r>
      <w:r>
        <w:rPr>
          <w:b/>
          <w:i/>
        </w:rPr>
        <w:t>by</w:t>
      </w:r>
      <w:r>
        <w:rPr>
          <w:b/>
          <w:i/>
          <w:spacing w:val="-41"/>
        </w:rPr>
        <w:t xml:space="preserve"> </w:t>
      </w:r>
      <w:r>
        <w:rPr>
          <w:b/>
          <w:i/>
        </w:rPr>
        <w:t>the</w:t>
      </w:r>
      <w:r>
        <w:rPr>
          <w:b/>
          <w:i/>
          <w:spacing w:val="-40"/>
        </w:rPr>
        <w:t xml:space="preserve"> </w:t>
      </w:r>
      <w:r>
        <w:rPr>
          <w:b/>
          <w:i/>
        </w:rPr>
        <w:t>govt.</w:t>
      </w:r>
      <w:r>
        <w:rPr>
          <w:b/>
          <w:i/>
          <w:spacing w:val="-41"/>
        </w:rPr>
        <w:t xml:space="preserve"> </w:t>
      </w:r>
      <w:r>
        <w:rPr>
          <w:b/>
          <w:i/>
        </w:rPr>
        <w:t>of</w:t>
      </w:r>
      <w:r>
        <w:rPr>
          <w:b/>
          <w:i/>
          <w:spacing w:val="-40"/>
        </w:rPr>
        <w:t xml:space="preserve"> </w:t>
      </w:r>
      <w:r>
        <w:rPr>
          <w:b/>
          <w:i/>
        </w:rPr>
        <w:t>USA 10.Fictitious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assets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have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no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realizable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value</w:t>
      </w:r>
    </w:p>
    <w:p w:rsidR="00014B48" w:rsidRDefault="007F40FE">
      <w:pPr>
        <w:pStyle w:val="ListParagraph"/>
        <w:numPr>
          <w:ilvl w:val="0"/>
          <w:numId w:val="4"/>
        </w:numPr>
        <w:tabs>
          <w:tab w:val="left" w:pos="586"/>
        </w:tabs>
        <w:spacing w:before="1"/>
        <w:ind w:firstLine="0"/>
        <w:rPr>
          <w:b/>
          <w:i/>
        </w:rPr>
      </w:pPr>
      <w:proofErr w:type="gramStart"/>
      <w:r>
        <w:rPr>
          <w:b/>
          <w:i/>
        </w:rPr>
        <w:t>brand</w:t>
      </w:r>
      <w:proofErr w:type="gramEnd"/>
      <w:r>
        <w:rPr>
          <w:b/>
          <w:i/>
        </w:rPr>
        <w:t xml:space="preserve"> is distinguish corporate</w:t>
      </w:r>
      <w:r>
        <w:rPr>
          <w:b/>
          <w:i/>
          <w:spacing w:val="-29"/>
        </w:rPr>
        <w:t xml:space="preserve"> </w:t>
      </w:r>
      <w:r>
        <w:rPr>
          <w:b/>
          <w:i/>
        </w:rPr>
        <w:t>identity.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4"/>
        </w:numPr>
        <w:tabs>
          <w:tab w:val="left" w:pos="586"/>
        </w:tabs>
        <w:ind w:firstLine="0"/>
        <w:rPr>
          <w:b/>
          <w:i/>
        </w:rPr>
      </w:pPr>
      <w:proofErr w:type="gramStart"/>
      <w:r>
        <w:rPr>
          <w:b/>
          <w:i/>
        </w:rPr>
        <w:t>brand</w:t>
      </w:r>
      <w:proofErr w:type="gramEnd"/>
      <w:r>
        <w:rPr>
          <w:b/>
          <w:i/>
          <w:spacing w:val="-13"/>
        </w:rPr>
        <w:t xml:space="preserve"> </w:t>
      </w:r>
      <w:r>
        <w:rPr>
          <w:b/>
          <w:i/>
        </w:rPr>
        <w:t>valuation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needed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for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accounting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and</w:t>
      </w:r>
      <w:r>
        <w:rPr>
          <w:b/>
          <w:i/>
          <w:spacing w:val="-13"/>
        </w:rPr>
        <w:t xml:space="preserve"> </w:t>
      </w:r>
      <w:r>
        <w:rPr>
          <w:b/>
          <w:i/>
        </w:rPr>
        <w:t>transactional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purpose.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4"/>
        </w:numPr>
        <w:tabs>
          <w:tab w:val="left" w:pos="586"/>
        </w:tabs>
        <w:ind w:firstLine="0"/>
        <w:rPr>
          <w:b/>
          <w:i/>
        </w:rPr>
      </w:pPr>
      <w:proofErr w:type="gramStart"/>
      <w:r>
        <w:rPr>
          <w:b/>
          <w:i/>
          <w:w w:val="95"/>
        </w:rPr>
        <w:t>brand</w:t>
      </w:r>
      <w:proofErr w:type="gramEnd"/>
      <w:r>
        <w:rPr>
          <w:b/>
          <w:i/>
          <w:spacing w:val="-19"/>
          <w:w w:val="95"/>
        </w:rPr>
        <w:t xml:space="preserve"> </w:t>
      </w:r>
      <w:r>
        <w:rPr>
          <w:b/>
          <w:i/>
          <w:w w:val="95"/>
        </w:rPr>
        <w:t>valuation</w:t>
      </w:r>
      <w:r>
        <w:rPr>
          <w:b/>
          <w:i/>
          <w:spacing w:val="-18"/>
          <w:w w:val="95"/>
        </w:rPr>
        <w:t xml:space="preserve"> </w:t>
      </w:r>
      <w:r>
        <w:rPr>
          <w:b/>
          <w:i/>
          <w:w w:val="95"/>
        </w:rPr>
        <w:t>has</w:t>
      </w:r>
      <w:r>
        <w:rPr>
          <w:b/>
          <w:i/>
          <w:spacing w:val="-18"/>
          <w:w w:val="95"/>
        </w:rPr>
        <w:t xml:space="preserve"> </w:t>
      </w:r>
      <w:r>
        <w:rPr>
          <w:b/>
          <w:i/>
          <w:w w:val="95"/>
        </w:rPr>
        <w:t>creditability.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4"/>
        </w:numPr>
        <w:tabs>
          <w:tab w:val="left" w:pos="586"/>
        </w:tabs>
        <w:ind w:firstLine="0"/>
        <w:rPr>
          <w:b/>
          <w:i/>
        </w:rPr>
      </w:pPr>
      <w:r>
        <w:rPr>
          <w:b/>
          <w:i/>
          <w:w w:val="95"/>
        </w:rPr>
        <w:t>copyrights and patents are</w:t>
      </w:r>
      <w:r>
        <w:rPr>
          <w:b/>
          <w:i/>
          <w:spacing w:val="-19"/>
          <w:w w:val="95"/>
        </w:rPr>
        <w:t xml:space="preserve"> </w:t>
      </w:r>
      <w:r>
        <w:rPr>
          <w:b/>
          <w:i/>
          <w:w w:val="95"/>
        </w:rPr>
        <w:t>same</w:t>
      </w:r>
    </w:p>
    <w:p w:rsidR="00014B48" w:rsidRDefault="00014B48">
      <w:pPr>
        <w:sectPr w:rsidR="00014B48">
          <w:pgSz w:w="12240" w:h="15840"/>
          <w:pgMar w:top="1360" w:right="1220" w:bottom="280" w:left="1220" w:header="720" w:footer="720" w:gutter="0"/>
          <w:cols w:space="720"/>
        </w:sectPr>
      </w:pPr>
    </w:p>
    <w:p w:rsidR="00014B48" w:rsidRDefault="007F40FE">
      <w:pPr>
        <w:pStyle w:val="ListParagraph"/>
        <w:numPr>
          <w:ilvl w:val="0"/>
          <w:numId w:val="4"/>
        </w:numPr>
        <w:tabs>
          <w:tab w:val="left" w:pos="586"/>
        </w:tabs>
        <w:spacing w:before="77" w:line="470" w:lineRule="auto"/>
        <w:ind w:right="5863" w:firstLine="0"/>
        <w:rPr>
          <w:b/>
          <w:i/>
        </w:rPr>
      </w:pPr>
      <w:r>
        <w:rPr>
          <w:b/>
          <w:i/>
        </w:rPr>
        <w:lastRenderedPageBreak/>
        <w:t>FMP</w:t>
      </w:r>
      <w:r>
        <w:rPr>
          <w:b/>
          <w:i/>
          <w:spacing w:val="-36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35"/>
        </w:rPr>
        <w:t xml:space="preserve"> </w:t>
      </w:r>
      <w:proofErr w:type="spellStart"/>
      <w:r>
        <w:rPr>
          <w:b/>
          <w:i/>
        </w:rPr>
        <w:t>alwys</w:t>
      </w:r>
      <w:proofErr w:type="spellEnd"/>
      <w:r>
        <w:rPr>
          <w:b/>
          <w:i/>
          <w:spacing w:val="-35"/>
        </w:rPr>
        <w:t xml:space="preserve"> </w:t>
      </w:r>
      <w:r>
        <w:rPr>
          <w:b/>
          <w:i/>
        </w:rPr>
        <w:t>considered</w:t>
      </w:r>
      <w:r>
        <w:rPr>
          <w:b/>
          <w:i/>
          <w:spacing w:val="-36"/>
        </w:rPr>
        <w:t xml:space="preserve"> </w:t>
      </w:r>
      <w:r>
        <w:rPr>
          <w:b/>
          <w:i/>
        </w:rPr>
        <w:t>after</w:t>
      </w:r>
      <w:r>
        <w:rPr>
          <w:b/>
          <w:i/>
          <w:spacing w:val="-35"/>
        </w:rPr>
        <w:t xml:space="preserve"> </w:t>
      </w:r>
      <w:r>
        <w:rPr>
          <w:b/>
          <w:i/>
        </w:rPr>
        <w:t>tax Question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bank</w:t>
      </w:r>
    </w:p>
    <w:p w:rsidR="00014B48" w:rsidRDefault="007F40FE">
      <w:pPr>
        <w:pStyle w:val="ListParagraph"/>
        <w:numPr>
          <w:ilvl w:val="0"/>
          <w:numId w:val="3"/>
        </w:numPr>
        <w:tabs>
          <w:tab w:val="left" w:pos="460"/>
        </w:tabs>
        <w:spacing w:before="2"/>
        <w:ind w:hanging="239"/>
        <w:rPr>
          <w:b/>
          <w:i/>
        </w:rPr>
      </w:pPr>
      <w:r>
        <w:rPr>
          <w:b/>
          <w:i/>
        </w:rPr>
        <w:t>Discuss purpose of business</w:t>
      </w:r>
      <w:r>
        <w:rPr>
          <w:b/>
          <w:i/>
          <w:spacing w:val="-27"/>
        </w:rPr>
        <w:t xml:space="preserve"> </w:t>
      </w:r>
      <w:proofErr w:type="spellStart"/>
      <w:r>
        <w:rPr>
          <w:b/>
          <w:i/>
        </w:rPr>
        <w:t>valuyation</w:t>
      </w:r>
      <w:proofErr w:type="spellEnd"/>
    </w:p>
    <w:p w:rsidR="00014B48" w:rsidRDefault="00014B48">
      <w:pPr>
        <w:pStyle w:val="BodyText"/>
        <w:spacing w:before="1"/>
        <w:rPr>
          <w:sz w:val="21"/>
        </w:rPr>
      </w:pPr>
    </w:p>
    <w:p w:rsidR="00014B48" w:rsidRDefault="007F40FE">
      <w:pPr>
        <w:pStyle w:val="ListParagraph"/>
        <w:numPr>
          <w:ilvl w:val="0"/>
          <w:numId w:val="3"/>
        </w:numPr>
        <w:tabs>
          <w:tab w:val="left" w:pos="460"/>
        </w:tabs>
        <w:spacing w:before="1"/>
        <w:ind w:hanging="239"/>
        <w:rPr>
          <w:b/>
          <w:i/>
        </w:rPr>
      </w:pPr>
      <w:r>
        <w:rPr>
          <w:b/>
          <w:i/>
        </w:rPr>
        <w:t>Price and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value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3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what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valuation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bias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and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how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we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can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mitigate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the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effects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of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bias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3"/>
        </w:numPr>
        <w:tabs>
          <w:tab w:val="left" w:pos="460"/>
        </w:tabs>
        <w:ind w:hanging="239"/>
        <w:rPr>
          <w:b/>
          <w:i/>
        </w:rPr>
      </w:pPr>
      <w:r>
        <w:rPr>
          <w:b/>
          <w:i/>
        </w:rPr>
        <w:t>what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is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the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role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of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valuation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in</w:t>
      </w:r>
      <w:r>
        <w:rPr>
          <w:b/>
          <w:i/>
          <w:spacing w:val="-9"/>
        </w:rPr>
        <w:t xml:space="preserve"> </w:t>
      </w:r>
      <w:r>
        <w:rPr>
          <w:b/>
          <w:i/>
        </w:rPr>
        <w:t>business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acquisition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1"/>
          <w:numId w:val="3"/>
        </w:numPr>
        <w:tabs>
          <w:tab w:val="left" w:pos="456"/>
        </w:tabs>
        <w:ind w:hanging="235"/>
        <w:rPr>
          <w:b/>
          <w:i/>
        </w:rPr>
      </w:pPr>
      <w:r>
        <w:rPr>
          <w:b/>
          <w:i/>
        </w:rPr>
        <w:t>explain different approaches to</w:t>
      </w:r>
      <w:r>
        <w:rPr>
          <w:b/>
          <w:i/>
          <w:spacing w:val="-25"/>
        </w:rPr>
        <w:t xml:space="preserve"> </w:t>
      </w:r>
      <w:r>
        <w:rPr>
          <w:b/>
          <w:i/>
        </w:rPr>
        <w:t>BV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1"/>
          <w:numId w:val="3"/>
        </w:numPr>
        <w:tabs>
          <w:tab w:val="left" w:pos="460"/>
        </w:tabs>
        <w:ind w:left="459" w:hanging="239"/>
        <w:rPr>
          <w:b/>
          <w:i/>
        </w:rPr>
      </w:pPr>
      <w:r>
        <w:rPr>
          <w:b/>
          <w:i/>
        </w:rPr>
        <w:t>DCF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valuation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1"/>
          <w:numId w:val="3"/>
        </w:numPr>
        <w:tabs>
          <w:tab w:val="left" w:pos="451"/>
        </w:tabs>
        <w:ind w:left="451" w:hanging="231"/>
        <w:rPr>
          <w:b/>
          <w:i/>
        </w:rPr>
      </w:pPr>
      <w:r>
        <w:rPr>
          <w:b/>
          <w:i/>
        </w:rPr>
        <w:t>Advantages and disadvantages of</w:t>
      </w:r>
      <w:r>
        <w:rPr>
          <w:b/>
          <w:i/>
          <w:spacing w:val="-26"/>
        </w:rPr>
        <w:t xml:space="preserve"> </w:t>
      </w:r>
      <w:r>
        <w:rPr>
          <w:b/>
          <w:i/>
        </w:rPr>
        <w:t>DCF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1"/>
          <w:numId w:val="3"/>
        </w:numPr>
        <w:tabs>
          <w:tab w:val="left" w:pos="460"/>
        </w:tabs>
        <w:ind w:left="459" w:hanging="239"/>
        <w:rPr>
          <w:b/>
          <w:i/>
        </w:rPr>
      </w:pPr>
      <w:r>
        <w:rPr>
          <w:b/>
          <w:i/>
        </w:rPr>
        <w:t>relative valuation</w:t>
      </w:r>
      <w:r>
        <w:rPr>
          <w:b/>
          <w:i/>
          <w:spacing w:val="-12"/>
        </w:rPr>
        <w:t xml:space="preserve"> </w:t>
      </w:r>
      <w:r>
        <w:rPr>
          <w:b/>
          <w:i/>
        </w:rPr>
        <w:t>approach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1"/>
          <w:numId w:val="3"/>
        </w:numPr>
        <w:tabs>
          <w:tab w:val="left" w:pos="454"/>
        </w:tabs>
        <w:ind w:left="453" w:hanging="233"/>
        <w:rPr>
          <w:b/>
          <w:i/>
        </w:rPr>
      </w:pPr>
      <w:r>
        <w:rPr>
          <w:b/>
          <w:i/>
        </w:rPr>
        <w:t>Free cash flow</w:t>
      </w:r>
      <w:r>
        <w:rPr>
          <w:b/>
          <w:i/>
          <w:spacing w:val="-18"/>
        </w:rPr>
        <w:t xml:space="preserve"> </w:t>
      </w:r>
      <w:r>
        <w:rPr>
          <w:b/>
          <w:i/>
        </w:rPr>
        <w:t>valuation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2"/>
        </w:numPr>
        <w:tabs>
          <w:tab w:val="left" w:pos="390"/>
        </w:tabs>
        <w:ind w:hanging="169"/>
        <w:rPr>
          <w:b/>
          <w:i/>
        </w:rPr>
      </w:pPr>
      <w:proofErr w:type="spellStart"/>
      <w:r>
        <w:rPr>
          <w:b/>
          <w:i/>
        </w:rPr>
        <w:t>self constructed</w:t>
      </w:r>
      <w:proofErr w:type="spellEnd"/>
      <w:r>
        <w:rPr>
          <w:b/>
          <w:i/>
          <w:spacing w:val="-11"/>
        </w:rPr>
        <w:t xml:space="preserve"> </w:t>
      </w:r>
      <w:r>
        <w:rPr>
          <w:b/>
          <w:i/>
        </w:rPr>
        <w:t>FA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2"/>
        </w:numPr>
        <w:tabs>
          <w:tab w:val="left" w:pos="445"/>
        </w:tabs>
        <w:ind w:left="444" w:hanging="224"/>
        <w:rPr>
          <w:b/>
          <w:i/>
        </w:rPr>
      </w:pPr>
      <w:r>
        <w:rPr>
          <w:b/>
          <w:i/>
        </w:rPr>
        <w:t>intrinsic value method of valuation of</w:t>
      </w:r>
      <w:r>
        <w:rPr>
          <w:b/>
          <w:i/>
          <w:spacing w:val="-43"/>
        </w:rPr>
        <w:t xml:space="preserve"> </w:t>
      </w:r>
      <w:r>
        <w:rPr>
          <w:b/>
          <w:i/>
        </w:rPr>
        <w:t>shares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2"/>
        </w:numPr>
        <w:tabs>
          <w:tab w:val="left" w:pos="500"/>
        </w:tabs>
        <w:ind w:left="499" w:hanging="279"/>
        <w:rPr>
          <w:b/>
          <w:i/>
        </w:rPr>
      </w:pPr>
      <w:r>
        <w:rPr>
          <w:b/>
          <w:i/>
        </w:rPr>
        <w:t>yield value</w:t>
      </w:r>
      <w:r>
        <w:rPr>
          <w:b/>
          <w:i/>
          <w:spacing w:val="-11"/>
        </w:rPr>
        <w:t xml:space="preserve"> </w:t>
      </w:r>
      <w:r>
        <w:rPr>
          <w:b/>
          <w:i/>
        </w:rPr>
        <w:t>method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1"/>
        </w:numPr>
        <w:tabs>
          <w:tab w:val="left" w:pos="396"/>
        </w:tabs>
        <w:rPr>
          <w:b/>
          <w:i/>
        </w:rPr>
      </w:pPr>
      <w:r>
        <w:rPr>
          <w:b/>
          <w:i/>
        </w:rPr>
        <w:t>FMP and SP method of goodwill</w:t>
      </w:r>
      <w:r>
        <w:rPr>
          <w:b/>
          <w:i/>
          <w:spacing w:val="-42"/>
        </w:rPr>
        <w:t xml:space="preserve"> </w:t>
      </w:r>
      <w:r>
        <w:rPr>
          <w:b/>
          <w:i/>
        </w:rPr>
        <w:t>valuation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1"/>
        </w:numPr>
        <w:tabs>
          <w:tab w:val="left" w:pos="458"/>
        </w:tabs>
        <w:ind w:left="457" w:hanging="237"/>
        <w:rPr>
          <w:b/>
          <w:i/>
        </w:rPr>
      </w:pPr>
      <w:r>
        <w:rPr>
          <w:b/>
          <w:i/>
        </w:rPr>
        <w:t>Approaches to value Intangible</w:t>
      </w:r>
      <w:r>
        <w:rPr>
          <w:b/>
          <w:i/>
          <w:spacing w:val="-25"/>
        </w:rPr>
        <w:t xml:space="preserve"> </w:t>
      </w:r>
      <w:r>
        <w:rPr>
          <w:b/>
          <w:i/>
        </w:rPr>
        <w:t>assets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1"/>
        </w:numPr>
        <w:tabs>
          <w:tab w:val="left" w:pos="520"/>
        </w:tabs>
        <w:ind w:left="519" w:hanging="299"/>
        <w:rPr>
          <w:b/>
          <w:i/>
        </w:rPr>
      </w:pPr>
      <w:r>
        <w:rPr>
          <w:b/>
          <w:i/>
        </w:rPr>
        <w:t>Need and factors affecting valuation of</w:t>
      </w:r>
      <w:r>
        <w:rPr>
          <w:b/>
          <w:i/>
          <w:spacing w:val="-44"/>
        </w:rPr>
        <w:t xml:space="preserve"> </w:t>
      </w:r>
      <w:r>
        <w:rPr>
          <w:b/>
          <w:i/>
        </w:rPr>
        <w:t>goodwill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1"/>
        </w:numPr>
        <w:tabs>
          <w:tab w:val="left" w:pos="539"/>
        </w:tabs>
        <w:ind w:left="539" w:hanging="319"/>
        <w:rPr>
          <w:b/>
          <w:i/>
        </w:rPr>
      </w:pPr>
      <w:r>
        <w:rPr>
          <w:b/>
          <w:i/>
        </w:rPr>
        <w:t>benefits of</w:t>
      </w:r>
      <w:r>
        <w:rPr>
          <w:b/>
          <w:i/>
          <w:spacing w:val="-10"/>
        </w:rPr>
        <w:t xml:space="preserve"> </w:t>
      </w:r>
      <w:r>
        <w:rPr>
          <w:b/>
          <w:i/>
        </w:rPr>
        <w:t>patents</w:t>
      </w:r>
    </w:p>
    <w:p w:rsidR="00014B48" w:rsidRDefault="00014B48">
      <w:pPr>
        <w:pStyle w:val="BodyText"/>
        <w:spacing w:before="2"/>
        <w:rPr>
          <w:sz w:val="21"/>
        </w:rPr>
      </w:pPr>
    </w:p>
    <w:p w:rsidR="00014B48" w:rsidRDefault="007F40FE">
      <w:pPr>
        <w:pStyle w:val="ListParagraph"/>
        <w:numPr>
          <w:ilvl w:val="0"/>
          <w:numId w:val="1"/>
        </w:numPr>
        <w:tabs>
          <w:tab w:val="left" w:pos="478"/>
        </w:tabs>
        <w:ind w:left="477" w:hanging="257"/>
        <w:rPr>
          <w:b/>
          <w:i/>
        </w:rPr>
      </w:pPr>
      <w:r>
        <w:rPr>
          <w:b/>
          <w:i/>
        </w:rPr>
        <w:t>brand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valuation</w:t>
      </w:r>
    </w:p>
    <w:sectPr w:rsidR="00014B48">
      <w:pgSz w:w="12240" w:h="15840"/>
      <w:pgMar w:top="1360" w:right="1220" w:bottom="280" w:left="12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40FE" w:rsidRDefault="007F40FE" w:rsidP="000A6738">
      <w:r>
        <w:separator/>
      </w:r>
    </w:p>
  </w:endnote>
  <w:endnote w:type="continuationSeparator" w:id="0">
    <w:p w:rsidR="007F40FE" w:rsidRDefault="007F40FE" w:rsidP="000A67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40FE" w:rsidRDefault="007F40FE" w:rsidP="000A6738">
      <w:r>
        <w:separator/>
      </w:r>
    </w:p>
  </w:footnote>
  <w:footnote w:type="continuationSeparator" w:id="0">
    <w:p w:rsidR="007F40FE" w:rsidRDefault="007F40FE" w:rsidP="000A67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6738" w:rsidRDefault="000A6738">
    <w:pPr>
      <w:pStyle w:val="Header"/>
    </w:pPr>
    <w:proofErr w:type="spellStart"/>
    <w:r>
      <w:t>Nimesh</w:t>
    </w:r>
    <w:proofErr w:type="spellEnd"/>
    <w:r>
      <w:t xml:space="preserve"> Sir- </w:t>
    </w:r>
    <w:proofErr w:type="spellStart"/>
    <w:r>
      <w:t>Sem</w:t>
    </w:r>
    <w:proofErr w:type="spellEnd"/>
    <w:r>
      <w:t xml:space="preserve"> V</w:t>
    </w:r>
  </w:p>
  <w:p w:rsidR="000A6738" w:rsidRDefault="000A673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A85699"/>
    <w:multiLevelType w:val="hybridMultilevel"/>
    <w:tmpl w:val="D2BABF1A"/>
    <w:lvl w:ilvl="0" w:tplc="F2E6E180">
      <w:start w:val="1"/>
      <w:numFmt w:val="lowerRoman"/>
      <w:lvlText w:val="%1."/>
      <w:lvlJc w:val="left"/>
      <w:pPr>
        <w:ind w:left="389" w:hanging="170"/>
        <w:jc w:val="left"/>
      </w:pPr>
      <w:rPr>
        <w:rFonts w:ascii="Arial" w:eastAsia="Arial" w:hAnsi="Arial" w:cs="Arial" w:hint="default"/>
        <w:b/>
        <w:bCs/>
        <w:i/>
        <w:spacing w:val="0"/>
        <w:w w:val="87"/>
        <w:sz w:val="22"/>
        <w:szCs w:val="22"/>
      </w:rPr>
    </w:lvl>
    <w:lvl w:ilvl="1" w:tplc="87820634">
      <w:numFmt w:val="bullet"/>
      <w:lvlText w:val="•"/>
      <w:lvlJc w:val="left"/>
      <w:pPr>
        <w:ind w:left="1322" w:hanging="170"/>
      </w:pPr>
      <w:rPr>
        <w:rFonts w:hint="default"/>
      </w:rPr>
    </w:lvl>
    <w:lvl w:ilvl="2" w:tplc="476A211E">
      <w:numFmt w:val="bullet"/>
      <w:lvlText w:val="•"/>
      <w:lvlJc w:val="left"/>
      <w:pPr>
        <w:ind w:left="2264" w:hanging="170"/>
      </w:pPr>
      <w:rPr>
        <w:rFonts w:hint="default"/>
      </w:rPr>
    </w:lvl>
    <w:lvl w:ilvl="3" w:tplc="BCF46E6E">
      <w:numFmt w:val="bullet"/>
      <w:lvlText w:val="•"/>
      <w:lvlJc w:val="left"/>
      <w:pPr>
        <w:ind w:left="3206" w:hanging="170"/>
      </w:pPr>
      <w:rPr>
        <w:rFonts w:hint="default"/>
      </w:rPr>
    </w:lvl>
    <w:lvl w:ilvl="4" w:tplc="CAF46F76">
      <w:numFmt w:val="bullet"/>
      <w:lvlText w:val="•"/>
      <w:lvlJc w:val="left"/>
      <w:pPr>
        <w:ind w:left="4148" w:hanging="170"/>
      </w:pPr>
      <w:rPr>
        <w:rFonts w:hint="default"/>
      </w:rPr>
    </w:lvl>
    <w:lvl w:ilvl="5" w:tplc="961645FA">
      <w:numFmt w:val="bullet"/>
      <w:lvlText w:val="•"/>
      <w:lvlJc w:val="left"/>
      <w:pPr>
        <w:ind w:left="5090" w:hanging="170"/>
      </w:pPr>
      <w:rPr>
        <w:rFonts w:hint="default"/>
      </w:rPr>
    </w:lvl>
    <w:lvl w:ilvl="6" w:tplc="1BEA309A">
      <w:numFmt w:val="bullet"/>
      <w:lvlText w:val="•"/>
      <w:lvlJc w:val="left"/>
      <w:pPr>
        <w:ind w:left="6032" w:hanging="170"/>
      </w:pPr>
      <w:rPr>
        <w:rFonts w:hint="default"/>
      </w:rPr>
    </w:lvl>
    <w:lvl w:ilvl="7" w:tplc="E58E1AC6">
      <w:numFmt w:val="bullet"/>
      <w:lvlText w:val="•"/>
      <w:lvlJc w:val="left"/>
      <w:pPr>
        <w:ind w:left="6974" w:hanging="170"/>
      </w:pPr>
      <w:rPr>
        <w:rFonts w:hint="default"/>
      </w:rPr>
    </w:lvl>
    <w:lvl w:ilvl="8" w:tplc="96444C92">
      <w:numFmt w:val="bullet"/>
      <w:lvlText w:val="•"/>
      <w:lvlJc w:val="left"/>
      <w:pPr>
        <w:ind w:left="7916" w:hanging="170"/>
      </w:pPr>
      <w:rPr>
        <w:rFonts w:hint="default"/>
      </w:rPr>
    </w:lvl>
  </w:abstractNum>
  <w:abstractNum w:abstractNumId="1">
    <w:nsid w:val="300625E4"/>
    <w:multiLevelType w:val="hybridMultilevel"/>
    <w:tmpl w:val="BCA6BE18"/>
    <w:lvl w:ilvl="0" w:tplc="4D9CD218">
      <w:start w:val="1"/>
      <w:numFmt w:val="decimal"/>
      <w:lvlText w:val="%1."/>
      <w:lvlJc w:val="left"/>
      <w:pPr>
        <w:ind w:left="459" w:hanging="240"/>
        <w:jc w:val="left"/>
      </w:pPr>
      <w:rPr>
        <w:rFonts w:ascii="Arial" w:eastAsia="Arial" w:hAnsi="Arial" w:cs="Arial" w:hint="default"/>
        <w:b/>
        <w:bCs/>
        <w:i/>
        <w:spacing w:val="0"/>
        <w:w w:val="94"/>
        <w:sz w:val="22"/>
        <w:szCs w:val="22"/>
      </w:rPr>
    </w:lvl>
    <w:lvl w:ilvl="1" w:tplc="82DCC828">
      <w:numFmt w:val="bullet"/>
      <w:lvlText w:val="•"/>
      <w:lvlJc w:val="left"/>
      <w:pPr>
        <w:ind w:left="1394" w:hanging="240"/>
      </w:pPr>
      <w:rPr>
        <w:rFonts w:hint="default"/>
      </w:rPr>
    </w:lvl>
    <w:lvl w:ilvl="2" w:tplc="34261A4A">
      <w:numFmt w:val="bullet"/>
      <w:lvlText w:val="•"/>
      <w:lvlJc w:val="left"/>
      <w:pPr>
        <w:ind w:left="2328" w:hanging="240"/>
      </w:pPr>
      <w:rPr>
        <w:rFonts w:hint="default"/>
      </w:rPr>
    </w:lvl>
    <w:lvl w:ilvl="3" w:tplc="EEEEACBA">
      <w:numFmt w:val="bullet"/>
      <w:lvlText w:val="•"/>
      <w:lvlJc w:val="left"/>
      <w:pPr>
        <w:ind w:left="3262" w:hanging="240"/>
      </w:pPr>
      <w:rPr>
        <w:rFonts w:hint="default"/>
      </w:rPr>
    </w:lvl>
    <w:lvl w:ilvl="4" w:tplc="FA7AC3BA">
      <w:numFmt w:val="bullet"/>
      <w:lvlText w:val="•"/>
      <w:lvlJc w:val="left"/>
      <w:pPr>
        <w:ind w:left="4196" w:hanging="240"/>
      </w:pPr>
      <w:rPr>
        <w:rFonts w:hint="default"/>
      </w:rPr>
    </w:lvl>
    <w:lvl w:ilvl="5" w:tplc="62F27C86">
      <w:numFmt w:val="bullet"/>
      <w:lvlText w:val="•"/>
      <w:lvlJc w:val="left"/>
      <w:pPr>
        <w:ind w:left="5130" w:hanging="240"/>
      </w:pPr>
      <w:rPr>
        <w:rFonts w:hint="default"/>
      </w:rPr>
    </w:lvl>
    <w:lvl w:ilvl="6" w:tplc="9D429726">
      <w:numFmt w:val="bullet"/>
      <w:lvlText w:val="•"/>
      <w:lvlJc w:val="left"/>
      <w:pPr>
        <w:ind w:left="6064" w:hanging="240"/>
      </w:pPr>
      <w:rPr>
        <w:rFonts w:hint="default"/>
      </w:rPr>
    </w:lvl>
    <w:lvl w:ilvl="7" w:tplc="134EF8EA">
      <w:numFmt w:val="bullet"/>
      <w:lvlText w:val="•"/>
      <w:lvlJc w:val="left"/>
      <w:pPr>
        <w:ind w:left="6998" w:hanging="240"/>
      </w:pPr>
      <w:rPr>
        <w:rFonts w:hint="default"/>
      </w:rPr>
    </w:lvl>
    <w:lvl w:ilvl="8" w:tplc="CBCE50E2">
      <w:numFmt w:val="bullet"/>
      <w:lvlText w:val="•"/>
      <w:lvlJc w:val="left"/>
      <w:pPr>
        <w:ind w:left="7932" w:hanging="240"/>
      </w:pPr>
      <w:rPr>
        <w:rFonts w:hint="default"/>
      </w:rPr>
    </w:lvl>
  </w:abstractNum>
  <w:abstractNum w:abstractNumId="2">
    <w:nsid w:val="32022C9C"/>
    <w:multiLevelType w:val="hybridMultilevel"/>
    <w:tmpl w:val="3DDC72CC"/>
    <w:lvl w:ilvl="0" w:tplc="65D8786E">
      <w:start w:val="1"/>
      <w:numFmt w:val="decimal"/>
      <w:lvlText w:val="%1."/>
      <w:lvlJc w:val="left"/>
      <w:pPr>
        <w:ind w:left="459" w:hanging="240"/>
        <w:jc w:val="left"/>
      </w:pPr>
      <w:rPr>
        <w:rFonts w:ascii="Arial" w:eastAsia="Arial" w:hAnsi="Arial" w:cs="Arial" w:hint="default"/>
        <w:b/>
        <w:bCs/>
        <w:i/>
        <w:spacing w:val="0"/>
        <w:w w:val="94"/>
        <w:sz w:val="22"/>
        <w:szCs w:val="22"/>
      </w:rPr>
    </w:lvl>
    <w:lvl w:ilvl="1" w:tplc="794A9DBA">
      <w:numFmt w:val="bullet"/>
      <w:lvlText w:val="•"/>
      <w:lvlJc w:val="left"/>
      <w:pPr>
        <w:ind w:left="1394" w:hanging="240"/>
      </w:pPr>
      <w:rPr>
        <w:rFonts w:hint="default"/>
      </w:rPr>
    </w:lvl>
    <w:lvl w:ilvl="2" w:tplc="64466BF4">
      <w:numFmt w:val="bullet"/>
      <w:lvlText w:val="•"/>
      <w:lvlJc w:val="left"/>
      <w:pPr>
        <w:ind w:left="2328" w:hanging="240"/>
      </w:pPr>
      <w:rPr>
        <w:rFonts w:hint="default"/>
      </w:rPr>
    </w:lvl>
    <w:lvl w:ilvl="3" w:tplc="02AE4C72">
      <w:numFmt w:val="bullet"/>
      <w:lvlText w:val="•"/>
      <w:lvlJc w:val="left"/>
      <w:pPr>
        <w:ind w:left="3262" w:hanging="240"/>
      </w:pPr>
      <w:rPr>
        <w:rFonts w:hint="default"/>
      </w:rPr>
    </w:lvl>
    <w:lvl w:ilvl="4" w:tplc="3654B166">
      <w:numFmt w:val="bullet"/>
      <w:lvlText w:val="•"/>
      <w:lvlJc w:val="left"/>
      <w:pPr>
        <w:ind w:left="4196" w:hanging="240"/>
      </w:pPr>
      <w:rPr>
        <w:rFonts w:hint="default"/>
      </w:rPr>
    </w:lvl>
    <w:lvl w:ilvl="5" w:tplc="3D4AAE94">
      <w:numFmt w:val="bullet"/>
      <w:lvlText w:val="•"/>
      <w:lvlJc w:val="left"/>
      <w:pPr>
        <w:ind w:left="5130" w:hanging="240"/>
      </w:pPr>
      <w:rPr>
        <w:rFonts w:hint="default"/>
      </w:rPr>
    </w:lvl>
    <w:lvl w:ilvl="6" w:tplc="FAD8C256">
      <w:numFmt w:val="bullet"/>
      <w:lvlText w:val="•"/>
      <w:lvlJc w:val="left"/>
      <w:pPr>
        <w:ind w:left="6064" w:hanging="240"/>
      </w:pPr>
      <w:rPr>
        <w:rFonts w:hint="default"/>
      </w:rPr>
    </w:lvl>
    <w:lvl w:ilvl="7" w:tplc="CE4E259E">
      <w:numFmt w:val="bullet"/>
      <w:lvlText w:val="•"/>
      <w:lvlJc w:val="left"/>
      <w:pPr>
        <w:ind w:left="6998" w:hanging="240"/>
      </w:pPr>
      <w:rPr>
        <w:rFonts w:hint="default"/>
      </w:rPr>
    </w:lvl>
    <w:lvl w:ilvl="8" w:tplc="8722CE5A">
      <w:numFmt w:val="bullet"/>
      <w:lvlText w:val="•"/>
      <w:lvlJc w:val="left"/>
      <w:pPr>
        <w:ind w:left="7932" w:hanging="240"/>
      </w:pPr>
      <w:rPr>
        <w:rFonts w:hint="default"/>
      </w:rPr>
    </w:lvl>
  </w:abstractNum>
  <w:abstractNum w:abstractNumId="3">
    <w:nsid w:val="34A3039E"/>
    <w:multiLevelType w:val="hybridMultilevel"/>
    <w:tmpl w:val="E132EB56"/>
    <w:lvl w:ilvl="0" w:tplc="CE7047D4">
      <w:start w:val="1"/>
      <w:numFmt w:val="decimal"/>
      <w:lvlText w:val="%1."/>
      <w:lvlJc w:val="left"/>
      <w:pPr>
        <w:ind w:left="220" w:hanging="240"/>
        <w:jc w:val="left"/>
      </w:pPr>
      <w:rPr>
        <w:rFonts w:ascii="Arial" w:eastAsia="Arial" w:hAnsi="Arial" w:cs="Arial" w:hint="default"/>
        <w:b/>
        <w:bCs/>
        <w:i/>
        <w:spacing w:val="0"/>
        <w:w w:val="94"/>
        <w:sz w:val="22"/>
        <w:szCs w:val="22"/>
      </w:rPr>
    </w:lvl>
    <w:lvl w:ilvl="1" w:tplc="F0D4BAA4">
      <w:numFmt w:val="bullet"/>
      <w:lvlText w:val="•"/>
      <w:lvlJc w:val="left"/>
      <w:pPr>
        <w:ind w:left="1178" w:hanging="240"/>
      </w:pPr>
      <w:rPr>
        <w:rFonts w:hint="default"/>
      </w:rPr>
    </w:lvl>
    <w:lvl w:ilvl="2" w:tplc="CE32D90E">
      <w:numFmt w:val="bullet"/>
      <w:lvlText w:val="•"/>
      <w:lvlJc w:val="left"/>
      <w:pPr>
        <w:ind w:left="2136" w:hanging="240"/>
      </w:pPr>
      <w:rPr>
        <w:rFonts w:hint="default"/>
      </w:rPr>
    </w:lvl>
    <w:lvl w:ilvl="3" w:tplc="6D26B55C">
      <w:numFmt w:val="bullet"/>
      <w:lvlText w:val="•"/>
      <w:lvlJc w:val="left"/>
      <w:pPr>
        <w:ind w:left="3094" w:hanging="240"/>
      </w:pPr>
      <w:rPr>
        <w:rFonts w:hint="default"/>
      </w:rPr>
    </w:lvl>
    <w:lvl w:ilvl="4" w:tplc="02B8BFA2">
      <w:numFmt w:val="bullet"/>
      <w:lvlText w:val="•"/>
      <w:lvlJc w:val="left"/>
      <w:pPr>
        <w:ind w:left="4052" w:hanging="240"/>
      </w:pPr>
      <w:rPr>
        <w:rFonts w:hint="default"/>
      </w:rPr>
    </w:lvl>
    <w:lvl w:ilvl="5" w:tplc="541E9670">
      <w:numFmt w:val="bullet"/>
      <w:lvlText w:val="•"/>
      <w:lvlJc w:val="left"/>
      <w:pPr>
        <w:ind w:left="5010" w:hanging="240"/>
      </w:pPr>
      <w:rPr>
        <w:rFonts w:hint="default"/>
      </w:rPr>
    </w:lvl>
    <w:lvl w:ilvl="6" w:tplc="D1A8AA3E">
      <w:numFmt w:val="bullet"/>
      <w:lvlText w:val="•"/>
      <w:lvlJc w:val="left"/>
      <w:pPr>
        <w:ind w:left="5968" w:hanging="240"/>
      </w:pPr>
      <w:rPr>
        <w:rFonts w:hint="default"/>
      </w:rPr>
    </w:lvl>
    <w:lvl w:ilvl="7" w:tplc="BD422A94">
      <w:numFmt w:val="bullet"/>
      <w:lvlText w:val="•"/>
      <w:lvlJc w:val="left"/>
      <w:pPr>
        <w:ind w:left="6926" w:hanging="240"/>
      </w:pPr>
      <w:rPr>
        <w:rFonts w:hint="default"/>
      </w:rPr>
    </w:lvl>
    <w:lvl w:ilvl="8" w:tplc="D2D26ABE">
      <w:numFmt w:val="bullet"/>
      <w:lvlText w:val="•"/>
      <w:lvlJc w:val="left"/>
      <w:pPr>
        <w:ind w:left="7884" w:hanging="240"/>
      </w:pPr>
      <w:rPr>
        <w:rFonts w:hint="default"/>
      </w:rPr>
    </w:lvl>
  </w:abstractNum>
  <w:abstractNum w:abstractNumId="4">
    <w:nsid w:val="3C6539E1"/>
    <w:multiLevelType w:val="hybridMultilevel"/>
    <w:tmpl w:val="32D8EED6"/>
    <w:lvl w:ilvl="0" w:tplc="1E7243FA">
      <w:start w:val="1"/>
      <w:numFmt w:val="upperRoman"/>
      <w:lvlText w:val="%1."/>
      <w:lvlJc w:val="left"/>
      <w:pPr>
        <w:ind w:left="396" w:hanging="176"/>
        <w:jc w:val="left"/>
      </w:pPr>
      <w:rPr>
        <w:rFonts w:ascii="Arial" w:eastAsia="Arial" w:hAnsi="Arial" w:cs="Arial" w:hint="default"/>
        <w:b/>
        <w:bCs/>
        <w:i/>
        <w:spacing w:val="0"/>
        <w:w w:val="94"/>
        <w:sz w:val="22"/>
        <w:szCs w:val="22"/>
      </w:rPr>
    </w:lvl>
    <w:lvl w:ilvl="1" w:tplc="48462BF4">
      <w:numFmt w:val="bullet"/>
      <w:lvlText w:val="•"/>
      <w:lvlJc w:val="left"/>
      <w:pPr>
        <w:ind w:left="1340" w:hanging="176"/>
      </w:pPr>
      <w:rPr>
        <w:rFonts w:hint="default"/>
      </w:rPr>
    </w:lvl>
    <w:lvl w:ilvl="2" w:tplc="74C0767E">
      <w:numFmt w:val="bullet"/>
      <w:lvlText w:val="•"/>
      <w:lvlJc w:val="left"/>
      <w:pPr>
        <w:ind w:left="2280" w:hanging="176"/>
      </w:pPr>
      <w:rPr>
        <w:rFonts w:hint="default"/>
      </w:rPr>
    </w:lvl>
    <w:lvl w:ilvl="3" w:tplc="3B0EF924">
      <w:numFmt w:val="bullet"/>
      <w:lvlText w:val="•"/>
      <w:lvlJc w:val="left"/>
      <w:pPr>
        <w:ind w:left="3220" w:hanging="176"/>
      </w:pPr>
      <w:rPr>
        <w:rFonts w:hint="default"/>
      </w:rPr>
    </w:lvl>
    <w:lvl w:ilvl="4" w:tplc="6E02BD36">
      <w:numFmt w:val="bullet"/>
      <w:lvlText w:val="•"/>
      <w:lvlJc w:val="left"/>
      <w:pPr>
        <w:ind w:left="4160" w:hanging="176"/>
      </w:pPr>
      <w:rPr>
        <w:rFonts w:hint="default"/>
      </w:rPr>
    </w:lvl>
    <w:lvl w:ilvl="5" w:tplc="5648A3FC">
      <w:numFmt w:val="bullet"/>
      <w:lvlText w:val="•"/>
      <w:lvlJc w:val="left"/>
      <w:pPr>
        <w:ind w:left="5100" w:hanging="176"/>
      </w:pPr>
      <w:rPr>
        <w:rFonts w:hint="default"/>
      </w:rPr>
    </w:lvl>
    <w:lvl w:ilvl="6" w:tplc="8318A4F6">
      <w:numFmt w:val="bullet"/>
      <w:lvlText w:val="•"/>
      <w:lvlJc w:val="left"/>
      <w:pPr>
        <w:ind w:left="6040" w:hanging="176"/>
      </w:pPr>
      <w:rPr>
        <w:rFonts w:hint="default"/>
      </w:rPr>
    </w:lvl>
    <w:lvl w:ilvl="7" w:tplc="25323B8C">
      <w:numFmt w:val="bullet"/>
      <w:lvlText w:val="•"/>
      <w:lvlJc w:val="left"/>
      <w:pPr>
        <w:ind w:left="6980" w:hanging="176"/>
      </w:pPr>
      <w:rPr>
        <w:rFonts w:hint="default"/>
      </w:rPr>
    </w:lvl>
    <w:lvl w:ilvl="8" w:tplc="B682345C">
      <w:numFmt w:val="bullet"/>
      <w:lvlText w:val="•"/>
      <w:lvlJc w:val="left"/>
      <w:pPr>
        <w:ind w:left="7920" w:hanging="176"/>
      </w:pPr>
      <w:rPr>
        <w:rFonts w:hint="default"/>
      </w:rPr>
    </w:lvl>
  </w:abstractNum>
  <w:abstractNum w:abstractNumId="5">
    <w:nsid w:val="6CF54B3D"/>
    <w:multiLevelType w:val="hybridMultilevel"/>
    <w:tmpl w:val="3DB0E5D2"/>
    <w:lvl w:ilvl="0" w:tplc="413E5302">
      <w:start w:val="1"/>
      <w:numFmt w:val="decimal"/>
      <w:lvlText w:val="%1."/>
      <w:lvlJc w:val="left"/>
      <w:pPr>
        <w:ind w:left="459" w:hanging="240"/>
        <w:jc w:val="left"/>
      </w:pPr>
      <w:rPr>
        <w:rFonts w:ascii="Arial" w:eastAsia="Arial" w:hAnsi="Arial" w:cs="Arial" w:hint="default"/>
        <w:b/>
        <w:bCs/>
        <w:i/>
        <w:spacing w:val="0"/>
        <w:w w:val="94"/>
        <w:sz w:val="22"/>
        <w:szCs w:val="22"/>
      </w:rPr>
    </w:lvl>
    <w:lvl w:ilvl="1" w:tplc="D59EC336">
      <w:numFmt w:val="bullet"/>
      <w:lvlText w:val="•"/>
      <w:lvlJc w:val="left"/>
      <w:pPr>
        <w:ind w:left="1394" w:hanging="240"/>
      </w:pPr>
      <w:rPr>
        <w:rFonts w:hint="default"/>
      </w:rPr>
    </w:lvl>
    <w:lvl w:ilvl="2" w:tplc="6C58CEDA">
      <w:numFmt w:val="bullet"/>
      <w:lvlText w:val="•"/>
      <w:lvlJc w:val="left"/>
      <w:pPr>
        <w:ind w:left="2328" w:hanging="240"/>
      </w:pPr>
      <w:rPr>
        <w:rFonts w:hint="default"/>
      </w:rPr>
    </w:lvl>
    <w:lvl w:ilvl="3" w:tplc="3834A08E">
      <w:numFmt w:val="bullet"/>
      <w:lvlText w:val="•"/>
      <w:lvlJc w:val="left"/>
      <w:pPr>
        <w:ind w:left="3262" w:hanging="240"/>
      </w:pPr>
      <w:rPr>
        <w:rFonts w:hint="default"/>
      </w:rPr>
    </w:lvl>
    <w:lvl w:ilvl="4" w:tplc="DD60504C">
      <w:numFmt w:val="bullet"/>
      <w:lvlText w:val="•"/>
      <w:lvlJc w:val="left"/>
      <w:pPr>
        <w:ind w:left="4196" w:hanging="240"/>
      </w:pPr>
      <w:rPr>
        <w:rFonts w:hint="default"/>
      </w:rPr>
    </w:lvl>
    <w:lvl w:ilvl="5" w:tplc="C20CE8B4">
      <w:numFmt w:val="bullet"/>
      <w:lvlText w:val="•"/>
      <w:lvlJc w:val="left"/>
      <w:pPr>
        <w:ind w:left="5130" w:hanging="240"/>
      </w:pPr>
      <w:rPr>
        <w:rFonts w:hint="default"/>
      </w:rPr>
    </w:lvl>
    <w:lvl w:ilvl="6" w:tplc="FA16D182">
      <w:numFmt w:val="bullet"/>
      <w:lvlText w:val="•"/>
      <w:lvlJc w:val="left"/>
      <w:pPr>
        <w:ind w:left="6064" w:hanging="240"/>
      </w:pPr>
      <w:rPr>
        <w:rFonts w:hint="default"/>
      </w:rPr>
    </w:lvl>
    <w:lvl w:ilvl="7" w:tplc="28BC0502">
      <w:numFmt w:val="bullet"/>
      <w:lvlText w:val="•"/>
      <w:lvlJc w:val="left"/>
      <w:pPr>
        <w:ind w:left="6998" w:hanging="240"/>
      </w:pPr>
      <w:rPr>
        <w:rFonts w:hint="default"/>
      </w:rPr>
    </w:lvl>
    <w:lvl w:ilvl="8" w:tplc="5638340A">
      <w:numFmt w:val="bullet"/>
      <w:lvlText w:val="•"/>
      <w:lvlJc w:val="left"/>
      <w:pPr>
        <w:ind w:left="7932" w:hanging="240"/>
      </w:pPr>
      <w:rPr>
        <w:rFonts w:hint="default"/>
      </w:rPr>
    </w:lvl>
  </w:abstractNum>
  <w:abstractNum w:abstractNumId="6">
    <w:nsid w:val="6F4D3997"/>
    <w:multiLevelType w:val="hybridMultilevel"/>
    <w:tmpl w:val="260849F8"/>
    <w:lvl w:ilvl="0" w:tplc="FBD6D5CC">
      <w:start w:val="1"/>
      <w:numFmt w:val="decimal"/>
      <w:lvlText w:val="%1."/>
      <w:lvlJc w:val="left"/>
      <w:pPr>
        <w:ind w:left="459" w:hanging="240"/>
        <w:jc w:val="left"/>
      </w:pPr>
      <w:rPr>
        <w:rFonts w:ascii="Arial" w:eastAsia="Arial" w:hAnsi="Arial" w:cs="Arial" w:hint="default"/>
        <w:b/>
        <w:bCs/>
        <w:i/>
        <w:spacing w:val="0"/>
        <w:w w:val="94"/>
        <w:sz w:val="22"/>
        <w:szCs w:val="22"/>
      </w:rPr>
    </w:lvl>
    <w:lvl w:ilvl="1" w:tplc="B2B457E6">
      <w:numFmt w:val="bullet"/>
      <w:lvlText w:val="•"/>
      <w:lvlJc w:val="left"/>
      <w:pPr>
        <w:ind w:left="1394" w:hanging="240"/>
      </w:pPr>
      <w:rPr>
        <w:rFonts w:hint="default"/>
      </w:rPr>
    </w:lvl>
    <w:lvl w:ilvl="2" w:tplc="93AEEF48">
      <w:numFmt w:val="bullet"/>
      <w:lvlText w:val="•"/>
      <w:lvlJc w:val="left"/>
      <w:pPr>
        <w:ind w:left="2328" w:hanging="240"/>
      </w:pPr>
      <w:rPr>
        <w:rFonts w:hint="default"/>
      </w:rPr>
    </w:lvl>
    <w:lvl w:ilvl="3" w:tplc="4D1A428C">
      <w:numFmt w:val="bullet"/>
      <w:lvlText w:val="•"/>
      <w:lvlJc w:val="left"/>
      <w:pPr>
        <w:ind w:left="3262" w:hanging="240"/>
      </w:pPr>
      <w:rPr>
        <w:rFonts w:hint="default"/>
      </w:rPr>
    </w:lvl>
    <w:lvl w:ilvl="4" w:tplc="6AA47390">
      <w:numFmt w:val="bullet"/>
      <w:lvlText w:val="•"/>
      <w:lvlJc w:val="left"/>
      <w:pPr>
        <w:ind w:left="4196" w:hanging="240"/>
      </w:pPr>
      <w:rPr>
        <w:rFonts w:hint="default"/>
      </w:rPr>
    </w:lvl>
    <w:lvl w:ilvl="5" w:tplc="CB2A8226">
      <w:numFmt w:val="bullet"/>
      <w:lvlText w:val="•"/>
      <w:lvlJc w:val="left"/>
      <w:pPr>
        <w:ind w:left="5130" w:hanging="240"/>
      </w:pPr>
      <w:rPr>
        <w:rFonts w:hint="default"/>
      </w:rPr>
    </w:lvl>
    <w:lvl w:ilvl="6" w:tplc="6AD272D4">
      <w:numFmt w:val="bullet"/>
      <w:lvlText w:val="•"/>
      <w:lvlJc w:val="left"/>
      <w:pPr>
        <w:ind w:left="6064" w:hanging="240"/>
      </w:pPr>
      <w:rPr>
        <w:rFonts w:hint="default"/>
      </w:rPr>
    </w:lvl>
    <w:lvl w:ilvl="7" w:tplc="8DB26F10">
      <w:numFmt w:val="bullet"/>
      <w:lvlText w:val="•"/>
      <w:lvlJc w:val="left"/>
      <w:pPr>
        <w:ind w:left="6998" w:hanging="240"/>
      </w:pPr>
      <w:rPr>
        <w:rFonts w:hint="default"/>
      </w:rPr>
    </w:lvl>
    <w:lvl w:ilvl="8" w:tplc="2BDAB474">
      <w:numFmt w:val="bullet"/>
      <w:lvlText w:val="•"/>
      <w:lvlJc w:val="left"/>
      <w:pPr>
        <w:ind w:left="7932" w:hanging="240"/>
      </w:pPr>
      <w:rPr>
        <w:rFonts w:hint="default"/>
      </w:rPr>
    </w:lvl>
  </w:abstractNum>
  <w:abstractNum w:abstractNumId="7">
    <w:nsid w:val="77E14F2A"/>
    <w:multiLevelType w:val="hybridMultilevel"/>
    <w:tmpl w:val="797E3DA8"/>
    <w:lvl w:ilvl="0" w:tplc="A210F2EE">
      <w:start w:val="1"/>
      <w:numFmt w:val="decimal"/>
      <w:lvlText w:val="%1."/>
      <w:lvlJc w:val="left"/>
      <w:pPr>
        <w:ind w:left="459" w:hanging="240"/>
        <w:jc w:val="left"/>
      </w:pPr>
      <w:rPr>
        <w:rFonts w:ascii="Arial" w:eastAsia="Arial" w:hAnsi="Arial" w:cs="Arial" w:hint="default"/>
        <w:b/>
        <w:bCs/>
        <w:i/>
        <w:spacing w:val="0"/>
        <w:w w:val="94"/>
        <w:sz w:val="22"/>
        <w:szCs w:val="22"/>
      </w:rPr>
    </w:lvl>
    <w:lvl w:ilvl="1" w:tplc="4B928C80">
      <w:start w:val="1"/>
      <w:numFmt w:val="lowerLetter"/>
      <w:lvlText w:val="%2."/>
      <w:lvlJc w:val="left"/>
      <w:pPr>
        <w:ind w:left="455" w:hanging="236"/>
        <w:jc w:val="left"/>
      </w:pPr>
      <w:rPr>
        <w:rFonts w:ascii="Arial" w:eastAsia="Arial" w:hAnsi="Arial" w:cs="Arial" w:hint="default"/>
        <w:b/>
        <w:bCs/>
        <w:i/>
        <w:spacing w:val="0"/>
        <w:w w:val="94"/>
        <w:sz w:val="22"/>
        <w:szCs w:val="22"/>
      </w:rPr>
    </w:lvl>
    <w:lvl w:ilvl="2" w:tplc="B5F06132">
      <w:numFmt w:val="bullet"/>
      <w:lvlText w:val="•"/>
      <w:lvlJc w:val="left"/>
      <w:pPr>
        <w:ind w:left="2328" w:hanging="236"/>
      </w:pPr>
      <w:rPr>
        <w:rFonts w:hint="default"/>
      </w:rPr>
    </w:lvl>
    <w:lvl w:ilvl="3" w:tplc="388E1498">
      <w:numFmt w:val="bullet"/>
      <w:lvlText w:val="•"/>
      <w:lvlJc w:val="left"/>
      <w:pPr>
        <w:ind w:left="3262" w:hanging="236"/>
      </w:pPr>
      <w:rPr>
        <w:rFonts w:hint="default"/>
      </w:rPr>
    </w:lvl>
    <w:lvl w:ilvl="4" w:tplc="83B658A6">
      <w:numFmt w:val="bullet"/>
      <w:lvlText w:val="•"/>
      <w:lvlJc w:val="left"/>
      <w:pPr>
        <w:ind w:left="4196" w:hanging="236"/>
      </w:pPr>
      <w:rPr>
        <w:rFonts w:hint="default"/>
      </w:rPr>
    </w:lvl>
    <w:lvl w:ilvl="5" w:tplc="41A25690">
      <w:numFmt w:val="bullet"/>
      <w:lvlText w:val="•"/>
      <w:lvlJc w:val="left"/>
      <w:pPr>
        <w:ind w:left="5130" w:hanging="236"/>
      </w:pPr>
      <w:rPr>
        <w:rFonts w:hint="default"/>
      </w:rPr>
    </w:lvl>
    <w:lvl w:ilvl="6" w:tplc="43B86D34">
      <w:numFmt w:val="bullet"/>
      <w:lvlText w:val="•"/>
      <w:lvlJc w:val="left"/>
      <w:pPr>
        <w:ind w:left="6064" w:hanging="236"/>
      </w:pPr>
      <w:rPr>
        <w:rFonts w:hint="default"/>
      </w:rPr>
    </w:lvl>
    <w:lvl w:ilvl="7" w:tplc="BE009704">
      <w:numFmt w:val="bullet"/>
      <w:lvlText w:val="•"/>
      <w:lvlJc w:val="left"/>
      <w:pPr>
        <w:ind w:left="6998" w:hanging="236"/>
      </w:pPr>
      <w:rPr>
        <w:rFonts w:hint="default"/>
      </w:rPr>
    </w:lvl>
    <w:lvl w:ilvl="8" w:tplc="EA3EE440">
      <w:numFmt w:val="bullet"/>
      <w:lvlText w:val="•"/>
      <w:lvlJc w:val="left"/>
      <w:pPr>
        <w:ind w:left="7932" w:hanging="236"/>
      </w:pPr>
      <w:rPr>
        <w:rFonts w:hint="default"/>
      </w:rPr>
    </w:lvl>
  </w:abstractNum>
  <w:abstractNum w:abstractNumId="8">
    <w:nsid w:val="7FC50516"/>
    <w:multiLevelType w:val="hybridMultilevel"/>
    <w:tmpl w:val="AED805A2"/>
    <w:lvl w:ilvl="0" w:tplc="56AEE880">
      <w:start w:val="11"/>
      <w:numFmt w:val="decimal"/>
      <w:lvlText w:val="%1."/>
      <w:lvlJc w:val="left"/>
      <w:pPr>
        <w:ind w:left="220" w:hanging="366"/>
        <w:jc w:val="left"/>
      </w:pPr>
      <w:rPr>
        <w:rFonts w:ascii="Arial" w:eastAsia="Arial" w:hAnsi="Arial" w:cs="Arial" w:hint="default"/>
        <w:b/>
        <w:bCs/>
        <w:i/>
        <w:spacing w:val="0"/>
        <w:w w:val="94"/>
        <w:sz w:val="22"/>
        <w:szCs w:val="22"/>
      </w:rPr>
    </w:lvl>
    <w:lvl w:ilvl="1" w:tplc="F886E81C">
      <w:numFmt w:val="bullet"/>
      <w:lvlText w:val="•"/>
      <w:lvlJc w:val="left"/>
      <w:pPr>
        <w:ind w:left="1178" w:hanging="366"/>
      </w:pPr>
      <w:rPr>
        <w:rFonts w:hint="default"/>
      </w:rPr>
    </w:lvl>
    <w:lvl w:ilvl="2" w:tplc="1166D994">
      <w:numFmt w:val="bullet"/>
      <w:lvlText w:val="•"/>
      <w:lvlJc w:val="left"/>
      <w:pPr>
        <w:ind w:left="2136" w:hanging="366"/>
      </w:pPr>
      <w:rPr>
        <w:rFonts w:hint="default"/>
      </w:rPr>
    </w:lvl>
    <w:lvl w:ilvl="3" w:tplc="AD482A5E">
      <w:numFmt w:val="bullet"/>
      <w:lvlText w:val="•"/>
      <w:lvlJc w:val="left"/>
      <w:pPr>
        <w:ind w:left="3094" w:hanging="366"/>
      </w:pPr>
      <w:rPr>
        <w:rFonts w:hint="default"/>
      </w:rPr>
    </w:lvl>
    <w:lvl w:ilvl="4" w:tplc="A9AE0B52">
      <w:numFmt w:val="bullet"/>
      <w:lvlText w:val="•"/>
      <w:lvlJc w:val="left"/>
      <w:pPr>
        <w:ind w:left="4052" w:hanging="366"/>
      </w:pPr>
      <w:rPr>
        <w:rFonts w:hint="default"/>
      </w:rPr>
    </w:lvl>
    <w:lvl w:ilvl="5" w:tplc="B2C0DD3C">
      <w:numFmt w:val="bullet"/>
      <w:lvlText w:val="•"/>
      <w:lvlJc w:val="left"/>
      <w:pPr>
        <w:ind w:left="5010" w:hanging="366"/>
      </w:pPr>
      <w:rPr>
        <w:rFonts w:hint="default"/>
      </w:rPr>
    </w:lvl>
    <w:lvl w:ilvl="6" w:tplc="D022376A">
      <w:numFmt w:val="bullet"/>
      <w:lvlText w:val="•"/>
      <w:lvlJc w:val="left"/>
      <w:pPr>
        <w:ind w:left="5968" w:hanging="366"/>
      </w:pPr>
      <w:rPr>
        <w:rFonts w:hint="default"/>
      </w:rPr>
    </w:lvl>
    <w:lvl w:ilvl="7" w:tplc="38AC7100">
      <w:numFmt w:val="bullet"/>
      <w:lvlText w:val="•"/>
      <w:lvlJc w:val="left"/>
      <w:pPr>
        <w:ind w:left="6926" w:hanging="366"/>
      </w:pPr>
      <w:rPr>
        <w:rFonts w:hint="default"/>
      </w:rPr>
    </w:lvl>
    <w:lvl w:ilvl="8" w:tplc="8E0A83E4">
      <w:numFmt w:val="bullet"/>
      <w:lvlText w:val="•"/>
      <w:lvlJc w:val="left"/>
      <w:pPr>
        <w:ind w:left="7884" w:hanging="366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8"/>
  </w:num>
  <w:num w:numId="5">
    <w:abstractNumId w:val="3"/>
  </w:num>
  <w:num w:numId="6">
    <w:abstractNumId w:val="2"/>
  </w:num>
  <w:num w:numId="7">
    <w:abstractNumId w:val="5"/>
  </w:num>
  <w:num w:numId="8">
    <w:abstractNumId w:val="6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4B48"/>
    <w:rsid w:val="00014B48"/>
    <w:rsid w:val="000A6738"/>
    <w:rsid w:val="007F4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EB6B819-C8CD-4A00-9CD1-9D8D229DE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i/>
    </w:rPr>
  </w:style>
  <w:style w:type="paragraph" w:styleId="ListParagraph">
    <w:name w:val="List Paragraph"/>
    <w:basedOn w:val="Normal"/>
    <w:uiPriority w:val="1"/>
    <w:qFormat/>
    <w:pPr>
      <w:ind w:left="459" w:hanging="239"/>
    </w:pPr>
  </w:style>
  <w:style w:type="paragraph" w:customStyle="1" w:styleId="TableParagraph">
    <w:name w:val="Table Paragraph"/>
    <w:basedOn w:val="Normal"/>
    <w:uiPriority w:val="1"/>
    <w:qFormat/>
    <w:pPr>
      <w:spacing w:line="251" w:lineRule="exact"/>
      <w:ind w:left="107"/>
    </w:pPr>
  </w:style>
  <w:style w:type="paragraph" w:styleId="Header">
    <w:name w:val="header"/>
    <w:basedOn w:val="Normal"/>
    <w:link w:val="HeaderChar"/>
    <w:uiPriority w:val="99"/>
    <w:unhideWhenUsed/>
    <w:rsid w:val="000A673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A673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0A673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A6738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569</Words>
  <Characters>3249</Characters>
  <Application>Microsoft Office Word</Application>
  <DocSecurity>0</DocSecurity>
  <Lines>27</Lines>
  <Paragraphs>7</Paragraphs>
  <ScaleCrop>false</ScaleCrop>
  <Company/>
  <LinksUpToDate>false</LinksUpToDate>
  <CharactersWithSpaces>3811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DHARMESH BANGAD</dc:creator>
  <cp:lastModifiedBy>DHARMESH BANGAD</cp:lastModifiedBy>
  <cp:revision>2</cp:revision>
  <dcterms:created xsi:type="dcterms:W3CDTF">2019-03-15T03:47:00Z</dcterms:created>
  <dcterms:modified xsi:type="dcterms:W3CDTF">2019-03-15T03:47:00Z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2019-03-15T00:00:00Z</vt:filetime>
  </property>
</Properties>
</file>