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80" w:rightFromText="180" w:vertAnchor="text" w:horzAnchor="page" w:tblpX="1" w:tblpY="-1439"/>
        <w:tblW w:w="19200" w:type="dxa"/>
        <w:tblCellSpacing w:w="15" w:type="dxa"/>
        <w:tblBorders>
          <w:bottom w:val="single" w:sz="6" w:space="0" w:color="DDDDDD"/>
        </w:tblBorders>
        <w:tblCellMar>
          <w:top w:w="15" w:type="dxa"/>
          <w:left w:w="15" w:type="dxa"/>
          <w:bottom w:w="15" w:type="dxa"/>
          <w:right w:w="15" w:type="dxa"/>
        </w:tblCellMar>
        <w:tblLook w:val="04A0" w:firstRow="1" w:lastRow="0" w:firstColumn="1" w:lastColumn="0" w:noHBand="0" w:noVBand="1"/>
      </w:tblPr>
      <w:tblGrid>
        <w:gridCol w:w="19200"/>
      </w:tblGrid>
      <w:tr w:rsidR="00A40E40" w:rsidRPr="000324A9" w14:paraId="5F699552" w14:textId="77777777" w:rsidTr="00A40E40">
        <w:trPr>
          <w:tblCellSpacing w:w="15" w:type="dxa"/>
        </w:trPr>
        <w:tc>
          <w:tcPr>
            <w:tcW w:w="0" w:type="auto"/>
            <w:tcBorders>
              <w:top w:val="nil"/>
              <w:left w:val="nil"/>
              <w:bottom w:val="nil"/>
              <w:right w:val="nil"/>
            </w:tcBorders>
            <w:shd w:val="clear" w:color="auto" w:fill="FFFFFF"/>
            <w:tcMar>
              <w:top w:w="240" w:type="dxa"/>
              <w:left w:w="240" w:type="dxa"/>
              <w:bottom w:w="240" w:type="dxa"/>
              <w:right w:w="240" w:type="dxa"/>
            </w:tcMar>
            <w:vAlign w:val="center"/>
          </w:tcPr>
          <w:p w14:paraId="1FCEE666" w14:textId="77777777" w:rsidR="00A40E40" w:rsidRPr="000324A9" w:rsidRDefault="00A40E40" w:rsidP="00A40E40">
            <w:pPr>
              <w:rPr>
                <w:rFonts w:cstheme="minorHAnsi"/>
                <w:sz w:val="24"/>
                <w:szCs w:val="24"/>
              </w:rPr>
            </w:pPr>
          </w:p>
        </w:tc>
      </w:tr>
      <w:tr w:rsidR="00A40E40" w:rsidRPr="000324A9" w14:paraId="360C49E9" w14:textId="77777777" w:rsidTr="00A40E40">
        <w:trPr>
          <w:trHeight w:val="17"/>
          <w:tblCellSpacing w:w="15" w:type="dxa"/>
        </w:trPr>
        <w:tc>
          <w:tcPr>
            <w:tcW w:w="0" w:type="auto"/>
            <w:tcBorders>
              <w:top w:val="nil"/>
              <w:left w:val="nil"/>
              <w:bottom w:val="nil"/>
              <w:right w:val="nil"/>
            </w:tcBorders>
            <w:shd w:val="clear" w:color="auto" w:fill="EFEFEF"/>
            <w:tcMar>
              <w:top w:w="240" w:type="dxa"/>
              <w:left w:w="240" w:type="dxa"/>
              <w:bottom w:w="240" w:type="dxa"/>
              <w:right w:w="240" w:type="dxa"/>
            </w:tcMar>
            <w:vAlign w:val="center"/>
          </w:tcPr>
          <w:p w14:paraId="5B88F74B" w14:textId="5E68323C" w:rsidR="00A40E40" w:rsidRPr="000324A9" w:rsidRDefault="00A40E40" w:rsidP="00A40E40">
            <w:pPr>
              <w:pStyle w:val="Heading1"/>
              <w:rPr>
                <w:rFonts w:asciiTheme="minorHAnsi" w:hAnsiTheme="minorHAnsi" w:cstheme="minorHAnsi"/>
                <w:sz w:val="24"/>
                <w:szCs w:val="24"/>
              </w:rPr>
            </w:pPr>
            <w:r>
              <w:rPr>
                <w:rFonts w:asciiTheme="minorHAnsi" w:hAnsiTheme="minorHAnsi" w:cstheme="minorHAnsi"/>
                <w:sz w:val="24"/>
                <w:szCs w:val="24"/>
              </w:rPr>
              <w:t xml:space="preserve">                                                      </w:t>
            </w:r>
            <w:r w:rsidRPr="000324A9">
              <w:rPr>
                <w:rFonts w:asciiTheme="minorHAnsi" w:hAnsiTheme="minorHAnsi" w:cstheme="minorHAnsi"/>
                <w:sz w:val="24"/>
                <w:szCs w:val="24"/>
              </w:rPr>
              <w:t>INTERNATIONAL MARKETING ENVIRONMENT</w:t>
            </w:r>
          </w:p>
          <w:p w14:paraId="70924274" w14:textId="77777777" w:rsidR="00A40E40" w:rsidRPr="000324A9" w:rsidRDefault="00A40E40" w:rsidP="00A40E40">
            <w:pPr>
              <w:pStyle w:val="NormalWeb"/>
              <w:spacing w:before="0" w:beforeAutospacing="0" w:after="0" w:afterAutospacing="0"/>
              <w:rPr>
                <w:rFonts w:asciiTheme="minorHAnsi" w:hAnsiTheme="minorHAnsi" w:cstheme="minorHAnsi"/>
              </w:rPr>
            </w:pPr>
          </w:p>
        </w:tc>
      </w:tr>
    </w:tbl>
    <w:p w14:paraId="376290D9" w14:textId="77777777" w:rsidR="00F43A4D" w:rsidRDefault="00F43A4D" w:rsidP="00064D84">
      <w:pPr>
        <w:pStyle w:val="Heading1"/>
        <w:pBdr>
          <w:bottom w:val="single" w:sz="6" w:space="3" w:color="DDDDDD"/>
        </w:pBdr>
        <w:shd w:val="clear" w:color="auto" w:fill="FFFFFF"/>
        <w:spacing w:before="0" w:after="60"/>
        <w:rPr>
          <w:rFonts w:asciiTheme="minorHAnsi" w:hAnsiTheme="minorHAnsi" w:cstheme="minorHAnsi"/>
          <w:b/>
          <w:bCs/>
          <w:color w:val="0372A6"/>
          <w:sz w:val="24"/>
          <w:szCs w:val="24"/>
        </w:rPr>
      </w:pPr>
    </w:p>
    <w:p w14:paraId="6340DC95" w14:textId="77777777" w:rsidR="00F43A4D" w:rsidRDefault="00F43A4D" w:rsidP="00064D84">
      <w:pPr>
        <w:pStyle w:val="Heading1"/>
        <w:pBdr>
          <w:bottom w:val="single" w:sz="6" w:space="3" w:color="DDDDDD"/>
        </w:pBdr>
        <w:shd w:val="clear" w:color="auto" w:fill="FFFFFF"/>
        <w:spacing w:before="0" w:after="60"/>
        <w:rPr>
          <w:rFonts w:asciiTheme="minorHAnsi" w:hAnsiTheme="minorHAnsi" w:cstheme="minorHAnsi"/>
          <w:b/>
          <w:bCs/>
          <w:color w:val="0372A6"/>
          <w:sz w:val="24"/>
          <w:szCs w:val="24"/>
        </w:rPr>
      </w:pPr>
    </w:p>
    <w:p w14:paraId="7E28186C" w14:textId="5B5B93C5" w:rsidR="00064D84" w:rsidRDefault="007B37AC" w:rsidP="00064D84">
      <w:pPr>
        <w:pStyle w:val="Heading1"/>
        <w:pBdr>
          <w:bottom w:val="single" w:sz="6" w:space="3" w:color="DDDDDD"/>
        </w:pBdr>
        <w:shd w:val="clear" w:color="auto" w:fill="FFFFFF"/>
        <w:spacing w:before="0" w:after="60"/>
        <w:rPr>
          <w:rFonts w:asciiTheme="minorHAnsi" w:hAnsiTheme="minorHAnsi" w:cstheme="minorHAnsi"/>
          <w:b/>
          <w:bCs/>
          <w:color w:val="0372A6"/>
          <w:sz w:val="24"/>
          <w:szCs w:val="24"/>
        </w:rPr>
      </w:pPr>
      <w:r w:rsidRPr="00064D84">
        <w:rPr>
          <w:rFonts w:asciiTheme="minorHAnsi" w:hAnsiTheme="minorHAnsi" w:cstheme="minorHAnsi"/>
          <w:b/>
          <w:bCs/>
          <w:color w:val="0372A6"/>
          <w:sz w:val="24"/>
          <w:szCs w:val="24"/>
        </w:rPr>
        <w:t>The international marketing environment</w:t>
      </w:r>
    </w:p>
    <w:p w14:paraId="272D8C2B" w14:textId="039473EB" w:rsidR="00F43A4D" w:rsidRPr="00F43A4D" w:rsidRDefault="00F43A4D" w:rsidP="00F43A4D">
      <w:pPr>
        <w:pStyle w:val="ListParagraph"/>
        <w:numPr>
          <w:ilvl w:val="0"/>
          <w:numId w:val="43"/>
        </w:numPr>
        <w:rPr>
          <w:u w:val="single"/>
        </w:rPr>
      </w:pPr>
      <w:r w:rsidRPr="00F43A4D">
        <w:rPr>
          <w:u w:val="single"/>
        </w:rPr>
        <w:t>COMPONENTS OF INTERNATIONAL MARKET ENVIRONMENT</w:t>
      </w:r>
    </w:p>
    <w:p w14:paraId="38DD9D5A" w14:textId="77777777" w:rsidR="007B37AC" w:rsidRPr="000324A9" w:rsidRDefault="007B37AC" w:rsidP="007B37AC">
      <w:pPr>
        <w:pStyle w:val="Heading2"/>
        <w:shd w:val="clear" w:color="auto" w:fill="FFFFFF"/>
        <w:spacing w:before="0"/>
        <w:rPr>
          <w:rFonts w:asciiTheme="minorHAnsi" w:hAnsiTheme="minorHAnsi" w:cstheme="minorHAnsi"/>
          <w:color w:val="0372A6"/>
          <w:sz w:val="24"/>
          <w:szCs w:val="24"/>
        </w:rPr>
      </w:pPr>
      <w:r w:rsidRPr="000324A9">
        <w:rPr>
          <w:rFonts w:asciiTheme="minorHAnsi" w:hAnsiTheme="minorHAnsi" w:cstheme="minorHAnsi"/>
          <w:color w:val="0372A6"/>
          <w:sz w:val="24"/>
          <w:szCs w:val="24"/>
        </w:rPr>
        <w:t>The social/cultural environment</w:t>
      </w:r>
    </w:p>
    <w:p w14:paraId="28EA53EC" w14:textId="77777777" w:rsidR="007B37AC" w:rsidRPr="000324A9" w:rsidRDefault="007B37AC" w:rsidP="007B37AC">
      <w:pPr>
        <w:pStyle w:val="NormalWeb"/>
        <w:shd w:val="clear" w:color="auto" w:fill="FFFFFF"/>
        <w:rPr>
          <w:rFonts w:asciiTheme="minorHAnsi" w:hAnsiTheme="minorHAnsi" w:cstheme="minorHAnsi"/>
          <w:color w:val="000000"/>
        </w:rPr>
      </w:pPr>
      <w:r w:rsidRPr="000324A9">
        <w:rPr>
          <w:rFonts w:asciiTheme="minorHAnsi" w:hAnsiTheme="minorHAnsi" w:cstheme="minorHAnsi"/>
          <w:color w:val="000000"/>
        </w:rPr>
        <w:t>The cultural environment consists of the influence of religious, family, educational, and social systems in the marketing system. Marketers who intend to market their products overseas may be very sensitive to foreign cultures. While the differences between our cultural background in the United States and those of foreign nations may seem small, marketers who ignore these differences risk failure in implementing marketing programs. Failure to consider cultural differences is one of the primary reasons for marketing failures overseas. Table 6 provides some illustrations of cultural difference around the world.</w:t>
      </w:r>
    </w:p>
    <w:p w14:paraId="2DF69764" w14:textId="77777777" w:rsidR="007B37AC" w:rsidRPr="000324A9" w:rsidRDefault="007B37AC" w:rsidP="007B37AC">
      <w:pPr>
        <w:pStyle w:val="NormalWeb"/>
        <w:shd w:val="clear" w:color="auto" w:fill="FFFFFF"/>
        <w:rPr>
          <w:rFonts w:asciiTheme="minorHAnsi" w:hAnsiTheme="minorHAnsi" w:cstheme="minorHAnsi"/>
          <w:color w:val="000000"/>
        </w:rPr>
      </w:pPr>
      <w:r w:rsidRPr="000324A9">
        <w:rPr>
          <w:rStyle w:val="Strong"/>
          <w:rFonts w:asciiTheme="minorHAnsi" w:hAnsiTheme="minorHAnsi" w:cstheme="minorHAnsi"/>
          <w:color w:val="000000"/>
        </w:rPr>
        <w:t>Language</w:t>
      </w:r>
    </w:p>
    <w:p w14:paraId="681A91D8" w14:textId="77777777" w:rsidR="007B37AC" w:rsidRPr="000324A9" w:rsidRDefault="007B37AC" w:rsidP="007B37AC">
      <w:pPr>
        <w:pStyle w:val="NormalWeb"/>
        <w:shd w:val="clear" w:color="auto" w:fill="FFFFFF"/>
        <w:rPr>
          <w:rFonts w:asciiTheme="minorHAnsi" w:hAnsiTheme="minorHAnsi" w:cstheme="minorHAnsi"/>
          <w:color w:val="000000"/>
        </w:rPr>
      </w:pPr>
      <w:r w:rsidRPr="000324A9">
        <w:rPr>
          <w:rFonts w:asciiTheme="minorHAnsi" w:hAnsiTheme="minorHAnsi" w:cstheme="minorHAnsi"/>
          <w:color w:val="000000"/>
        </w:rPr>
        <w:t>The importance of language differences cannot be overemphasized, as there are almost 3,000 languages in the world. Language differences cause many problems for marketers in designing advertising campaigns and product labels. Language problems become even more serious once the people of a country speak several languages. For example, in Canada, labels must be in both English and French. In India, there are over 200 different dialects, and a similar situation exists in China.</w:t>
      </w:r>
    </w:p>
    <w:p w14:paraId="5E5A065A" w14:textId="77777777" w:rsidR="007B37AC" w:rsidRPr="000324A9" w:rsidRDefault="007B37AC" w:rsidP="007B37AC">
      <w:pPr>
        <w:pStyle w:val="NormalWeb"/>
        <w:shd w:val="clear" w:color="auto" w:fill="FFFFFF"/>
        <w:rPr>
          <w:rFonts w:asciiTheme="minorHAnsi" w:hAnsiTheme="minorHAnsi" w:cstheme="minorHAnsi"/>
          <w:color w:val="000000"/>
        </w:rPr>
      </w:pPr>
      <w:proofErr w:type="spellStart"/>
      <w:r w:rsidRPr="000324A9">
        <w:rPr>
          <w:rStyle w:val="Strong"/>
          <w:rFonts w:asciiTheme="minorHAnsi" w:hAnsiTheme="minorHAnsi" w:cstheme="minorHAnsi"/>
          <w:color w:val="000000"/>
        </w:rPr>
        <w:t>Colors</w:t>
      </w:r>
      <w:proofErr w:type="spellEnd"/>
    </w:p>
    <w:p w14:paraId="3EB28057" w14:textId="77777777" w:rsidR="007B37AC" w:rsidRPr="000324A9" w:rsidRDefault="007B37AC" w:rsidP="007B37AC">
      <w:pPr>
        <w:pStyle w:val="NormalWeb"/>
        <w:shd w:val="clear" w:color="auto" w:fill="FFFFFF"/>
        <w:rPr>
          <w:rFonts w:asciiTheme="minorHAnsi" w:hAnsiTheme="minorHAnsi" w:cstheme="minorHAnsi"/>
          <w:color w:val="000000"/>
        </w:rPr>
      </w:pPr>
      <w:proofErr w:type="spellStart"/>
      <w:r w:rsidRPr="000324A9">
        <w:rPr>
          <w:rFonts w:asciiTheme="minorHAnsi" w:hAnsiTheme="minorHAnsi" w:cstheme="minorHAnsi"/>
          <w:color w:val="000000"/>
        </w:rPr>
        <w:t>Colors</w:t>
      </w:r>
      <w:proofErr w:type="spellEnd"/>
      <w:r w:rsidRPr="000324A9">
        <w:rPr>
          <w:rFonts w:asciiTheme="minorHAnsi" w:hAnsiTheme="minorHAnsi" w:cstheme="minorHAnsi"/>
          <w:color w:val="000000"/>
        </w:rPr>
        <w:t xml:space="preserve"> also have different meanings in different cultures. For example, in Egypt, the country's national </w:t>
      </w:r>
      <w:proofErr w:type="spellStart"/>
      <w:r w:rsidRPr="000324A9">
        <w:rPr>
          <w:rFonts w:asciiTheme="minorHAnsi" w:hAnsiTheme="minorHAnsi" w:cstheme="minorHAnsi"/>
          <w:color w:val="000000"/>
        </w:rPr>
        <w:t>color</w:t>
      </w:r>
      <w:proofErr w:type="spellEnd"/>
      <w:r w:rsidRPr="000324A9">
        <w:rPr>
          <w:rFonts w:asciiTheme="minorHAnsi" w:hAnsiTheme="minorHAnsi" w:cstheme="minorHAnsi"/>
          <w:color w:val="000000"/>
        </w:rPr>
        <w:t xml:space="preserve"> of green is considered unacceptable for packaging, because religious leaders once wore it. In Japan, black and white are </w:t>
      </w:r>
      <w:proofErr w:type="spellStart"/>
      <w:r w:rsidRPr="000324A9">
        <w:rPr>
          <w:rFonts w:asciiTheme="minorHAnsi" w:hAnsiTheme="minorHAnsi" w:cstheme="minorHAnsi"/>
          <w:color w:val="000000"/>
        </w:rPr>
        <w:t>colors</w:t>
      </w:r>
      <w:proofErr w:type="spellEnd"/>
      <w:r w:rsidRPr="000324A9">
        <w:rPr>
          <w:rFonts w:asciiTheme="minorHAnsi" w:hAnsiTheme="minorHAnsi" w:cstheme="minorHAnsi"/>
          <w:color w:val="000000"/>
        </w:rPr>
        <w:t xml:space="preserve"> of mourning and should not be used on a product's package. Similarly, purple is unacceptable in Hispanic nations because it is associated with death.</w:t>
      </w:r>
    </w:p>
    <w:p w14:paraId="60F254AF" w14:textId="77777777" w:rsidR="007B37AC" w:rsidRPr="000324A9" w:rsidRDefault="007B37AC" w:rsidP="007B37AC">
      <w:pPr>
        <w:pStyle w:val="NormalWeb"/>
        <w:shd w:val="clear" w:color="auto" w:fill="FFFFFF"/>
        <w:rPr>
          <w:rFonts w:asciiTheme="minorHAnsi" w:hAnsiTheme="minorHAnsi" w:cstheme="minorHAnsi"/>
          <w:color w:val="000000"/>
        </w:rPr>
      </w:pPr>
      <w:r w:rsidRPr="000324A9">
        <w:rPr>
          <w:rStyle w:val="Strong"/>
          <w:rFonts w:asciiTheme="minorHAnsi" w:hAnsiTheme="minorHAnsi" w:cstheme="minorHAnsi"/>
          <w:color w:val="000000"/>
        </w:rPr>
        <w:t>Customs and taboos</w:t>
      </w:r>
    </w:p>
    <w:p w14:paraId="212EC033" w14:textId="77777777" w:rsidR="007B37AC" w:rsidRDefault="007B37AC" w:rsidP="007B37AC">
      <w:pPr>
        <w:pStyle w:val="NormalWeb"/>
        <w:shd w:val="clear" w:color="auto" w:fill="FFFFFF"/>
        <w:rPr>
          <w:rFonts w:asciiTheme="minorHAnsi" w:hAnsiTheme="minorHAnsi" w:cstheme="minorHAnsi"/>
          <w:color w:val="000000"/>
        </w:rPr>
      </w:pPr>
      <w:r w:rsidRPr="000324A9">
        <w:rPr>
          <w:rFonts w:asciiTheme="minorHAnsi" w:hAnsiTheme="minorHAnsi" w:cstheme="minorHAnsi"/>
          <w:color w:val="000000"/>
        </w:rPr>
        <w:t xml:space="preserve">McDonalds's Corporation has opened 20 restaurants in India. Since 80 per cent of Indians are Hindu, McDonald's will use a </w:t>
      </w:r>
      <w:proofErr w:type="spellStart"/>
      <w:r w:rsidRPr="000324A9">
        <w:rPr>
          <w:rFonts w:asciiTheme="minorHAnsi" w:hAnsiTheme="minorHAnsi" w:cstheme="minorHAnsi"/>
          <w:color w:val="000000"/>
        </w:rPr>
        <w:t>nonbeef</w:t>
      </w:r>
      <w:proofErr w:type="spellEnd"/>
      <w:r w:rsidRPr="000324A9">
        <w:rPr>
          <w:rFonts w:asciiTheme="minorHAnsi" w:hAnsiTheme="minorHAnsi" w:cstheme="minorHAnsi"/>
          <w:color w:val="000000"/>
        </w:rPr>
        <w:t xml:space="preserve"> meat substitute for its traditional hamburger. The likely beef substitute will be lamb, a very popular meat in India. In anticipation of its restaurant openings, McDonald's conducted extensive market research, site selection studies, and developed a relationship with India's largest chicken supplier. McDonald's has opted to market its product in India, largely because India's population of more than 900 million represents one-sixth of the world's population.</w:t>
      </w:r>
    </w:p>
    <w:p w14:paraId="38C5E038" w14:textId="77777777" w:rsidR="00F43A4D" w:rsidRDefault="00F43A4D" w:rsidP="007B37AC">
      <w:pPr>
        <w:pStyle w:val="NormalWeb"/>
        <w:shd w:val="clear" w:color="auto" w:fill="FFFFFF"/>
        <w:rPr>
          <w:rStyle w:val="Strong"/>
          <w:rFonts w:asciiTheme="minorHAnsi" w:hAnsiTheme="minorHAnsi" w:cstheme="minorHAnsi"/>
          <w:color w:val="000000"/>
        </w:rPr>
      </w:pPr>
    </w:p>
    <w:p w14:paraId="611E555E" w14:textId="77777777" w:rsidR="00F43A4D" w:rsidRDefault="00F43A4D" w:rsidP="007B37AC">
      <w:pPr>
        <w:pStyle w:val="NormalWeb"/>
        <w:shd w:val="clear" w:color="auto" w:fill="FFFFFF"/>
        <w:rPr>
          <w:rStyle w:val="Strong"/>
          <w:rFonts w:asciiTheme="minorHAnsi" w:hAnsiTheme="minorHAnsi" w:cstheme="minorHAnsi"/>
          <w:color w:val="000000"/>
        </w:rPr>
      </w:pPr>
    </w:p>
    <w:p w14:paraId="281C98AD" w14:textId="1A379365" w:rsidR="00F43A4D" w:rsidRDefault="007B37AC" w:rsidP="007B37AC">
      <w:pPr>
        <w:pStyle w:val="NormalWeb"/>
        <w:shd w:val="clear" w:color="auto" w:fill="FFFFFF"/>
        <w:rPr>
          <w:rFonts w:asciiTheme="minorHAnsi" w:hAnsiTheme="minorHAnsi" w:cstheme="minorHAnsi"/>
          <w:color w:val="000000"/>
        </w:rPr>
      </w:pPr>
      <w:r w:rsidRPr="000324A9">
        <w:rPr>
          <w:rStyle w:val="Strong"/>
          <w:rFonts w:asciiTheme="minorHAnsi" w:hAnsiTheme="minorHAnsi" w:cstheme="minorHAnsi"/>
          <w:color w:val="000000"/>
        </w:rPr>
        <w:t>Values</w:t>
      </w:r>
    </w:p>
    <w:p w14:paraId="4BFAC1BC" w14:textId="0B507170" w:rsidR="007B37AC" w:rsidRPr="000324A9" w:rsidRDefault="007B37AC" w:rsidP="007B37AC">
      <w:pPr>
        <w:pStyle w:val="NormalWeb"/>
        <w:shd w:val="clear" w:color="auto" w:fill="FFFFFF"/>
        <w:rPr>
          <w:rFonts w:asciiTheme="minorHAnsi" w:hAnsiTheme="minorHAnsi" w:cstheme="minorHAnsi"/>
          <w:color w:val="000000"/>
        </w:rPr>
      </w:pPr>
      <w:r w:rsidRPr="000324A9">
        <w:rPr>
          <w:rFonts w:asciiTheme="minorHAnsi" w:hAnsiTheme="minorHAnsi" w:cstheme="minorHAnsi"/>
          <w:color w:val="000000"/>
        </w:rPr>
        <w:t>An individual's values arise from his/her moral or religious beliefs and are learned through experiences. For example, in America we place a very high value on material well-being, and are much more likely to purchase status symbols than people in India. Similarly, in India, the Hindu religion forbids the consumption of beef, and fast-food restaurants such as McDonald's and Burger King would encounter tremendous difficulties without product modification. Americans spend large amounts of money on soap, deodorant, and mouthwash because of the value placed on personal cleanliness. In Italy, salespeople call on women only if their husbands are at home.</w:t>
      </w:r>
    </w:p>
    <w:p w14:paraId="6DE73784" w14:textId="77777777" w:rsidR="007B37AC" w:rsidRPr="000324A9" w:rsidRDefault="007B37AC" w:rsidP="007B37AC">
      <w:pPr>
        <w:pStyle w:val="NormalWeb"/>
        <w:shd w:val="clear" w:color="auto" w:fill="FFFFFF"/>
        <w:rPr>
          <w:rFonts w:asciiTheme="minorHAnsi" w:hAnsiTheme="minorHAnsi" w:cstheme="minorHAnsi"/>
          <w:color w:val="000000"/>
        </w:rPr>
      </w:pPr>
      <w:r w:rsidRPr="000324A9">
        <w:rPr>
          <w:rStyle w:val="Strong"/>
          <w:rFonts w:asciiTheme="minorHAnsi" w:hAnsiTheme="minorHAnsi" w:cstheme="minorHAnsi"/>
          <w:color w:val="000000"/>
        </w:rPr>
        <w:t>Aesthetics</w:t>
      </w:r>
    </w:p>
    <w:p w14:paraId="5A49A435" w14:textId="77777777" w:rsidR="007B37AC" w:rsidRPr="000324A9" w:rsidRDefault="007B37AC" w:rsidP="007B37AC">
      <w:pPr>
        <w:pStyle w:val="NormalWeb"/>
        <w:shd w:val="clear" w:color="auto" w:fill="FFFFFF"/>
        <w:rPr>
          <w:rFonts w:asciiTheme="minorHAnsi" w:hAnsiTheme="minorHAnsi" w:cstheme="minorHAnsi"/>
          <w:color w:val="000000"/>
        </w:rPr>
      </w:pPr>
      <w:r w:rsidRPr="000324A9">
        <w:rPr>
          <w:rFonts w:asciiTheme="minorHAnsi" w:hAnsiTheme="minorHAnsi" w:cstheme="minorHAnsi"/>
          <w:color w:val="000000"/>
        </w:rPr>
        <w:t>The term </w:t>
      </w:r>
      <w:r w:rsidRPr="000324A9">
        <w:rPr>
          <w:rFonts w:asciiTheme="minorHAnsi" w:hAnsiTheme="minorHAnsi" w:cstheme="minorHAnsi"/>
          <w:i/>
          <w:iCs/>
          <w:color w:val="000000"/>
        </w:rPr>
        <w:t>aesthetics</w:t>
      </w:r>
      <w:r w:rsidRPr="000324A9">
        <w:rPr>
          <w:rFonts w:asciiTheme="minorHAnsi" w:hAnsiTheme="minorHAnsi" w:cstheme="minorHAnsi"/>
          <w:color w:val="000000"/>
        </w:rPr>
        <w:t> is used to refer to the concepts of beauty and good taste. The phrase, "Beauty is in the eye of the beholder" is a very appropriate description for the differences in aesthetics that exist between cultures. For example, Americans believe that suntans are attractive, youthful, and healthy. However, the Japanese do not.</w:t>
      </w:r>
    </w:p>
    <w:p w14:paraId="562D7CC3" w14:textId="77777777" w:rsidR="007B37AC" w:rsidRPr="000324A9" w:rsidRDefault="007B37AC" w:rsidP="007B37AC">
      <w:pPr>
        <w:pStyle w:val="NormalWeb"/>
        <w:shd w:val="clear" w:color="auto" w:fill="FFFFFF"/>
        <w:rPr>
          <w:rFonts w:asciiTheme="minorHAnsi" w:hAnsiTheme="minorHAnsi" w:cstheme="minorHAnsi"/>
          <w:color w:val="000000"/>
        </w:rPr>
      </w:pPr>
      <w:r w:rsidRPr="000324A9">
        <w:rPr>
          <w:rStyle w:val="Strong"/>
          <w:rFonts w:asciiTheme="minorHAnsi" w:hAnsiTheme="minorHAnsi" w:cstheme="minorHAnsi"/>
          <w:color w:val="000000"/>
        </w:rPr>
        <w:t>Time</w:t>
      </w:r>
    </w:p>
    <w:p w14:paraId="2A183A2E" w14:textId="77777777" w:rsidR="007B37AC" w:rsidRPr="000324A9" w:rsidRDefault="007B37AC" w:rsidP="007B37AC">
      <w:pPr>
        <w:pStyle w:val="NormalWeb"/>
        <w:shd w:val="clear" w:color="auto" w:fill="FFFFFF"/>
        <w:rPr>
          <w:rFonts w:asciiTheme="minorHAnsi" w:hAnsiTheme="minorHAnsi" w:cstheme="minorHAnsi"/>
          <w:color w:val="000000"/>
        </w:rPr>
      </w:pPr>
      <w:r w:rsidRPr="000324A9">
        <w:rPr>
          <w:rFonts w:asciiTheme="minorHAnsi" w:hAnsiTheme="minorHAnsi" w:cstheme="minorHAnsi"/>
          <w:color w:val="000000"/>
        </w:rPr>
        <w:t>Americans seem to be fanatical about time when compared to other cultures. Punctuality and deadlines are routine business practices in the US. However, salespeople who set definite appointments for sales calls in the Middle East and Latin America will have a lot of time on their hands, as business people from both of these cultures are far less bound by time constraints. To many of these cultures, setting a deadline such as "I have to know next week" is considered pushy and rude.</w:t>
      </w:r>
    </w:p>
    <w:p w14:paraId="7E7CBB6B" w14:textId="77777777" w:rsidR="007B37AC" w:rsidRPr="000324A9" w:rsidRDefault="007B37AC" w:rsidP="007B37AC">
      <w:pPr>
        <w:pStyle w:val="NormalWeb"/>
        <w:shd w:val="clear" w:color="auto" w:fill="FFFFFF"/>
        <w:rPr>
          <w:rFonts w:asciiTheme="minorHAnsi" w:hAnsiTheme="minorHAnsi" w:cstheme="minorHAnsi"/>
          <w:color w:val="000000"/>
        </w:rPr>
      </w:pPr>
      <w:r w:rsidRPr="000324A9">
        <w:rPr>
          <w:rStyle w:val="Strong"/>
          <w:rFonts w:asciiTheme="minorHAnsi" w:hAnsiTheme="minorHAnsi" w:cstheme="minorHAnsi"/>
          <w:color w:val="000000"/>
        </w:rPr>
        <w:t>Business norms</w:t>
      </w:r>
    </w:p>
    <w:p w14:paraId="122EE75E" w14:textId="77777777" w:rsidR="007B37AC" w:rsidRPr="000324A9" w:rsidRDefault="007B37AC" w:rsidP="007B37AC">
      <w:pPr>
        <w:pStyle w:val="NormalWeb"/>
        <w:shd w:val="clear" w:color="auto" w:fill="FFFFFF"/>
        <w:rPr>
          <w:rFonts w:asciiTheme="minorHAnsi" w:hAnsiTheme="minorHAnsi" w:cstheme="minorHAnsi"/>
          <w:color w:val="000000"/>
        </w:rPr>
      </w:pPr>
      <w:r w:rsidRPr="000324A9">
        <w:rPr>
          <w:rFonts w:asciiTheme="minorHAnsi" w:hAnsiTheme="minorHAnsi" w:cstheme="minorHAnsi"/>
          <w:color w:val="000000"/>
        </w:rPr>
        <w:t xml:space="preserve">The norms of conducting business also vary from one country to the next. Here are several examples of foreign business </w:t>
      </w:r>
      <w:proofErr w:type="spellStart"/>
      <w:r w:rsidRPr="000324A9">
        <w:rPr>
          <w:rFonts w:asciiTheme="minorHAnsi" w:hAnsiTheme="minorHAnsi" w:cstheme="minorHAnsi"/>
          <w:color w:val="000000"/>
        </w:rPr>
        <w:t>behavior</w:t>
      </w:r>
      <w:proofErr w:type="spellEnd"/>
      <w:r w:rsidRPr="000324A9">
        <w:rPr>
          <w:rFonts w:asciiTheme="minorHAnsi" w:hAnsiTheme="minorHAnsi" w:cstheme="minorHAnsi"/>
          <w:color w:val="000000"/>
        </w:rPr>
        <w:t xml:space="preserve"> that differ from US business </w:t>
      </w:r>
      <w:proofErr w:type="spellStart"/>
      <w:r w:rsidRPr="000324A9">
        <w:rPr>
          <w:rFonts w:asciiTheme="minorHAnsi" w:hAnsiTheme="minorHAnsi" w:cstheme="minorHAnsi"/>
          <w:color w:val="000000"/>
        </w:rPr>
        <w:t>behavior</w:t>
      </w:r>
      <w:proofErr w:type="spellEnd"/>
      <w:r w:rsidRPr="000324A9">
        <w:rPr>
          <w:rFonts w:asciiTheme="minorHAnsi" w:hAnsiTheme="minorHAnsi" w:cstheme="minorHAnsi"/>
          <w:color w:val="000000"/>
        </w:rPr>
        <w:t>:</w:t>
      </w:r>
    </w:p>
    <w:p w14:paraId="2C6EBF6A" w14:textId="77777777" w:rsidR="007B37AC" w:rsidRPr="000324A9" w:rsidRDefault="007B37AC" w:rsidP="007B37AC">
      <w:pPr>
        <w:pStyle w:val="NormalWeb"/>
        <w:shd w:val="clear" w:color="auto" w:fill="FFFFFF"/>
        <w:rPr>
          <w:rFonts w:asciiTheme="minorHAnsi" w:hAnsiTheme="minorHAnsi" w:cstheme="minorHAnsi"/>
          <w:color w:val="000000"/>
        </w:rPr>
      </w:pPr>
      <w:r w:rsidRPr="000324A9">
        <w:rPr>
          <w:rFonts w:asciiTheme="minorHAnsi" w:hAnsiTheme="minorHAnsi" w:cstheme="minorHAnsi"/>
          <w:color w:val="000000"/>
        </w:rPr>
        <w:t>• In France, wholesalers do not like to promote products. They are mainly interested in supplying retailers with the products they need.</w:t>
      </w:r>
    </w:p>
    <w:p w14:paraId="2FB21D2D" w14:textId="77777777" w:rsidR="007B37AC" w:rsidRPr="000324A9" w:rsidRDefault="007B37AC" w:rsidP="007B37AC">
      <w:pPr>
        <w:pStyle w:val="NormalWeb"/>
        <w:shd w:val="clear" w:color="auto" w:fill="FFFFFF"/>
        <w:rPr>
          <w:rFonts w:asciiTheme="minorHAnsi" w:hAnsiTheme="minorHAnsi" w:cstheme="minorHAnsi"/>
          <w:color w:val="000000"/>
        </w:rPr>
      </w:pPr>
      <w:r w:rsidRPr="000324A9">
        <w:rPr>
          <w:rFonts w:asciiTheme="minorHAnsi" w:hAnsiTheme="minorHAnsi" w:cstheme="minorHAnsi"/>
          <w:color w:val="000000"/>
        </w:rPr>
        <w:t>• In Russia, plans of any kind must be approved by a seemingly endless string of committees. As a result, business negotiations may take years.</w:t>
      </w:r>
    </w:p>
    <w:p w14:paraId="5F160EC1" w14:textId="77777777" w:rsidR="007B37AC" w:rsidRPr="000324A9" w:rsidRDefault="007B37AC" w:rsidP="007B37AC">
      <w:pPr>
        <w:pStyle w:val="NormalWeb"/>
        <w:shd w:val="clear" w:color="auto" w:fill="FFFFFF"/>
        <w:rPr>
          <w:rFonts w:asciiTheme="minorHAnsi" w:hAnsiTheme="minorHAnsi" w:cstheme="minorHAnsi"/>
          <w:color w:val="000000"/>
        </w:rPr>
      </w:pPr>
      <w:r w:rsidRPr="000324A9">
        <w:rPr>
          <w:rFonts w:asciiTheme="minorHAnsi" w:hAnsiTheme="minorHAnsi" w:cstheme="minorHAnsi"/>
          <w:color w:val="000000"/>
        </w:rPr>
        <w:t>• South Americans like to talk business "nose to nose". This desire for close physical proximity causes American business people to back away from the constantly forward-moving South Americans.</w:t>
      </w:r>
    </w:p>
    <w:p w14:paraId="6C40DFEC" w14:textId="77777777" w:rsidR="007B37AC" w:rsidRPr="000324A9" w:rsidRDefault="007B37AC" w:rsidP="007B37AC">
      <w:pPr>
        <w:pStyle w:val="NormalWeb"/>
        <w:shd w:val="clear" w:color="auto" w:fill="FFFFFF"/>
        <w:rPr>
          <w:rFonts w:asciiTheme="minorHAnsi" w:hAnsiTheme="minorHAnsi" w:cstheme="minorHAnsi"/>
          <w:color w:val="000000"/>
        </w:rPr>
      </w:pPr>
      <w:r w:rsidRPr="000324A9">
        <w:rPr>
          <w:rFonts w:asciiTheme="minorHAnsi" w:hAnsiTheme="minorHAnsi" w:cstheme="minorHAnsi"/>
          <w:color w:val="000000"/>
        </w:rPr>
        <w:t>• In Japan, businesspeople have mastered the tactic of silence in negotiations. Americans are not prepared for this, and they panic because they think something has gone wrong. The result is that Americans become impatient, push for a closure, and often make business concessions they later regret.</w:t>
      </w:r>
    </w:p>
    <w:p w14:paraId="0FDB4A76" w14:textId="77777777" w:rsidR="007B37AC" w:rsidRPr="000324A9" w:rsidRDefault="007B37AC" w:rsidP="007B37AC">
      <w:pPr>
        <w:pStyle w:val="NormalWeb"/>
        <w:shd w:val="clear" w:color="auto" w:fill="FFFFFF"/>
        <w:rPr>
          <w:rFonts w:asciiTheme="minorHAnsi" w:hAnsiTheme="minorHAnsi" w:cstheme="minorHAnsi"/>
          <w:color w:val="000000"/>
        </w:rPr>
      </w:pPr>
      <w:r w:rsidRPr="000324A9">
        <w:rPr>
          <w:rFonts w:asciiTheme="minorHAnsi" w:hAnsiTheme="minorHAnsi" w:cstheme="minorHAnsi"/>
          <w:color w:val="000000"/>
        </w:rPr>
        <w:lastRenderedPageBreak/>
        <w:t>These norms are reflected in the difficulty of introducing the Web into Europe (see the next “Integrated marketing”).</w:t>
      </w:r>
    </w:p>
    <w:p w14:paraId="6AC44FBB" w14:textId="77777777" w:rsidR="007B37AC" w:rsidRPr="000324A9" w:rsidRDefault="007B37AC" w:rsidP="007B37AC">
      <w:pPr>
        <w:pStyle w:val="NormalWeb"/>
        <w:shd w:val="clear" w:color="auto" w:fill="FFFFFF"/>
        <w:rPr>
          <w:rFonts w:asciiTheme="minorHAnsi" w:hAnsiTheme="minorHAnsi" w:cstheme="minorHAnsi"/>
          <w:color w:val="000000"/>
        </w:rPr>
      </w:pPr>
      <w:r w:rsidRPr="000324A9">
        <w:rPr>
          <w:rStyle w:val="Strong"/>
          <w:rFonts w:asciiTheme="minorHAnsi" w:hAnsiTheme="minorHAnsi" w:cstheme="minorHAnsi"/>
          <w:color w:val="000000"/>
        </w:rPr>
        <w:t>Religious beliefs</w:t>
      </w:r>
    </w:p>
    <w:p w14:paraId="0833A1FD" w14:textId="77777777" w:rsidR="007B37AC" w:rsidRPr="000324A9" w:rsidRDefault="007B37AC" w:rsidP="007B37AC">
      <w:pPr>
        <w:pStyle w:val="NormalWeb"/>
        <w:shd w:val="clear" w:color="auto" w:fill="FFFFFF"/>
        <w:rPr>
          <w:rFonts w:asciiTheme="minorHAnsi" w:hAnsiTheme="minorHAnsi" w:cstheme="minorHAnsi"/>
          <w:color w:val="000000"/>
        </w:rPr>
      </w:pPr>
      <w:r w:rsidRPr="000324A9">
        <w:rPr>
          <w:rFonts w:asciiTheme="minorHAnsi" w:hAnsiTheme="minorHAnsi" w:cstheme="minorHAnsi"/>
          <w:color w:val="000000"/>
        </w:rPr>
        <w:t>A person's religious beliefs can affect shopping patterns and products purchased in addition to his/her values, as discussed earlier. In the United States and other Christian nations, Christmas time is a major sales period. But for other religions, religious holidays do not serve as popular times for purchasing products. Women do not participate in household buying decisions in countries in which religion serves as opposition to women's rights movements.</w:t>
      </w:r>
    </w:p>
    <w:p w14:paraId="3FDA0D59" w14:textId="77777777" w:rsidR="007B37AC" w:rsidRPr="000324A9" w:rsidRDefault="007B37AC" w:rsidP="007B37AC">
      <w:pPr>
        <w:pStyle w:val="NormalWeb"/>
        <w:shd w:val="clear" w:color="auto" w:fill="FFFFFF"/>
        <w:rPr>
          <w:rFonts w:asciiTheme="minorHAnsi" w:hAnsiTheme="minorHAnsi" w:cstheme="minorHAnsi"/>
          <w:color w:val="000000"/>
        </w:rPr>
      </w:pPr>
      <w:r w:rsidRPr="000324A9">
        <w:rPr>
          <w:rFonts w:asciiTheme="minorHAnsi" w:hAnsiTheme="minorHAnsi" w:cstheme="minorHAnsi"/>
          <w:color w:val="000000"/>
        </w:rPr>
        <w:t>Every culture has a social structure, but some seem less widely defined than others. That is, it is more difficult to move upward in a social structure that is rigid. For example, in the US, the two-wage earner family has led to the development of a more affluent set of consumers. But in other cultures, it is considered unacceptable for women to work outside the home.</w:t>
      </w:r>
    </w:p>
    <w:p w14:paraId="604CB078" w14:textId="77777777" w:rsidR="007B37AC" w:rsidRPr="000324A9" w:rsidRDefault="007B37AC" w:rsidP="007B37AC">
      <w:pPr>
        <w:pStyle w:val="Heading2"/>
        <w:shd w:val="clear" w:color="auto" w:fill="FFFFFF"/>
        <w:spacing w:before="240"/>
        <w:rPr>
          <w:rFonts w:asciiTheme="minorHAnsi" w:hAnsiTheme="minorHAnsi" w:cstheme="minorHAnsi"/>
          <w:color w:val="0372A6"/>
          <w:sz w:val="24"/>
          <w:szCs w:val="24"/>
        </w:rPr>
      </w:pPr>
      <w:r w:rsidRPr="000324A9">
        <w:rPr>
          <w:rFonts w:asciiTheme="minorHAnsi" w:hAnsiTheme="minorHAnsi" w:cstheme="minorHAnsi"/>
          <w:color w:val="0372A6"/>
          <w:sz w:val="24"/>
          <w:szCs w:val="24"/>
        </w:rPr>
        <w:t>The political/legal environment</w:t>
      </w:r>
    </w:p>
    <w:p w14:paraId="791ADE02" w14:textId="77777777" w:rsidR="007B37AC" w:rsidRPr="000324A9" w:rsidRDefault="007B37AC" w:rsidP="007B37AC">
      <w:pPr>
        <w:pStyle w:val="NormalWeb"/>
        <w:shd w:val="clear" w:color="auto" w:fill="FFFFFF"/>
        <w:rPr>
          <w:rFonts w:asciiTheme="minorHAnsi" w:hAnsiTheme="minorHAnsi" w:cstheme="minorHAnsi"/>
          <w:color w:val="000000"/>
        </w:rPr>
      </w:pPr>
      <w:r w:rsidRPr="000324A9">
        <w:rPr>
          <w:rFonts w:asciiTheme="minorHAnsi" w:hAnsiTheme="minorHAnsi" w:cstheme="minorHAnsi"/>
          <w:color w:val="000000"/>
        </w:rPr>
        <w:t>The political/legal environment abroad is quite different from that of the US. Most nations desire to become self-reliant and to raise their status in the eyes of the rest of the world. This is the essence of nationalism. The nationalistic spirit that exists in many nations has led them to engage in practices that have been very damaging to other countries' marketing organizations.</w:t>
      </w:r>
    </w:p>
    <w:p w14:paraId="16C3DA94" w14:textId="77777777" w:rsidR="007B37AC" w:rsidRPr="000324A9" w:rsidRDefault="007B37AC" w:rsidP="007B37AC">
      <w:pPr>
        <w:pStyle w:val="NormalWeb"/>
        <w:shd w:val="clear" w:color="auto" w:fill="FFFFFF"/>
        <w:rPr>
          <w:rFonts w:asciiTheme="minorHAnsi" w:hAnsiTheme="minorHAnsi" w:cstheme="minorHAnsi"/>
          <w:color w:val="000000"/>
        </w:rPr>
      </w:pPr>
      <w:r w:rsidRPr="000324A9">
        <w:rPr>
          <w:rFonts w:asciiTheme="minorHAnsi" w:hAnsiTheme="minorHAnsi" w:cstheme="minorHAnsi"/>
          <w:color w:val="000000"/>
        </w:rPr>
        <w:t>For example, foreign governments can intervene in marketing programs in the following ways:</w:t>
      </w:r>
    </w:p>
    <w:p w14:paraId="72A53050" w14:textId="77777777" w:rsidR="007B37AC" w:rsidRPr="000324A9" w:rsidRDefault="007B37AC" w:rsidP="007B37AC">
      <w:pPr>
        <w:pStyle w:val="NormalWeb"/>
        <w:shd w:val="clear" w:color="auto" w:fill="FFFFFF"/>
        <w:rPr>
          <w:rFonts w:asciiTheme="minorHAnsi" w:hAnsiTheme="minorHAnsi" w:cstheme="minorHAnsi"/>
          <w:color w:val="000000"/>
        </w:rPr>
      </w:pPr>
      <w:r w:rsidRPr="000324A9">
        <w:rPr>
          <w:rFonts w:asciiTheme="minorHAnsi" w:hAnsiTheme="minorHAnsi" w:cstheme="minorHAnsi"/>
          <w:color w:val="000000"/>
        </w:rPr>
        <w:t>• contracts for the supply and delivery of goods and services</w:t>
      </w:r>
    </w:p>
    <w:p w14:paraId="463B5104" w14:textId="77777777" w:rsidR="007B37AC" w:rsidRPr="000324A9" w:rsidRDefault="007B37AC" w:rsidP="007B37AC">
      <w:pPr>
        <w:pStyle w:val="NormalWeb"/>
        <w:shd w:val="clear" w:color="auto" w:fill="FFFFFF"/>
        <w:rPr>
          <w:rFonts w:asciiTheme="minorHAnsi" w:hAnsiTheme="minorHAnsi" w:cstheme="minorHAnsi"/>
          <w:color w:val="000000"/>
        </w:rPr>
      </w:pPr>
      <w:r w:rsidRPr="000324A9">
        <w:rPr>
          <w:rFonts w:asciiTheme="minorHAnsi" w:hAnsiTheme="minorHAnsi" w:cstheme="minorHAnsi"/>
          <w:color w:val="000000"/>
        </w:rPr>
        <w:t xml:space="preserve">• the registration and enforcement of trademarks, brand names, and </w:t>
      </w:r>
      <w:proofErr w:type="spellStart"/>
      <w:r w:rsidRPr="000324A9">
        <w:rPr>
          <w:rFonts w:asciiTheme="minorHAnsi" w:hAnsiTheme="minorHAnsi" w:cstheme="minorHAnsi"/>
          <w:color w:val="000000"/>
        </w:rPr>
        <w:t>labeling</w:t>
      </w:r>
      <w:proofErr w:type="spellEnd"/>
    </w:p>
    <w:p w14:paraId="6C9FEC47" w14:textId="77777777" w:rsidR="007B37AC" w:rsidRPr="000324A9" w:rsidRDefault="007B37AC" w:rsidP="007B37AC">
      <w:pPr>
        <w:pStyle w:val="NormalWeb"/>
        <w:shd w:val="clear" w:color="auto" w:fill="FFFFFF"/>
        <w:rPr>
          <w:rFonts w:asciiTheme="minorHAnsi" w:hAnsiTheme="minorHAnsi" w:cstheme="minorHAnsi"/>
          <w:color w:val="000000"/>
        </w:rPr>
      </w:pPr>
      <w:r w:rsidRPr="000324A9">
        <w:rPr>
          <w:rFonts w:asciiTheme="minorHAnsi" w:hAnsiTheme="minorHAnsi" w:cstheme="minorHAnsi"/>
          <w:color w:val="000000"/>
        </w:rPr>
        <w:t>• patents</w:t>
      </w:r>
    </w:p>
    <w:p w14:paraId="4E385A3A" w14:textId="77777777" w:rsidR="007B37AC" w:rsidRPr="000324A9" w:rsidRDefault="007B37AC" w:rsidP="007B37AC">
      <w:pPr>
        <w:pStyle w:val="NormalWeb"/>
        <w:shd w:val="clear" w:color="auto" w:fill="FFFFFF"/>
        <w:rPr>
          <w:rFonts w:asciiTheme="minorHAnsi" w:hAnsiTheme="minorHAnsi" w:cstheme="minorHAnsi"/>
          <w:color w:val="000000"/>
        </w:rPr>
      </w:pPr>
      <w:r w:rsidRPr="000324A9">
        <w:rPr>
          <w:rFonts w:asciiTheme="minorHAnsi" w:hAnsiTheme="minorHAnsi" w:cstheme="minorHAnsi"/>
          <w:color w:val="000000"/>
        </w:rPr>
        <w:t>• marketing communications</w:t>
      </w:r>
    </w:p>
    <w:p w14:paraId="62EA356A" w14:textId="77777777" w:rsidR="007B37AC" w:rsidRPr="000324A9" w:rsidRDefault="007B37AC" w:rsidP="007B37AC">
      <w:pPr>
        <w:pStyle w:val="NormalWeb"/>
        <w:shd w:val="clear" w:color="auto" w:fill="FFFFFF"/>
        <w:rPr>
          <w:rFonts w:asciiTheme="minorHAnsi" w:hAnsiTheme="minorHAnsi" w:cstheme="minorHAnsi"/>
          <w:color w:val="000000"/>
        </w:rPr>
      </w:pPr>
      <w:r w:rsidRPr="000324A9">
        <w:rPr>
          <w:rFonts w:asciiTheme="minorHAnsi" w:hAnsiTheme="minorHAnsi" w:cstheme="minorHAnsi"/>
          <w:color w:val="000000"/>
        </w:rPr>
        <w:t>• pricing</w:t>
      </w:r>
    </w:p>
    <w:p w14:paraId="4E101540" w14:textId="77777777" w:rsidR="007B37AC" w:rsidRPr="000324A9" w:rsidRDefault="007B37AC" w:rsidP="007B37AC">
      <w:pPr>
        <w:pStyle w:val="NormalWeb"/>
        <w:shd w:val="clear" w:color="auto" w:fill="FFFFFF"/>
        <w:rPr>
          <w:rFonts w:asciiTheme="minorHAnsi" w:hAnsiTheme="minorHAnsi" w:cstheme="minorHAnsi"/>
          <w:color w:val="000000"/>
        </w:rPr>
      </w:pPr>
      <w:r w:rsidRPr="000324A9">
        <w:rPr>
          <w:rFonts w:asciiTheme="minorHAnsi" w:hAnsiTheme="minorHAnsi" w:cstheme="minorHAnsi"/>
          <w:color w:val="000000"/>
        </w:rPr>
        <w:t>• product safety, acceptability, and environmental issues</w:t>
      </w:r>
    </w:p>
    <w:p w14:paraId="5A0C07BF" w14:textId="77777777" w:rsidR="007B37AC" w:rsidRPr="000324A9" w:rsidRDefault="007B37AC" w:rsidP="007B37AC">
      <w:pPr>
        <w:pStyle w:val="NormalWeb"/>
        <w:shd w:val="clear" w:color="auto" w:fill="FFFFFF"/>
        <w:rPr>
          <w:rFonts w:asciiTheme="minorHAnsi" w:hAnsiTheme="minorHAnsi" w:cstheme="minorHAnsi"/>
          <w:color w:val="000000"/>
        </w:rPr>
      </w:pPr>
      <w:r w:rsidRPr="000324A9">
        <w:rPr>
          <w:rStyle w:val="Strong"/>
          <w:rFonts w:asciiTheme="minorHAnsi" w:hAnsiTheme="minorHAnsi" w:cstheme="minorHAnsi"/>
          <w:color w:val="000000"/>
        </w:rPr>
        <w:t>Political stability</w:t>
      </w:r>
    </w:p>
    <w:p w14:paraId="1A921FE0" w14:textId="77777777" w:rsidR="007B37AC" w:rsidRPr="000324A9" w:rsidRDefault="007B37AC" w:rsidP="007B37AC">
      <w:pPr>
        <w:pStyle w:val="NormalWeb"/>
        <w:shd w:val="clear" w:color="auto" w:fill="FFFFFF"/>
        <w:rPr>
          <w:rFonts w:asciiTheme="minorHAnsi" w:hAnsiTheme="minorHAnsi" w:cstheme="minorHAnsi"/>
          <w:color w:val="000000"/>
        </w:rPr>
      </w:pPr>
      <w:r w:rsidRPr="000324A9">
        <w:rPr>
          <w:rFonts w:asciiTheme="minorHAnsi" w:hAnsiTheme="minorHAnsi" w:cstheme="minorHAnsi"/>
          <w:color w:val="000000"/>
        </w:rPr>
        <w:t xml:space="preserve">Business activity tends to grow and thrive when a nation is politically stable. When a nation is politically unstable, multinational firms can still conduct business profitably. Their strategies will be affected however. Most firms probably prefer to engage in the export business rather than invest considerable sums of money in investments in foreign subsidiaries. Inventories will be low and currency will be converted rapidly. The result is that </w:t>
      </w:r>
      <w:r w:rsidRPr="000324A9">
        <w:rPr>
          <w:rFonts w:asciiTheme="minorHAnsi" w:hAnsiTheme="minorHAnsi" w:cstheme="minorHAnsi"/>
          <w:color w:val="000000"/>
        </w:rPr>
        <w:lastRenderedPageBreak/>
        <w:t>consumers in the foreign nation pay high prices, get less satisfactory products, and have fewer jobs.</w:t>
      </w:r>
    </w:p>
    <w:p w14:paraId="72DDA705" w14:textId="77777777" w:rsidR="007B37AC" w:rsidRPr="000324A9" w:rsidRDefault="007B37AC" w:rsidP="007B37AC">
      <w:pPr>
        <w:pStyle w:val="NormalWeb"/>
        <w:shd w:val="clear" w:color="auto" w:fill="FFFFFF"/>
        <w:rPr>
          <w:rFonts w:asciiTheme="minorHAnsi" w:hAnsiTheme="minorHAnsi" w:cstheme="minorHAnsi"/>
          <w:color w:val="000000"/>
        </w:rPr>
      </w:pPr>
      <w:r w:rsidRPr="000324A9">
        <w:rPr>
          <w:rStyle w:val="Strong"/>
          <w:rFonts w:asciiTheme="minorHAnsi" w:hAnsiTheme="minorHAnsi" w:cstheme="minorHAnsi"/>
          <w:color w:val="000000"/>
        </w:rPr>
        <w:t>Monetary circumstances</w:t>
      </w:r>
    </w:p>
    <w:p w14:paraId="3C5D5211" w14:textId="77777777" w:rsidR="007B37AC" w:rsidRPr="000324A9" w:rsidRDefault="007B37AC" w:rsidP="007B37AC">
      <w:pPr>
        <w:pStyle w:val="NormalWeb"/>
        <w:shd w:val="clear" w:color="auto" w:fill="FFFFFF"/>
        <w:rPr>
          <w:rFonts w:asciiTheme="minorHAnsi" w:hAnsiTheme="minorHAnsi" w:cstheme="minorHAnsi"/>
          <w:color w:val="000000"/>
        </w:rPr>
      </w:pPr>
      <w:r w:rsidRPr="000324A9">
        <w:rPr>
          <w:rFonts w:asciiTheme="minorHAnsi" w:hAnsiTheme="minorHAnsi" w:cstheme="minorHAnsi"/>
          <w:color w:val="000000"/>
        </w:rPr>
        <w:t>The </w:t>
      </w:r>
      <w:r w:rsidRPr="000324A9">
        <w:rPr>
          <w:rFonts w:asciiTheme="minorHAnsi" w:hAnsiTheme="minorHAnsi" w:cstheme="minorHAnsi"/>
          <w:i/>
          <w:iCs/>
          <w:color w:val="000000"/>
        </w:rPr>
        <w:t>exchange rate</w:t>
      </w:r>
      <w:r w:rsidRPr="000324A9">
        <w:rPr>
          <w:rFonts w:asciiTheme="minorHAnsi" w:hAnsiTheme="minorHAnsi" w:cstheme="minorHAnsi"/>
          <w:color w:val="000000"/>
        </w:rPr>
        <w:t> of a particular nation's currency represents the value of that currency in relation to that of another country. Governments set some exchange rates independently of the forces of supply and demand. The forces of supply and demand set others. If a country's exchange rate is low compared to other countries, that country's consumers must pay higher prices on imported goods. While the concept of exchange rates appears relatively simple, these rates fluctuate widely and often, thus creating high risks for exp0rters and importers.</w:t>
      </w:r>
    </w:p>
    <w:p w14:paraId="63223BB4" w14:textId="77777777" w:rsidR="007B37AC" w:rsidRPr="000324A9" w:rsidRDefault="007B37AC" w:rsidP="007B37AC">
      <w:pPr>
        <w:pStyle w:val="NormalWeb"/>
        <w:shd w:val="clear" w:color="auto" w:fill="FFFFFF"/>
        <w:rPr>
          <w:rFonts w:asciiTheme="minorHAnsi" w:hAnsiTheme="minorHAnsi" w:cstheme="minorHAnsi"/>
          <w:color w:val="000000"/>
        </w:rPr>
      </w:pPr>
      <w:r w:rsidRPr="000324A9">
        <w:rPr>
          <w:rStyle w:val="Strong"/>
          <w:rFonts w:asciiTheme="minorHAnsi" w:hAnsiTheme="minorHAnsi" w:cstheme="minorHAnsi"/>
          <w:color w:val="000000"/>
        </w:rPr>
        <w:t>Trading blocs and agreements</w:t>
      </w:r>
    </w:p>
    <w:p w14:paraId="335946F4" w14:textId="77777777" w:rsidR="007B37AC" w:rsidRPr="000324A9" w:rsidRDefault="007B37AC" w:rsidP="007B37AC">
      <w:pPr>
        <w:pStyle w:val="NormalWeb"/>
        <w:shd w:val="clear" w:color="auto" w:fill="FFFFFF"/>
        <w:rPr>
          <w:rFonts w:asciiTheme="minorHAnsi" w:hAnsiTheme="minorHAnsi" w:cstheme="minorHAnsi"/>
          <w:color w:val="000000"/>
        </w:rPr>
      </w:pPr>
      <w:r w:rsidRPr="000324A9">
        <w:rPr>
          <w:rFonts w:asciiTheme="minorHAnsi" w:hAnsiTheme="minorHAnsi" w:cstheme="minorHAnsi"/>
          <w:color w:val="000000"/>
        </w:rPr>
        <w:t>US companies make one-third of their revenues from products marketed abroad, in places such as Asia and Latin America. The North American Free Trade Agreement (NAFTA) further boosts export sales by enabling companies to sell goods at lower prices because of reduced tariffs.</w:t>
      </w:r>
    </w:p>
    <w:p w14:paraId="0303BAF6" w14:textId="77777777" w:rsidR="007B37AC" w:rsidRPr="000324A9" w:rsidRDefault="007B37AC" w:rsidP="007B37AC">
      <w:pPr>
        <w:pStyle w:val="NormalWeb"/>
        <w:shd w:val="clear" w:color="auto" w:fill="FFFFFF"/>
        <w:rPr>
          <w:rFonts w:asciiTheme="minorHAnsi" w:hAnsiTheme="minorHAnsi" w:cstheme="minorHAnsi"/>
          <w:color w:val="000000"/>
        </w:rPr>
      </w:pPr>
      <w:r w:rsidRPr="000324A9">
        <w:rPr>
          <w:rFonts w:asciiTheme="minorHAnsi" w:hAnsiTheme="minorHAnsi" w:cstheme="minorHAnsi"/>
          <w:color w:val="000000"/>
        </w:rPr>
        <w:t xml:space="preserve">Regional trading blocs represent a group of nations that join together and formally agree to reduce trade barriers among themselves. The Association of Southeast Asian Nations (ASEAN) is an example of a regional trading block. The organization is </w:t>
      </w:r>
      <w:proofErr w:type="spellStart"/>
      <w:r w:rsidRPr="000324A9">
        <w:rPr>
          <w:rFonts w:asciiTheme="minorHAnsi" w:hAnsiTheme="minorHAnsi" w:cstheme="minorHAnsi"/>
          <w:color w:val="000000"/>
        </w:rPr>
        <w:t>compromised</w:t>
      </w:r>
      <w:proofErr w:type="spellEnd"/>
      <w:r w:rsidRPr="000324A9">
        <w:rPr>
          <w:rFonts w:asciiTheme="minorHAnsi" w:hAnsiTheme="minorHAnsi" w:cstheme="minorHAnsi"/>
          <w:color w:val="000000"/>
        </w:rPr>
        <w:t xml:space="preserve"> of 10 independent member nations, including Indonesia, Malaysia, Thailand, and the Philippines. A free trade agreement within ASEAN member nation allows for the free exchange of trade, service, </w:t>
      </w:r>
      <w:proofErr w:type="spellStart"/>
      <w:r w:rsidRPr="000324A9">
        <w:rPr>
          <w:rFonts w:asciiTheme="minorHAnsi" w:hAnsiTheme="minorHAnsi" w:cstheme="minorHAnsi"/>
          <w:color w:val="000000"/>
        </w:rPr>
        <w:t>labor</w:t>
      </w:r>
      <w:proofErr w:type="spellEnd"/>
      <w:r w:rsidRPr="000324A9">
        <w:rPr>
          <w:rFonts w:asciiTheme="minorHAnsi" w:hAnsiTheme="minorHAnsi" w:cstheme="minorHAnsi"/>
          <w:color w:val="000000"/>
        </w:rPr>
        <w:t xml:space="preserve"> and capital. However, a universal implementation of these standards is scheduled for 2020. In addition, ASEAN promotes regional integration of transportation and energy infrastructure.</w:t>
      </w:r>
    </w:p>
    <w:p w14:paraId="41282B4F" w14:textId="77777777" w:rsidR="007B37AC" w:rsidRPr="000324A9" w:rsidRDefault="007B37AC" w:rsidP="007B37AC">
      <w:pPr>
        <w:pStyle w:val="NormalWeb"/>
        <w:shd w:val="clear" w:color="auto" w:fill="FFFFFF"/>
        <w:rPr>
          <w:rFonts w:asciiTheme="minorHAnsi" w:hAnsiTheme="minorHAnsi" w:cstheme="minorHAnsi"/>
          <w:color w:val="000000"/>
        </w:rPr>
      </w:pPr>
      <w:r w:rsidRPr="000324A9">
        <w:rPr>
          <w:rFonts w:asciiTheme="minorHAnsi" w:hAnsiTheme="minorHAnsi" w:cstheme="minorHAnsi"/>
          <w:color w:val="000000"/>
        </w:rPr>
        <w:t>One of the potentially interesting results of trade agreements like ASEAN or NAFTA is that many products previously restricted by dumping laws, laws designed to keep out foreign products, would be allowed to be marketed. The practice of </w:t>
      </w:r>
      <w:r w:rsidRPr="000324A9">
        <w:rPr>
          <w:rFonts w:asciiTheme="minorHAnsi" w:hAnsiTheme="minorHAnsi" w:cstheme="minorHAnsi"/>
          <w:i/>
          <w:iCs/>
          <w:color w:val="000000"/>
        </w:rPr>
        <w:t>dumping</w:t>
      </w:r>
      <w:r w:rsidRPr="000324A9">
        <w:rPr>
          <w:rFonts w:asciiTheme="minorHAnsi" w:hAnsiTheme="minorHAnsi" w:cstheme="minorHAnsi"/>
          <w:color w:val="000000"/>
        </w:rPr>
        <w:t xml:space="preserve"> involves a company selling products in overseas markets at very low prices, one intention being to steal business from local competitors. These laws were designed to prevent pricing practices that could seriously harm local competition. The laws were designed to prevent large producers from flooding markets. In 2007, about 60 nations had anti-dumping legislation. Those in </w:t>
      </w:r>
      <w:proofErr w:type="spellStart"/>
      <w:r w:rsidRPr="000324A9">
        <w:rPr>
          <w:rFonts w:asciiTheme="minorHAnsi" w:hAnsiTheme="minorHAnsi" w:cstheme="minorHAnsi"/>
          <w:color w:val="000000"/>
        </w:rPr>
        <w:t>favor</w:t>
      </w:r>
      <w:proofErr w:type="spellEnd"/>
      <w:r w:rsidRPr="000324A9">
        <w:rPr>
          <w:rFonts w:asciiTheme="minorHAnsi" w:hAnsiTheme="minorHAnsi" w:cstheme="minorHAnsi"/>
          <w:color w:val="000000"/>
        </w:rPr>
        <w:t xml:space="preserve"> of agreements argue that anti-dumping laws penalize those companies who are capable of competing in </w:t>
      </w:r>
      <w:proofErr w:type="spellStart"/>
      <w:r w:rsidRPr="000324A9">
        <w:rPr>
          <w:rFonts w:asciiTheme="minorHAnsi" w:hAnsiTheme="minorHAnsi" w:cstheme="minorHAnsi"/>
          <w:color w:val="000000"/>
        </w:rPr>
        <w:t>favor</w:t>
      </w:r>
      <w:proofErr w:type="spellEnd"/>
      <w:r w:rsidRPr="000324A9">
        <w:rPr>
          <w:rFonts w:asciiTheme="minorHAnsi" w:hAnsiTheme="minorHAnsi" w:cstheme="minorHAnsi"/>
          <w:color w:val="000000"/>
        </w:rPr>
        <w:t xml:space="preserve"> of those companies that are not competitive.</w:t>
      </w:r>
    </w:p>
    <w:p w14:paraId="3D125B88" w14:textId="77777777" w:rsidR="007B37AC" w:rsidRPr="000324A9" w:rsidRDefault="007B37AC" w:rsidP="007B37AC">
      <w:pPr>
        <w:pStyle w:val="NormalWeb"/>
        <w:shd w:val="clear" w:color="auto" w:fill="FFFFFF"/>
        <w:rPr>
          <w:rFonts w:asciiTheme="minorHAnsi" w:hAnsiTheme="minorHAnsi" w:cstheme="minorHAnsi"/>
          <w:color w:val="000000"/>
        </w:rPr>
      </w:pPr>
      <w:r w:rsidRPr="000324A9">
        <w:rPr>
          <w:rFonts w:asciiTheme="minorHAnsi" w:hAnsiTheme="minorHAnsi" w:cstheme="minorHAnsi"/>
          <w:color w:val="000000"/>
        </w:rPr>
        <w:t xml:space="preserve">Almost all the countries in the Western hemisphere have entered into one or more regional trade agreements. Such agreements are designed to facilitate trade through the establishment of a free trade area, customs union or customs market. Free trade areas and customs unions eliminate trade barriers between member countries while maintaining trade barriers with </w:t>
      </w:r>
      <w:proofErr w:type="spellStart"/>
      <w:r w:rsidRPr="000324A9">
        <w:rPr>
          <w:rFonts w:asciiTheme="minorHAnsi" w:hAnsiTheme="minorHAnsi" w:cstheme="minorHAnsi"/>
          <w:color w:val="000000"/>
        </w:rPr>
        <w:t>nonmember</w:t>
      </w:r>
      <w:proofErr w:type="spellEnd"/>
      <w:r w:rsidRPr="000324A9">
        <w:rPr>
          <w:rFonts w:asciiTheme="minorHAnsi" w:hAnsiTheme="minorHAnsi" w:cstheme="minorHAnsi"/>
          <w:color w:val="000000"/>
        </w:rPr>
        <w:t xml:space="preserve"> countries.</w:t>
      </w:r>
      <w:r w:rsidRPr="000324A9">
        <w:rPr>
          <w:rFonts w:asciiTheme="minorHAnsi" w:hAnsiTheme="minorHAnsi" w:cstheme="minorHAnsi"/>
          <w:i/>
          <w:iCs/>
          <w:color w:val="000000"/>
        </w:rPr>
        <w:t> Customs unions</w:t>
      </w:r>
      <w:r w:rsidRPr="000324A9">
        <w:rPr>
          <w:rFonts w:asciiTheme="minorHAnsi" w:hAnsiTheme="minorHAnsi" w:cstheme="minorHAnsi"/>
          <w:color w:val="000000"/>
        </w:rPr>
        <w:t xml:space="preserve"> maintain common tariffs and rates for </w:t>
      </w:r>
      <w:proofErr w:type="spellStart"/>
      <w:r w:rsidRPr="000324A9">
        <w:rPr>
          <w:rFonts w:asciiTheme="minorHAnsi" w:hAnsiTheme="minorHAnsi" w:cstheme="minorHAnsi"/>
          <w:color w:val="000000"/>
        </w:rPr>
        <w:t>nonmember</w:t>
      </w:r>
      <w:proofErr w:type="spellEnd"/>
      <w:r w:rsidRPr="000324A9">
        <w:rPr>
          <w:rFonts w:asciiTheme="minorHAnsi" w:hAnsiTheme="minorHAnsi" w:cstheme="minorHAnsi"/>
          <w:color w:val="000000"/>
        </w:rPr>
        <w:t xml:space="preserve"> countries. A </w:t>
      </w:r>
      <w:r w:rsidRPr="000324A9">
        <w:rPr>
          <w:rFonts w:asciiTheme="minorHAnsi" w:hAnsiTheme="minorHAnsi" w:cstheme="minorHAnsi"/>
          <w:i/>
          <w:iCs/>
          <w:color w:val="000000"/>
        </w:rPr>
        <w:t>common market</w:t>
      </w:r>
      <w:r w:rsidRPr="000324A9">
        <w:rPr>
          <w:rFonts w:asciiTheme="minorHAnsi" w:hAnsiTheme="minorHAnsi" w:cstheme="minorHAnsi"/>
          <w:color w:val="000000"/>
        </w:rPr>
        <w:t xml:space="preserve"> provides for harmonious fiscal and monetary policies while free trade areas and customs unions do not. Trade agreements are </w:t>
      </w:r>
      <w:r w:rsidRPr="000324A9">
        <w:rPr>
          <w:rFonts w:asciiTheme="minorHAnsi" w:hAnsiTheme="minorHAnsi" w:cstheme="minorHAnsi"/>
          <w:color w:val="000000"/>
        </w:rPr>
        <w:lastRenderedPageBreak/>
        <w:t>becoming a growing force for trade liberalization; the development of such agreements provides for tremendous opportunities for companies with global operations.</w:t>
      </w:r>
    </w:p>
    <w:p w14:paraId="044E351F" w14:textId="77777777" w:rsidR="007B37AC" w:rsidRPr="000324A9" w:rsidRDefault="007B37AC" w:rsidP="007B37AC">
      <w:pPr>
        <w:pStyle w:val="NormalWeb"/>
        <w:shd w:val="clear" w:color="auto" w:fill="FFFFFF"/>
        <w:rPr>
          <w:rFonts w:asciiTheme="minorHAnsi" w:hAnsiTheme="minorHAnsi" w:cstheme="minorHAnsi"/>
          <w:color w:val="000000"/>
        </w:rPr>
      </w:pPr>
      <w:r w:rsidRPr="000324A9">
        <w:rPr>
          <w:rFonts w:asciiTheme="minorHAnsi" w:hAnsiTheme="minorHAnsi" w:cstheme="minorHAnsi"/>
          <w:color w:val="000000"/>
        </w:rPr>
        <w:t>The creation of the single European market in 1992 was expected to change the way marketing is done worldwide. It meant the birth of a market that was larger than the United States, and the introduction of European Currency Units (Euros) in place of the individual currencies of member nations. Experience in multilingual marketing would help non-European companies succeed in this gigantic market. With new technologies such as multilingual processing programs, it would be possible to target potential customers anywhere in Europe, in any language, and in the same marketing campaign.</w:t>
      </w:r>
    </w:p>
    <w:p w14:paraId="47588907" w14:textId="77777777" w:rsidR="007B37AC" w:rsidRPr="000324A9" w:rsidRDefault="007B37AC" w:rsidP="007B37AC">
      <w:pPr>
        <w:pStyle w:val="NormalWeb"/>
        <w:shd w:val="clear" w:color="auto" w:fill="FFFFFF"/>
        <w:rPr>
          <w:rFonts w:asciiTheme="minorHAnsi" w:hAnsiTheme="minorHAnsi" w:cstheme="minorHAnsi"/>
          <w:color w:val="000000"/>
        </w:rPr>
      </w:pPr>
      <w:r w:rsidRPr="000324A9">
        <w:rPr>
          <w:rFonts w:asciiTheme="minorHAnsi" w:hAnsiTheme="minorHAnsi" w:cstheme="minorHAnsi"/>
          <w:color w:val="000000"/>
        </w:rPr>
        <w:t>Progress toward European unification has been slow-many doubt that complete unification will ever be achieved. However, on 1 January 1999, 11 of the 15 member nations took a significant step toward unification by adopting the Euro as the common currency. These 11 nations represent 290 million people and a USD 6.5 trillion market. Still, with 14 different languages and distinctive national customs, it is unlikely that the European Union (EU) will ever become the "United States of Europe”.</w:t>
      </w:r>
    </w:p>
    <w:p w14:paraId="2A8DB62C" w14:textId="77777777" w:rsidR="007B37AC" w:rsidRPr="000324A9" w:rsidRDefault="007B37AC" w:rsidP="007B37AC">
      <w:pPr>
        <w:pStyle w:val="NormalWeb"/>
        <w:shd w:val="clear" w:color="auto" w:fill="FFFFFF"/>
        <w:rPr>
          <w:rFonts w:asciiTheme="minorHAnsi" w:hAnsiTheme="minorHAnsi" w:cstheme="minorHAnsi"/>
          <w:color w:val="000000"/>
        </w:rPr>
      </w:pPr>
      <w:r w:rsidRPr="000324A9">
        <w:rPr>
          <w:rStyle w:val="Strong"/>
          <w:rFonts w:asciiTheme="minorHAnsi" w:hAnsiTheme="minorHAnsi" w:cstheme="minorHAnsi"/>
          <w:color w:val="000000"/>
        </w:rPr>
        <w:t>Tariffs</w:t>
      </w:r>
    </w:p>
    <w:p w14:paraId="19928DA7" w14:textId="77777777" w:rsidR="007B37AC" w:rsidRPr="000324A9" w:rsidRDefault="007B37AC" w:rsidP="007B37AC">
      <w:pPr>
        <w:pStyle w:val="NormalWeb"/>
        <w:shd w:val="clear" w:color="auto" w:fill="FFFFFF"/>
        <w:rPr>
          <w:rFonts w:asciiTheme="minorHAnsi" w:hAnsiTheme="minorHAnsi" w:cstheme="minorHAnsi"/>
          <w:color w:val="000000"/>
        </w:rPr>
      </w:pPr>
      <w:r w:rsidRPr="000324A9">
        <w:rPr>
          <w:rFonts w:asciiTheme="minorHAnsi" w:hAnsiTheme="minorHAnsi" w:cstheme="minorHAnsi"/>
          <w:color w:val="000000"/>
        </w:rPr>
        <w:t>Most nations encourage free trade by inviting firms to invest and to conduct business there, while encouraging domestic firms to engage in overseas business. These nations do not usually try to strictly regulate imports or discriminate against foreign-based firms. There are, however, some governments that openly oppose free trade. For example, many Communist nations desire self-sufficiency. Therefore, they restrict trade with non-Communist nations. But these restrictions vary with East-West relations.</w:t>
      </w:r>
    </w:p>
    <w:p w14:paraId="26510714" w14:textId="77777777" w:rsidR="007B37AC" w:rsidRPr="000324A9" w:rsidRDefault="007B37AC" w:rsidP="007B37AC">
      <w:pPr>
        <w:pStyle w:val="NormalWeb"/>
        <w:shd w:val="clear" w:color="auto" w:fill="FFFFFF"/>
        <w:rPr>
          <w:rFonts w:asciiTheme="minorHAnsi" w:hAnsiTheme="minorHAnsi" w:cstheme="minorHAnsi"/>
          <w:color w:val="000000"/>
        </w:rPr>
      </w:pPr>
      <w:r w:rsidRPr="000324A9">
        <w:rPr>
          <w:rFonts w:asciiTheme="minorHAnsi" w:hAnsiTheme="minorHAnsi" w:cstheme="minorHAnsi"/>
          <w:color w:val="000000"/>
        </w:rPr>
        <w:t>The most common form of restriction of trade is the tariff, a tax placed on imported goods. Protective tariffs are established in order to protect domestic manufacturers against competitors by raising the prices of imported goods. Not surprisingly, US companies with a strong business tradition in a foreign country may support tariffs to discourage entry by other US competitors.</w:t>
      </w:r>
    </w:p>
    <w:p w14:paraId="0D8941B7" w14:textId="77777777" w:rsidR="007B37AC" w:rsidRPr="000324A9" w:rsidRDefault="007B37AC" w:rsidP="007B37AC">
      <w:pPr>
        <w:pStyle w:val="NormalWeb"/>
        <w:shd w:val="clear" w:color="auto" w:fill="FFFFFF"/>
        <w:rPr>
          <w:rFonts w:asciiTheme="minorHAnsi" w:hAnsiTheme="minorHAnsi" w:cstheme="minorHAnsi"/>
          <w:color w:val="000000"/>
        </w:rPr>
      </w:pPr>
      <w:r w:rsidRPr="000324A9">
        <w:rPr>
          <w:rStyle w:val="Strong"/>
          <w:rFonts w:asciiTheme="minorHAnsi" w:hAnsiTheme="minorHAnsi" w:cstheme="minorHAnsi"/>
          <w:color w:val="000000"/>
        </w:rPr>
        <w:t>Expropriation</w:t>
      </w:r>
    </w:p>
    <w:p w14:paraId="65AACCD7" w14:textId="77777777" w:rsidR="007B37AC" w:rsidRPr="000324A9" w:rsidRDefault="007B37AC" w:rsidP="007B37AC">
      <w:pPr>
        <w:pStyle w:val="NormalWeb"/>
        <w:shd w:val="clear" w:color="auto" w:fill="FFFFFF"/>
        <w:rPr>
          <w:rFonts w:asciiTheme="minorHAnsi" w:hAnsiTheme="minorHAnsi" w:cstheme="minorHAnsi"/>
          <w:color w:val="000000"/>
        </w:rPr>
      </w:pPr>
      <w:r w:rsidRPr="000324A9">
        <w:rPr>
          <w:rFonts w:asciiTheme="minorHAnsi" w:hAnsiTheme="minorHAnsi" w:cstheme="minorHAnsi"/>
          <w:color w:val="000000"/>
        </w:rPr>
        <w:t>All multinational firms face the risk of expropriation. That is, the foreign government takes ownership of plants, sometimes without compensating the owners. However, in many expropriations there has been payment, and it is often equitable. Many of these facilities end up as private rather than government organizations. Because of the risk of expropriation, multinational firms are at the mercy of foreign governments, which are sometimes unstable, and which can change the laws they enforce at any point in time to meet their needs.</w:t>
      </w:r>
    </w:p>
    <w:p w14:paraId="64813942" w14:textId="77777777" w:rsidR="007B37AC" w:rsidRPr="000324A9" w:rsidRDefault="007B37AC" w:rsidP="007B37AC">
      <w:pPr>
        <w:pStyle w:val="Heading2"/>
        <w:shd w:val="clear" w:color="auto" w:fill="FFFFFF"/>
        <w:spacing w:before="240"/>
        <w:rPr>
          <w:rFonts w:asciiTheme="minorHAnsi" w:hAnsiTheme="minorHAnsi" w:cstheme="minorHAnsi"/>
          <w:color w:val="0372A6"/>
          <w:sz w:val="24"/>
          <w:szCs w:val="24"/>
        </w:rPr>
      </w:pPr>
      <w:r w:rsidRPr="000324A9">
        <w:rPr>
          <w:rFonts w:asciiTheme="minorHAnsi" w:hAnsiTheme="minorHAnsi" w:cstheme="minorHAnsi"/>
          <w:color w:val="0372A6"/>
          <w:sz w:val="24"/>
          <w:szCs w:val="24"/>
        </w:rPr>
        <w:t>The technological environment</w:t>
      </w:r>
    </w:p>
    <w:p w14:paraId="4C7E7B0F" w14:textId="77777777" w:rsidR="007B37AC" w:rsidRPr="000324A9" w:rsidRDefault="007B37AC" w:rsidP="007B37AC">
      <w:pPr>
        <w:pStyle w:val="NormalWeb"/>
        <w:shd w:val="clear" w:color="auto" w:fill="FFFFFF"/>
        <w:rPr>
          <w:rFonts w:asciiTheme="minorHAnsi" w:hAnsiTheme="minorHAnsi" w:cstheme="minorHAnsi"/>
          <w:color w:val="000000"/>
        </w:rPr>
      </w:pPr>
      <w:r w:rsidRPr="000324A9">
        <w:rPr>
          <w:rFonts w:asciiTheme="minorHAnsi" w:hAnsiTheme="minorHAnsi" w:cstheme="minorHAnsi"/>
          <w:color w:val="000000"/>
        </w:rPr>
        <w:t xml:space="preserve">The level of technological development of a nation affects the attractiveness of doing business there, as well as the type of operations that are possible. Marketers in developed </w:t>
      </w:r>
      <w:r w:rsidRPr="000324A9">
        <w:rPr>
          <w:rFonts w:asciiTheme="minorHAnsi" w:hAnsiTheme="minorHAnsi" w:cstheme="minorHAnsi"/>
          <w:color w:val="000000"/>
        </w:rPr>
        <w:lastRenderedPageBreak/>
        <w:t>nations cannot take many technological advances for granted. They may not be available in lesser developed nations. Consider some of the following technologically related problems that firms may encounter in doing business overseas:</w:t>
      </w:r>
    </w:p>
    <w:p w14:paraId="2B43BF60" w14:textId="77777777" w:rsidR="007B37AC" w:rsidRPr="000324A9" w:rsidRDefault="007B37AC" w:rsidP="007B37AC">
      <w:pPr>
        <w:pStyle w:val="NormalWeb"/>
        <w:shd w:val="clear" w:color="auto" w:fill="FFFFFF"/>
        <w:rPr>
          <w:rFonts w:asciiTheme="minorHAnsi" w:hAnsiTheme="minorHAnsi" w:cstheme="minorHAnsi"/>
          <w:color w:val="000000"/>
        </w:rPr>
      </w:pPr>
      <w:r w:rsidRPr="000324A9">
        <w:rPr>
          <w:rFonts w:asciiTheme="minorHAnsi" w:hAnsiTheme="minorHAnsi" w:cstheme="minorHAnsi"/>
          <w:color w:val="000000"/>
        </w:rPr>
        <w:t>• Foreign workers must be trained to operate unfamiliar equipment.</w:t>
      </w:r>
    </w:p>
    <w:p w14:paraId="61117FF1" w14:textId="77777777" w:rsidR="007B37AC" w:rsidRPr="000324A9" w:rsidRDefault="007B37AC" w:rsidP="007B37AC">
      <w:pPr>
        <w:pStyle w:val="NormalWeb"/>
        <w:shd w:val="clear" w:color="auto" w:fill="FFFFFF"/>
        <w:rPr>
          <w:rFonts w:asciiTheme="minorHAnsi" w:hAnsiTheme="minorHAnsi" w:cstheme="minorHAnsi"/>
          <w:color w:val="000000"/>
        </w:rPr>
      </w:pPr>
      <w:r w:rsidRPr="000324A9">
        <w:rPr>
          <w:rFonts w:asciiTheme="minorHAnsi" w:hAnsiTheme="minorHAnsi" w:cstheme="minorHAnsi"/>
          <w:color w:val="000000"/>
        </w:rPr>
        <w:t>• Poor transportation systems increase production and physical distribution costs.</w:t>
      </w:r>
    </w:p>
    <w:p w14:paraId="776637FC" w14:textId="77777777" w:rsidR="007B37AC" w:rsidRPr="000324A9" w:rsidRDefault="007B37AC" w:rsidP="007B37AC">
      <w:pPr>
        <w:pStyle w:val="NormalWeb"/>
        <w:shd w:val="clear" w:color="auto" w:fill="FFFFFF"/>
        <w:rPr>
          <w:rFonts w:asciiTheme="minorHAnsi" w:hAnsiTheme="minorHAnsi" w:cstheme="minorHAnsi"/>
          <w:color w:val="000000"/>
        </w:rPr>
      </w:pPr>
      <w:r w:rsidRPr="000324A9">
        <w:rPr>
          <w:rFonts w:asciiTheme="minorHAnsi" w:hAnsiTheme="minorHAnsi" w:cstheme="minorHAnsi"/>
          <w:color w:val="000000"/>
        </w:rPr>
        <w:t>• Maintenance standards vary from one nation to the next.</w:t>
      </w:r>
    </w:p>
    <w:p w14:paraId="277EACEB" w14:textId="77777777" w:rsidR="007B37AC" w:rsidRPr="000324A9" w:rsidRDefault="007B37AC" w:rsidP="007B37AC">
      <w:pPr>
        <w:pStyle w:val="NormalWeb"/>
        <w:shd w:val="clear" w:color="auto" w:fill="FFFFFF"/>
        <w:rPr>
          <w:rFonts w:asciiTheme="minorHAnsi" w:hAnsiTheme="minorHAnsi" w:cstheme="minorHAnsi"/>
          <w:color w:val="000000"/>
        </w:rPr>
      </w:pPr>
      <w:r w:rsidRPr="000324A9">
        <w:rPr>
          <w:rFonts w:asciiTheme="minorHAnsi" w:hAnsiTheme="minorHAnsi" w:cstheme="minorHAnsi"/>
          <w:color w:val="000000"/>
        </w:rPr>
        <w:t>• Poor communication facilities hinder advertising through the mass media.</w:t>
      </w:r>
    </w:p>
    <w:p w14:paraId="41BC7C47" w14:textId="77777777" w:rsidR="007B37AC" w:rsidRPr="000324A9" w:rsidRDefault="007B37AC" w:rsidP="007B37AC">
      <w:pPr>
        <w:pStyle w:val="NormalWeb"/>
        <w:shd w:val="clear" w:color="auto" w:fill="FFFFFF"/>
        <w:rPr>
          <w:rFonts w:asciiTheme="minorHAnsi" w:hAnsiTheme="minorHAnsi" w:cstheme="minorHAnsi"/>
          <w:color w:val="000000"/>
        </w:rPr>
      </w:pPr>
      <w:r w:rsidRPr="000324A9">
        <w:rPr>
          <w:rFonts w:asciiTheme="minorHAnsi" w:hAnsiTheme="minorHAnsi" w:cstheme="minorHAnsi"/>
          <w:color w:val="000000"/>
        </w:rPr>
        <w:t>• Lack of data processing facilities makes the tasks of planning, implementing, and controlling marketing strategy more difficult.</w:t>
      </w:r>
    </w:p>
    <w:p w14:paraId="76F87F83" w14:textId="77777777" w:rsidR="007B37AC" w:rsidRPr="000324A9" w:rsidRDefault="007B37AC" w:rsidP="007B37AC">
      <w:pPr>
        <w:pStyle w:val="Heading2"/>
        <w:shd w:val="clear" w:color="auto" w:fill="FFFFFF"/>
        <w:spacing w:before="240"/>
        <w:rPr>
          <w:rFonts w:asciiTheme="minorHAnsi" w:hAnsiTheme="minorHAnsi" w:cstheme="minorHAnsi"/>
          <w:color w:val="0372A6"/>
          <w:sz w:val="24"/>
          <w:szCs w:val="24"/>
        </w:rPr>
      </w:pPr>
      <w:r w:rsidRPr="000324A9">
        <w:rPr>
          <w:rFonts w:asciiTheme="minorHAnsi" w:hAnsiTheme="minorHAnsi" w:cstheme="minorHAnsi"/>
          <w:color w:val="0372A6"/>
          <w:sz w:val="24"/>
          <w:szCs w:val="24"/>
        </w:rPr>
        <w:t>The economic environment</w:t>
      </w:r>
    </w:p>
    <w:p w14:paraId="3640CEFC" w14:textId="77777777" w:rsidR="007B37AC" w:rsidRPr="000324A9" w:rsidRDefault="007B37AC" w:rsidP="007B37AC">
      <w:pPr>
        <w:pStyle w:val="NormalWeb"/>
        <w:shd w:val="clear" w:color="auto" w:fill="FFFFFF"/>
        <w:rPr>
          <w:rFonts w:asciiTheme="minorHAnsi" w:hAnsiTheme="minorHAnsi" w:cstheme="minorHAnsi"/>
          <w:color w:val="000000"/>
        </w:rPr>
      </w:pPr>
      <w:r w:rsidRPr="000324A9">
        <w:rPr>
          <w:rFonts w:asciiTheme="minorHAnsi" w:hAnsiTheme="minorHAnsi" w:cstheme="minorHAnsi"/>
          <w:color w:val="000000"/>
        </w:rPr>
        <w:t>A nation's economic situation represents its current and potential capacity to produce goods and services. The key to understanding market opportunities lies in the evaluation of the stage of a nation's economic growth.</w:t>
      </w:r>
    </w:p>
    <w:p w14:paraId="6F515FE7" w14:textId="77777777" w:rsidR="007B37AC" w:rsidRPr="000324A9" w:rsidRDefault="007B37AC" w:rsidP="007B37AC">
      <w:pPr>
        <w:pStyle w:val="NormalWeb"/>
        <w:shd w:val="clear" w:color="auto" w:fill="FFFFFF"/>
        <w:rPr>
          <w:rFonts w:asciiTheme="minorHAnsi" w:hAnsiTheme="minorHAnsi" w:cstheme="minorHAnsi"/>
          <w:color w:val="000000"/>
        </w:rPr>
      </w:pPr>
      <w:r w:rsidRPr="000324A9">
        <w:rPr>
          <w:rFonts w:asciiTheme="minorHAnsi" w:hAnsiTheme="minorHAnsi" w:cstheme="minorHAnsi"/>
          <w:color w:val="000000"/>
        </w:rPr>
        <w:t>A way of classifying the economic growth of countries is to divide them into three groups: (a) industrialized, (b) developing, and (c) less-developed nations. The </w:t>
      </w:r>
      <w:r w:rsidRPr="000324A9">
        <w:rPr>
          <w:rFonts w:asciiTheme="minorHAnsi" w:hAnsiTheme="minorHAnsi" w:cstheme="minorHAnsi"/>
          <w:i/>
          <w:iCs/>
          <w:color w:val="000000"/>
        </w:rPr>
        <w:t>industrialized nations</w:t>
      </w:r>
      <w:r w:rsidRPr="000324A9">
        <w:rPr>
          <w:rFonts w:asciiTheme="minorHAnsi" w:hAnsiTheme="minorHAnsi" w:cstheme="minorHAnsi"/>
          <w:color w:val="000000"/>
        </w:rPr>
        <w:t xml:space="preserve"> are generally considered to be the United States, Japan, Canada, Russia, Australia and most of Western Europe </w:t>
      </w:r>
      <w:proofErr w:type="gramStart"/>
      <w:r w:rsidRPr="000324A9">
        <w:rPr>
          <w:rFonts w:asciiTheme="minorHAnsi" w:hAnsiTheme="minorHAnsi" w:cstheme="minorHAnsi"/>
          <w:color w:val="000000"/>
        </w:rPr>
        <w:t>The</w:t>
      </w:r>
      <w:proofErr w:type="gramEnd"/>
      <w:r w:rsidRPr="000324A9">
        <w:rPr>
          <w:rFonts w:asciiTheme="minorHAnsi" w:hAnsiTheme="minorHAnsi" w:cstheme="minorHAnsi"/>
          <w:color w:val="000000"/>
        </w:rPr>
        <w:t xml:space="preserve"> economies of these nations are characterized by private enterprise and a consumer orientation. They have high literacy, modem technology, and higher per capita incomes.</w:t>
      </w:r>
    </w:p>
    <w:p w14:paraId="1FD91044" w14:textId="77777777" w:rsidR="007B37AC" w:rsidRPr="000324A9" w:rsidRDefault="007B37AC" w:rsidP="007B37AC">
      <w:pPr>
        <w:pStyle w:val="NormalWeb"/>
        <w:shd w:val="clear" w:color="auto" w:fill="FFFFFF"/>
        <w:rPr>
          <w:rFonts w:asciiTheme="minorHAnsi" w:hAnsiTheme="minorHAnsi" w:cstheme="minorHAnsi"/>
          <w:color w:val="000000"/>
        </w:rPr>
      </w:pPr>
      <w:r w:rsidRPr="000324A9">
        <w:rPr>
          <w:rFonts w:asciiTheme="minorHAnsi" w:hAnsiTheme="minorHAnsi" w:cstheme="minorHAnsi"/>
          <w:i/>
          <w:iCs/>
          <w:color w:val="000000"/>
        </w:rPr>
        <w:t>Developing nations</w:t>
      </w:r>
      <w:r w:rsidRPr="000324A9">
        <w:rPr>
          <w:rFonts w:asciiTheme="minorHAnsi" w:hAnsiTheme="minorHAnsi" w:cstheme="minorHAnsi"/>
          <w:color w:val="000000"/>
        </w:rPr>
        <w:t> are those that are making the transition from economies based on agricultural and raw materials production to industrial economies. Many Latin American nations fit into this category, and they exhibit rising levels of education, technology, and per capita incomes,</w:t>
      </w:r>
    </w:p>
    <w:p w14:paraId="6551B12E" w14:textId="77777777" w:rsidR="007B37AC" w:rsidRPr="000324A9" w:rsidRDefault="007B37AC" w:rsidP="007B37AC">
      <w:pPr>
        <w:pStyle w:val="NormalWeb"/>
        <w:shd w:val="clear" w:color="auto" w:fill="FFFFFF"/>
        <w:rPr>
          <w:rFonts w:asciiTheme="minorHAnsi" w:hAnsiTheme="minorHAnsi" w:cstheme="minorHAnsi"/>
          <w:color w:val="000000"/>
        </w:rPr>
      </w:pPr>
      <w:r w:rsidRPr="000324A9">
        <w:rPr>
          <w:rFonts w:asciiTheme="minorHAnsi" w:hAnsiTheme="minorHAnsi" w:cstheme="minorHAnsi"/>
          <w:color w:val="000000"/>
        </w:rPr>
        <w:t>Finally, there are many </w:t>
      </w:r>
      <w:r w:rsidRPr="000324A9">
        <w:rPr>
          <w:rFonts w:asciiTheme="minorHAnsi" w:hAnsiTheme="minorHAnsi" w:cstheme="minorHAnsi"/>
          <w:i/>
          <w:iCs/>
          <w:color w:val="000000"/>
        </w:rPr>
        <w:t>less developed</w:t>
      </w:r>
      <w:r w:rsidRPr="000324A9">
        <w:rPr>
          <w:rFonts w:asciiTheme="minorHAnsi" w:hAnsiTheme="minorHAnsi" w:cstheme="minorHAnsi"/>
          <w:color w:val="000000"/>
        </w:rPr>
        <w:t> nations in today's world. These nations have low standards of living, literacy rates are low, and technology is very limited.</w:t>
      </w:r>
    </w:p>
    <w:p w14:paraId="0A071F8F" w14:textId="77777777" w:rsidR="007B37AC" w:rsidRPr="000324A9" w:rsidRDefault="007B37AC" w:rsidP="007B37AC">
      <w:pPr>
        <w:pStyle w:val="NormalWeb"/>
        <w:shd w:val="clear" w:color="auto" w:fill="FFFFFF"/>
        <w:rPr>
          <w:rFonts w:asciiTheme="minorHAnsi" w:hAnsiTheme="minorHAnsi" w:cstheme="minorHAnsi"/>
          <w:color w:val="000000"/>
        </w:rPr>
      </w:pPr>
      <w:r w:rsidRPr="000324A9">
        <w:rPr>
          <w:rFonts w:asciiTheme="minorHAnsi" w:hAnsiTheme="minorHAnsi" w:cstheme="minorHAnsi"/>
          <w:color w:val="000000"/>
        </w:rPr>
        <w:t>Usually, the most significant marketing opportunities exist among the industrialized nations, as they have high levels of income, one of the necessary ingredients for the formation of markets. However, most industrialized nations also have stable population bases, and market saturation for many products already exists. The developing nations, on the other hand, have growing population bases, and although they currently import limited goods and services, the long-run potential for growth in these nations exists. Dependent societies seek products that satisfy basic needs–food, clothing, housing, medical care, and education. Marketers in such nations must be educators, emphasizing information in their market programs. As the degree of economic development increases, so does the sophistication of the marketing effort focused on the countries.</w:t>
      </w:r>
    </w:p>
    <w:p w14:paraId="4E526F5D" w14:textId="77777777" w:rsidR="007B37AC" w:rsidRPr="000324A9" w:rsidRDefault="007B37AC" w:rsidP="007B37AC">
      <w:pPr>
        <w:pStyle w:val="Heading2"/>
        <w:shd w:val="clear" w:color="auto" w:fill="FFFFFF"/>
        <w:spacing w:before="240"/>
        <w:rPr>
          <w:rFonts w:asciiTheme="minorHAnsi" w:hAnsiTheme="minorHAnsi" w:cstheme="minorHAnsi"/>
          <w:color w:val="0372A6"/>
          <w:sz w:val="24"/>
          <w:szCs w:val="24"/>
        </w:rPr>
      </w:pPr>
      <w:r w:rsidRPr="000324A9">
        <w:rPr>
          <w:rFonts w:asciiTheme="minorHAnsi" w:hAnsiTheme="minorHAnsi" w:cstheme="minorHAnsi"/>
          <w:color w:val="0372A6"/>
          <w:sz w:val="24"/>
          <w:szCs w:val="24"/>
        </w:rPr>
        <w:lastRenderedPageBreak/>
        <w:t>The competitive environment</w:t>
      </w:r>
    </w:p>
    <w:p w14:paraId="4B872863" w14:textId="77777777" w:rsidR="007B37AC" w:rsidRPr="000324A9" w:rsidRDefault="007B37AC" w:rsidP="007B37AC">
      <w:pPr>
        <w:pStyle w:val="NormalWeb"/>
        <w:shd w:val="clear" w:color="auto" w:fill="FFFFFF"/>
        <w:rPr>
          <w:rFonts w:asciiTheme="minorHAnsi" w:hAnsiTheme="minorHAnsi" w:cstheme="minorHAnsi"/>
          <w:color w:val="000000"/>
        </w:rPr>
      </w:pPr>
      <w:r w:rsidRPr="000324A9">
        <w:rPr>
          <w:rFonts w:asciiTheme="minorHAnsi" w:hAnsiTheme="minorHAnsi" w:cstheme="minorHAnsi"/>
          <w:color w:val="000000"/>
        </w:rPr>
        <w:t>Entering an international market is similar to doing so in a domestic market, in that a firm seeks to gain a differential advantage by investing resources in that market. Often local firms will adopt imitation strategies, sometimes successfully. When they are successful, their own nation's economy receives a good boost. When they are not successful, the multinational firm often buys them out.</w:t>
      </w:r>
    </w:p>
    <w:p w14:paraId="1B25437F" w14:textId="77777777" w:rsidR="007B37AC" w:rsidRPr="000324A9" w:rsidRDefault="007B37AC" w:rsidP="007B37AC">
      <w:pPr>
        <w:pStyle w:val="NormalWeb"/>
        <w:shd w:val="clear" w:color="auto" w:fill="FFFFFF"/>
        <w:rPr>
          <w:rFonts w:asciiTheme="minorHAnsi" w:hAnsiTheme="minorHAnsi" w:cstheme="minorHAnsi"/>
          <w:color w:val="000000"/>
        </w:rPr>
      </w:pPr>
      <w:r w:rsidRPr="000324A9">
        <w:rPr>
          <w:rFonts w:asciiTheme="minorHAnsi" w:hAnsiTheme="minorHAnsi" w:cstheme="minorHAnsi"/>
          <w:color w:val="000000"/>
        </w:rPr>
        <w:t>Japanese marketers have developed an approach to managing product costs that has given them a competitive advantage over US competitors. A typical American company will design a new product, then calculate the cost. If the estimated cost is too high, the product will be taken back to the drawing board. In Japan, a company typically starts with a target cost based on the price that it estimates the market is most willing to accept. Product designers and engineers are then directed to meet the cost target. This approach also encourages managers to worry less about product costs and more about the role it should play in gaining market share. Briefly, at Japanese companies like Nippon Electric Company (NEC), Nissan, Sharp, and Toyota, a team charged with bringing a product idea to market estimates the price at which the product is most likely to appeal to the market. From this first important judgement, all else follows. After deducting the required profit margin from the selling price, planners develop estimates of each element that make up the product's cost: engineering, manufacturing sales, and marketing. US firms tend to build products, figure how much it costs to build the product, and then ask whether the product can be sold at a profitable price. US companies tend not to assess what the market will be willing to pay.</w:t>
      </w:r>
    </w:p>
    <w:p w14:paraId="7F9B1754" w14:textId="77777777" w:rsidR="007B37AC" w:rsidRPr="000324A9" w:rsidRDefault="007B37AC" w:rsidP="007B37AC">
      <w:pPr>
        <w:pStyle w:val="NormalWeb"/>
        <w:shd w:val="clear" w:color="auto" w:fill="FFFFFF"/>
        <w:rPr>
          <w:rFonts w:asciiTheme="minorHAnsi" w:hAnsiTheme="minorHAnsi" w:cstheme="minorHAnsi"/>
          <w:color w:val="000000"/>
        </w:rPr>
      </w:pPr>
      <w:r w:rsidRPr="000324A9">
        <w:rPr>
          <w:rStyle w:val="Strong"/>
          <w:rFonts w:asciiTheme="minorHAnsi" w:hAnsiTheme="minorHAnsi" w:cstheme="minorHAnsi"/>
          <w:color w:val="000000"/>
        </w:rPr>
        <w:t>Marketing objectives</w:t>
      </w:r>
    </w:p>
    <w:p w14:paraId="7BDAFA8E" w14:textId="77777777" w:rsidR="007B37AC" w:rsidRPr="000324A9" w:rsidRDefault="007B37AC" w:rsidP="007B37AC">
      <w:pPr>
        <w:pStyle w:val="NormalWeb"/>
        <w:shd w:val="clear" w:color="auto" w:fill="FFFFFF"/>
        <w:rPr>
          <w:rFonts w:asciiTheme="minorHAnsi" w:hAnsiTheme="minorHAnsi" w:cstheme="minorHAnsi"/>
          <w:color w:val="000000"/>
        </w:rPr>
      </w:pPr>
      <w:r w:rsidRPr="000324A9">
        <w:rPr>
          <w:rFonts w:asciiTheme="minorHAnsi" w:hAnsiTheme="minorHAnsi" w:cstheme="minorHAnsi"/>
          <w:color w:val="000000"/>
        </w:rPr>
        <w:t>Having identified stakeholder expectations, carried out a detailed situation analysis, and made an evaluation of the capabilities of the company, the overall marketing goals can be set. It is important to stress that there is a need for realism in this, as only too frequently corporate plans are determined more by the desire for short-term credibility with shareholders than with the likelihood that they will be achieved.</w:t>
      </w:r>
    </w:p>
    <w:p w14:paraId="1ACB2255" w14:textId="77777777" w:rsidR="007B37AC" w:rsidRPr="000324A9" w:rsidRDefault="007B37AC" w:rsidP="007B37AC">
      <w:pPr>
        <w:pStyle w:val="NormalWeb"/>
        <w:shd w:val="clear" w:color="auto" w:fill="FFFFFF"/>
        <w:rPr>
          <w:rFonts w:asciiTheme="minorHAnsi" w:hAnsiTheme="minorHAnsi" w:cstheme="minorHAnsi"/>
          <w:color w:val="000000"/>
        </w:rPr>
      </w:pPr>
      <w:r w:rsidRPr="000324A9">
        <w:rPr>
          <w:rFonts w:asciiTheme="minorHAnsi" w:hAnsiTheme="minorHAnsi" w:cstheme="minorHAnsi"/>
          <w:color w:val="000000"/>
        </w:rPr>
        <w:t>The process adopted for determining long-term and short-term objectives is important and varies significantly, depending on the size of the business, the nature of the market and the abilities and motivation of managers in different markets. At an operational level, the national managers need to have an achievable and detailed plan for each country, which will take account of the local situation, explain what is expected of them and how their performance will be measured. Examples of objectives might be:</w:t>
      </w:r>
    </w:p>
    <w:p w14:paraId="7DF0DD62" w14:textId="77777777" w:rsidR="007B37AC" w:rsidRPr="000324A9" w:rsidRDefault="007B37AC" w:rsidP="007B37AC">
      <w:pPr>
        <w:pStyle w:val="NormalWeb"/>
        <w:shd w:val="clear" w:color="auto" w:fill="FFFFFF"/>
        <w:rPr>
          <w:rFonts w:asciiTheme="minorHAnsi" w:hAnsiTheme="minorHAnsi" w:cstheme="minorHAnsi"/>
          <w:color w:val="000000"/>
        </w:rPr>
      </w:pPr>
      <w:r w:rsidRPr="000324A9">
        <w:rPr>
          <w:rFonts w:asciiTheme="minorHAnsi" w:hAnsiTheme="minorHAnsi" w:cstheme="minorHAnsi"/>
          <w:color w:val="000000"/>
        </w:rPr>
        <w:t>• financial performance, including return on investment and profitability;</w:t>
      </w:r>
    </w:p>
    <w:p w14:paraId="1C69F5E2" w14:textId="77777777" w:rsidR="007B37AC" w:rsidRPr="000324A9" w:rsidRDefault="007B37AC" w:rsidP="007B37AC">
      <w:pPr>
        <w:pStyle w:val="NormalWeb"/>
        <w:shd w:val="clear" w:color="auto" w:fill="FFFFFF"/>
        <w:rPr>
          <w:rFonts w:asciiTheme="minorHAnsi" w:hAnsiTheme="minorHAnsi" w:cstheme="minorHAnsi"/>
          <w:color w:val="000000"/>
        </w:rPr>
      </w:pPr>
      <w:r w:rsidRPr="000324A9">
        <w:rPr>
          <w:rFonts w:asciiTheme="minorHAnsi" w:hAnsiTheme="minorHAnsi" w:cstheme="minorHAnsi"/>
          <w:color w:val="000000"/>
        </w:rPr>
        <w:t>• market penetration, including sales (by volume and value), market share by product category;</w:t>
      </w:r>
    </w:p>
    <w:p w14:paraId="280AAD8E" w14:textId="77777777" w:rsidR="007B37AC" w:rsidRPr="000324A9" w:rsidRDefault="007B37AC" w:rsidP="007B37AC">
      <w:pPr>
        <w:pStyle w:val="NormalWeb"/>
        <w:shd w:val="clear" w:color="auto" w:fill="FFFFFF"/>
        <w:rPr>
          <w:rFonts w:asciiTheme="minorHAnsi" w:hAnsiTheme="minorHAnsi" w:cstheme="minorHAnsi"/>
          <w:color w:val="000000"/>
        </w:rPr>
      </w:pPr>
      <w:r w:rsidRPr="000324A9">
        <w:rPr>
          <w:rFonts w:asciiTheme="minorHAnsi" w:hAnsiTheme="minorHAnsi" w:cstheme="minorHAnsi"/>
          <w:color w:val="000000"/>
        </w:rPr>
        <w:t>• customer growth, by volume and profitability;</w:t>
      </w:r>
    </w:p>
    <w:p w14:paraId="3CB0DAE1" w14:textId="77777777" w:rsidR="007B37AC" w:rsidRPr="000324A9" w:rsidRDefault="007B37AC" w:rsidP="007B37AC">
      <w:pPr>
        <w:pStyle w:val="NormalWeb"/>
        <w:shd w:val="clear" w:color="auto" w:fill="FFFFFF"/>
        <w:rPr>
          <w:rFonts w:asciiTheme="minorHAnsi" w:hAnsiTheme="minorHAnsi" w:cstheme="minorHAnsi"/>
          <w:color w:val="000000"/>
        </w:rPr>
      </w:pPr>
      <w:r w:rsidRPr="000324A9">
        <w:rPr>
          <w:rFonts w:asciiTheme="minorHAnsi" w:hAnsiTheme="minorHAnsi" w:cstheme="minorHAnsi"/>
          <w:color w:val="000000"/>
        </w:rPr>
        <w:t>• distribution, including strength in supply chain, number of outlets;</w:t>
      </w:r>
    </w:p>
    <w:p w14:paraId="67C9CFB7" w14:textId="77777777" w:rsidR="007B37AC" w:rsidRPr="000324A9" w:rsidRDefault="007B37AC" w:rsidP="007B37AC">
      <w:pPr>
        <w:pStyle w:val="NormalWeb"/>
        <w:shd w:val="clear" w:color="auto" w:fill="FFFFFF"/>
        <w:rPr>
          <w:rFonts w:asciiTheme="minorHAnsi" w:hAnsiTheme="minorHAnsi" w:cstheme="minorHAnsi"/>
          <w:color w:val="000000"/>
        </w:rPr>
      </w:pPr>
      <w:r w:rsidRPr="000324A9">
        <w:rPr>
          <w:rFonts w:asciiTheme="minorHAnsi" w:hAnsiTheme="minorHAnsi" w:cstheme="minorHAnsi"/>
          <w:color w:val="000000"/>
        </w:rPr>
        <w:lastRenderedPageBreak/>
        <w:t>• brand awareness and value;</w:t>
      </w:r>
    </w:p>
    <w:p w14:paraId="4432817D" w14:textId="77777777" w:rsidR="007B37AC" w:rsidRPr="000324A9" w:rsidRDefault="007B37AC" w:rsidP="007B37AC">
      <w:pPr>
        <w:pStyle w:val="NormalWeb"/>
        <w:shd w:val="clear" w:color="auto" w:fill="FFFFFF"/>
        <w:rPr>
          <w:rFonts w:asciiTheme="minorHAnsi" w:hAnsiTheme="minorHAnsi" w:cstheme="minorHAnsi"/>
          <w:color w:val="000000"/>
        </w:rPr>
      </w:pPr>
      <w:r w:rsidRPr="000324A9">
        <w:rPr>
          <w:rFonts w:asciiTheme="minorHAnsi" w:hAnsiTheme="minorHAnsi" w:cstheme="minorHAnsi"/>
          <w:color w:val="000000"/>
        </w:rPr>
        <w:t>• new product introductions and diffusion;</w:t>
      </w:r>
    </w:p>
    <w:p w14:paraId="609E625D" w14:textId="77777777" w:rsidR="007B37AC" w:rsidRPr="000324A9" w:rsidRDefault="007B37AC" w:rsidP="007B37AC">
      <w:pPr>
        <w:pStyle w:val="NormalWeb"/>
        <w:shd w:val="clear" w:color="auto" w:fill="FFFFFF"/>
        <w:rPr>
          <w:rFonts w:asciiTheme="minorHAnsi" w:hAnsiTheme="minorHAnsi" w:cstheme="minorHAnsi"/>
          <w:color w:val="000000"/>
        </w:rPr>
      </w:pPr>
      <w:r w:rsidRPr="000324A9">
        <w:rPr>
          <w:rFonts w:asciiTheme="minorHAnsi" w:hAnsiTheme="minorHAnsi" w:cstheme="minorHAnsi"/>
          <w:color w:val="000000"/>
        </w:rPr>
        <w:t>• company image, including quality and added value (or service).</w:t>
      </w:r>
    </w:p>
    <w:p w14:paraId="1E0543E8" w14:textId="245CDFAD" w:rsidR="007B37AC" w:rsidRPr="00741A87" w:rsidRDefault="007B37AC" w:rsidP="00741A87">
      <w:pPr>
        <w:pStyle w:val="Heading2"/>
        <w:numPr>
          <w:ilvl w:val="0"/>
          <w:numId w:val="43"/>
        </w:numPr>
        <w:shd w:val="clear" w:color="auto" w:fill="FFFFFF"/>
        <w:spacing w:before="0"/>
        <w:rPr>
          <w:rFonts w:asciiTheme="minorHAnsi" w:hAnsiTheme="minorHAnsi" w:cstheme="minorHAnsi"/>
          <w:color w:val="212529"/>
          <w:sz w:val="28"/>
          <w:szCs w:val="28"/>
          <w:u w:val="single"/>
        </w:rPr>
      </w:pPr>
      <w:r w:rsidRPr="00741A87">
        <w:rPr>
          <w:rStyle w:val="Strong"/>
          <w:rFonts w:asciiTheme="minorHAnsi" w:hAnsiTheme="minorHAnsi" w:cstheme="minorHAnsi"/>
          <w:color w:val="212529"/>
          <w:sz w:val="28"/>
          <w:szCs w:val="28"/>
          <w:u w:val="single"/>
        </w:rPr>
        <w:t>Tariff Barrier</w:t>
      </w:r>
    </w:p>
    <w:p w14:paraId="4B0AEDB4" w14:textId="77777777" w:rsidR="007B37AC" w:rsidRPr="000324A9" w:rsidRDefault="007B37AC" w:rsidP="007B37AC">
      <w:pPr>
        <w:pStyle w:val="NormalWeb"/>
        <w:shd w:val="clear" w:color="auto" w:fill="FFFFFF"/>
        <w:spacing w:before="0" w:beforeAutospacing="0"/>
        <w:jc w:val="both"/>
        <w:rPr>
          <w:rFonts w:asciiTheme="minorHAnsi" w:hAnsiTheme="minorHAnsi" w:cstheme="minorHAnsi"/>
          <w:color w:val="212529"/>
        </w:rPr>
      </w:pPr>
      <w:r w:rsidRPr="000324A9">
        <w:rPr>
          <w:rFonts w:asciiTheme="minorHAnsi" w:hAnsiTheme="minorHAnsi" w:cstheme="minorHAnsi"/>
          <w:color w:val="212529"/>
        </w:rPr>
        <w:t xml:space="preserve">There is a common misconception that many people believe that the concept of tariffs is just like those taxes usually paid for purchasing every product. </w:t>
      </w:r>
      <w:proofErr w:type="gramStart"/>
      <w:r w:rsidRPr="000324A9">
        <w:rPr>
          <w:rFonts w:asciiTheme="minorHAnsi" w:hAnsiTheme="minorHAnsi" w:cstheme="minorHAnsi"/>
          <w:color w:val="212529"/>
        </w:rPr>
        <w:t>But,</w:t>
      </w:r>
      <w:proofErr w:type="gramEnd"/>
      <w:r w:rsidRPr="000324A9">
        <w:rPr>
          <w:rFonts w:asciiTheme="minorHAnsi" w:hAnsiTheme="minorHAnsi" w:cstheme="minorHAnsi"/>
          <w:color w:val="212529"/>
        </w:rPr>
        <w:t xml:space="preserve"> this is not the case with the term 'tariff barrier.' There's a lot more intricate and detailed implementation of this policy. However, it should not shock you simply due to its unusual form and meaning than the 'taxes.'</w:t>
      </w:r>
    </w:p>
    <w:p w14:paraId="7D4DE4BC" w14:textId="77777777" w:rsidR="007B37AC" w:rsidRPr="000324A9" w:rsidRDefault="007B37AC" w:rsidP="007B37AC">
      <w:pPr>
        <w:pStyle w:val="NormalWeb"/>
        <w:shd w:val="clear" w:color="auto" w:fill="FFFFFF"/>
        <w:spacing w:before="0" w:beforeAutospacing="0"/>
        <w:jc w:val="both"/>
        <w:rPr>
          <w:rFonts w:asciiTheme="minorHAnsi" w:hAnsiTheme="minorHAnsi" w:cstheme="minorHAnsi"/>
          <w:color w:val="212529"/>
        </w:rPr>
      </w:pPr>
      <w:r w:rsidRPr="000324A9">
        <w:rPr>
          <w:rFonts w:asciiTheme="minorHAnsi" w:hAnsiTheme="minorHAnsi" w:cstheme="minorHAnsi"/>
          <w:color w:val="212529"/>
        </w:rPr>
        <w:t>In simple terms, the tariff is a tax, but it is a tax on all goods imported from foreign countries. Or, you could simply understand it as a 'border tax.' The government authorities most commonly levy these tariffs on imported goods that protect </w:t>
      </w:r>
      <w:hyperlink r:id="rId5" w:history="1">
        <w:r w:rsidRPr="000324A9">
          <w:rPr>
            <w:rStyle w:val="Hyperlink"/>
            <w:rFonts w:asciiTheme="minorHAnsi" w:hAnsiTheme="minorHAnsi" w:cstheme="minorHAnsi"/>
            <w:color w:val="007BFF"/>
            <w:u w:val="none"/>
          </w:rPr>
          <w:t>domestic industries</w:t>
        </w:r>
      </w:hyperlink>
      <w:r w:rsidRPr="000324A9">
        <w:rPr>
          <w:rFonts w:asciiTheme="minorHAnsi" w:hAnsiTheme="minorHAnsi" w:cstheme="minorHAnsi"/>
          <w:color w:val="212529"/>
        </w:rPr>
        <w:t> from heavy competition from foreign markets. Apart from this, tariffs also act as a source of revenue for the government in the form of taxes and duties.</w:t>
      </w:r>
    </w:p>
    <w:p w14:paraId="304CF20A" w14:textId="77777777" w:rsidR="007B37AC" w:rsidRPr="000324A9" w:rsidRDefault="007B37AC" w:rsidP="007B37AC">
      <w:pPr>
        <w:pStyle w:val="NormalWeb"/>
        <w:shd w:val="clear" w:color="auto" w:fill="FFFFFF"/>
        <w:spacing w:before="0" w:beforeAutospacing="0"/>
        <w:jc w:val="both"/>
        <w:rPr>
          <w:rFonts w:asciiTheme="minorHAnsi" w:hAnsiTheme="minorHAnsi" w:cstheme="minorHAnsi"/>
          <w:color w:val="212529"/>
        </w:rPr>
      </w:pPr>
      <w:r w:rsidRPr="000324A9">
        <w:rPr>
          <w:rFonts w:asciiTheme="minorHAnsi" w:hAnsiTheme="minorHAnsi" w:cstheme="minorHAnsi"/>
          <w:color w:val="212529"/>
        </w:rPr>
        <w:t>Moreover, imposing tariff restrictions keeps the cost of foreign goods competitive for the nation's independence from foreign imported goods. Additionally, this sort of trade barrier policy is used to penalise countries that don't follow the government's foreign policy. </w:t>
      </w:r>
    </w:p>
    <w:p w14:paraId="58185C37" w14:textId="50BCBD74" w:rsidR="007B37AC" w:rsidRPr="00741A87" w:rsidRDefault="007B37AC" w:rsidP="00741A87">
      <w:pPr>
        <w:pStyle w:val="NormalWeb"/>
        <w:shd w:val="clear" w:color="auto" w:fill="FFFFFF"/>
        <w:spacing w:before="0" w:beforeAutospacing="0"/>
        <w:jc w:val="both"/>
        <w:rPr>
          <w:rFonts w:asciiTheme="minorHAnsi" w:hAnsiTheme="minorHAnsi" w:cstheme="minorHAnsi"/>
          <w:color w:val="212529"/>
        </w:rPr>
      </w:pPr>
      <w:r w:rsidRPr="000324A9">
        <w:rPr>
          <w:rFonts w:asciiTheme="minorHAnsi" w:hAnsiTheme="minorHAnsi" w:cstheme="minorHAnsi"/>
          <w:color w:val="212529"/>
        </w:rPr>
        <w:t>A government can impose tariff restraints in several different forms. Some of the most common tariff barriers are as follows:</w:t>
      </w:r>
    </w:p>
    <w:p w14:paraId="39969AC0" w14:textId="77777777" w:rsidR="007B37AC" w:rsidRPr="000324A9" w:rsidRDefault="007B37AC" w:rsidP="007B37AC">
      <w:pPr>
        <w:numPr>
          <w:ilvl w:val="0"/>
          <w:numId w:val="1"/>
        </w:numPr>
        <w:shd w:val="clear" w:color="auto" w:fill="FFFFFF"/>
        <w:spacing w:before="100" w:beforeAutospacing="1" w:after="100" w:afterAutospacing="1" w:line="240" w:lineRule="auto"/>
        <w:rPr>
          <w:rFonts w:cstheme="minorHAnsi"/>
          <w:color w:val="212529"/>
          <w:sz w:val="24"/>
          <w:szCs w:val="24"/>
        </w:rPr>
      </w:pPr>
      <w:r w:rsidRPr="000324A9">
        <w:rPr>
          <w:rFonts w:cstheme="minorHAnsi"/>
          <w:color w:val="212529"/>
          <w:sz w:val="24"/>
          <w:szCs w:val="24"/>
        </w:rPr>
        <w:t>Specific Tariffs</w:t>
      </w:r>
    </w:p>
    <w:p w14:paraId="61BB7963" w14:textId="77777777" w:rsidR="007B37AC" w:rsidRPr="000324A9" w:rsidRDefault="007B37AC" w:rsidP="007B37AC">
      <w:pPr>
        <w:numPr>
          <w:ilvl w:val="0"/>
          <w:numId w:val="1"/>
        </w:numPr>
        <w:shd w:val="clear" w:color="auto" w:fill="FFFFFF"/>
        <w:spacing w:before="100" w:beforeAutospacing="1" w:after="100" w:afterAutospacing="1" w:line="240" w:lineRule="auto"/>
        <w:rPr>
          <w:rFonts w:cstheme="minorHAnsi"/>
          <w:color w:val="212529"/>
          <w:sz w:val="24"/>
          <w:szCs w:val="24"/>
        </w:rPr>
      </w:pPr>
      <w:r w:rsidRPr="000324A9">
        <w:rPr>
          <w:rFonts w:cstheme="minorHAnsi"/>
          <w:color w:val="212529"/>
          <w:sz w:val="24"/>
          <w:szCs w:val="24"/>
        </w:rPr>
        <w:t>Import Quotas</w:t>
      </w:r>
    </w:p>
    <w:p w14:paraId="702CA94C" w14:textId="77777777" w:rsidR="007B37AC" w:rsidRPr="000324A9" w:rsidRDefault="007B37AC" w:rsidP="007B37AC">
      <w:pPr>
        <w:numPr>
          <w:ilvl w:val="0"/>
          <w:numId w:val="1"/>
        </w:numPr>
        <w:shd w:val="clear" w:color="auto" w:fill="FFFFFF"/>
        <w:spacing w:before="100" w:beforeAutospacing="1" w:after="100" w:afterAutospacing="1" w:line="240" w:lineRule="auto"/>
        <w:rPr>
          <w:rFonts w:cstheme="minorHAnsi"/>
          <w:color w:val="212529"/>
          <w:sz w:val="24"/>
          <w:szCs w:val="24"/>
        </w:rPr>
      </w:pPr>
      <w:r w:rsidRPr="000324A9">
        <w:rPr>
          <w:rFonts w:cstheme="minorHAnsi"/>
          <w:color w:val="212529"/>
          <w:sz w:val="24"/>
          <w:szCs w:val="24"/>
        </w:rPr>
        <w:t>Compound Duties</w:t>
      </w:r>
    </w:p>
    <w:p w14:paraId="7C67BCBF" w14:textId="77777777" w:rsidR="007B37AC" w:rsidRPr="000324A9" w:rsidRDefault="007B37AC" w:rsidP="007B37AC">
      <w:pPr>
        <w:numPr>
          <w:ilvl w:val="0"/>
          <w:numId w:val="1"/>
        </w:numPr>
        <w:shd w:val="clear" w:color="auto" w:fill="FFFFFF"/>
        <w:spacing w:before="100" w:beforeAutospacing="1" w:after="100" w:afterAutospacing="1" w:line="240" w:lineRule="auto"/>
        <w:rPr>
          <w:rFonts w:cstheme="minorHAnsi"/>
          <w:color w:val="212529"/>
          <w:sz w:val="24"/>
          <w:szCs w:val="24"/>
        </w:rPr>
      </w:pPr>
      <w:r w:rsidRPr="000324A9">
        <w:rPr>
          <w:rFonts w:cstheme="minorHAnsi"/>
          <w:color w:val="212529"/>
          <w:sz w:val="24"/>
          <w:szCs w:val="24"/>
        </w:rPr>
        <w:t>Protective Tariffs</w:t>
      </w:r>
    </w:p>
    <w:p w14:paraId="32C0DA35" w14:textId="77777777" w:rsidR="007B37AC" w:rsidRPr="000324A9" w:rsidRDefault="007B37AC" w:rsidP="007B37AC">
      <w:pPr>
        <w:numPr>
          <w:ilvl w:val="0"/>
          <w:numId w:val="1"/>
        </w:numPr>
        <w:shd w:val="clear" w:color="auto" w:fill="FFFFFF"/>
        <w:spacing w:before="100" w:beforeAutospacing="1" w:after="100" w:afterAutospacing="1" w:line="240" w:lineRule="auto"/>
        <w:rPr>
          <w:rFonts w:cstheme="minorHAnsi"/>
          <w:color w:val="212529"/>
          <w:sz w:val="24"/>
          <w:szCs w:val="24"/>
        </w:rPr>
      </w:pPr>
      <w:r w:rsidRPr="000324A9">
        <w:rPr>
          <w:rFonts w:cstheme="minorHAnsi"/>
          <w:color w:val="212529"/>
          <w:sz w:val="24"/>
          <w:szCs w:val="24"/>
        </w:rPr>
        <w:t>Licences</w:t>
      </w:r>
    </w:p>
    <w:p w14:paraId="2B7FEF9B" w14:textId="77777777" w:rsidR="007B37AC" w:rsidRPr="000324A9" w:rsidRDefault="007B37AC" w:rsidP="007B37AC">
      <w:pPr>
        <w:numPr>
          <w:ilvl w:val="0"/>
          <w:numId w:val="1"/>
        </w:numPr>
        <w:shd w:val="clear" w:color="auto" w:fill="FFFFFF"/>
        <w:spacing w:before="100" w:beforeAutospacing="1" w:after="100" w:afterAutospacing="1" w:line="240" w:lineRule="auto"/>
        <w:rPr>
          <w:rFonts w:cstheme="minorHAnsi"/>
          <w:color w:val="212529"/>
          <w:sz w:val="24"/>
          <w:szCs w:val="24"/>
        </w:rPr>
      </w:pPr>
      <w:r w:rsidRPr="000324A9">
        <w:rPr>
          <w:rFonts w:cstheme="minorHAnsi"/>
          <w:color w:val="212529"/>
          <w:sz w:val="24"/>
          <w:szCs w:val="24"/>
        </w:rPr>
        <w:t>Voluntary Export Duties</w:t>
      </w:r>
    </w:p>
    <w:p w14:paraId="6617EAAB" w14:textId="77777777" w:rsidR="007B37AC" w:rsidRDefault="007B37AC" w:rsidP="007B37AC">
      <w:pPr>
        <w:numPr>
          <w:ilvl w:val="0"/>
          <w:numId w:val="1"/>
        </w:numPr>
        <w:shd w:val="clear" w:color="auto" w:fill="FFFFFF"/>
        <w:spacing w:before="100" w:beforeAutospacing="1" w:after="100" w:afterAutospacing="1" w:line="240" w:lineRule="auto"/>
        <w:rPr>
          <w:rFonts w:cstheme="minorHAnsi"/>
          <w:color w:val="212529"/>
          <w:sz w:val="24"/>
          <w:szCs w:val="24"/>
        </w:rPr>
      </w:pPr>
      <w:r w:rsidRPr="000324A9">
        <w:rPr>
          <w:rFonts w:cstheme="minorHAnsi"/>
          <w:color w:val="212529"/>
          <w:sz w:val="24"/>
          <w:szCs w:val="24"/>
        </w:rPr>
        <w:t>Transit Duties.</w:t>
      </w:r>
    </w:p>
    <w:p w14:paraId="614F723E" w14:textId="77777777" w:rsidR="00741A87" w:rsidRPr="000324A9" w:rsidRDefault="00741A87" w:rsidP="00741A87">
      <w:pPr>
        <w:shd w:val="clear" w:color="auto" w:fill="FFFFFF"/>
        <w:spacing w:before="100" w:beforeAutospacing="1" w:after="100" w:afterAutospacing="1" w:line="240" w:lineRule="auto"/>
        <w:ind w:left="720"/>
        <w:rPr>
          <w:rFonts w:cstheme="minorHAnsi"/>
          <w:color w:val="212529"/>
          <w:sz w:val="24"/>
          <w:szCs w:val="24"/>
        </w:rPr>
      </w:pPr>
    </w:p>
    <w:p w14:paraId="3E928866" w14:textId="6FA9D3A3" w:rsidR="007B37AC" w:rsidRPr="00741A87" w:rsidRDefault="007B37AC" w:rsidP="00741A87">
      <w:pPr>
        <w:pStyle w:val="Heading2"/>
        <w:numPr>
          <w:ilvl w:val="0"/>
          <w:numId w:val="44"/>
        </w:numPr>
        <w:shd w:val="clear" w:color="auto" w:fill="FFFFFF"/>
        <w:spacing w:before="0"/>
        <w:rPr>
          <w:rFonts w:asciiTheme="minorHAnsi" w:hAnsiTheme="minorHAnsi" w:cstheme="minorHAnsi"/>
          <w:color w:val="212529"/>
          <w:sz w:val="24"/>
          <w:szCs w:val="24"/>
          <w:u w:val="single"/>
        </w:rPr>
      </w:pPr>
      <w:r w:rsidRPr="00741A87">
        <w:rPr>
          <w:rStyle w:val="Strong"/>
          <w:rFonts w:asciiTheme="minorHAnsi" w:hAnsiTheme="minorHAnsi" w:cstheme="minorHAnsi"/>
          <w:color w:val="212529"/>
          <w:sz w:val="24"/>
          <w:szCs w:val="24"/>
          <w:u w:val="single"/>
        </w:rPr>
        <w:t>Non-Tariff Barrier</w:t>
      </w:r>
    </w:p>
    <w:p w14:paraId="16878893" w14:textId="77777777" w:rsidR="007B37AC" w:rsidRPr="000324A9" w:rsidRDefault="007B37AC" w:rsidP="007B37AC">
      <w:pPr>
        <w:pStyle w:val="NormalWeb"/>
        <w:shd w:val="clear" w:color="auto" w:fill="FFFFFF"/>
        <w:spacing w:before="0" w:beforeAutospacing="0"/>
        <w:jc w:val="both"/>
        <w:rPr>
          <w:rFonts w:asciiTheme="minorHAnsi" w:hAnsiTheme="minorHAnsi" w:cstheme="minorHAnsi"/>
          <w:color w:val="212529"/>
        </w:rPr>
      </w:pPr>
      <w:r w:rsidRPr="000324A9">
        <w:rPr>
          <w:rFonts w:asciiTheme="minorHAnsi" w:hAnsiTheme="minorHAnsi" w:cstheme="minorHAnsi"/>
          <w:color w:val="212529"/>
        </w:rPr>
        <w:t>Non-tariff trade barriers are restrictions that do not necessarily involve paying taxes and </w:t>
      </w:r>
      <w:hyperlink r:id="rId6" w:history="1">
        <w:r w:rsidRPr="000324A9">
          <w:rPr>
            <w:rStyle w:val="Hyperlink"/>
            <w:rFonts w:asciiTheme="minorHAnsi" w:hAnsiTheme="minorHAnsi" w:cstheme="minorHAnsi"/>
            <w:color w:val="007BFF"/>
            <w:u w:val="none"/>
          </w:rPr>
          <w:t>duties</w:t>
        </w:r>
      </w:hyperlink>
      <w:r w:rsidRPr="000324A9">
        <w:rPr>
          <w:rFonts w:asciiTheme="minorHAnsi" w:hAnsiTheme="minorHAnsi" w:cstheme="minorHAnsi"/>
          <w:color w:val="212529"/>
        </w:rPr>
        <w:t>. In other words, these barriers are obstacles to trading in import of foreign goods other than the measures adopted in tariff policy. To put the concept of the non-tariff barrier more simply and concisely, it is a type of 'non-tax' policy.</w:t>
      </w:r>
    </w:p>
    <w:p w14:paraId="688F28DF" w14:textId="77777777" w:rsidR="007B37AC" w:rsidRDefault="007B37AC" w:rsidP="007B37AC">
      <w:pPr>
        <w:pStyle w:val="NormalWeb"/>
        <w:shd w:val="clear" w:color="auto" w:fill="FFFFFF"/>
        <w:spacing w:before="0" w:beforeAutospacing="0"/>
        <w:jc w:val="both"/>
        <w:rPr>
          <w:rFonts w:asciiTheme="minorHAnsi" w:hAnsiTheme="minorHAnsi" w:cstheme="minorHAnsi"/>
          <w:color w:val="212529"/>
        </w:rPr>
      </w:pPr>
      <w:r w:rsidRPr="000324A9">
        <w:rPr>
          <w:rFonts w:asciiTheme="minorHAnsi" w:hAnsiTheme="minorHAnsi" w:cstheme="minorHAnsi"/>
          <w:color w:val="212529"/>
        </w:rPr>
        <w:t>Sometimes, a non-tariff barrier policy may have the same effect as the barriers of tariffs. Still, in this case, only restrictions such as prohibitions, conditions, and formalities are implemented, which makes importing foreign goods difficult and restrained. Non-tariff barriers are, however, not implemented in combination with tariff barriers.</w:t>
      </w:r>
    </w:p>
    <w:p w14:paraId="5B58514E" w14:textId="77777777" w:rsidR="00741A87" w:rsidRPr="000324A9" w:rsidRDefault="00741A87" w:rsidP="007B37AC">
      <w:pPr>
        <w:pStyle w:val="NormalWeb"/>
        <w:shd w:val="clear" w:color="auto" w:fill="FFFFFF"/>
        <w:spacing w:before="0" w:beforeAutospacing="0"/>
        <w:jc w:val="both"/>
        <w:rPr>
          <w:rFonts w:asciiTheme="minorHAnsi" w:hAnsiTheme="minorHAnsi" w:cstheme="minorHAnsi"/>
          <w:color w:val="212529"/>
        </w:rPr>
      </w:pPr>
    </w:p>
    <w:p w14:paraId="571FD910" w14:textId="77777777" w:rsidR="007B37AC" w:rsidRPr="000324A9" w:rsidRDefault="007B37AC" w:rsidP="007B37AC">
      <w:pPr>
        <w:pStyle w:val="NormalWeb"/>
        <w:shd w:val="clear" w:color="auto" w:fill="FFFFFF"/>
        <w:spacing w:before="0" w:beforeAutospacing="0"/>
        <w:jc w:val="both"/>
        <w:rPr>
          <w:rFonts w:asciiTheme="minorHAnsi" w:hAnsiTheme="minorHAnsi" w:cstheme="minorHAnsi"/>
          <w:color w:val="212529"/>
        </w:rPr>
      </w:pPr>
      <w:r w:rsidRPr="000324A9">
        <w:rPr>
          <w:rFonts w:asciiTheme="minorHAnsi" w:hAnsiTheme="minorHAnsi" w:cstheme="minorHAnsi"/>
          <w:color w:val="212529"/>
        </w:rPr>
        <w:lastRenderedPageBreak/>
        <w:t>Non-tariff barriers usually take the form of restrictions that are listed below:</w:t>
      </w:r>
    </w:p>
    <w:p w14:paraId="7BD723C9" w14:textId="77777777" w:rsidR="007B37AC" w:rsidRPr="000324A9" w:rsidRDefault="007B37AC" w:rsidP="007B37AC">
      <w:pPr>
        <w:numPr>
          <w:ilvl w:val="0"/>
          <w:numId w:val="2"/>
        </w:numPr>
        <w:shd w:val="clear" w:color="auto" w:fill="FFFFFF"/>
        <w:spacing w:before="100" w:beforeAutospacing="1" w:after="100" w:afterAutospacing="1" w:line="240" w:lineRule="auto"/>
        <w:rPr>
          <w:rFonts w:cstheme="minorHAnsi"/>
          <w:color w:val="212529"/>
          <w:sz w:val="24"/>
          <w:szCs w:val="24"/>
        </w:rPr>
      </w:pPr>
      <w:r w:rsidRPr="000324A9">
        <w:rPr>
          <w:rFonts w:cstheme="minorHAnsi"/>
          <w:color w:val="212529"/>
          <w:sz w:val="24"/>
          <w:szCs w:val="24"/>
        </w:rPr>
        <w:t>Quotas</w:t>
      </w:r>
    </w:p>
    <w:p w14:paraId="0784C238" w14:textId="77777777" w:rsidR="007B37AC" w:rsidRPr="000324A9" w:rsidRDefault="007B37AC" w:rsidP="007B37AC">
      <w:pPr>
        <w:numPr>
          <w:ilvl w:val="0"/>
          <w:numId w:val="2"/>
        </w:numPr>
        <w:shd w:val="clear" w:color="auto" w:fill="FFFFFF"/>
        <w:spacing w:before="100" w:beforeAutospacing="1" w:after="100" w:afterAutospacing="1" w:line="240" w:lineRule="auto"/>
        <w:rPr>
          <w:rFonts w:cstheme="minorHAnsi"/>
          <w:color w:val="212529"/>
          <w:sz w:val="24"/>
          <w:szCs w:val="24"/>
        </w:rPr>
      </w:pPr>
      <w:r w:rsidRPr="000324A9">
        <w:rPr>
          <w:rFonts w:cstheme="minorHAnsi"/>
          <w:color w:val="212529"/>
          <w:sz w:val="24"/>
          <w:szCs w:val="24"/>
        </w:rPr>
        <w:t>Voluntary Export Restraints</w:t>
      </w:r>
    </w:p>
    <w:p w14:paraId="0B1B9CEA" w14:textId="77777777" w:rsidR="007B37AC" w:rsidRPr="000324A9" w:rsidRDefault="007B37AC" w:rsidP="007B37AC">
      <w:pPr>
        <w:numPr>
          <w:ilvl w:val="0"/>
          <w:numId w:val="2"/>
        </w:numPr>
        <w:shd w:val="clear" w:color="auto" w:fill="FFFFFF"/>
        <w:spacing w:before="100" w:beforeAutospacing="1" w:after="100" w:afterAutospacing="1" w:line="240" w:lineRule="auto"/>
        <w:rPr>
          <w:rFonts w:cstheme="minorHAnsi"/>
          <w:color w:val="212529"/>
          <w:sz w:val="24"/>
          <w:szCs w:val="24"/>
        </w:rPr>
      </w:pPr>
      <w:r w:rsidRPr="000324A9">
        <w:rPr>
          <w:rFonts w:cstheme="minorHAnsi"/>
          <w:color w:val="212529"/>
          <w:sz w:val="24"/>
          <w:szCs w:val="24"/>
        </w:rPr>
        <w:t>Embargoes</w:t>
      </w:r>
    </w:p>
    <w:p w14:paraId="3D5F63D2" w14:textId="77777777" w:rsidR="007B37AC" w:rsidRPr="000324A9" w:rsidRDefault="007B37AC" w:rsidP="007B37AC">
      <w:pPr>
        <w:numPr>
          <w:ilvl w:val="0"/>
          <w:numId w:val="2"/>
        </w:numPr>
        <w:shd w:val="clear" w:color="auto" w:fill="FFFFFF"/>
        <w:spacing w:before="100" w:beforeAutospacing="1" w:after="100" w:afterAutospacing="1" w:line="240" w:lineRule="auto"/>
        <w:rPr>
          <w:rFonts w:cstheme="minorHAnsi"/>
          <w:color w:val="212529"/>
          <w:sz w:val="24"/>
          <w:szCs w:val="24"/>
        </w:rPr>
      </w:pPr>
      <w:r w:rsidRPr="000324A9">
        <w:rPr>
          <w:rFonts w:cstheme="minorHAnsi"/>
          <w:color w:val="212529"/>
          <w:sz w:val="24"/>
          <w:szCs w:val="24"/>
        </w:rPr>
        <w:t>Technical Barriers to Trade</w:t>
      </w:r>
    </w:p>
    <w:p w14:paraId="0F854C94" w14:textId="77777777" w:rsidR="007B37AC" w:rsidRPr="000324A9" w:rsidRDefault="007B37AC" w:rsidP="007B37AC">
      <w:pPr>
        <w:numPr>
          <w:ilvl w:val="0"/>
          <w:numId w:val="2"/>
        </w:numPr>
        <w:shd w:val="clear" w:color="auto" w:fill="FFFFFF"/>
        <w:spacing w:before="100" w:beforeAutospacing="1" w:after="100" w:afterAutospacing="1" w:line="240" w:lineRule="auto"/>
        <w:rPr>
          <w:rFonts w:cstheme="minorHAnsi"/>
          <w:color w:val="212529"/>
          <w:sz w:val="24"/>
          <w:szCs w:val="24"/>
        </w:rPr>
      </w:pPr>
      <w:r w:rsidRPr="000324A9">
        <w:rPr>
          <w:rFonts w:cstheme="minorHAnsi"/>
          <w:color w:val="212529"/>
          <w:sz w:val="24"/>
          <w:szCs w:val="24"/>
        </w:rPr>
        <w:t>Licensing</w:t>
      </w:r>
    </w:p>
    <w:p w14:paraId="07D782B7" w14:textId="77777777" w:rsidR="007B37AC" w:rsidRPr="000324A9" w:rsidRDefault="007B37AC" w:rsidP="007B37AC">
      <w:pPr>
        <w:numPr>
          <w:ilvl w:val="0"/>
          <w:numId w:val="2"/>
        </w:numPr>
        <w:shd w:val="clear" w:color="auto" w:fill="FFFFFF"/>
        <w:spacing w:before="100" w:beforeAutospacing="1" w:after="100" w:afterAutospacing="1" w:line="240" w:lineRule="auto"/>
        <w:rPr>
          <w:rFonts w:cstheme="minorHAnsi"/>
          <w:color w:val="212529"/>
          <w:sz w:val="24"/>
          <w:szCs w:val="24"/>
        </w:rPr>
      </w:pPr>
      <w:r w:rsidRPr="000324A9">
        <w:rPr>
          <w:rFonts w:cstheme="minorHAnsi"/>
          <w:color w:val="212529"/>
          <w:sz w:val="24"/>
          <w:szCs w:val="24"/>
        </w:rPr>
        <w:t>Anti-dumping duties</w:t>
      </w:r>
    </w:p>
    <w:p w14:paraId="71BE5BC0" w14:textId="77777777" w:rsidR="007B37AC" w:rsidRPr="000324A9" w:rsidRDefault="007B37AC" w:rsidP="007B37AC">
      <w:pPr>
        <w:numPr>
          <w:ilvl w:val="0"/>
          <w:numId w:val="2"/>
        </w:numPr>
        <w:shd w:val="clear" w:color="auto" w:fill="FFFFFF"/>
        <w:spacing w:before="100" w:beforeAutospacing="1" w:after="100" w:afterAutospacing="1" w:line="240" w:lineRule="auto"/>
        <w:rPr>
          <w:rFonts w:cstheme="minorHAnsi"/>
          <w:color w:val="212529"/>
          <w:sz w:val="24"/>
          <w:szCs w:val="24"/>
        </w:rPr>
      </w:pPr>
      <w:r w:rsidRPr="000324A9">
        <w:rPr>
          <w:rFonts w:cstheme="minorHAnsi"/>
          <w:color w:val="212529"/>
          <w:sz w:val="24"/>
          <w:szCs w:val="24"/>
        </w:rPr>
        <w:t>Countervailing Duties</w:t>
      </w:r>
    </w:p>
    <w:p w14:paraId="2ED2DA93" w14:textId="77777777" w:rsidR="007B37AC" w:rsidRPr="000324A9" w:rsidRDefault="007B37AC" w:rsidP="007B37AC">
      <w:pPr>
        <w:numPr>
          <w:ilvl w:val="0"/>
          <w:numId w:val="2"/>
        </w:numPr>
        <w:shd w:val="clear" w:color="auto" w:fill="FFFFFF"/>
        <w:spacing w:before="100" w:beforeAutospacing="1" w:after="100" w:afterAutospacing="1" w:line="240" w:lineRule="auto"/>
        <w:rPr>
          <w:rFonts w:cstheme="minorHAnsi"/>
          <w:color w:val="212529"/>
          <w:sz w:val="24"/>
          <w:szCs w:val="24"/>
        </w:rPr>
      </w:pPr>
      <w:r w:rsidRPr="000324A9">
        <w:rPr>
          <w:rFonts w:cstheme="minorHAnsi"/>
          <w:color w:val="212529"/>
          <w:sz w:val="24"/>
          <w:szCs w:val="24"/>
        </w:rPr>
        <w:t>Safeguards</w:t>
      </w:r>
    </w:p>
    <w:p w14:paraId="6A17FCC3" w14:textId="77777777" w:rsidR="007B37AC" w:rsidRPr="000324A9" w:rsidRDefault="007B37AC" w:rsidP="007B37AC">
      <w:pPr>
        <w:numPr>
          <w:ilvl w:val="0"/>
          <w:numId w:val="2"/>
        </w:numPr>
        <w:shd w:val="clear" w:color="auto" w:fill="FFFFFF"/>
        <w:spacing w:before="100" w:beforeAutospacing="1" w:after="100" w:afterAutospacing="1" w:line="240" w:lineRule="auto"/>
        <w:rPr>
          <w:rFonts w:cstheme="minorHAnsi"/>
          <w:color w:val="212529"/>
          <w:sz w:val="24"/>
          <w:szCs w:val="24"/>
        </w:rPr>
      </w:pPr>
      <w:r w:rsidRPr="000324A9">
        <w:rPr>
          <w:rFonts w:cstheme="minorHAnsi"/>
          <w:color w:val="212529"/>
          <w:sz w:val="24"/>
          <w:szCs w:val="24"/>
        </w:rPr>
        <w:t>Government Procurement</w:t>
      </w:r>
    </w:p>
    <w:p w14:paraId="3548A9FE" w14:textId="77777777" w:rsidR="007B37AC" w:rsidRPr="000324A9" w:rsidRDefault="007B37AC" w:rsidP="007B37AC">
      <w:pPr>
        <w:numPr>
          <w:ilvl w:val="0"/>
          <w:numId w:val="2"/>
        </w:numPr>
        <w:shd w:val="clear" w:color="auto" w:fill="FFFFFF"/>
        <w:spacing w:before="100" w:beforeAutospacing="1" w:after="100" w:afterAutospacing="1" w:line="240" w:lineRule="auto"/>
        <w:rPr>
          <w:rFonts w:cstheme="minorHAnsi"/>
          <w:color w:val="212529"/>
          <w:sz w:val="24"/>
          <w:szCs w:val="24"/>
        </w:rPr>
      </w:pPr>
      <w:r w:rsidRPr="000324A9">
        <w:rPr>
          <w:rFonts w:cstheme="minorHAnsi"/>
          <w:color w:val="212529"/>
          <w:sz w:val="24"/>
          <w:szCs w:val="24"/>
        </w:rPr>
        <w:t>Procedures and Formalities</w:t>
      </w:r>
    </w:p>
    <w:p w14:paraId="72AC03B6" w14:textId="663402A3" w:rsidR="007B37AC" w:rsidRPr="000324A9" w:rsidRDefault="007B37AC" w:rsidP="007B37AC">
      <w:pPr>
        <w:pStyle w:val="NormalWeb"/>
        <w:shd w:val="clear" w:color="auto" w:fill="FFFFFF"/>
        <w:spacing w:before="0" w:beforeAutospacing="0"/>
        <w:jc w:val="both"/>
        <w:rPr>
          <w:rFonts w:asciiTheme="minorHAnsi" w:hAnsiTheme="minorHAnsi" w:cstheme="minorHAnsi"/>
          <w:color w:val="212529"/>
        </w:rPr>
      </w:pPr>
    </w:p>
    <w:tbl>
      <w:tblPr>
        <w:tblW w:w="8877" w:type="dxa"/>
        <w:tblCellMar>
          <w:top w:w="15" w:type="dxa"/>
          <w:left w:w="15" w:type="dxa"/>
          <w:bottom w:w="15" w:type="dxa"/>
          <w:right w:w="15" w:type="dxa"/>
        </w:tblCellMar>
        <w:tblLook w:val="04A0" w:firstRow="1" w:lastRow="0" w:firstColumn="1" w:lastColumn="0" w:noHBand="0" w:noVBand="1"/>
      </w:tblPr>
      <w:tblGrid>
        <w:gridCol w:w="2959"/>
        <w:gridCol w:w="2959"/>
        <w:gridCol w:w="2959"/>
      </w:tblGrid>
      <w:tr w:rsidR="007B37AC" w:rsidRPr="000324A9" w14:paraId="7A6BFB26" w14:textId="77777777" w:rsidTr="007B37AC">
        <w:tc>
          <w:tcPr>
            <w:tcW w:w="2955" w:type="dxa"/>
            <w:tcBorders>
              <w:top w:val="single" w:sz="6" w:space="0" w:color="808080"/>
              <w:left w:val="single" w:sz="6" w:space="0" w:color="808080"/>
              <w:bottom w:val="single" w:sz="6" w:space="0" w:color="808080"/>
              <w:right w:val="single" w:sz="6" w:space="0" w:color="808080"/>
            </w:tcBorders>
            <w:hideMark/>
          </w:tcPr>
          <w:p w14:paraId="4C17645D" w14:textId="77777777" w:rsidR="007B37AC" w:rsidRPr="000324A9" w:rsidRDefault="007B37AC">
            <w:pPr>
              <w:pStyle w:val="NormalWeb"/>
              <w:spacing w:before="0" w:beforeAutospacing="0"/>
              <w:jc w:val="center"/>
              <w:rPr>
                <w:rFonts w:asciiTheme="minorHAnsi" w:hAnsiTheme="minorHAnsi" w:cstheme="minorHAnsi"/>
              </w:rPr>
            </w:pPr>
            <w:r w:rsidRPr="000324A9">
              <w:rPr>
                <w:rStyle w:val="Strong"/>
                <w:rFonts w:asciiTheme="minorHAnsi" w:hAnsiTheme="minorHAnsi" w:cstheme="minorHAnsi"/>
              </w:rPr>
              <w:t>Points of Difference</w:t>
            </w:r>
          </w:p>
        </w:tc>
        <w:tc>
          <w:tcPr>
            <w:tcW w:w="2955" w:type="dxa"/>
            <w:tcBorders>
              <w:top w:val="single" w:sz="6" w:space="0" w:color="808080"/>
              <w:left w:val="single" w:sz="6" w:space="0" w:color="808080"/>
              <w:bottom w:val="single" w:sz="6" w:space="0" w:color="808080"/>
              <w:right w:val="single" w:sz="6" w:space="0" w:color="808080"/>
            </w:tcBorders>
            <w:hideMark/>
          </w:tcPr>
          <w:p w14:paraId="38721861" w14:textId="77777777" w:rsidR="007B37AC" w:rsidRPr="000324A9" w:rsidRDefault="007B37AC">
            <w:pPr>
              <w:pStyle w:val="NormalWeb"/>
              <w:spacing w:before="0" w:beforeAutospacing="0"/>
              <w:jc w:val="center"/>
              <w:rPr>
                <w:rFonts w:asciiTheme="minorHAnsi" w:hAnsiTheme="minorHAnsi" w:cstheme="minorHAnsi"/>
              </w:rPr>
            </w:pPr>
            <w:r w:rsidRPr="000324A9">
              <w:rPr>
                <w:rStyle w:val="Strong"/>
                <w:rFonts w:asciiTheme="minorHAnsi" w:hAnsiTheme="minorHAnsi" w:cstheme="minorHAnsi"/>
              </w:rPr>
              <w:t>Tariff Barriers</w:t>
            </w:r>
          </w:p>
        </w:tc>
        <w:tc>
          <w:tcPr>
            <w:tcW w:w="2955" w:type="dxa"/>
            <w:tcBorders>
              <w:top w:val="single" w:sz="6" w:space="0" w:color="808080"/>
              <w:left w:val="single" w:sz="6" w:space="0" w:color="808080"/>
              <w:bottom w:val="single" w:sz="6" w:space="0" w:color="808080"/>
              <w:right w:val="single" w:sz="6" w:space="0" w:color="808080"/>
            </w:tcBorders>
            <w:hideMark/>
          </w:tcPr>
          <w:p w14:paraId="0C1E1DDA" w14:textId="77777777" w:rsidR="007B37AC" w:rsidRPr="000324A9" w:rsidRDefault="007B37AC">
            <w:pPr>
              <w:pStyle w:val="NormalWeb"/>
              <w:spacing w:before="0" w:beforeAutospacing="0"/>
              <w:jc w:val="center"/>
              <w:rPr>
                <w:rFonts w:asciiTheme="minorHAnsi" w:hAnsiTheme="minorHAnsi" w:cstheme="minorHAnsi"/>
              </w:rPr>
            </w:pPr>
            <w:r w:rsidRPr="000324A9">
              <w:rPr>
                <w:rStyle w:val="Strong"/>
                <w:rFonts w:asciiTheme="minorHAnsi" w:hAnsiTheme="minorHAnsi" w:cstheme="minorHAnsi"/>
              </w:rPr>
              <w:t>Non-Tariff Barriers</w:t>
            </w:r>
          </w:p>
        </w:tc>
      </w:tr>
      <w:tr w:rsidR="007B37AC" w:rsidRPr="000324A9" w14:paraId="000A35D8" w14:textId="77777777" w:rsidTr="007B37AC">
        <w:tc>
          <w:tcPr>
            <w:tcW w:w="2955" w:type="dxa"/>
            <w:tcBorders>
              <w:top w:val="single" w:sz="6" w:space="0" w:color="808080"/>
              <w:left w:val="single" w:sz="6" w:space="0" w:color="808080"/>
              <w:bottom w:val="single" w:sz="6" w:space="0" w:color="808080"/>
              <w:right w:val="single" w:sz="6" w:space="0" w:color="808080"/>
            </w:tcBorders>
            <w:hideMark/>
          </w:tcPr>
          <w:p w14:paraId="1B8EE189" w14:textId="77777777" w:rsidR="007B37AC" w:rsidRPr="000324A9" w:rsidRDefault="007B37AC" w:rsidP="007B37AC">
            <w:pPr>
              <w:numPr>
                <w:ilvl w:val="0"/>
                <w:numId w:val="4"/>
              </w:numPr>
              <w:spacing w:before="100" w:beforeAutospacing="1" w:after="100" w:afterAutospacing="1" w:line="240" w:lineRule="auto"/>
              <w:jc w:val="center"/>
              <w:rPr>
                <w:rFonts w:cstheme="minorHAnsi"/>
                <w:sz w:val="24"/>
                <w:szCs w:val="24"/>
              </w:rPr>
            </w:pPr>
            <w:r w:rsidRPr="000324A9">
              <w:rPr>
                <w:rFonts w:cstheme="minorHAnsi"/>
                <w:sz w:val="24"/>
                <w:szCs w:val="24"/>
              </w:rPr>
              <w:t>Meaning</w:t>
            </w:r>
          </w:p>
        </w:tc>
        <w:tc>
          <w:tcPr>
            <w:tcW w:w="2955" w:type="dxa"/>
            <w:tcBorders>
              <w:top w:val="single" w:sz="6" w:space="0" w:color="808080"/>
              <w:left w:val="single" w:sz="6" w:space="0" w:color="808080"/>
              <w:bottom w:val="single" w:sz="6" w:space="0" w:color="808080"/>
              <w:right w:val="single" w:sz="6" w:space="0" w:color="808080"/>
            </w:tcBorders>
            <w:hideMark/>
          </w:tcPr>
          <w:p w14:paraId="536EFAA4" w14:textId="77777777" w:rsidR="007B37AC" w:rsidRPr="000324A9" w:rsidRDefault="007B37AC">
            <w:pPr>
              <w:pStyle w:val="NormalWeb"/>
              <w:spacing w:before="0" w:beforeAutospacing="0"/>
              <w:jc w:val="center"/>
              <w:rPr>
                <w:rFonts w:asciiTheme="minorHAnsi" w:hAnsiTheme="minorHAnsi" w:cstheme="minorHAnsi"/>
              </w:rPr>
            </w:pPr>
            <w:r w:rsidRPr="000324A9">
              <w:rPr>
                <w:rFonts w:asciiTheme="minorHAnsi" w:hAnsiTheme="minorHAnsi" w:cstheme="minorHAnsi"/>
              </w:rPr>
              <w:t>When the government levies restrictions in the form of taxes and duties on importing goods and services, such restrictions are called tariff barriers.</w:t>
            </w:r>
          </w:p>
        </w:tc>
        <w:tc>
          <w:tcPr>
            <w:tcW w:w="2955" w:type="dxa"/>
            <w:tcBorders>
              <w:top w:val="single" w:sz="6" w:space="0" w:color="808080"/>
              <w:left w:val="single" w:sz="6" w:space="0" w:color="808080"/>
              <w:bottom w:val="single" w:sz="6" w:space="0" w:color="808080"/>
              <w:right w:val="single" w:sz="6" w:space="0" w:color="808080"/>
            </w:tcBorders>
            <w:hideMark/>
          </w:tcPr>
          <w:p w14:paraId="6392566B" w14:textId="77777777" w:rsidR="007B37AC" w:rsidRPr="000324A9" w:rsidRDefault="007B37AC">
            <w:pPr>
              <w:pStyle w:val="NormalWeb"/>
              <w:spacing w:before="0" w:beforeAutospacing="0"/>
              <w:jc w:val="center"/>
              <w:rPr>
                <w:rFonts w:asciiTheme="minorHAnsi" w:hAnsiTheme="minorHAnsi" w:cstheme="minorHAnsi"/>
              </w:rPr>
            </w:pPr>
            <w:r w:rsidRPr="000324A9">
              <w:rPr>
                <w:rFonts w:asciiTheme="minorHAnsi" w:hAnsiTheme="minorHAnsi" w:cstheme="minorHAnsi"/>
              </w:rPr>
              <w:t>When the government levies other stringent restrictions in the form of non-tax policy, such restrictions are known to form part of the non-tariff barrier.</w:t>
            </w:r>
          </w:p>
        </w:tc>
      </w:tr>
      <w:tr w:rsidR="007B37AC" w:rsidRPr="000324A9" w14:paraId="0CBAA3CF" w14:textId="77777777" w:rsidTr="007B37AC">
        <w:tc>
          <w:tcPr>
            <w:tcW w:w="2955" w:type="dxa"/>
            <w:tcBorders>
              <w:top w:val="single" w:sz="6" w:space="0" w:color="808080"/>
              <w:left w:val="single" w:sz="6" w:space="0" w:color="808080"/>
              <w:bottom w:val="single" w:sz="6" w:space="0" w:color="808080"/>
              <w:right w:val="single" w:sz="6" w:space="0" w:color="808080"/>
            </w:tcBorders>
            <w:hideMark/>
          </w:tcPr>
          <w:p w14:paraId="22C05352" w14:textId="77777777" w:rsidR="007B37AC" w:rsidRPr="000324A9" w:rsidRDefault="007B37AC" w:rsidP="007B37AC">
            <w:pPr>
              <w:numPr>
                <w:ilvl w:val="0"/>
                <w:numId w:val="5"/>
              </w:numPr>
              <w:spacing w:before="100" w:beforeAutospacing="1" w:after="100" w:afterAutospacing="1" w:line="240" w:lineRule="auto"/>
              <w:jc w:val="center"/>
              <w:rPr>
                <w:rFonts w:cstheme="minorHAnsi"/>
                <w:sz w:val="24"/>
                <w:szCs w:val="24"/>
              </w:rPr>
            </w:pPr>
            <w:r w:rsidRPr="000324A9">
              <w:rPr>
                <w:rFonts w:cstheme="minorHAnsi"/>
                <w:sz w:val="24"/>
                <w:szCs w:val="24"/>
              </w:rPr>
              <w:t>Barrier Intent</w:t>
            </w:r>
          </w:p>
        </w:tc>
        <w:tc>
          <w:tcPr>
            <w:tcW w:w="2955" w:type="dxa"/>
            <w:tcBorders>
              <w:top w:val="single" w:sz="6" w:space="0" w:color="808080"/>
              <w:left w:val="single" w:sz="6" w:space="0" w:color="808080"/>
              <w:bottom w:val="single" w:sz="6" w:space="0" w:color="808080"/>
              <w:right w:val="single" w:sz="6" w:space="0" w:color="808080"/>
            </w:tcBorders>
            <w:hideMark/>
          </w:tcPr>
          <w:p w14:paraId="47493EF1" w14:textId="77777777" w:rsidR="007B37AC" w:rsidRPr="000324A9" w:rsidRDefault="007B37AC">
            <w:pPr>
              <w:pStyle w:val="NormalWeb"/>
              <w:spacing w:before="0" w:beforeAutospacing="0"/>
              <w:jc w:val="center"/>
              <w:rPr>
                <w:rFonts w:asciiTheme="minorHAnsi" w:hAnsiTheme="minorHAnsi" w:cstheme="minorHAnsi"/>
              </w:rPr>
            </w:pPr>
            <w:r w:rsidRPr="000324A9">
              <w:rPr>
                <w:rFonts w:asciiTheme="minorHAnsi" w:hAnsiTheme="minorHAnsi" w:cstheme="minorHAnsi"/>
              </w:rPr>
              <w:t>The tariff barrier has two-way benefits for the nation. First, it protects the domestic producers from the negative competitive impacts of foreign countries. Secondly, it provides an additional source of revenue to the government.</w:t>
            </w:r>
          </w:p>
        </w:tc>
        <w:tc>
          <w:tcPr>
            <w:tcW w:w="2955" w:type="dxa"/>
            <w:tcBorders>
              <w:top w:val="single" w:sz="6" w:space="0" w:color="808080"/>
              <w:left w:val="single" w:sz="6" w:space="0" w:color="808080"/>
              <w:bottom w:val="single" w:sz="6" w:space="0" w:color="808080"/>
              <w:right w:val="single" w:sz="6" w:space="0" w:color="808080"/>
            </w:tcBorders>
            <w:hideMark/>
          </w:tcPr>
          <w:p w14:paraId="600075F8" w14:textId="77777777" w:rsidR="007B37AC" w:rsidRPr="000324A9" w:rsidRDefault="007B37AC">
            <w:pPr>
              <w:pStyle w:val="NormalWeb"/>
              <w:spacing w:before="0" w:beforeAutospacing="0"/>
              <w:jc w:val="center"/>
              <w:rPr>
                <w:rFonts w:asciiTheme="minorHAnsi" w:hAnsiTheme="minorHAnsi" w:cstheme="minorHAnsi"/>
              </w:rPr>
            </w:pPr>
            <w:r w:rsidRPr="000324A9">
              <w:rPr>
                <w:rFonts w:asciiTheme="minorHAnsi" w:hAnsiTheme="minorHAnsi" w:cstheme="minorHAnsi"/>
              </w:rPr>
              <w:t>A non-tariff barrier also protects domestic manufacturing companies while ensuring that foreign entrants have a share in the nation's market only after fulfilling certain conditions or formalities.</w:t>
            </w:r>
          </w:p>
        </w:tc>
      </w:tr>
      <w:tr w:rsidR="007B37AC" w:rsidRPr="000324A9" w14:paraId="38547AB7" w14:textId="77777777" w:rsidTr="007B37AC">
        <w:tc>
          <w:tcPr>
            <w:tcW w:w="2955" w:type="dxa"/>
            <w:tcBorders>
              <w:top w:val="single" w:sz="6" w:space="0" w:color="808080"/>
              <w:left w:val="single" w:sz="6" w:space="0" w:color="808080"/>
              <w:bottom w:val="single" w:sz="6" w:space="0" w:color="808080"/>
              <w:right w:val="single" w:sz="6" w:space="0" w:color="808080"/>
            </w:tcBorders>
            <w:hideMark/>
          </w:tcPr>
          <w:p w14:paraId="6F2AE136" w14:textId="77777777" w:rsidR="007B37AC" w:rsidRPr="000324A9" w:rsidRDefault="007B37AC" w:rsidP="007B37AC">
            <w:pPr>
              <w:numPr>
                <w:ilvl w:val="0"/>
                <w:numId w:val="6"/>
              </w:numPr>
              <w:spacing w:before="100" w:beforeAutospacing="1" w:after="100" w:afterAutospacing="1" w:line="240" w:lineRule="auto"/>
              <w:jc w:val="center"/>
              <w:rPr>
                <w:rFonts w:cstheme="minorHAnsi"/>
                <w:sz w:val="24"/>
                <w:szCs w:val="24"/>
              </w:rPr>
            </w:pPr>
            <w:r w:rsidRPr="000324A9">
              <w:rPr>
                <w:rFonts w:cstheme="minorHAnsi"/>
                <w:sz w:val="24"/>
                <w:szCs w:val="24"/>
              </w:rPr>
              <w:t>Form of Implementation</w:t>
            </w:r>
          </w:p>
        </w:tc>
        <w:tc>
          <w:tcPr>
            <w:tcW w:w="2955" w:type="dxa"/>
            <w:tcBorders>
              <w:top w:val="single" w:sz="6" w:space="0" w:color="808080"/>
              <w:left w:val="single" w:sz="6" w:space="0" w:color="808080"/>
              <w:bottom w:val="single" w:sz="6" w:space="0" w:color="808080"/>
              <w:right w:val="single" w:sz="6" w:space="0" w:color="808080"/>
            </w:tcBorders>
            <w:hideMark/>
          </w:tcPr>
          <w:p w14:paraId="5B0ECA7A" w14:textId="77777777" w:rsidR="007B37AC" w:rsidRPr="000324A9" w:rsidRDefault="007B37AC">
            <w:pPr>
              <w:pStyle w:val="NormalWeb"/>
              <w:spacing w:before="0" w:beforeAutospacing="0"/>
              <w:jc w:val="center"/>
              <w:rPr>
                <w:rFonts w:asciiTheme="minorHAnsi" w:hAnsiTheme="minorHAnsi" w:cstheme="minorHAnsi"/>
              </w:rPr>
            </w:pPr>
            <w:r w:rsidRPr="000324A9">
              <w:rPr>
                <w:rFonts w:asciiTheme="minorHAnsi" w:hAnsiTheme="minorHAnsi" w:cstheme="minorHAnsi"/>
              </w:rPr>
              <w:t>Tariff barriers are implemented in the form of taxes and duties.</w:t>
            </w:r>
          </w:p>
        </w:tc>
        <w:tc>
          <w:tcPr>
            <w:tcW w:w="2955" w:type="dxa"/>
            <w:tcBorders>
              <w:top w:val="single" w:sz="6" w:space="0" w:color="808080"/>
              <w:left w:val="single" w:sz="6" w:space="0" w:color="808080"/>
              <w:bottom w:val="single" w:sz="6" w:space="0" w:color="808080"/>
              <w:right w:val="single" w:sz="6" w:space="0" w:color="808080"/>
            </w:tcBorders>
            <w:hideMark/>
          </w:tcPr>
          <w:p w14:paraId="617A9FE2" w14:textId="77777777" w:rsidR="007B37AC" w:rsidRPr="000324A9" w:rsidRDefault="007B37AC">
            <w:pPr>
              <w:pStyle w:val="NormalWeb"/>
              <w:spacing w:before="0" w:beforeAutospacing="0"/>
              <w:jc w:val="center"/>
              <w:rPr>
                <w:rFonts w:asciiTheme="minorHAnsi" w:hAnsiTheme="minorHAnsi" w:cstheme="minorHAnsi"/>
              </w:rPr>
            </w:pPr>
            <w:r w:rsidRPr="000324A9">
              <w:rPr>
                <w:rFonts w:asciiTheme="minorHAnsi" w:hAnsiTheme="minorHAnsi" w:cstheme="minorHAnsi"/>
              </w:rPr>
              <w:t>Non-tariff barriers are restrictions in the form of conditions, voluntary export duties, other formalities, etc.</w:t>
            </w:r>
          </w:p>
        </w:tc>
      </w:tr>
      <w:tr w:rsidR="007B37AC" w:rsidRPr="000324A9" w14:paraId="75811E57" w14:textId="77777777" w:rsidTr="007B37AC">
        <w:tc>
          <w:tcPr>
            <w:tcW w:w="2955" w:type="dxa"/>
            <w:tcBorders>
              <w:top w:val="single" w:sz="6" w:space="0" w:color="808080"/>
              <w:left w:val="single" w:sz="6" w:space="0" w:color="808080"/>
              <w:bottom w:val="single" w:sz="6" w:space="0" w:color="808080"/>
              <w:right w:val="single" w:sz="6" w:space="0" w:color="808080"/>
            </w:tcBorders>
            <w:hideMark/>
          </w:tcPr>
          <w:p w14:paraId="1BF4A19D" w14:textId="77777777" w:rsidR="007B37AC" w:rsidRPr="000324A9" w:rsidRDefault="007B37AC" w:rsidP="007B37AC">
            <w:pPr>
              <w:numPr>
                <w:ilvl w:val="0"/>
                <w:numId w:val="7"/>
              </w:numPr>
              <w:spacing w:before="100" w:beforeAutospacing="1" w:after="100" w:afterAutospacing="1" w:line="240" w:lineRule="auto"/>
              <w:jc w:val="center"/>
              <w:rPr>
                <w:rFonts w:cstheme="minorHAnsi"/>
                <w:sz w:val="24"/>
                <w:szCs w:val="24"/>
              </w:rPr>
            </w:pPr>
            <w:r w:rsidRPr="000324A9">
              <w:rPr>
                <w:rFonts w:cstheme="minorHAnsi"/>
                <w:sz w:val="24"/>
                <w:szCs w:val="24"/>
              </w:rPr>
              <w:t>Nature</w:t>
            </w:r>
          </w:p>
        </w:tc>
        <w:tc>
          <w:tcPr>
            <w:tcW w:w="2955" w:type="dxa"/>
            <w:tcBorders>
              <w:top w:val="single" w:sz="6" w:space="0" w:color="808080"/>
              <w:left w:val="single" w:sz="6" w:space="0" w:color="808080"/>
              <w:bottom w:val="single" w:sz="6" w:space="0" w:color="808080"/>
              <w:right w:val="single" w:sz="6" w:space="0" w:color="808080"/>
            </w:tcBorders>
            <w:hideMark/>
          </w:tcPr>
          <w:p w14:paraId="12E8C36D" w14:textId="77777777" w:rsidR="007B37AC" w:rsidRPr="000324A9" w:rsidRDefault="007B37AC">
            <w:pPr>
              <w:pStyle w:val="NormalWeb"/>
              <w:spacing w:before="0" w:beforeAutospacing="0"/>
              <w:jc w:val="center"/>
              <w:rPr>
                <w:rFonts w:asciiTheme="minorHAnsi" w:hAnsiTheme="minorHAnsi" w:cstheme="minorHAnsi"/>
              </w:rPr>
            </w:pPr>
            <w:r w:rsidRPr="000324A9">
              <w:rPr>
                <w:rFonts w:asciiTheme="minorHAnsi" w:hAnsiTheme="minorHAnsi" w:cstheme="minorHAnsi"/>
              </w:rPr>
              <w:t>Tariff barriers are explicit.</w:t>
            </w:r>
          </w:p>
        </w:tc>
        <w:tc>
          <w:tcPr>
            <w:tcW w:w="2955" w:type="dxa"/>
            <w:tcBorders>
              <w:top w:val="single" w:sz="6" w:space="0" w:color="808080"/>
              <w:left w:val="single" w:sz="6" w:space="0" w:color="808080"/>
              <w:bottom w:val="single" w:sz="6" w:space="0" w:color="808080"/>
              <w:right w:val="single" w:sz="6" w:space="0" w:color="808080"/>
            </w:tcBorders>
            <w:hideMark/>
          </w:tcPr>
          <w:p w14:paraId="069DF9B4" w14:textId="77777777" w:rsidR="007B37AC" w:rsidRPr="000324A9" w:rsidRDefault="007B37AC">
            <w:pPr>
              <w:pStyle w:val="NormalWeb"/>
              <w:spacing w:before="0" w:beforeAutospacing="0"/>
              <w:jc w:val="center"/>
              <w:rPr>
                <w:rFonts w:asciiTheme="minorHAnsi" w:hAnsiTheme="minorHAnsi" w:cstheme="minorHAnsi"/>
              </w:rPr>
            </w:pPr>
            <w:r w:rsidRPr="000324A9">
              <w:rPr>
                <w:rFonts w:asciiTheme="minorHAnsi" w:hAnsiTheme="minorHAnsi" w:cstheme="minorHAnsi"/>
              </w:rPr>
              <w:t>Non-tariff barriers are implicit.</w:t>
            </w:r>
          </w:p>
        </w:tc>
      </w:tr>
      <w:tr w:rsidR="007B37AC" w:rsidRPr="000324A9" w14:paraId="34E3065C" w14:textId="77777777" w:rsidTr="007B37AC">
        <w:tc>
          <w:tcPr>
            <w:tcW w:w="2955" w:type="dxa"/>
            <w:tcBorders>
              <w:top w:val="single" w:sz="6" w:space="0" w:color="808080"/>
              <w:left w:val="single" w:sz="6" w:space="0" w:color="808080"/>
              <w:bottom w:val="single" w:sz="6" w:space="0" w:color="808080"/>
              <w:right w:val="single" w:sz="6" w:space="0" w:color="808080"/>
            </w:tcBorders>
            <w:hideMark/>
          </w:tcPr>
          <w:p w14:paraId="7575F965" w14:textId="77777777" w:rsidR="007B37AC" w:rsidRPr="000324A9" w:rsidRDefault="007B37AC" w:rsidP="007B37AC">
            <w:pPr>
              <w:numPr>
                <w:ilvl w:val="0"/>
                <w:numId w:val="8"/>
              </w:numPr>
              <w:spacing w:before="100" w:beforeAutospacing="1" w:after="100" w:afterAutospacing="1" w:line="240" w:lineRule="auto"/>
              <w:jc w:val="center"/>
              <w:rPr>
                <w:rFonts w:cstheme="minorHAnsi"/>
                <w:sz w:val="24"/>
                <w:szCs w:val="24"/>
              </w:rPr>
            </w:pPr>
            <w:r w:rsidRPr="000324A9">
              <w:rPr>
                <w:rFonts w:cstheme="minorHAnsi"/>
                <w:sz w:val="24"/>
                <w:szCs w:val="24"/>
              </w:rPr>
              <w:t>Revenue Generation to Government</w:t>
            </w:r>
          </w:p>
        </w:tc>
        <w:tc>
          <w:tcPr>
            <w:tcW w:w="2955" w:type="dxa"/>
            <w:tcBorders>
              <w:top w:val="single" w:sz="6" w:space="0" w:color="808080"/>
              <w:left w:val="single" w:sz="6" w:space="0" w:color="808080"/>
              <w:bottom w:val="single" w:sz="6" w:space="0" w:color="808080"/>
              <w:right w:val="single" w:sz="6" w:space="0" w:color="808080"/>
            </w:tcBorders>
            <w:hideMark/>
          </w:tcPr>
          <w:p w14:paraId="49ED9964" w14:textId="77777777" w:rsidR="007B37AC" w:rsidRPr="000324A9" w:rsidRDefault="007B37AC">
            <w:pPr>
              <w:pStyle w:val="NormalWeb"/>
              <w:spacing w:before="0" w:beforeAutospacing="0"/>
              <w:jc w:val="center"/>
              <w:rPr>
                <w:rFonts w:asciiTheme="minorHAnsi" w:hAnsiTheme="minorHAnsi" w:cstheme="minorHAnsi"/>
              </w:rPr>
            </w:pPr>
            <w:r w:rsidRPr="000324A9">
              <w:rPr>
                <w:rFonts w:asciiTheme="minorHAnsi" w:hAnsiTheme="minorHAnsi" w:cstheme="minorHAnsi"/>
              </w:rPr>
              <w:t>In a tariff barrier, due to taxes and duties imposition, the government has the potential to generate and receive revenue.</w:t>
            </w:r>
          </w:p>
        </w:tc>
        <w:tc>
          <w:tcPr>
            <w:tcW w:w="2955" w:type="dxa"/>
            <w:tcBorders>
              <w:top w:val="single" w:sz="6" w:space="0" w:color="808080"/>
              <w:left w:val="single" w:sz="6" w:space="0" w:color="808080"/>
              <w:bottom w:val="single" w:sz="6" w:space="0" w:color="808080"/>
              <w:right w:val="single" w:sz="6" w:space="0" w:color="808080"/>
            </w:tcBorders>
            <w:hideMark/>
          </w:tcPr>
          <w:p w14:paraId="3B227B5A" w14:textId="77777777" w:rsidR="007B37AC" w:rsidRPr="000324A9" w:rsidRDefault="007B37AC">
            <w:pPr>
              <w:pStyle w:val="NormalWeb"/>
              <w:spacing w:before="0" w:beforeAutospacing="0"/>
              <w:jc w:val="center"/>
              <w:rPr>
                <w:rFonts w:asciiTheme="minorHAnsi" w:hAnsiTheme="minorHAnsi" w:cstheme="minorHAnsi"/>
              </w:rPr>
            </w:pPr>
            <w:r w:rsidRPr="000324A9">
              <w:rPr>
                <w:rFonts w:asciiTheme="minorHAnsi" w:hAnsiTheme="minorHAnsi" w:cstheme="minorHAnsi"/>
              </w:rPr>
              <w:t>In a non-tariff barrier, the government has no scope for the receipt of revenues.</w:t>
            </w:r>
          </w:p>
        </w:tc>
      </w:tr>
      <w:tr w:rsidR="007B37AC" w:rsidRPr="000324A9" w14:paraId="3B6F339B" w14:textId="77777777" w:rsidTr="007B37AC">
        <w:tc>
          <w:tcPr>
            <w:tcW w:w="2955" w:type="dxa"/>
            <w:tcBorders>
              <w:top w:val="single" w:sz="6" w:space="0" w:color="808080"/>
              <w:left w:val="single" w:sz="6" w:space="0" w:color="808080"/>
              <w:bottom w:val="single" w:sz="6" w:space="0" w:color="808080"/>
              <w:right w:val="single" w:sz="6" w:space="0" w:color="808080"/>
            </w:tcBorders>
            <w:hideMark/>
          </w:tcPr>
          <w:p w14:paraId="0477C906" w14:textId="77777777" w:rsidR="007B37AC" w:rsidRPr="000324A9" w:rsidRDefault="007B37AC" w:rsidP="007B37AC">
            <w:pPr>
              <w:numPr>
                <w:ilvl w:val="0"/>
                <w:numId w:val="9"/>
              </w:numPr>
              <w:spacing w:before="100" w:beforeAutospacing="1" w:after="100" w:afterAutospacing="1" w:line="240" w:lineRule="auto"/>
              <w:jc w:val="center"/>
              <w:rPr>
                <w:rFonts w:cstheme="minorHAnsi"/>
                <w:sz w:val="24"/>
                <w:szCs w:val="24"/>
              </w:rPr>
            </w:pPr>
            <w:r w:rsidRPr="000324A9">
              <w:rPr>
                <w:rFonts w:cstheme="minorHAnsi"/>
                <w:sz w:val="24"/>
                <w:szCs w:val="24"/>
              </w:rPr>
              <w:t>Impact of Trade Barrier Imposition</w:t>
            </w:r>
          </w:p>
        </w:tc>
        <w:tc>
          <w:tcPr>
            <w:tcW w:w="2955" w:type="dxa"/>
            <w:tcBorders>
              <w:top w:val="single" w:sz="6" w:space="0" w:color="808080"/>
              <w:left w:val="single" w:sz="6" w:space="0" w:color="808080"/>
              <w:bottom w:val="single" w:sz="6" w:space="0" w:color="808080"/>
              <w:right w:val="single" w:sz="6" w:space="0" w:color="808080"/>
            </w:tcBorders>
            <w:hideMark/>
          </w:tcPr>
          <w:p w14:paraId="0267973E" w14:textId="77777777" w:rsidR="007B37AC" w:rsidRPr="000324A9" w:rsidRDefault="007B37AC">
            <w:pPr>
              <w:pStyle w:val="NormalWeb"/>
              <w:spacing w:before="0" w:beforeAutospacing="0"/>
              <w:jc w:val="center"/>
              <w:rPr>
                <w:rFonts w:asciiTheme="minorHAnsi" w:hAnsiTheme="minorHAnsi" w:cstheme="minorHAnsi"/>
              </w:rPr>
            </w:pPr>
            <w:r w:rsidRPr="000324A9">
              <w:rPr>
                <w:rFonts w:asciiTheme="minorHAnsi" w:hAnsiTheme="minorHAnsi" w:cstheme="minorHAnsi"/>
              </w:rPr>
              <w:t xml:space="preserve">Due to the imposition of taxes and duties in the case of tariff barriers, there is a significant impact on the </w:t>
            </w:r>
            <w:r w:rsidRPr="000324A9">
              <w:rPr>
                <w:rFonts w:asciiTheme="minorHAnsi" w:hAnsiTheme="minorHAnsi" w:cstheme="minorHAnsi"/>
              </w:rPr>
              <w:lastRenderedPageBreak/>
              <w:t>price of imported goods. That is, the prices of such goods are exorbitantly hiked.</w:t>
            </w:r>
          </w:p>
        </w:tc>
        <w:tc>
          <w:tcPr>
            <w:tcW w:w="2955" w:type="dxa"/>
            <w:tcBorders>
              <w:top w:val="single" w:sz="6" w:space="0" w:color="808080"/>
              <w:left w:val="single" w:sz="6" w:space="0" w:color="808080"/>
              <w:bottom w:val="single" w:sz="6" w:space="0" w:color="808080"/>
              <w:right w:val="single" w:sz="6" w:space="0" w:color="808080"/>
            </w:tcBorders>
            <w:hideMark/>
          </w:tcPr>
          <w:p w14:paraId="5B21D181" w14:textId="77777777" w:rsidR="007B37AC" w:rsidRPr="000324A9" w:rsidRDefault="007B37AC">
            <w:pPr>
              <w:pStyle w:val="NormalWeb"/>
              <w:spacing w:before="0" w:beforeAutospacing="0"/>
              <w:jc w:val="center"/>
              <w:rPr>
                <w:rFonts w:asciiTheme="minorHAnsi" w:hAnsiTheme="minorHAnsi" w:cstheme="minorHAnsi"/>
              </w:rPr>
            </w:pPr>
            <w:r w:rsidRPr="000324A9">
              <w:rPr>
                <w:rFonts w:asciiTheme="minorHAnsi" w:hAnsiTheme="minorHAnsi" w:cstheme="minorHAnsi"/>
              </w:rPr>
              <w:lastRenderedPageBreak/>
              <w:t>In the case of non-tariff barriers, the imported goods are affected in both quantity and price aspects.</w:t>
            </w:r>
          </w:p>
        </w:tc>
      </w:tr>
      <w:tr w:rsidR="007B37AC" w:rsidRPr="000324A9" w14:paraId="419FE59C" w14:textId="77777777" w:rsidTr="007B37AC">
        <w:tc>
          <w:tcPr>
            <w:tcW w:w="2955" w:type="dxa"/>
            <w:tcBorders>
              <w:top w:val="single" w:sz="6" w:space="0" w:color="808080"/>
              <w:left w:val="single" w:sz="6" w:space="0" w:color="808080"/>
              <w:bottom w:val="single" w:sz="6" w:space="0" w:color="808080"/>
              <w:right w:val="single" w:sz="6" w:space="0" w:color="808080"/>
            </w:tcBorders>
            <w:hideMark/>
          </w:tcPr>
          <w:p w14:paraId="341BA7D0" w14:textId="77777777" w:rsidR="007B37AC" w:rsidRPr="000324A9" w:rsidRDefault="007B37AC" w:rsidP="007B37AC">
            <w:pPr>
              <w:numPr>
                <w:ilvl w:val="0"/>
                <w:numId w:val="10"/>
              </w:numPr>
              <w:spacing w:before="100" w:beforeAutospacing="1" w:after="100" w:afterAutospacing="1" w:line="240" w:lineRule="auto"/>
              <w:jc w:val="center"/>
              <w:rPr>
                <w:rFonts w:cstheme="minorHAnsi"/>
                <w:sz w:val="24"/>
                <w:szCs w:val="24"/>
              </w:rPr>
            </w:pPr>
            <w:r w:rsidRPr="000324A9">
              <w:rPr>
                <w:rFonts w:cstheme="minorHAnsi"/>
                <w:sz w:val="24"/>
                <w:szCs w:val="24"/>
              </w:rPr>
              <w:t>Formation of Monopolistic Groups</w:t>
            </w:r>
          </w:p>
        </w:tc>
        <w:tc>
          <w:tcPr>
            <w:tcW w:w="2955" w:type="dxa"/>
            <w:tcBorders>
              <w:top w:val="single" w:sz="6" w:space="0" w:color="808080"/>
              <w:left w:val="single" w:sz="6" w:space="0" w:color="808080"/>
              <w:bottom w:val="single" w:sz="6" w:space="0" w:color="808080"/>
              <w:right w:val="single" w:sz="6" w:space="0" w:color="808080"/>
            </w:tcBorders>
            <w:hideMark/>
          </w:tcPr>
          <w:p w14:paraId="24019C9F" w14:textId="77777777" w:rsidR="007B37AC" w:rsidRPr="000324A9" w:rsidRDefault="007B37AC">
            <w:pPr>
              <w:pStyle w:val="NormalWeb"/>
              <w:spacing w:before="0" w:beforeAutospacing="0"/>
              <w:jc w:val="center"/>
              <w:rPr>
                <w:rFonts w:asciiTheme="minorHAnsi" w:hAnsiTheme="minorHAnsi" w:cstheme="minorHAnsi"/>
              </w:rPr>
            </w:pPr>
            <w:r w:rsidRPr="000324A9">
              <w:rPr>
                <w:rFonts w:asciiTheme="minorHAnsi" w:hAnsiTheme="minorHAnsi" w:cstheme="minorHAnsi"/>
              </w:rPr>
              <w:t>The application of import tariffs and levies in the context of tariff barriers reduces the likelihood of monopolistic developing organisations.</w:t>
            </w:r>
          </w:p>
        </w:tc>
        <w:tc>
          <w:tcPr>
            <w:tcW w:w="2955" w:type="dxa"/>
            <w:tcBorders>
              <w:top w:val="single" w:sz="6" w:space="0" w:color="808080"/>
              <w:left w:val="single" w:sz="6" w:space="0" w:color="808080"/>
              <w:bottom w:val="single" w:sz="6" w:space="0" w:color="808080"/>
              <w:right w:val="single" w:sz="6" w:space="0" w:color="808080"/>
            </w:tcBorders>
            <w:hideMark/>
          </w:tcPr>
          <w:p w14:paraId="6CE2533B" w14:textId="77777777" w:rsidR="007B37AC" w:rsidRPr="000324A9" w:rsidRDefault="007B37AC">
            <w:pPr>
              <w:pStyle w:val="NormalWeb"/>
              <w:spacing w:before="0" w:beforeAutospacing="0"/>
              <w:jc w:val="center"/>
              <w:rPr>
                <w:rFonts w:asciiTheme="minorHAnsi" w:hAnsiTheme="minorHAnsi" w:cstheme="minorHAnsi"/>
              </w:rPr>
            </w:pPr>
            <w:r w:rsidRPr="000324A9">
              <w:rPr>
                <w:rFonts w:asciiTheme="minorHAnsi" w:hAnsiTheme="minorHAnsi" w:cstheme="minorHAnsi"/>
              </w:rPr>
              <w:t>In a non-tariff restriction, monopolistic groups have opportunities to make high profits.</w:t>
            </w:r>
          </w:p>
        </w:tc>
      </w:tr>
      <w:tr w:rsidR="007B37AC" w:rsidRPr="000324A9" w14:paraId="5EBA19BB" w14:textId="77777777" w:rsidTr="007B37AC">
        <w:tc>
          <w:tcPr>
            <w:tcW w:w="2955" w:type="dxa"/>
            <w:tcBorders>
              <w:top w:val="single" w:sz="6" w:space="0" w:color="808080"/>
              <w:left w:val="single" w:sz="6" w:space="0" w:color="808080"/>
              <w:bottom w:val="single" w:sz="6" w:space="0" w:color="808080"/>
              <w:right w:val="single" w:sz="6" w:space="0" w:color="808080"/>
            </w:tcBorders>
            <w:hideMark/>
          </w:tcPr>
          <w:p w14:paraId="2E387028" w14:textId="77777777" w:rsidR="007B37AC" w:rsidRPr="000324A9" w:rsidRDefault="007B37AC" w:rsidP="007B37AC">
            <w:pPr>
              <w:numPr>
                <w:ilvl w:val="0"/>
                <w:numId w:val="11"/>
              </w:numPr>
              <w:spacing w:before="100" w:beforeAutospacing="1" w:after="100" w:afterAutospacing="1" w:line="240" w:lineRule="auto"/>
              <w:jc w:val="center"/>
              <w:rPr>
                <w:rFonts w:cstheme="minorHAnsi"/>
                <w:sz w:val="24"/>
                <w:szCs w:val="24"/>
              </w:rPr>
            </w:pPr>
            <w:r w:rsidRPr="000324A9">
              <w:rPr>
                <w:rFonts w:cstheme="minorHAnsi"/>
                <w:sz w:val="24"/>
                <w:szCs w:val="24"/>
              </w:rPr>
              <w:t>Profit-making Potential</w:t>
            </w:r>
          </w:p>
        </w:tc>
        <w:tc>
          <w:tcPr>
            <w:tcW w:w="2955" w:type="dxa"/>
            <w:tcBorders>
              <w:top w:val="single" w:sz="6" w:space="0" w:color="808080"/>
              <w:left w:val="single" w:sz="6" w:space="0" w:color="808080"/>
              <w:bottom w:val="single" w:sz="6" w:space="0" w:color="808080"/>
              <w:right w:val="single" w:sz="6" w:space="0" w:color="808080"/>
            </w:tcBorders>
            <w:hideMark/>
          </w:tcPr>
          <w:p w14:paraId="46338A3E" w14:textId="77777777" w:rsidR="007B37AC" w:rsidRPr="000324A9" w:rsidRDefault="007B37AC">
            <w:pPr>
              <w:pStyle w:val="NormalWeb"/>
              <w:spacing w:before="0" w:beforeAutospacing="0"/>
              <w:jc w:val="center"/>
              <w:rPr>
                <w:rFonts w:asciiTheme="minorHAnsi" w:hAnsiTheme="minorHAnsi" w:cstheme="minorHAnsi"/>
              </w:rPr>
            </w:pPr>
            <w:r w:rsidRPr="000324A9">
              <w:rPr>
                <w:rFonts w:asciiTheme="minorHAnsi" w:hAnsiTheme="minorHAnsi" w:cstheme="minorHAnsi"/>
              </w:rPr>
              <w:t>The importers in tariff barriers often have less chance of making huge profits.</w:t>
            </w:r>
          </w:p>
        </w:tc>
        <w:tc>
          <w:tcPr>
            <w:tcW w:w="2955" w:type="dxa"/>
            <w:tcBorders>
              <w:top w:val="single" w:sz="6" w:space="0" w:color="808080"/>
              <w:left w:val="single" w:sz="6" w:space="0" w:color="808080"/>
              <w:bottom w:val="single" w:sz="6" w:space="0" w:color="808080"/>
              <w:right w:val="single" w:sz="6" w:space="0" w:color="808080"/>
            </w:tcBorders>
            <w:hideMark/>
          </w:tcPr>
          <w:p w14:paraId="424B52F3" w14:textId="77777777" w:rsidR="007B37AC" w:rsidRPr="000324A9" w:rsidRDefault="007B37AC">
            <w:pPr>
              <w:pStyle w:val="NormalWeb"/>
              <w:spacing w:before="0" w:beforeAutospacing="0"/>
              <w:jc w:val="center"/>
              <w:rPr>
                <w:rFonts w:asciiTheme="minorHAnsi" w:hAnsiTheme="minorHAnsi" w:cstheme="minorHAnsi"/>
              </w:rPr>
            </w:pPr>
            <w:r w:rsidRPr="000324A9">
              <w:rPr>
                <w:rFonts w:asciiTheme="minorHAnsi" w:hAnsiTheme="minorHAnsi" w:cstheme="minorHAnsi"/>
              </w:rPr>
              <w:t>Importers can easily make and collect good profits.</w:t>
            </w:r>
          </w:p>
        </w:tc>
      </w:tr>
      <w:tr w:rsidR="007B37AC" w:rsidRPr="000324A9" w14:paraId="780A4D75" w14:textId="77777777" w:rsidTr="007B37AC">
        <w:tc>
          <w:tcPr>
            <w:tcW w:w="2955" w:type="dxa"/>
            <w:tcBorders>
              <w:top w:val="single" w:sz="6" w:space="0" w:color="808080"/>
              <w:left w:val="single" w:sz="6" w:space="0" w:color="808080"/>
              <w:bottom w:val="single" w:sz="6" w:space="0" w:color="808080"/>
              <w:right w:val="single" w:sz="6" w:space="0" w:color="808080"/>
            </w:tcBorders>
            <w:hideMark/>
          </w:tcPr>
          <w:p w14:paraId="2479F287" w14:textId="77777777" w:rsidR="007B37AC" w:rsidRPr="000324A9" w:rsidRDefault="007B37AC" w:rsidP="007B37AC">
            <w:pPr>
              <w:numPr>
                <w:ilvl w:val="0"/>
                <w:numId w:val="12"/>
              </w:numPr>
              <w:spacing w:before="100" w:beforeAutospacing="1" w:after="100" w:afterAutospacing="1" w:line="240" w:lineRule="auto"/>
              <w:jc w:val="center"/>
              <w:rPr>
                <w:rFonts w:cstheme="minorHAnsi"/>
                <w:sz w:val="24"/>
                <w:szCs w:val="24"/>
              </w:rPr>
            </w:pPr>
            <w:r w:rsidRPr="000324A9">
              <w:rPr>
                <w:rFonts w:cstheme="minorHAnsi"/>
                <w:sz w:val="24"/>
                <w:szCs w:val="24"/>
              </w:rPr>
              <w:t>Impact of Restriction: Direct or Indirect</w:t>
            </w:r>
          </w:p>
        </w:tc>
        <w:tc>
          <w:tcPr>
            <w:tcW w:w="2955" w:type="dxa"/>
            <w:tcBorders>
              <w:top w:val="single" w:sz="6" w:space="0" w:color="808080"/>
              <w:left w:val="single" w:sz="6" w:space="0" w:color="808080"/>
              <w:bottom w:val="single" w:sz="6" w:space="0" w:color="808080"/>
              <w:right w:val="single" w:sz="6" w:space="0" w:color="808080"/>
            </w:tcBorders>
            <w:hideMark/>
          </w:tcPr>
          <w:p w14:paraId="7559E57A" w14:textId="77777777" w:rsidR="007B37AC" w:rsidRPr="000324A9" w:rsidRDefault="007B37AC">
            <w:pPr>
              <w:pStyle w:val="NormalWeb"/>
              <w:spacing w:before="0" w:beforeAutospacing="0"/>
              <w:jc w:val="center"/>
              <w:rPr>
                <w:rFonts w:asciiTheme="minorHAnsi" w:hAnsiTheme="minorHAnsi" w:cstheme="minorHAnsi"/>
              </w:rPr>
            </w:pPr>
            <w:r w:rsidRPr="000324A9">
              <w:rPr>
                <w:rFonts w:asciiTheme="minorHAnsi" w:hAnsiTheme="minorHAnsi" w:cstheme="minorHAnsi"/>
              </w:rPr>
              <w:t>Tariff barriers disallow and indirectly restrict the import of goods.</w:t>
            </w:r>
          </w:p>
        </w:tc>
        <w:tc>
          <w:tcPr>
            <w:tcW w:w="2955" w:type="dxa"/>
            <w:tcBorders>
              <w:top w:val="single" w:sz="6" w:space="0" w:color="808080"/>
              <w:left w:val="single" w:sz="6" w:space="0" w:color="808080"/>
              <w:bottom w:val="single" w:sz="6" w:space="0" w:color="808080"/>
              <w:right w:val="single" w:sz="6" w:space="0" w:color="808080"/>
            </w:tcBorders>
            <w:hideMark/>
          </w:tcPr>
          <w:p w14:paraId="14C5819E" w14:textId="77777777" w:rsidR="007B37AC" w:rsidRPr="000324A9" w:rsidRDefault="007B37AC">
            <w:pPr>
              <w:pStyle w:val="NormalWeb"/>
              <w:spacing w:before="0" w:beforeAutospacing="0"/>
              <w:jc w:val="center"/>
              <w:rPr>
                <w:rFonts w:asciiTheme="minorHAnsi" w:hAnsiTheme="minorHAnsi" w:cstheme="minorHAnsi"/>
              </w:rPr>
            </w:pPr>
            <w:r w:rsidRPr="000324A9">
              <w:rPr>
                <w:rFonts w:asciiTheme="minorHAnsi" w:hAnsiTheme="minorHAnsi" w:cstheme="minorHAnsi"/>
              </w:rPr>
              <w:t>Non-tariff barriers put direct restraints on the import of goods.</w:t>
            </w:r>
          </w:p>
        </w:tc>
      </w:tr>
      <w:tr w:rsidR="007B37AC" w:rsidRPr="000324A9" w14:paraId="2AD1C31B" w14:textId="77777777" w:rsidTr="007B37AC">
        <w:tc>
          <w:tcPr>
            <w:tcW w:w="2955" w:type="dxa"/>
            <w:tcBorders>
              <w:top w:val="single" w:sz="6" w:space="0" w:color="808080"/>
              <w:left w:val="single" w:sz="6" w:space="0" w:color="808080"/>
              <w:bottom w:val="single" w:sz="6" w:space="0" w:color="808080"/>
              <w:right w:val="single" w:sz="6" w:space="0" w:color="808080"/>
            </w:tcBorders>
            <w:hideMark/>
          </w:tcPr>
          <w:p w14:paraId="3E4A7126" w14:textId="77777777" w:rsidR="007B37AC" w:rsidRPr="000324A9" w:rsidRDefault="007B37AC" w:rsidP="007B37AC">
            <w:pPr>
              <w:numPr>
                <w:ilvl w:val="0"/>
                <w:numId w:val="13"/>
              </w:numPr>
              <w:spacing w:before="100" w:beforeAutospacing="1" w:after="100" w:afterAutospacing="1" w:line="240" w:lineRule="auto"/>
              <w:jc w:val="center"/>
              <w:rPr>
                <w:rFonts w:cstheme="minorHAnsi"/>
                <w:sz w:val="24"/>
                <w:szCs w:val="24"/>
              </w:rPr>
            </w:pPr>
            <w:r w:rsidRPr="000324A9">
              <w:rPr>
                <w:rFonts w:cstheme="minorHAnsi"/>
                <w:sz w:val="24"/>
                <w:szCs w:val="24"/>
              </w:rPr>
              <w:t>The simplicity of Tariff Implementation</w:t>
            </w:r>
          </w:p>
        </w:tc>
        <w:tc>
          <w:tcPr>
            <w:tcW w:w="2955" w:type="dxa"/>
            <w:tcBorders>
              <w:top w:val="single" w:sz="6" w:space="0" w:color="808080"/>
              <w:left w:val="single" w:sz="6" w:space="0" w:color="808080"/>
              <w:bottom w:val="single" w:sz="6" w:space="0" w:color="808080"/>
              <w:right w:val="single" w:sz="6" w:space="0" w:color="808080"/>
            </w:tcBorders>
            <w:hideMark/>
          </w:tcPr>
          <w:p w14:paraId="48E38B28" w14:textId="77777777" w:rsidR="007B37AC" w:rsidRPr="000324A9" w:rsidRDefault="007B37AC">
            <w:pPr>
              <w:pStyle w:val="NormalWeb"/>
              <w:spacing w:before="0" w:beforeAutospacing="0"/>
              <w:jc w:val="center"/>
              <w:rPr>
                <w:rFonts w:asciiTheme="minorHAnsi" w:hAnsiTheme="minorHAnsi" w:cstheme="minorHAnsi"/>
              </w:rPr>
            </w:pPr>
            <w:r w:rsidRPr="000324A9">
              <w:rPr>
                <w:rFonts w:asciiTheme="minorHAnsi" w:hAnsiTheme="minorHAnsi" w:cstheme="minorHAnsi"/>
              </w:rPr>
              <w:t>The tariff barrier implementation is simple. This is because there is no need for separate allocation of formalities, licensing, or quotas, as legislative authorities already specify these restrictions in the form of fixed rates.</w:t>
            </w:r>
          </w:p>
        </w:tc>
        <w:tc>
          <w:tcPr>
            <w:tcW w:w="2955" w:type="dxa"/>
            <w:tcBorders>
              <w:top w:val="single" w:sz="6" w:space="0" w:color="808080"/>
              <w:left w:val="single" w:sz="6" w:space="0" w:color="808080"/>
              <w:bottom w:val="single" w:sz="6" w:space="0" w:color="808080"/>
              <w:right w:val="single" w:sz="6" w:space="0" w:color="808080"/>
            </w:tcBorders>
            <w:hideMark/>
          </w:tcPr>
          <w:p w14:paraId="5C5E5AE4" w14:textId="77777777" w:rsidR="007B37AC" w:rsidRPr="000324A9" w:rsidRDefault="007B37AC">
            <w:pPr>
              <w:pStyle w:val="NormalWeb"/>
              <w:spacing w:before="0" w:beforeAutospacing="0"/>
              <w:jc w:val="center"/>
              <w:rPr>
                <w:rFonts w:asciiTheme="minorHAnsi" w:hAnsiTheme="minorHAnsi" w:cstheme="minorHAnsi"/>
              </w:rPr>
            </w:pPr>
            <w:r w:rsidRPr="000324A9">
              <w:rPr>
                <w:rFonts w:asciiTheme="minorHAnsi" w:hAnsiTheme="minorHAnsi" w:cstheme="minorHAnsi"/>
              </w:rPr>
              <w:t>In a non-tariff barrier, there are authorities with different functions for its implementation. Such allocated functions may lead to political corruption and interference.</w:t>
            </w:r>
          </w:p>
        </w:tc>
      </w:tr>
      <w:tr w:rsidR="007B37AC" w:rsidRPr="000324A9" w14:paraId="7534E48E" w14:textId="77777777" w:rsidTr="007B37AC">
        <w:tc>
          <w:tcPr>
            <w:tcW w:w="2955" w:type="dxa"/>
            <w:tcBorders>
              <w:top w:val="single" w:sz="6" w:space="0" w:color="808080"/>
              <w:left w:val="single" w:sz="6" w:space="0" w:color="808080"/>
              <w:bottom w:val="single" w:sz="6" w:space="0" w:color="808080"/>
              <w:right w:val="single" w:sz="6" w:space="0" w:color="808080"/>
            </w:tcBorders>
            <w:hideMark/>
          </w:tcPr>
          <w:p w14:paraId="4C36BA53" w14:textId="77777777" w:rsidR="007B37AC" w:rsidRPr="000324A9" w:rsidRDefault="007B37AC" w:rsidP="007B37AC">
            <w:pPr>
              <w:numPr>
                <w:ilvl w:val="0"/>
                <w:numId w:val="14"/>
              </w:numPr>
              <w:spacing w:before="100" w:beforeAutospacing="1" w:after="100" w:afterAutospacing="1" w:line="240" w:lineRule="auto"/>
              <w:jc w:val="center"/>
              <w:rPr>
                <w:rFonts w:cstheme="minorHAnsi"/>
                <w:sz w:val="24"/>
                <w:szCs w:val="24"/>
              </w:rPr>
            </w:pPr>
            <w:r w:rsidRPr="000324A9">
              <w:rPr>
                <w:rFonts w:cstheme="minorHAnsi"/>
                <w:sz w:val="24"/>
                <w:szCs w:val="24"/>
              </w:rPr>
              <w:t>Time of Impact</w:t>
            </w:r>
          </w:p>
        </w:tc>
        <w:tc>
          <w:tcPr>
            <w:tcW w:w="2955" w:type="dxa"/>
            <w:tcBorders>
              <w:top w:val="single" w:sz="6" w:space="0" w:color="808080"/>
              <w:left w:val="single" w:sz="6" w:space="0" w:color="808080"/>
              <w:bottom w:val="single" w:sz="6" w:space="0" w:color="808080"/>
              <w:right w:val="single" w:sz="6" w:space="0" w:color="808080"/>
            </w:tcBorders>
            <w:hideMark/>
          </w:tcPr>
          <w:p w14:paraId="6A96E1FC" w14:textId="77777777" w:rsidR="007B37AC" w:rsidRPr="000324A9" w:rsidRDefault="007B37AC">
            <w:pPr>
              <w:pStyle w:val="NormalWeb"/>
              <w:spacing w:before="0" w:beforeAutospacing="0"/>
              <w:jc w:val="center"/>
              <w:rPr>
                <w:rFonts w:asciiTheme="minorHAnsi" w:hAnsiTheme="minorHAnsi" w:cstheme="minorHAnsi"/>
              </w:rPr>
            </w:pPr>
            <w:r w:rsidRPr="000324A9">
              <w:rPr>
                <w:rFonts w:asciiTheme="minorHAnsi" w:hAnsiTheme="minorHAnsi" w:cstheme="minorHAnsi"/>
              </w:rPr>
              <w:t>Any changes made to the policy of tariff barriers have a quick and immediate impact on the reduction of goods imported from foreign countries.</w:t>
            </w:r>
          </w:p>
        </w:tc>
        <w:tc>
          <w:tcPr>
            <w:tcW w:w="2955" w:type="dxa"/>
            <w:tcBorders>
              <w:top w:val="single" w:sz="6" w:space="0" w:color="808080"/>
              <w:left w:val="single" w:sz="6" w:space="0" w:color="808080"/>
              <w:bottom w:val="single" w:sz="6" w:space="0" w:color="808080"/>
              <w:right w:val="single" w:sz="6" w:space="0" w:color="808080"/>
            </w:tcBorders>
            <w:hideMark/>
          </w:tcPr>
          <w:p w14:paraId="3968669A" w14:textId="77777777" w:rsidR="007B37AC" w:rsidRPr="000324A9" w:rsidRDefault="007B37AC">
            <w:pPr>
              <w:pStyle w:val="NormalWeb"/>
              <w:spacing w:before="0" w:beforeAutospacing="0"/>
              <w:jc w:val="center"/>
              <w:rPr>
                <w:rFonts w:asciiTheme="minorHAnsi" w:hAnsiTheme="minorHAnsi" w:cstheme="minorHAnsi"/>
              </w:rPr>
            </w:pPr>
            <w:r w:rsidRPr="000324A9">
              <w:rPr>
                <w:rFonts w:asciiTheme="minorHAnsi" w:hAnsiTheme="minorHAnsi" w:cstheme="minorHAnsi"/>
              </w:rPr>
              <w:t>Changes made to the non-tariff barrier policy take time for their implementation to show instant effects.</w:t>
            </w:r>
          </w:p>
        </w:tc>
      </w:tr>
      <w:tr w:rsidR="007B37AC" w:rsidRPr="000324A9" w14:paraId="50BEF068" w14:textId="77777777" w:rsidTr="007B37AC">
        <w:tc>
          <w:tcPr>
            <w:tcW w:w="2955" w:type="dxa"/>
            <w:tcBorders>
              <w:top w:val="single" w:sz="6" w:space="0" w:color="808080"/>
              <w:left w:val="single" w:sz="6" w:space="0" w:color="808080"/>
              <w:bottom w:val="single" w:sz="6" w:space="0" w:color="808080"/>
              <w:right w:val="single" w:sz="6" w:space="0" w:color="808080"/>
            </w:tcBorders>
            <w:hideMark/>
          </w:tcPr>
          <w:p w14:paraId="093107C9" w14:textId="77777777" w:rsidR="007B37AC" w:rsidRPr="000324A9" w:rsidRDefault="007B37AC" w:rsidP="007B37AC">
            <w:pPr>
              <w:numPr>
                <w:ilvl w:val="0"/>
                <w:numId w:val="15"/>
              </w:numPr>
              <w:spacing w:before="100" w:beforeAutospacing="1" w:after="100" w:afterAutospacing="1" w:line="240" w:lineRule="auto"/>
              <w:jc w:val="center"/>
              <w:rPr>
                <w:rFonts w:cstheme="minorHAnsi"/>
                <w:sz w:val="24"/>
                <w:szCs w:val="24"/>
              </w:rPr>
            </w:pPr>
            <w:r w:rsidRPr="000324A9">
              <w:rPr>
                <w:rFonts w:cstheme="minorHAnsi"/>
                <w:sz w:val="24"/>
                <w:szCs w:val="24"/>
              </w:rPr>
              <w:t>Trade Barriers Examples</w:t>
            </w:r>
          </w:p>
        </w:tc>
        <w:tc>
          <w:tcPr>
            <w:tcW w:w="2955" w:type="dxa"/>
            <w:tcBorders>
              <w:top w:val="single" w:sz="6" w:space="0" w:color="808080"/>
              <w:left w:val="single" w:sz="6" w:space="0" w:color="808080"/>
              <w:bottom w:val="single" w:sz="6" w:space="0" w:color="808080"/>
              <w:right w:val="single" w:sz="6" w:space="0" w:color="808080"/>
            </w:tcBorders>
            <w:hideMark/>
          </w:tcPr>
          <w:p w14:paraId="39046896" w14:textId="77777777" w:rsidR="007B37AC" w:rsidRPr="000324A9" w:rsidRDefault="007B37AC">
            <w:pPr>
              <w:pStyle w:val="NormalWeb"/>
              <w:spacing w:before="0" w:beforeAutospacing="0"/>
              <w:jc w:val="center"/>
              <w:rPr>
                <w:rFonts w:asciiTheme="minorHAnsi" w:hAnsiTheme="minorHAnsi" w:cstheme="minorHAnsi"/>
              </w:rPr>
            </w:pPr>
            <w:r w:rsidRPr="000324A9">
              <w:rPr>
                <w:rFonts w:asciiTheme="minorHAnsi" w:hAnsiTheme="minorHAnsi" w:cstheme="minorHAnsi"/>
              </w:rPr>
              <w:t>Tariff barrier examples include the form of Ad-Valorem Tariffs. Specific Tariffs, Import Quotas, Compound Duties, Protective Tariffs, Licences, etc.</w:t>
            </w:r>
          </w:p>
        </w:tc>
        <w:tc>
          <w:tcPr>
            <w:tcW w:w="2955" w:type="dxa"/>
            <w:tcBorders>
              <w:top w:val="single" w:sz="6" w:space="0" w:color="808080"/>
              <w:left w:val="single" w:sz="6" w:space="0" w:color="808080"/>
              <w:bottom w:val="single" w:sz="6" w:space="0" w:color="808080"/>
              <w:right w:val="single" w:sz="6" w:space="0" w:color="808080"/>
            </w:tcBorders>
            <w:hideMark/>
          </w:tcPr>
          <w:p w14:paraId="792D0FAA" w14:textId="77777777" w:rsidR="007B37AC" w:rsidRPr="000324A9" w:rsidRDefault="007B37AC">
            <w:pPr>
              <w:pStyle w:val="NormalWeb"/>
              <w:spacing w:before="0" w:beforeAutospacing="0"/>
              <w:jc w:val="center"/>
              <w:rPr>
                <w:rFonts w:asciiTheme="minorHAnsi" w:hAnsiTheme="minorHAnsi" w:cstheme="minorHAnsi"/>
              </w:rPr>
            </w:pPr>
            <w:r w:rsidRPr="000324A9">
              <w:rPr>
                <w:rFonts w:asciiTheme="minorHAnsi" w:hAnsiTheme="minorHAnsi" w:cstheme="minorHAnsi"/>
              </w:rPr>
              <w:t>Non-tariff barrier examples are Quotas, Voluntary Export Restraints, Embargoes, Technical Barriers to Trade, Licensing, Anti-dumping duties, Countervailing Duties, Safeguards, Government Procurement, Procedures, Formalities, etc.</w:t>
            </w:r>
          </w:p>
        </w:tc>
      </w:tr>
    </w:tbl>
    <w:p w14:paraId="6D00AB6E" w14:textId="77777777" w:rsidR="00C2658D" w:rsidRPr="000324A9" w:rsidRDefault="00C2658D" w:rsidP="00C2658D">
      <w:pPr>
        <w:rPr>
          <w:rFonts w:cstheme="minorHAnsi"/>
          <w:sz w:val="24"/>
          <w:szCs w:val="24"/>
        </w:rPr>
      </w:pPr>
    </w:p>
    <w:p w14:paraId="36090C5A" w14:textId="49B053B2" w:rsidR="00A8449E" w:rsidRPr="00741A87" w:rsidRDefault="00A8449E" w:rsidP="00741A87">
      <w:pPr>
        <w:pStyle w:val="Heading3"/>
        <w:numPr>
          <w:ilvl w:val="0"/>
          <w:numId w:val="45"/>
        </w:numPr>
        <w:shd w:val="clear" w:color="auto" w:fill="FFFFFF"/>
        <w:spacing w:before="750" w:after="300"/>
        <w:rPr>
          <w:rFonts w:asciiTheme="minorHAnsi" w:hAnsiTheme="minorHAnsi" w:cstheme="minorHAnsi"/>
          <w:b/>
          <w:bCs/>
          <w:color w:val="10324C"/>
          <w:spacing w:val="-5"/>
          <w:u w:val="single"/>
        </w:rPr>
      </w:pPr>
      <w:r w:rsidRPr="00741A87">
        <w:rPr>
          <w:rFonts w:asciiTheme="minorHAnsi" w:hAnsiTheme="minorHAnsi" w:cstheme="minorHAnsi"/>
          <w:b/>
          <w:bCs/>
          <w:color w:val="10324C"/>
          <w:spacing w:val="-5"/>
          <w:u w:val="single"/>
        </w:rPr>
        <w:lastRenderedPageBreak/>
        <w:t>TRADING BLOCS</w:t>
      </w:r>
    </w:p>
    <w:p w14:paraId="6A7FCC16" w14:textId="05047B9A" w:rsidR="004A30DB" w:rsidRPr="000324A9" w:rsidRDefault="004A30DB" w:rsidP="004A30DB">
      <w:pPr>
        <w:rPr>
          <w:rFonts w:cstheme="minorHAnsi"/>
          <w:sz w:val="24"/>
          <w:szCs w:val="24"/>
        </w:rPr>
      </w:pPr>
      <w:r w:rsidRPr="000324A9">
        <w:rPr>
          <w:rFonts w:cstheme="minorHAnsi"/>
          <w:color w:val="202124"/>
          <w:sz w:val="24"/>
          <w:szCs w:val="24"/>
          <w:shd w:val="clear" w:color="auto" w:fill="FFFFFF"/>
        </w:rPr>
        <w:t>A trade bloc is a type of intergovernmental agreement, often part of a regional intergovernmental organization, where barriers to trade (tariffs and others) are reduced or eliminated among the participating states.</w:t>
      </w:r>
    </w:p>
    <w:p w14:paraId="35288870" w14:textId="67A813B6" w:rsidR="00A8449E" w:rsidRPr="00741A87" w:rsidRDefault="00A8449E" w:rsidP="00741A87">
      <w:pPr>
        <w:pStyle w:val="Heading3"/>
        <w:numPr>
          <w:ilvl w:val="0"/>
          <w:numId w:val="45"/>
        </w:numPr>
        <w:shd w:val="clear" w:color="auto" w:fill="FFFFFF"/>
        <w:spacing w:before="750" w:after="300"/>
        <w:rPr>
          <w:rFonts w:asciiTheme="minorHAnsi" w:hAnsiTheme="minorHAnsi" w:cstheme="minorHAnsi"/>
          <w:b/>
          <w:bCs/>
          <w:color w:val="10324C"/>
          <w:spacing w:val="-5"/>
          <w:u w:val="single"/>
        </w:rPr>
      </w:pPr>
      <w:r w:rsidRPr="00741A87">
        <w:rPr>
          <w:rFonts w:asciiTheme="minorHAnsi" w:hAnsiTheme="minorHAnsi" w:cstheme="minorHAnsi"/>
          <w:b/>
          <w:bCs/>
          <w:color w:val="10324C"/>
          <w:spacing w:val="-5"/>
          <w:u w:val="single"/>
        </w:rPr>
        <w:t>Advantages</w:t>
      </w:r>
    </w:p>
    <w:p w14:paraId="6F06F924" w14:textId="77777777" w:rsidR="00A8449E" w:rsidRPr="000324A9" w:rsidRDefault="00A8449E" w:rsidP="00A8449E">
      <w:pPr>
        <w:pStyle w:val="NormalWeb"/>
        <w:shd w:val="clear" w:color="auto" w:fill="FFFFFF"/>
        <w:spacing w:before="0" w:beforeAutospacing="0" w:after="300" w:afterAutospacing="0"/>
        <w:rPr>
          <w:rFonts w:asciiTheme="minorHAnsi" w:hAnsiTheme="minorHAnsi" w:cstheme="minorHAnsi"/>
          <w:color w:val="393E42"/>
        </w:rPr>
      </w:pPr>
      <w:r w:rsidRPr="000324A9">
        <w:rPr>
          <w:rFonts w:asciiTheme="minorHAnsi" w:hAnsiTheme="minorHAnsi" w:cstheme="minorHAnsi"/>
          <w:color w:val="393E42"/>
        </w:rPr>
        <w:t>Some main advantages of trading blocs are:</w:t>
      </w:r>
    </w:p>
    <w:p w14:paraId="7990CCB7" w14:textId="77777777" w:rsidR="00A8449E" w:rsidRPr="000324A9" w:rsidRDefault="00A8449E" w:rsidP="00A8449E">
      <w:pPr>
        <w:numPr>
          <w:ilvl w:val="0"/>
          <w:numId w:val="16"/>
        </w:numPr>
        <w:shd w:val="clear" w:color="auto" w:fill="FFFFFF"/>
        <w:spacing w:before="100" w:beforeAutospacing="1" w:after="100" w:afterAutospacing="1" w:line="240" w:lineRule="auto"/>
        <w:rPr>
          <w:rFonts w:cstheme="minorHAnsi"/>
          <w:color w:val="393E42"/>
          <w:sz w:val="24"/>
          <w:szCs w:val="24"/>
        </w:rPr>
      </w:pPr>
      <w:r w:rsidRPr="000324A9">
        <w:rPr>
          <w:rStyle w:val="Strong"/>
          <w:rFonts w:cstheme="minorHAnsi"/>
          <w:color w:val="393E42"/>
          <w:sz w:val="24"/>
          <w:szCs w:val="24"/>
        </w:rPr>
        <w:t>Promote free trade</w:t>
      </w:r>
      <w:r w:rsidRPr="000324A9">
        <w:rPr>
          <w:rFonts w:cstheme="minorHAnsi"/>
          <w:color w:val="393E42"/>
          <w:sz w:val="24"/>
          <w:szCs w:val="24"/>
        </w:rPr>
        <w:t>. They help with improving and promoting free trade. Free trade results in lower prices of goods, opens up opportunities countries’ opportunities for export, increases competition, and most importantly drives </w:t>
      </w:r>
      <w:hyperlink r:id="rId7" w:tgtFrame="_blank" w:history="1">
        <w:r w:rsidRPr="000324A9">
          <w:rPr>
            <w:rStyle w:val="Hyperlink"/>
            <w:rFonts w:cstheme="minorHAnsi"/>
            <w:color w:val="007BFF"/>
            <w:sz w:val="24"/>
            <w:szCs w:val="24"/>
          </w:rPr>
          <w:t>economic growth</w:t>
        </w:r>
      </w:hyperlink>
      <w:r w:rsidRPr="000324A9">
        <w:rPr>
          <w:rFonts w:cstheme="minorHAnsi"/>
          <w:color w:val="393E42"/>
          <w:sz w:val="24"/>
          <w:szCs w:val="24"/>
        </w:rPr>
        <w:t>.</w:t>
      </w:r>
    </w:p>
    <w:p w14:paraId="430A8563" w14:textId="77777777" w:rsidR="00A8449E" w:rsidRPr="000324A9" w:rsidRDefault="00A8449E" w:rsidP="00A8449E">
      <w:pPr>
        <w:numPr>
          <w:ilvl w:val="0"/>
          <w:numId w:val="16"/>
        </w:numPr>
        <w:shd w:val="clear" w:color="auto" w:fill="FFFFFF"/>
        <w:spacing w:before="100" w:beforeAutospacing="1" w:after="100" w:afterAutospacing="1" w:line="240" w:lineRule="auto"/>
        <w:rPr>
          <w:rFonts w:cstheme="minorHAnsi"/>
          <w:color w:val="393E42"/>
          <w:sz w:val="24"/>
          <w:szCs w:val="24"/>
        </w:rPr>
      </w:pPr>
      <w:r w:rsidRPr="000324A9">
        <w:rPr>
          <w:rStyle w:val="Strong"/>
          <w:rFonts w:cstheme="minorHAnsi"/>
          <w:color w:val="393E42"/>
          <w:sz w:val="24"/>
          <w:szCs w:val="24"/>
        </w:rPr>
        <w:t>Improves governance and state of law</w:t>
      </w:r>
      <w:r w:rsidRPr="000324A9">
        <w:rPr>
          <w:rFonts w:cstheme="minorHAnsi"/>
          <w:color w:val="393E42"/>
          <w:sz w:val="24"/>
          <w:szCs w:val="24"/>
        </w:rPr>
        <w:t>. Trading blocs help lessen international isolation and can help improve the rule of law and governance in countries.</w:t>
      </w:r>
    </w:p>
    <w:p w14:paraId="05ABF904" w14:textId="77777777" w:rsidR="00A8449E" w:rsidRPr="000324A9" w:rsidRDefault="00A8449E" w:rsidP="00A8449E">
      <w:pPr>
        <w:numPr>
          <w:ilvl w:val="0"/>
          <w:numId w:val="16"/>
        </w:numPr>
        <w:shd w:val="clear" w:color="auto" w:fill="FFFFFF"/>
        <w:spacing w:before="100" w:beforeAutospacing="1" w:after="100" w:afterAutospacing="1" w:line="240" w:lineRule="auto"/>
        <w:rPr>
          <w:rFonts w:cstheme="minorHAnsi"/>
          <w:color w:val="393E42"/>
          <w:sz w:val="24"/>
          <w:szCs w:val="24"/>
        </w:rPr>
      </w:pPr>
      <w:r w:rsidRPr="000324A9">
        <w:rPr>
          <w:rStyle w:val="Strong"/>
          <w:rFonts w:cstheme="minorHAnsi"/>
          <w:color w:val="393E42"/>
          <w:sz w:val="24"/>
          <w:szCs w:val="24"/>
        </w:rPr>
        <w:t>Increases investment</w:t>
      </w:r>
      <w:r w:rsidRPr="000324A9">
        <w:rPr>
          <w:rFonts w:cstheme="minorHAnsi"/>
          <w:color w:val="393E42"/>
          <w:sz w:val="24"/>
          <w:szCs w:val="24"/>
        </w:rPr>
        <w:t>. Trading blocs like customs and economic unions will allow for members to benefit from foreign direct investment (FDI). Increased FDI from firms and countries help create jobs, improve infrastructure, and the government benefits from the taxes these firms and individuals pay.</w:t>
      </w:r>
    </w:p>
    <w:p w14:paraId="317CBDF5" w14:textId="77777777" w:rsidR="00A8449E" w:rsidRPr="000324A9" w:rsidRDefault="00A8449E" w:rsidP="00A8449E">
      <w:pPr>
        <w:numPr>
          <w:ilvl w:val="0"/>
          <w:numId w:val="16"/>
        </w:numPr>
        <w:shd w:val="clear" w:color="auto" w:fill="FFFFFF"/>
        <w:spacing w:before="100" w:beforeAutospacing="1" w:after="100" w:afterAutospacing="1" w:line="240" w:lineRule="auto"/>
        <w:rPr>
          <w:rFonts w:cstheme="minorHAnsi"/>
          <w:color w:val="393E42"/>
          <w:sz w:val="24"/>
          <w:szCs w:val="24"/>
        </w:rPr>
      </w:pPr>
      <w:r w:rsidRPr="000324A9">
        <w:rPr>
          <w:rStyle w:val="Strong"/>
          <w:rFonts w:cstheme="minorHAnsi"/>
          <w:color w:val="393E42"/>
          <w:sz w:val="24"/>
          <w:szCs w:val="24"/>
        </w:rPr>
        <w:t>Increase in consumer surplus</w:t>
      </w:r>
      <w:r w:rsidRPr="000324A9">
        <w:rPr>
          <w:rFonts w:cstheme="minorHAnsi"/>
          <w:color w:val="393E42"/>
          <w:sz w:val="24"/>
          <w:szCs w:val="24"/>
        </w:rPr>
        <w:t>. Trading blocs promote free trade, which increases consumer surplus from lower prices of goods and services as well as the increased choice in goods and services.</w:t>
      </w:r>
    </w:p>
    <w:p w14:paraId="19903FFD" w14:textId="77777777" w:rsidR="00A8449E" w:rsidRPr="000324A9" w:rsidRDefault="00A8449E" w:rsidP="00A8449E">
      <w:pPr>
        <w:numPr>
          <w:ilvl w:val="0"/>
          <w:numId w:val="16"/>
        </w:numPr>
        <w:shd w:val="clear" w:color="auto" w:fill="FFFFFF"/>
        <w:spacing w:before="100" w:beforeAutospacing="1" w:after="100" w:afterAutospacing="1" w:line="240" w:lineRule="auto"/>
        <w:rPr>
          <w:rFonts w:cstheme="minorHAnsi"/>
          <w:color w:val="393E42"/>
          <w:sz w:val="24"/>
          <w:szCs w:val="24"/>
        </w:rPr>
      </w:pPr>
      <w:r w:rsidRPr="000324A9">
        <w:rPr>
          <w:rStyle w:val="Strong"/>
          <w:rFonts w:cstheme="minorHAnsi"/>
          <w:color w:val="393E42"/>
          <w:sz w:val="24"/>
          <w:szCs w:val="24"/>
        </w:rPr>
        <w:t>Good international relations</w:t>
      </w:r>
      <w:r w:rsidRPr="000324A9">
        <w:rPr>
          <w:rFonts w:cstheme="minorHAnsi"/>
          <w:color w:val="393E42"/>
          <w:sz w:val="24"/>
          <w:szCs w:val="24"/>
        </w:rPr>
        <w:t>. Trading blocs can help promote good international relationships between its members. Smaller countries have more of a chance to have greater involvement in the wider economy.</w:t>
      </w:r>
    </w:p>
    <w:p w14:paraId="4DF39A89" w14:textId="77777777" w:rsidR="00A8449E" w:rsidRPr="00741A87" w:rsidRDefault="00A8449E" w:rsidP="00741A87">
      <w:pPr>
        <w:pStyle w:val="Heading3"/>
        <w:numPr>
          <w:ilvl w:val="0"/>
          <w:numId w:val="46"/>
        </w:numPr>
        <w:shd w:val="clear" w:color="auto" w:fill="FFFFFF"/>
        <w:spacing w:before="360" w:after="300"/>
        <w:rPr>
          <w:rFonts w:asciiTheme="minorHAnsi" w:hAnsiTheme="minorHAnsi" w:cstheme="minorHAnsi"/>
          <w:b/>
          <w:bCs/>
          <w:color w:val="10324C"/>
          <w:spacing w:val="-5"/>
          <w:u w:val="single"/>
        </w:rPr>
      </w:pPr>
      <w:r w:rsidRPr="00741A87">
        <w:rPr>
          <w:rFonts w:asciiTheme="minorHAnsi" w:hAnsiTheme="minorHAnsi" w:cstheme="minorHAnsi"/>
          <w:b/>
          <w:bCs/>
          <w:color w:val="10324C"/>
          <w:spacing w:val="-5"/>
          <w:u w:val="single"/>
        </w:rPr>
        <w:t>Disadvantages</w:t>
      </w:r>
    </w:p>
    <w:p w14:paraId="157C5A81" w14:textId="77777777" w:rsidR="00A8449E" w:rsidRPr="000324A9" w:rsidRDefault="00A8449E" w:rsidP="00A8449E">
      <w:pPr>
        <w:pStyle w:val="NormalWeb"/>
        <w:shd w:val="clear" w:color="auto" w:fill="FFFFFF"/>
        <w:spacing w:before="0" w:beforeAutospacing="0" w:after="300" w:afterAutospacing="0"/>
        <w:rPr>
          <w:rFonts w:asciiTheme="minorHAnsi" w:hAnsiTheme="minorHAnsi" w:cstheme="minorHAnsi"/>
          <w:color w:val="393E42"/>
        </w:rPr>
      </w:pPr>
      <w:r w:rsidRPr="000324A9">
        <w:rPr>
          <w:rFonts w:asciiTheme="minorHAnsi" w:hAnsiTheme="minorHAnsi" w:cstheme="minorHAnsi"/>
          <w:color w:val="393E42"/>
        </w:rPr>
        <w:t>Some main disadvantages of trading blocs are:</w:t>
      </w:r>
    </w:p>
    <w:p w14:paraId="5EA8CD72" w14:textId="77777777" w:rsidR="00A8449E" w:rsidRPr="000324A9" w:rsidRDefault="00A8449E" w:rsidP="00A8449E">
      <w:pPr>
        <w:numPr>
          <w:ilvl w:val="0"/>
          <w:numId w:val="17"/>
        </w:numPr>
        <w:shd w:val="clear" w:color="auto" w:fill="FFFFFF"/>
        <w:spacing w:before="100" w:beforeAutospacing="1" w:after="100" w:afterAutospacing="1" w:line="240" w:lineRule="auto"/>
        <w:rPr>
          <w:rFonts w:cstheme="minorHAnsi"/>
          <w:color w:val="393E42"/>
          <w:sz w:val="24"/>
          <w:szCs w:val="24"/>
        </w:rPr>
      </w:pPr>
      <w:r w:rsidRPr="000324A9">
        <w:rPr>
          <w:rStyle w:val="Strong"/>
          <w:rFonts w:cstheme="minorHAnsi"/>
          <w:color w:val="393E42"/>
          <w:sz w:val="24"/>
          <w:szCs w:val="24"/>
        </w:rPr>
        <w:t>Trade diversion</w:t>
      </w:r>
      <w:r w:rsidRPr="000324A9">
        <w:rPr>
          <w:rFonts w:cstheme="minorHAnsi"/>
          <w:color w:val="393E42"/>
          <w:sz w:val="24"/>
          <w:szCs w:val="24"/>
        </w:rPr>
        <w:t>. Trading blocs distort world trade as countries trade with other countries based on whether they have an agreement with each other rather than if they are more efficient in producing a certain type of good. This reduces </w:t>
      </w:r>
      <w:hyperlink r:id="rId8" w:tgtFrame="_blank" w:history="1">
        <w:r w:rsidRPr="000324A9">
          <w:rPr>
            <w:rStyle w:val="Hyperlink"/>
            <w:rFonts w:cstheme="minorHAnsi"/>
            <w:color w:val="007BFF"/>
            <w:sz w:val="24"/>
            <w:szCs w:val="24"/>
          </w:rPr>
          <w:t>specialisation</w:t>
        </w:r>
      </w:hyperlink>
      <w:r w:rsidRPr="000324A9">
        <w:rPr>
          <w:rFonts w:cstheme="minorHAnsi"/>
          <w:color w:val="393E42"/>
          <w:sz w:val="24"/>
          <w:szCs w:val="24"/>
        </w:rPr>
        <w:t> and distorts the comparative advantage some countries may have.</w:t>
      </w:r>
    </w:p>
    <w:p w14:paraId="0CDE6C4D" w14:textId="77777777" w:rsidR="00A8449E" w:rsidRPr="000324A9" w:rsidRDefault="00A8449E" w:rsidP="00A8449E">
      <w:pPr>
        <w:numPr>
          <w:ilvl w:val="0"/>
          <w:numId w:val="17"/>
        </w:numPr>
        <w:shd w:val="clear" w:color="auto" w:fill="FFFFFF"/>
        <w:spacing w:before="100" w:beforeAutospacing="1" w:after="100" w:afterAutospacing="1" w:line="240" w:lineRule="auto"/>
        <w:rPr>
          <w:rFonts w:cstheme="minorHAnsi"/>
          <w:color w:val="393E42"/>
          <w:sz w:val="24"/>
          <w:szCs w:val="24"/>
        </w:rPr>
      </w:pPr>
      <w:r w:rsidRPr="000324A9">
        <w:rPr>
          <w:rStyle w:val="Strong"/>
          <w:rFonts w:cstheme="minorHAnsi"/>
          <w:color w:val="393E42"/>
          <w:sz w:val="24"/>
          <w:szCs w:val="24"/>
        </w:rPr>
        <w:t>Loss of sovereignty</w:t>
      </w:r>
      <w:r w:rsidRPr="000324A9">
        <w:rPr>
          <w:rFonts w:cstheme="minorHAnsi"/>
          <w:color w:val="393E42"/>
          <w:sz w:val="24"/>
          <w:szCs w:val="24"/>
        </w:rPr>
        <w:t>. This particularly applies to economic unions as countries have no longer control over their monetary and to some extent their fiscal instruments. This can be particularly problematic during times of economic hardship.</w:t>
      </w:r>
    </w:p>
    <w:p w14:paraId="4BED904D" w14:textId="77777777" w:rsidR="00A8449E" w:rsidRPr="000324A9" w:rsidRDefault="00A8449E" w:rsidP="00A8449E">
      <w:pPr>
        <w:numPr>
          <w:ilvl w:val="0"/>
          <w:numId w:val="17"/>
        </w:numPr>
        <w:shd w:val="clear" w:color="auto" w:fill="FFFFFF"/>
        <w:spacing w:before="100" w:beforeAutospacing="1" w:after="100" w:afterAutospacing="1" w:line="240" w:lineRule="auto"/>
        <w:rPr>
          <w:rFonts w:cstheme="minorHAnsi"/>
          <w:color w:val="393E42"/>
          <w:sz w:val="24"/>
          <w:szCs w:val="24"/>
        </w:rPr>
      </w:pPr>
      <w:r w:rsidRPr="000324A9">
        <w:rPr>
          <w:rStyle w:val="Strong"/>
          <w:rFonts w:cstheme="minorHAnsi"/>
          <w:color w:val="393E42"/>
          <w:sz w:val="24"/>
          <w:szCs w:val="24"/>
        </w:rPr>
        <w:t>Greater interdependence</w:t>
      </w:r>
      <w:r w:rsidRPr="000324A9">
        <w:rPr>
          <w:rFonts w:cstheme="minorHAnsi"/>
          <w:color w:val="393E42"/>
          <w:sz w:val="24"/>
          <w:szCs w:val="24"/>
        </w:rPr>
        <w:t>. Trading blocs lead to greater economic interdependence of the member countries as they all rely on each other for certain/all goods and services. This problem can still occur even outside of trading blocs due to all countries having close connections with the trade cycles of other countries.</w:t>
      </w:r>
    </w:p>
    <w:p w14:paraId="73C5BB01" w14:textId="77777777" w:rsidR="00A8449E" w:rsidRPr="000324A9" w:rsidRDefault="00A8449E" w:rsidP="00A8449E">
      <w:pPr>
        <w:numPr>
          <w:ilvl w:val="0"/>
          <w:numId w:val="17"/>
        </w:numPr>
        <w:shd w:val="clear" w:color="auto" w:fill="FFFFFF"/>
        <w:spacing w:before="100" w:beforeAutospacing="1" w:after="100" w:afterAutospacing="1" w:line="240" w:lineRule="auto"/>
        <w:rPr>
          <w:rFonts w:cstheme="minorHAnsi"/>
          <w:color w:val="393E42"/>
          <w:sz w:val="24"/>
          <w:szCs w:val="24"/>
        </w:rPr>
      </w:pPr>
      <w:r w:rsidRPr="000324A9">
        <w:rPr>
          <w:rStyle w:val="Strong"/>
          <w:rFonts w:cstheme="minorHAnsi"/>
          <w:color w:val="393E42"/>
          <w:sz w:val="24"/>
          <w:szCs w:val="24"/>
        </w:rPr>
        <w:t>Difficult to leave</w:t>
      </w:r>
      <w:r w:rsidRPr="000324A9">
        <w:rPr>
          <w:rFonts w:cstheme="minorHAnsi"/>
          <w:color w:val="393E42"/>
          <w:sz w:val="24"/>
          <w:szCs w:val="24"/>
        </w:rPr>
        <w:t>. It can be extremely difficult for countries to leave a trading bloc. This can cause further problems in a country or cause tension in the trading bloc.</w:t>
      </w:r>
    </w:p>
    <w:p w14:paraId="3713D594" w14:textId="3254F5F5" w:rsidR="008B4E68" w:rsidRPr="005D6B88" w:rsidRDefault="008B4E68" w:rsidP="005D6B88">
      <w:pPr>
        <w:pStyle w:val="Heading2"/>
        <w:numPr>
          <w:ilvl w:val="0"/>
          <w:numId w:val="47"/>
        </w:numPr>
        <w:shd w:val="clear" w:color="auto" w:fill="FFFFFF"/>
        <w:spacing w:after="270"/>
        <w:rPr>
          <w:rFonts w:asciiTheme="minorHAnsi" w:hAnsiTheme="minorHAnsi" w:cstheme="minorHAnsi"/>
          <w:b/>
          <w:bCs/>
          <w:color w:val="000000"/>
          <w:sz w:val="24"/>
          <w:szCs w:val="24"/>
          <w:u w:val="single"/>
        </w:rPr>
      </w:pPr>
      <w:r w:rsidRPr="005D6B88">
        <w:rPr>
          <w:rFonts w:asciiTheme="minorHAnsi" w:hAnsiTheme="minorHAnsi" w:cstheme="minorHAnsi"/>
          <w:b/>
          <w:bCs/>
          <w:color w:val="000000"/>
          <w:sz w:val="24"/>
          <w:szCs w:val="24"/>
          <w:u w:val="single"/>
        </w:rPr>
        <w:lastRenderedPageBreak/>
        <w:t>WTO</w:t>
      </w:r>
    </w:p>
    <w:p w14:paraId="0EF5617D" w14:textId="77777777" w:rsidR="008B4E68" w:rsidRPr="000324A9" w:rsidRDefault="008B4E68" w:rsidP="008B4E68">
      <w:pPr>
        <w:pStyle w:val="NormalWeb"/>
        <w:shd w:val="clear" w:color="auto" w:fill="FFFFFF"/>
        <w:spacing w:before="0" w:beforeAutospacing="0" w:after="0" w:afterAutospacing="0"/>
        <w:jc w:val="both"/>
        <w:rPr>
          <w:rFonts w:asciiTheme="minorHAnsi" w:hAnsiTheme="minorHAnsi" w:cstheme="minorHAnsi"/>
          <w:color w:val="000000"/>
        </w:rPr>
      </w:pPr>
      <w:r w:rsidRPr="000324A9">
        <w:rPr>
          <w:rFonts w:asciiTheme="minorHAnsi" w:hAnsiTheme="minorHAnsi" w:cstheme="minorHAnsi"/>
          <w:color w:val="000000"/>
        </w:rPr>
        <w:t>The World Trade Organisation or the WTO is the only such global international entity that deals with the rules and regulations related to international trade between different countries. Such regulations and obligations only cover countries that hold membership to the World Trade Organisation. The functioning of the WTO is based on negotiated and signed WTO agreements between member countries. It has to be kept in mind that the WTO agreements will have to be ratified by the parliaments of the member countries. </w:t>
      </w:r>
    </w:p>
    <w:p w14:paraId="6D70285B" w14:textId="77777777" w:rsidR="00C12E93" w:rsidRPr="000324A9" w:rsidRDefault="00C12E93" w:rsidP="00C12E93">
      <w:pPr>
        <w:pStyle w:val="Heading3"/>
        <w:shd w:val="clear" w:color="auto" w:fill="FFFFFF"/>
        <w:spacing w:before="0" w:after="80"/>
        <w:jc w:val="both"/>
        <w:rPr>
          <w:rFonts w:asciiTheme="minorHAnsi" w:hAnsiTheme="minorHAnsi" w:cstheme="minorHAnsi"/>
          <w:color w:val="000000"/>
        </w:rPr>
      </w:pPr>
      <w:r w:rsidRPr="000324A9">
        <w:rPr>
          <w:rFonts w:asciiTheme="minorHAnsi" w:hAnsiTheme="minorHAnsi" w:cstheme="minorHAnsi"/>
          <w:color w:val="000000"/>
        </w:rPr>
        <w:t>Objectives of WTO </w:t>
      </w:r>
    </w:p>
    <w:p w14:paraId="02C92B44" w14:textId="77777777" w:rsidR="00C12E93" w:rsidRPr="000324A9" w:rsidRDefault="00C12E93" w:rsidP="00C12E93">
      <w:pPr>
        <w:pStyle w:val="NormalWeb"/>
        <w:shd w:val="clear" w:color="auto" w:fill="FFFFFF"/>
        <w:spacing w:before="0" w:beforeAutospacing="0" w:after="200" w:afterAutospacing="0"/>
        <w:jc w:val="both"/>
        <w:rPr>
          <w:rFonts w:asciiTheme="minorHAnsi" w:hAnsiTheme="minorHAnsi" w:cstheme="minorHAnsi"/>
          <w:color w:val="000000"/>
        </w:rPr>
      </w:pPr>
      <w:r w:rsidRPr="000324A9">
        <w:rPr>
          <w:rFonts w:asciiTheme="minorHAnsi" w:hAnsiTheme="minorHAnsi" w:cstheme="minorHAnsi"/>
          <w:color w:val="000000"/>
        </w:rPr>
        <w:t>The six key objectives of the World Trade Organization have been discussed below. </w:t>
      </w:r>
    </w:p>
    <w:p w14:paraId="7A8D7B15" w14:textId="77777777" w:rsidR="00C12E93" w:rsidRPr="000324A9" w:rsidRDefault="00C12E93" w:rsidP="00C12E93">
      <w:pPr>
        <w:pStyle w:val="NormalWeb"/>
        <w:numPr>
          <w:ilvl w:val="0"/>
          <w:numId w:val="18"/>
        </w:numPr>
        <w:spacing w:before="0" w:beforeAutospacing="0" w:after="80" w:afterAutospacing="0"/>
        <w:jc w:val="both"/>
        <w:textAlignment w:val="baseline"/>
        <w:rPr>
          <w:rFonts w:asciiTheme="minorHAnsi" w:hAnsiTheme="minorHAnsi" w:cstheme="minorHAnsi"/>
          <w:b/>
          <w:bCs/>
          <w:color w:val="000000"/>
        </w:rPr>
      </w:pPr>
      <w:r w:rsidRPr="000324A9">
        <w:rPr>
          <w:rFonts w:asciiTheme="minorHAnsi" w:hAnsiTheme="minorHAnsi" w:cstheme="minorHAnsi"/>
          <w:b/>
          <w:bCs/>
          <w:color w:val="000000"/>
        </w:rPr>
        <w:t>Establishing and Enforcing Rules for International Trade </w:t>
      </w:r>
    </w:p>
    <w:p w14:paraId="20B7DB5B" w14:textId="77777777" w:rsidR="00C12E93" w:rsidRPr="000324A9" w:rsidRDefault="00C12E93" w:rsidP="00C12E93">
      <w:pPr>
        <w:pStyle w:val="NormalWeb"/>
        <w:shd w:val="clear" w:color="auto" w:fill="FFFFFF"/>
        <w:spacing w:before="0" w:beforeAutospacing="0" w:after="200" w:afterAutospacing="0"/>
        <w:ind w:left="720"/>
        <w:jc w:val="both"/>
        <w:rPr>
          <w:rFonts w:asciiTheme="minorHAnsi" w:hAnsiTheme="minorHAnsi" w:cstheme="minorHAnsi"/>
          <w:color w:val="000000"/>
        </w:rPr>
      </w:pPr>
      <w:r w:rsidRPr="000324A9">
        <w:rPr>
          <w:rFonts w:asciiTheme="minorHAnsi" w:hAnsiTheme="minorHAnsi" w:cstheme="minorHAnsi"/>
          <w:color w:val="000000"/>
        </w:rPr>
        <w:t>The international trading rules by the World Trade Organisation are established under three separate agreements – rules relating to the international trade in goods; the agreement on Trade-Related Aspects of Intellectual Property Rights (TRIPS) and the General Agreement on Trade in Services (GATS). </w:t>
      </w:r>
    </w:p>
    <w:p w14:paraId="4866ECE1" w14:textId="77777777" w:rsidR="00C12E93" w:rsidRPr="000324A9" w:rsidRDefault="00C12E93" w:rsidP="00C12E93">
      <w:pPr>
        <w:pStyle w:val="NormalWeb"/>
        <w:shd w:val="clear" w:color="auto" w:fill="FFFFFF"/>
        <w:spacing w:before="0" w:beforeAutospacing="0" w:after="200" w:afterAutospacing="0"/>
        <w:ind w:left="720"/>
        <w:jc w:val="both"/>
        <w:rPr>
          <w:rFonts w:asciiTheme="minorHAnsi" w:hAnsiTheme="minorHAnsi" w:cstheme="minorHAnsi"/>
          <w:color w:val="000000"/>
        </w:rPr>
      </w:pPr>
      <w:r w:rsidRPr="000324A9">
        <w:rPr>
          <w:rFonts w:asciiTheme="minorHAnsi" w:hAnsiTheme="minorHAnsi" w:cstheme="minorHAnsi"/>
          <w:color w:val="000000"/>
        </w:rPr>
        <w:t xml:space="preserve">The enforcement of rules by the WTO takes place by way of a multilateral system of disputes settlement in the instances of violation of trade rules by member countries. The members are obligated under ratified agreements to </w:t>
      </w:r>
      <w:proofErr w:type="spellStart"/>
      <w:r w:rsidRPr="000324A9">
        <w:rPr>
          <w:rFonts w:asciiTheme="minorHAnsi" w:hAnsiTheme="minorHAnsi" w:cstheme="minorHAnsi"/>
          <w:color w:val="000000"/>
        </w:rPr>
        <w:t>honor</w:t>
      </w:r>
      <w:proofErr w:type="spellEnd"/>
      <w:r w:rsidRPr="000324A9">
        <w:rPr>
          <w:rFonts w:asciiTheme="minorHAnsi" w:hAnsiTheme="minorHAnsi" w:cstheme="minorHAnsi"/>
          <w:color w:val="000000"/>
        </w:rPr>
        <w:t xml:space="preserve"> and abide by the procedures and judgments. </w:t>
      </w:r>
    </w:p>
    <w:p w14:paraId="2F9A3DC5" w14:textId="77777777" w:rsidR="00C12E93" w:rsidRPr="000324A9" w:rsidRDefault="00C12E93" w:rsidP="00C12E93">
      <w:pPr>
        <w:pStyle w:val="NormalWeb"/>
        <w:numPr>
          <w:ilvl w:val="0"/>
          <w:numId w:val="19"/>
        </w:numPr>
        <w:spacing w:before="0" w:beforeAutospacing="0" w:after="80" w:afterAutospacing="0"/>
        <w:jc w:val="both"/>
        <w:textAlignment w:val="baseline"/>
        <w:rPr>
          <w:rFonts w:asciiTheme="minorHAnsi" w:hAnsiTheme="minorHAnsi" w:cstheme="minorHAnsi"/>
          <w:b/>
          <w:bCs/>
          <w:color w:val="000000"/>
        </w:rPr>
      </w:pPr>
      <w:r w:rsidRPr="000324A9">
        <w:rPr>
          <w:rFonts w:asciiTheme="minorHAnsi" w:hAnsiTheme="minorHAnsi" w:cstheme="minorHAnsi"/>
          <w:b/>
          <w:bCs/>
          <w:color w:val="000000"/>
        </w:rPr>
        <w:t xml:space="preserve">Acting As </w:t>
      </w:r>
      <w:proofErr w:type="gramStart"/>
      <w:r w:rsidRPr="000324A9">
        <w:rPr>
          <w:rFonts w:asciiTheme="minorHAnsi" w:hAnsiTheme="minorHAnsi" w:cstheme="minorHAnsi"/>
          <w:b/>
          <w:bCs/>
          <w:color w:val="000000"/>
        </w:rPr>
        <w:t>A</w:t>
      </w:r>
      <w:proofErr w:type="gramEnd"/>
      <w:r w:rsidRPr="000324A9">
        <w:rPr>
          <w:rFonts w:asciiTheme="minorHAnsi" w:hAnsiTheme="minorHAnsi" w:cstheme="minorHAnsi"/>
          <w:b/>
          <w:bCs/>
          <w:color w:val="000000"/>
        </w:rPr>
        <w:t xml:space="preserve"> Global Apex Forum </w:t>
      </w:r>
    </w:p>
    <w:p w14:paraId="4B4073BA" w14:textId="77777777" w:rsidR="00C12E93" w:rsidRPr="000324A9" w:rsidRDefault="00C12E93" w:rsidP="00C12E93">
      <w:pPr>
        <w:pStyle w:val="NormalWeb"/>
        <w:shd w:val="clear" w:color="auto" w:fill="FFFFFF"/>
        <w:spacing w:before="0" w:beforeAutospacing="0" w:after="200" w:afterAutospacing="0"/>
        <w:ind w:left="720"/>
        <w:jc w:val="both"/>
        <w:rPr>
          <w:rFonts w:asciiTheme="minorHAnsi" w:hAnsiTheme="minorHAnsi" w:cstheme="minorHAnsi"/>
          <w:color w:val="000000"/>
        </w:rPr>
      </w:pPr>
      <w:r w:rsidRPr="000324A9">
        <w:rPr>
          <w:rFonts w:asciiTheme="minorHAnsi" w:hAnsiTheme="minorHAnsi" w:cstheme="minorHAnsi"/>
          <w:color w:val="000000"/>
        </w:rPr>
        <w:t xml:space="preserve">World Trade organization is the global forum for monitoring and negotiating further trade liberalization. The premise of trade liberalization measures undertaken by WTO is based on the benefits of member countries to optimally utilize the position of comparative advantage due to a free and </w:t>
      </w:r>
      <w:proofErr w:type="gramStart"/>
      <w:r w:rsidRPr="000324A9">
        <w:rPr>
          <w:rFonts w:asciiTheme="minorHAnsi" w:hAnsiTheme="minorHAnsi" w:cstheme="minorHAnsi"/>
          <w:color w:val="000000"/>
        </w:rPr>
        <w:t>fair trade</w:t>
      </w:r>
      <w:proofErr w:type="gramEnd"/>
      <w:r w:rsidRPr="000324A9">
        <w:rPr>
          <w:rFonts w:asciiTheme="minorHAnsi" w:hAnsiTheme="minorHAnsi" w:cstheme="minorHAnsi"/>
          <w:color w:val="000000"/>
        </w:rPr>
        <w:t xml:space="preserve"> regime. </w:t>
      </w:r>
    </w:p>
    <w:p w14:paraId="02A47327" w14:textId="77777777" w:rsidR="00C12E93" w:rsidRPr="000324A9" w:rsidRDefault="00C12E93" w:rsidP="00C12E93">
      <w:pPr>
        <w:pStyle w:val="NormalWeb"/>
        <w:numPr>
          <w:ilvl w:val="0"/>
          <w:numId w:val="20"/>
        </w:numPr>
        <w:spacing w:before="0" w:beforeAutospacing="0" w:after="80" w:afterAutospacing="0"/>
        <w:jc w:val="both"/>
        <w:textAlignment w:val="baseline"/>
        <w:rPr>
          <w:rFonts w:asciiTheme="minorHAnsi" w:hAnsiTheme="minorHAnsi" w:cstheme="minorHAnsi"/>
          <w:b/>
          <w:bCs/>
          <w:color w:val="000000"/>
        </w:rPr>
      </w:pPr>
      <w:r w:rsidRPr="000324A9">
        <w:rPr>
          <w:rFonts w:asciiTheme="minorHAnsi" w:hAnsiTheme="minorHAnsi" w:cstheme="minorHAnsi"/>
          <w:b/>
          <w:bCs/>
          <w:color w:val="000000"/>
        </w:rPr>
        <w:t>Resolution Of Trade Disputes </w:t>
      </w:r>
    </w:p>
    <w:p w14:paraId="79E244B4" w14:textId="77777777" w:rsidR="00C12E93" w:rsidRPr="000324A9" w:rsidRDefault="00C12E93" w:rsidP="00C12E93">
      <w:pPr>
        <w:pStyle w:val="NormalWeb"/>
        <w:shd w:val="clear" w:color="auto" w:fill="FFFFFF"/>
        <w:spacing w:before="0" w:beforeAutospacing="0" w:after="200" w:afterAutospacing="0"/>
        <w:ind w:left="720"/>
        <w:jc w:val="both"/>
        <w:rPr>
          <w:rFonts w:asciiTheme="minorHAnsi" w:hAnsiTheme="minorHAnsi" w:cstheme="minorHAnsi"/>
          <w:color w:val="000000"/>
        </w:rPr>
      </w:pPr>
      <w:r w:rsidRPr="000324A9">
        <w:rPr>
          <w:rFonts w:asciiTheme="minorHAnsi" w:hAnsiTheme="minorHAnsi" w:cstheme="minorHAnsi"/>
          <w:color w:val="000000"/>
        </w:rPr>
        <w:t>Trade disputes, before the WTO, usually arise out of deviation from agreements between member countries. The resolution of such trade disputes does not take place unilaterally but through a multilateral system involving set rules and procedures before the dispute settlement body. </w:t>
      </w:r>
    </w:p>
    <w:p w14:paraId="7872ADAB" w14:textId="77777777" w:rsidR="00C12E93" w:rsidRPr="000324A9" w:rsidRDefault="00C12E93" w:rsidP="00C12E93">
      <w:pPr>
        <w:pStyle w:val="NormalWeb"/>
        <w:numPr>
          <w:ilvl w:val="0"/>
          <w:numId w:val="21"/>
        </w:numPr>
        <w:spacing w:before="0" w:beforeAutospacing="0" w:after="80" w:afterAutospacing="0"/>
        <w:jc w:val="both"/>
        <w:textAlignment w:val="baseline"/>
        <w:rPr>
          <w:rFonts w:asciiTheme="minorHAnsi" w:hAnsiTheme="minorHAnsi" w:cstheme="minorHAnsi"/>
          <w:b/>
          <w:bCs/>
          <w:color w:val="000000"/>
        </w:rPr>
      </w:pPr>
      <w:r w:rsidRPr="000324A9">
        <w:rPr>
          <w:rFonts w:asciiTheme="minorHAnsi" w:hAnsiTheme="minorHAnsi" w:cstheme="minorHAnsi"/>
          <w:b/>
          <w:bCs/>
          <w:color w:val="000000"/>
        </w:rPr>
        <w:t>Increasing Transparency in The Decision-Making Process </w:t>
      </w:r>
    </w:p>
    <w:p w14:paraId="627D68D6" w14:textId="77777777" w:rsidR="00C12E93" w:rsidRPr="000324A9" w:rsidRDefault="00C12E93" w:rsidP="00C12E93">
      <w:pPr>
        <w:pStyle w:val="NormalWeb"/>
        <w:shd w:val="clear" w:color="auto" w:fill="FFFFFF"/>
        <w:spacing w:before="0" w:beforeAutospacing="0" w:after="200" w:afterAutospacing="0"/>
        <w:ind w:left="720"/>
        <w:jc w:val="both"/>
        <w:rPr>
          <w:rFonts w:asciiTheme="minorHAnsi" w:hAnsiTheme="minorHAnsi" w:cstheme="minorHAnsi"/>
          <w:color w:val="000000"/>
        </w:rPr>
      </w:pPr>
      <w:r w:rsidRPr="000324A9">
        <w:rPr>
          <w:rFonts w:asciiTheme="minorHAnsi" w:hAnsiTheme="minorHAnsi" w:cstheme="minorHAnsi"/>
          <w:color w:val="000000"/>
        </w:rPr>
        <w:t>The World Trade Organisation attempts to increase transparency in the decision-making process by way of more participation in the decision-making and consensus rule, in particular. The combined effect of such measures helps to develop institutional transparency. </w:t>
      </w:r>
    </w:p>
    <w:p w14:paraId="002BD35B" w14:textId="77777777" w:rsidR="00C12E93" w:rsidRPr="000324A9" w:rsidRDefault="00C12E93" w:rsidP="00C12E93">
      <w:pPr>
        <w:pStyle w:val="NormalWeb"/>
        <w:numPr>
          <w:ilvl w:val="0"/>
          <w:numId w:val="22"/>
        </w:numPr>
        <w:spacing w:before="0" w:beforeAutospacing="0" w:after="80" w:afterAutospacing="0"/>
        <w:jc w:val="both"/>
        <w:textAlignment w:val="baseline"/>
        <w:rPr>
          <w:rFonts w:asciiTheme="minorHAnsi" w:hAnsiTheme="minorHAnsi" w:cstheme="minorHAnsi"/>
          <w:b/>
          <w:bCs/>
          <w:color w:val="000000"/>
        </w:rPr>
      </w:pPr>
      <w:r w:rsidRPr="000324A9">
        <w:rPr>
          <w:rFonts w:asciiTheme="minorHAnsi" w:hAnsiTheme="minorHAnsi" w:cstheme="minorHAnsi"/>
          <w:b/>
          <w:bCs/>
          <w:color w:val="000000"/>
        </w:rPr>
        <w:t>Collaboration Between International Economic Institutions </w:t>
      </w:r>
    </w:p>
    <w:p w14:paraId="2C57F5F8" w14:textId="77777777" w:rsidR="00C12E93" w:rsidRPr="000324A9" w:rsidRDefault="00C12E93" w:rsidP="00C12E93">
      <w:pPr>
        <w:pStyle w:val="NormalWeb"/>
        <w:shd w:val="clear" w:color="auto" w:fill="FFFFFF"/>
        <w:spacing w:before="0" w:beforeAutospacing="0" w:after="200" w:afterAutospacing="0"/>
        <w:ind w:left="720"/>
        <w:jc w:val="both"/>
        <w:rPr>
          <w:rFonts w:asciiTheme="minorHAnsi" w:hAnsiTheme="minorHAnsi" w:cstheme="minorHAnsi"/>
          <w:color w:val="000000"/>
        </w:rPr>
      </w:pPr>
      <w:r w:rsidRPr="000324A9">
        <w:rPr>
          <w:rFonts w:asciiTheme="minorHAnsi" w:hAnsiTheme="minorHAnsi" w:cstheme="minorHAnsi"/>
          <w:color w:val="000000"/>
        </w:rPr>
        <w:t>The global economic institutions include the World Trade Organisation, the International Monetary Fund, the United Nations Conference on Trade and Development, and the World Bank. </w:t>
      </w:r>
    </w:p>
    <w:p w14:paraId="4583EF81" w14:textId="77777777" w:rsidR="00C12E93" w:rsidRPr="000324A9" w:rsidRDefault="00C12E93" w:rsidP="00C12E93">
      <w:pPr>
        <w:pStyle w:val="NormalWeb"/>
        <w:shd w:val="clear" w:color="auto" w:fill="FFFFFF"/>
        <w:spacing w:before="0" w:beforeAutospacing="0" w:after="200" w:afterAutospacing="0"/>
        <w:ind w:left="720"/>
        <w:jc w:val="both"/>
        <w:rPr>
          <w:rFonts w:asciiTheme="minorHAnsi" w:hAnsiTheme="minorHAnsi" w:cstheme="minorHAnsi"/>
          <w:color w:val="000000"/>
        </w:rPr>
      </w:pPr>
      <w:r w:rsidRPr="000324A9">
        <w:rPr>
          <w:rFonts w:asciiTheme="minorHAnsi" w:hAnsiTheme="minorHAnsi" w:cstheme="minorHAnsi"/>
          <w:color w:val="000000"/>
        </w:rPr>
        <w:t xml:space="preserve">With the advent of globalization, close cooperation has become necessary between multilateral institutions. These institutions are functional in the sector of formulation </w:t>
      </w:r>
      <w:r w:rsidRPr="000324A9">
        <w:rPr>
          <w:rFonts w:asciiTheme="minorHAnsi" w:hAnsiTheme="minorHAnsi" w:cstheme="minorHAnsi"/>
          <w:color w:val="000000"/>
        </w:rPr>
        <w:lastRenderedPageBreak/>
        <w:t>and implementation of a global economic policy framework. In the absence of regular consultation and mutual cooperation, policymaking may be disrupted. </w:t>
      </w:r>
    </w:p>
    <w:p w14:paraId="718809DE" w14:textId="77777777" w:rsidR="00C12E93" w:rsidRPr="000324A9" w:rsidRDefault="00C12E93" w:rsidP="00C12E93">
      <w:pPr>
        <w:pStyle w:val="NormalWeb"/>
        <w:numPr>
          <w:ilvl w:val="0"/>
          <w:numId w:val="23"/>
        </w:numPr>
        <w:spacing w:before="0" w:beforeAutospacing="0" w:after="80" w:afterAutospacing="0"/>
        <w:jc w:val="both"/>
        <w:textAlignment w:val="baseline"/>
        <w:rPr>
          <w:rFonts w:asciiTheme="minorHAnsi" w:hAnsiTheme="minorHAnsi" w:cstheme="minorHAnsi"/>
          <w:b/>
          <w:bCs/>
          <w:color w:val="000000"/>
        </w:rPr>
      </w:pPr>
      <w:r w:rsidRPr="000324A9">
        <w:rPr>
          <w:rFonts w:asciiTheme="minorHAnsi" w:hAnsiTheme="minorHAnsi" w:cstheme="minorHAnsi"/>
          <w:b/>
          <w:bCs/>
          <w:color w:val="000000"/>
        </w:rPr>
        <w:t>Safeguarding The Trading Interest of Developing Countries</w:t>
      </w:r>
    </w:p>
    <w:p w14:paraId="0AEF79F8" w14:textId="77777777" w:rsidR="00C12E93" w:rsidRPr="000324A9" w:rsidRDefault="00C12E93" w:rsidP="00C12E93">
      <w:pPr>
        <w:pStyle w:val="NormalWeb"/>
        <w:shd w:val="clear" w:color="auto" w:fill="FFFFFF"/>
        <w:spacing w:before="0" w:beforeAutospacing="0" w:after="0" w:afterAutospacing="0"/>
        <w:ind w:left="720"/>
        <w:jc w:val="both"/>
        <w:rPr>
          <w:rFonts w:asciiTheme="minorHAnsi" w:hAnsiTheme="minorHAnsi" w:cstheme="minorHAnsi"/>
          <w:color w:val="000000"/>
        </w:rPr>
      </w:pPr>
      <w:r w:rsidRPr="000324A9">
        <w:rPr>
          <w:rFonts w:asciiTheme="minorHAnsi" w:hAnsiTheme="minorHAnsi" w:cstheme="minorHAnsi"/>
          <w:color w:val="000000"/>
        </w:rPr>
        <w:t>Stringent regulations are implemented by the WTO to protect the trading interests of developing countries. It supports such member countries to leverage the capacity for carrying out the mandates of the organization, managing disputes, and implementing relevant technical standards. </w:t>
      </w:r>
    </w:p>
    <w:p w14:paraId="2026DD5D" w14:textId="77777777" w:rsidR="00C12E93" w:rsidRPr="000324A9" w:rsidRDefault="00C12E93" w:rsidP="00C12E93">
      <w:pPr>
        <w:pStyle w:val="NormalWeb"/>
        <w:shd w:val="clear" w:color="auto" w:fill="FFFFFF"/>
        <w:spacing w:before="0" w:after="0"/>
        <w:rPr>
          <w:rFonts w:asciiTheme="minorHAnsi" w:hAnsiTheme="minorHAnsi" w:cstheme="minorHAnsi"/>
          <w:color w:val="000000"/>
        </w:rPr>
      </w:pPr>
    </w:p>
    <w:p w14:paraId="0E06EA17" w14:textId="77777777" w:rsidR="00C12E93" w:rsidRPr="005D6B88" w:rsidRDefault="00C12E93" w:rsidP="00C12E93">
      <w:pPr>
        <w:pStyle w:val="Heading3"/>
        <w:shd w:val="clear" w:color="auto" w:fill="FFFFFF"/>
        <w:spacing w:before="0" w:after="80"/>
        <w:jc w:val="both"/>
        <w:rPr>
          <w:rFonts w:asciiTheme="minorHAnsi" w:hAnsiTheme="minorHAnsi" w:cstheme="minorHAnsi"/>
          <w:b/>
          <w:bCs/>
          <w:color w:val="000000"/>
        </w:rPr>
      </w:pPr>
      <w:r w:rsidRPr="005D6B88">
        <w:rPr>
          <w:rFonts w:asciiTheme="minorHAnsi" w:hAnsiTheme="minorHAnsi" w:cstheme="minorHAnsi"/>
          <w:b/>
          <w:bCs/>
          <w:color w:val="000000"/>
        </w:rPr>
        <w:t>Features of WTO </w:t>
      </w:r>
    </w:p>
    <w:p w14:paraId="3A4F3BC3" w14:textId="77777777" w:rsidR="00C12E93" w:rsidRPr="000324A9" w:rsidRDefault="00C12E93" w:rsidP="00C12E93">
      <w:pPr>
        <w:pStyle w:val="NormalWeb"/>
        <w:shd w:val="clear" w:color="auto" w:fill="FFFFFF"/>
        <w:spacing w:before="0" w:beforeAutospacing="0" w:after="200" w:afterAutospacing="0"/>
        <w:jc w:val="both"/>
        <w:rPr>
          <w:rFonts w:asciiTheme="minorHAnsi" w:hAnsiTheme="minorHAnsi" w:cstheme="minorHAnsi"/>
          <w:color w:val="000000"/>
        </w:rPr>
      </w:pPr>
      <w:r w:rsidRPr="000324A9">
        <w:rPr>
          <w:rFonts w:asciiTheme="minorHAnsi" w:hAnsiTheme="minorHAnsi" w:cstheme="minorHAnsi"/>
          <w:color w:val="000000"/>
        </w:rPr>
        <w:t>The major features of the World Trade Organization are –</w:t>
      </w:r>
    </w:p>
    <w:p w14:paraId="0CB485A7" w14:textId="77777777" w:rsidR="00C12E93" w:rsidRPr="000324A9" w:rsidRDefault="00C12E93" w:rsidP="00C12E93">
      <w:pPr>
        <w:pStyle w:val="NormalWeb"/>
        <w:numPr>
          <w:ilvl w:val="0"/>
          <w:numId w:val="24"/>
        </w:numPr>
        <w:spacing w:before="0" w:beforeAutospacing="0" w:after="200" w:afterAutospacing="0"/>
        <w:jc w:val="both"/>
        <w:textAlignment w:val="baseline"/>
        <w:rPr>
          <w:rFonts w:asciiTheme="minorHAnsi" w:hAnsiTheme="minorHAnsi" w:cstheme="minorHAnsi"/>
          <w:color w:val="000000"/>
        </w:rPr>
      </w:pPr>
      <w:r w:rsidRPr="000324A9">
        <w:rPr>
          <w:rFonts w:asciiTheme="minorHAnsi" w:hAnsiTheme="minorHAnsi" w:cstheme="minorHAnsi"/>
          <w:color w:val="000000"/>
        </w:rPr>
        <w:t>The scope of WTO is far more expensive than the erstwhile General Agreement on Trade and Tariff. For instance, GATT solely focused on goods while excluding textiles and agriculture. On the other hand, WTO covers all goods, services, and investment policies along with intellectual property. </w:t>
      </w:r>
    </w:p>
    <w:p w14:paraId="04781B08" w14:textId="77777777" w:rsidR="00C12E93" w:rsidRPr="000324A9" w:rsidRDefault="00C12E93" w:rsidP="00C12E93">
      <w:pPr>
        <w:pStyle w:val="NormalWeb"/>
        <w:numPr>
          <w:ilvl w:val="0"/>
          <w:numId w:val="24"/>
        </w:numPr>
        <w:spacing w:before="0" w:beforeAutospacing="0" w:after="200" w:afterAutospacing="0"/>
        <w:jc w:val="both"/>
        <w:textAlignment w:val="baseline"/>
        <w:rPr>
          <w:rFonts w:asciiTheme="minorHAnsi" w:hAnsiTheme="minorHAnsi" w:cstheme="minorHAnsi"/>
          <w:color w:val="000000"/>
        </w:rPr>
      </w:pPr>
      <w:r w:rsidRPr="000324A9">
        <w:rPr>
          <w:rFonts w:asciiTheme="minorHAnsi" w:hAnsiTheme="minorHAnsi" w:cstheme="minorHAnsi"/>
          <w:color w:val="000000"/>
        </w:rPr>
        <w:t>WTO Secretariat has formalized and bolstered the mechanisms for the review of policies as well as the settlement of disputes. This aspect has become crucial due to the proliferation of member countries and more goods and services being covered by the WTO. Another important consideration in this regard is the substantial increase in open access to different international markets. </w:t>
      </w:r>
    </w:p>
    <w:p w14:paraId="0EB1C0B3" w14:textId="77777777" w:rsidR="00C12E93" w:rsidRPr="000324A9" w:rsidRDefault="00C12E93" w:rsidP="00C12E93">
      <w:pPr>
        <w:pStyle w:val="NormalWeb"/>
        <w:numPr>
          <w:ilvl w:val="0"/>
          <w:numId w:val="24"/>
        </w:numPr>
        <w:spacing w:before="0" w:beforeAutospacing="0" w:after="200" w:afterAutospacing="0"/>
        <w:jc w:val="both"/>
        <w:textAlignment w:val="baseline"/>
        <w:rPr>
          <w:rFonts w:asciiTheme="minorHAnsi" w:hAnsiTheme="minorHAnsi" w:cstheme="minorHAnsi"/>
          <w:color w:val="000000"/>
        </w:rPr>
      </w:pPr>
      <w:r w:rsidRPr="000324A9">
        <w:rPr>
          <w:rFonts w:asciiTheme="minorHAnsi" w:hAnsiTheme="minorHAnsi" w:cstheme="minorHAnsi"/>
          <w:color w:val="000000"/>
        </w:rPr>
        <w:t>There are rules implemented for the protection of small and weak countries against the discriminatory trade practices of developed countries. </w:t>
      </w:r>
    </w:p>
    <w:p w14:paraId="543A4EBF" w14:textId="77777777" w:rsidR="00C12E93" w:rsidRPr="000324A9" w:rsidRDefault="00C12E93" w:rsidP="00C12E93">
      <w:pPr>
        <w:pStyle w:val="NormalWeb"/>
        <w:numPr>
          <w:ilvl w:val="0"/>
          <w:numId w:val="24"/>
        </w:numPr>
        <w:spacing w:before="0" w:beforeAutospacing="0" w:after="200" w:afterAutospacing="0"/>
        <w:jc w:val="both"/>
        <w:textAlignment w:val="baseline"/>
        <w:rPr>
          <w:rFonts w:asciiTheme="minorHAnsi" w:hAnsiTheme="minorHAnsi" w:cstheme="minorHAnsi"/>
          <w:color w:val="000000"/>
        </w:rPr>
      </w:pPr>
      <w:r w:rsidRPr="000324A9">
        <w:rPr>
          <w:rFonts w:asciiTheme="minorHAnsi" w:hAnsiTheme="minorHAnsi" w:cstheme="minorHAnsi"/>
          <w:color w:val="000000"/>
        </w:rPr>
        <w:t xml:space="preserve">National Treatment articles and Most </w:t>
      </w:r>
      <w:proofErr w:type="spellStart"/>
      <w:r w:rsidRPr="000324A9">
        <w:rPr>
          <w:rFonts w:asciiTheme="minorHAnsi" w:hAnsiTheme="minorHAnsi" w:cstheme="minorHAnsi"/>
          <w:color w:val="000000"/>
        </w:rPr>
        <w:t>Favored</w:t>
      </w:r>
      <w:proofErr w:type="spellEnd"/>
      <w:r w:rsidRPr="000324A9">
        <w:rPr>
          <w:rFonts w:asciiTheme="minorHAnsi" w:hAnsiTheme="minorHAnsi" w:cstheme="minorHAnsi"/>
          <w:color w:val="000000"/>
        </w:rPr>
        <w:t xml:space="preserve"> Nation (MFN) clause permits equal access to markets for just treatment of both domestic and foreign suppliers. </w:t>
      </w:r>
    </w:p>
    <w:p w14:paraId="5BEBC64F" w14:textId="77777777" w:rsidR="00C12E93" w:rsidRPr="000324A9" w:rsidRDefault="00C12E93" w:rsidP="00C12E93">
      <w:pPr>
        <w:pStyle w:val="NormalWeb"/>
        <w:numPr>
          <w:ilvl w:val="0"/>
          <w:numId w:val="24"/>
        </w:numPr>
        <w:spacing w:before="0" w:beforeAutospacing="0" w:after="200" w:afterAutospacing="0"/>
        <w:jc w:val="both"/>
        <w:textAlignment w:val="baseline"/>
        <w:rPr>
          <w:rFonts w:asciiTheme="minorHAnsi" w:hAnsiTheme="minorHAnsi" w:cstheme="minorHAnsi"/>
          <w:color w:val="000000"/>
        </w:rPr>
      </w:pPr>
      <w:r w:rsidRPr="000324A9">
        <w:rPr>
          <w:rFonts w:asciiTheme="minorHAnsi" w:hAnsiTheme="minorHAnsi" w:cstheme="minorHAnsi"/>
          <w:color w:val="000000"/>
        </w:rPr>
        <w:t>Each member country of the WTO carries a single voting right and all members enjoy privilege on the global scale. </w:t>
      </w:r>
    </w:p>
    <w:p w14:paraId="7F23A521" w14:textId="77777777" w:rsidR="00C12E93" w:rsidRPr="000324A9" w:rsidRDefault="00C12E93" w:rsidP="00C12E93">
      <w:pPr>
        <w:pStyle w:val="NormalWeb"/>
        <w:numPr>
          <w:ilvl w:val="0"/>
          <w:numId w:val="24"/>
        </w:numPr>
        <w:spacing w:before="0" w:beforeAutospacing="0" w:after="0" w:afterAutospacing="0"/>
        <w:jc w:val="both"/>
        <w:textAlignment w:val="baseline"/>
        <w:rPr>
          <w:rFonts w:asciiTheme="minorHAnsi" w:hAnsiTheme="minorHAnsi" w:cstheme="minorHAnsi"/>
          <w:color w:val="000000"/>
        </w:rPr>
      </w:pPr>
      <w:r w:rsidRPr="000324A9">
        <w:rPr>
          <w:rFonts w:asciiTheme="minorHAnsi" w:hAnsiTheme="minorHAnsi" w:cstheme="minorHAnsi"/>
          <w:color w:val="000000"/>
        </w:rPr>
        <w:t>The WTO agreements encompass all the member states and act as a common forum of deliberation for the members. </w:t>
      </w:r>
    </w:p>
    <w:p w14:paraId="1582DA6D" w14:textId="77777777" w:rsidR="00C12E93" w:rsidRPr="000324A9" w:rsidRDefault="00C12E93" w:rsidP="00C12E93">
      <w:pPr>
        <w:pStyle w:val="NormalWeb"/>
        <w:shd w:val="clear" w:color="auto" w:fill="FFFFFF"/>
        <w:spacing w:before="0" w:after="0"/>
        <w:rPr>
          <w:rFonts w:asciiTheme="minorHAnsi" w:hAnsiTheme="minorHAnsi" w:cstheme="minorHAnsi"/>
          <w:color w:val="000000"/>
        </w:rPr>
      </w:pPr>
    </w:p>
    <w:p w14:paraId="58024FC1" w14:textId="77777777" w:rsidR="00C12E93" w:rsidRPr="005D6B88" w:rsidRDefault="00C12E93" w:rsidP="00C12E93">
      <w:pPr>
        <w:pStyle w:val="Heading3"/>
        <w:shd w:val="clear" w:color="auto" w:fill="FFFFFF"/>
        <w:spacing w:before="0" w:after="80"/>
        <w:jc w:val="both"/>
        <w:rPr>
          <w:rFonts w:asciiTheme="minorHAnsi" w:hAnsiTheme="minorHAnsi" w:cstheme="minorHAnsi"/>
          <w:b/>
          <w:bCs/>
          <w:color w:val="000000"/>
        </w:rPr>
      </w:pPr>
      <w:r w:rsidRPr="005D6B88">
        <w:rPr>
          <w:rFonts w:asciiTheme="minorHAnsi" w:hAnsiTheme="minorHAnsi" w:cstheme="minorHAnsi"/>
          <w:b/>
          <w:bCs/>
          <w:color w:val="000000"/>
        </w:rPr>
        <w:t>Roles and Functions of WTO </w:t>
      </w:r>
    </w:p>
    <w:p w14:paraId="6BBA75E1" w14:textId="77777777" w:rsidR="00C12E93" w:rsidRPr="000324A9" w:rsidRDefault="00C12E93" w:rsidP="00C12E93">
      <w:pPr>
        <w:pStyle w:val="NormalWeb"/>
        <w:shd w:val="clear" w:color="auto" w:fill="FFFFFF"/>
        <w:spacing w:before="0" w:beforeAutospacing="0" w:after="80" w:afterAutospacing="0"/>
        <w:jc w:val="both"/>
        <w:rPr>
          <w:rFonts w:asciiTheme="minorHAnsi" w:hAnsiTheme="minorHAnsi" w:cstheme="minorHAnsi"/>
          <w:color w:val="000000"/>
        </w:rPr>
      </w:pPr>
      <w:r w:rsidRPr="000324A9">
        <w:rPr>
          <w:rFonts w:asciiTheme="minorHAnsi" w:hAnsiTheme="minorHAnsi" w:cstheme="minorHAnsi"/>
          <w:color w:val="000000"/>
        </w:rPr>
        <w:t>The broad reach of WTO and its functions have been mentioned below. </w:t>
      </w:r>
    </w:p>
    <w:p w14:paraId="6B491F9D" w14:textId="77777777" w:rsidR="00C12E93" w:rsidRPr="000324A9" w:rsidRDefault="00C12E93" w:rsidP="00C12E93">
      <w:pPr>
        <w:pStyle w:val="NormalWeb"/>
        <w:numPr>
          <w:ilvl w:val="0"/>
          <w:numId w:val="25"/>
        </w:numPr>
        <w:spacing w:before="0" w:beforeAutospacing="0" w:after="80" w:afterAutospacing="0"/>
        <w:jc w:val="both"/>
        <w:textAlignment w:val="baseline"/>
        <w:rPr>
          <w:rFonts w:asciiTheme="minorHAnsi" w:hAnsiTheme="minorHAnsi" w:cstheme="minorHAnsi"/>
          <w:b/>
          <w:bCs/>
          <w:color w:val="000000"/>
        </w:rPr>
      </w:pPr>
      <w:r w:rsidRPr="000324A9">
        <w:rPr>
          <w:rFonts w:asciiTheme="minorHAnsi" w:hAnsiTheme="minorHAnsi" w:cstheme="minorHAnsi"/>
          <w:b/>
          <w:bCs/>
          <w:color w:val="000000"/>
        </w:rPr>
        <w:t>Implementation of Rules for Review of Trade Policy </w:t>
      </w:r>
    </w:p>
    <w:p w14:paraId="6F4EB302" w14:textId="77777777" w:rsidR="00C12E93" w:rsidRPr="000324A9" w:rsidRDefault="00C12E93" w:rsidP="00C12E93">
      <w:pPr>
        <w:pStyle w:val="NormalWeb"/>
        <w:shd w:val="clear" w:color="auto" w:fill="FFFFFF"/>
        <w:spacing w:before="0" w:beforeAutospacing="0" w:after="0" w:afterAutospacing="0"/>
        <w:ind w:left="720"/>
        <w:jc w:val="both"/>
        <w:rPr>
          <w:rFonts w:asciiTheme="minorHAnsi" w:hAnsiTheme="minorHAnsi" w:cstheme="minorHAnsi"/>
          <w:color w:val="000000"/>
        </w:rPr>
      </w:pPr>
      <w:r w:rsidRPr="000324A9">
        <w:rPr>
          <w:rFonts w:asciiTheme="minorHAnsi" w:hAnsiTheme="minorHAnsi" w:cstheme="minorHAnsi"/>
          <w:color w:val="000000"/>
        </w:rPr>
        <w:t>The international rules of trade provide stability and assurance and lead to a general consensus among member countries. The policies are reviewed to ensure that even with the ever-changing trading scenarios, the multilateral trading system thrives. It also helps in the facilitation of a transparent and stable framework for conducting business. </w:t>
      </w:r>
    </w:p>
    <w:p w14:paraId="39364000" w14:textId="77777777" w:rsidR="00C12E93" w:rsidRPr="000324A9" w:rsidRDefault="00C12E93" w:rsidP="00C12E93">
      <w:pPr>
        <w:pStyle w:val="NormalWeb"/>
        <w:numPr>
          <w:ilvl w:val="0"/>
          <w:numId w:val="26"/>
        </w:numPr>
        <w:spacing w:before="200" w:beforeAutospacing="0" w:after="80" w:afterAutospacing="0"/>
        <w:jc w:val="both"/>
        <w:textAlignment w:val="baseline"/>
        <w:rPr>
          <w:rFonts w:asciiTheme="minorHAnsi" w:hAnsiTheme="minorHAnsi" w:cstheme="minorHAnsi"/>
          <w:b/>
          <w:bCs/>
          <w:color w:val="000000"/>
        </w:rPr>
      </w:pPr>
      <w:r w:rsidRPr="000324A9">
        <w:rPr>
          <w:rFonts w:asciiTheme="minorHAnsi" w:hAnsiTheme="minorHAnsi" w:cstheme="minorHAnsi"/>
          <w:b/>
          <w:bCs/>
          <w:color w:val="000000"/>
        </w:rPr>
        <w:lastRenderedPageBreak/>
        <w:t>Forum for Member Countries Discuss Future Strategies </w:t>
      </w:r>
    </w:p>
    <w:p w14:paraId="7142059B" w14:textId="77777777" w:rsidR="00C12E93" w:rsidRPr="000324A9" w:rsidRDefault="00C12E93" w:rsidP="00C12E93">
      <w:pPr>
        <w:pStyle w:val="NormalWeb"/>
        <w:shd w:val="clear" w:color="auto" w:fill="FFFFFF"/>
        <w:spacing w:before="0" w:beforeAutospacing="0" w:after="0" w:afterAutospacing="0"/>
        <w:ind w:left="720"/>
        <w:jc w:val="both"/>
        <w:rPr>
          <w:rFonts w:asciiTheme="minorHAnsi" w:hAnsiTheme="minorHAnsi" w:cstheme="minorHAnsi"/>
          <w:color w:val="000000"/>
        </w:rPr>
      </w:pPr>
      <w:r w:rsidRPr="000324A9">
        <w:rPr>
          <w:rFonts w:asciiTheme="minorHAnsi" w:hAnsiTheme="minorHAnsi" w:cstheme="minorHAnsi"/>
          <w:color w:val="000000"/>
        </w:rPr>
        <w:t>The WTO, as a forum, allows for trade negotiations in the multilateral trading system. In the absence of trade negotiations, growth may stunt, and issues related to tariff and dumping may go unaddressed. Further liberalization of trade is also subject to consistent trade negotiations. </w:t>
      </w:r>
    </w:p>
    <w:p w14:paraId="0CDE01B3" w14:textId="77777777" w:rsidR="00C12E93" w:rsidRPr="000324A9" w:rsidRDefault="00C12E93" w:rsidP="00C12E93">
      <w:pPr>
        <w:pStyle w:val="NormalWeb"/>
        <w:numPr>
          <w:ilvl w:val="0"/>
          <w:numId w:val="27"/>
        </w:numPr>
        <w:spacing w:before="200" w:beforeAutospacing="0" w:after="80" w:afterAutospacing="0"/>
        <w:jc w:val="both"/>
        <w:textAlignment w:val="baseline"/>
        <w:rPr>
          <w:rFonts w:asciiTheme="minorHAnsi" w:hAnsiTheme="minorHAnsi" w:cstheme="minorHAnsi"/>
          <w:b/>
          <w:bCs/>
          <w:color w:val="000000"/>
        </w:rPr>
      </w:pPr>
      <w:r w:rsidRPr="000324A9">
        <w:rPr>
          <w:rFonts w:asciiTheme="minorHAnsi" w:hAnsiTheme="minorHAnsi" w:cstheme="minorHAnsi"/>
          <w:b/>
          <w:bCs/>
          <w:color w:val="000000"/>
        </w:rPr>
        <w:t>Implementing and Administering Bilateral and Multilateral Trade Agreements </w:t>
      </w:r>
    </w:p>
    <w:p w14:paraId="3BF3E334" w14:textId="77777777" w:rsidR="00C12E93" w:rsidRPr="000324A9" w:rsidRDefault="00C12E93" w:rsidP="00C12E93">
      <w:pPr>
        <w:pStyle w:val="NormalWeb"/>
        <w:shd w:val="clear" w:color="auto" w:fill="FFFFFF"/>
        <w:spacing w:before="0" w:beforeAutospacing="0" w:after="0" w:afterAutospacing="0"/>
        <w:ind w:left="720"/>
        <w:jc w:val="both"/>
        <w:rPr>
          <w:rFonts w:asciiTheme="minorHAnsi" w:hAnsiTheme="minorHAnsi" w:cstheme="minorHAnsi"/>
          <w:color w:val="000000"/>
        </w:rPr>
      </w:pPr>
      <w:r w:rsidRPr="000324A9">
        <w:rPr>
          <w:rFonts w:asciiTheme="minorHAnsi" w:hAnsiTheme="minorHAnsi" w:cstheme="minorHAnsi"/>
          <w:color w:val="000000"/>
        </w:rPr>
        <w:t>The bilateral or multilateral trade agreements have to be necessarily ratified by the parliaments of respective member countries. Unless such ratification comes through, the non-discriminatory trading system cannot be put into practice. The executed agreements will ensure that every member is guaranteed to be treated fairly in other members’ markets. </w:t>
      </w:r>
    </w:p>
    <w:p w14:paraId="16601E0E" w14:textId="77777777" w:rsidR="00C12E93" w:rsidRPr="000324A9" w:rsidRDefault="00C12E93" w:rsidP="00C12E93">
      <w:pPr>
        <w:pStyle w:val="NormalWeb"/>
        <w:numPr>
          <w:ilvl w:val="0"/>
          <w:numId w:val="28"/>
        </w:numPr>
        <w:spacing w:before="200" w:beforeAutospacing="0" w:after="80" w:afterAutospacing="0"/>
        <w:jc w:val="both"/>
        <w:textAlignment w:val="baseline"/>
        <w:rPr>
          <w:rFonts w:asciiTheme="minorHAnsi" w:hAnsiTheme="minorHAnsi" w:cstheme="minorHAnsi"/>
          <w:b/>
          <w:bCs/>
          <w:color w:val="000000"/>
        </w:rPr>
      </w:pPr>
      <w:r w:rsidRPr="000324A9">
        <w:rPr>
          <w:rFonts w:asciiTheme="minorHAnsi" w:hAnsiTheme="minorHAnsi" w:cstheme="minorHAnsi"/>
          <w:b/>
          <w:bCs/>
          <w:color w:val="000000"/>
        </w:rPr>
        <w:t>Trade Dispute Settlement </w:t>
      </w:r>
    </w:p>
    <w:p w14:paraId="006DC29A" w14:textId="77777777" w:rsidR="00C12E93" w:rsidRPr="000324A9" w:rsidRDefault="00C12E93" w:rsidP="00C12E93">
      <w:pPr>
        <w:pStyle w:val="NormalWeb"/>
        <w:shd w:val="clear" w:color="auto" w:fill="FFFFFF"/>
        <w:spacing w:before="0" w:beforeAutospacing="0" w:after="0" w:afterAutospacing="0"/>
        <w:ind w:left="720"/>
        <w:jc w:val="both"/>
        <w:rPr>
          <w:rFonts w:asciiTheme="minorHAnsi" w:hAnsiTheme="minorHAnsi" w:cstheme="minorHAnsi"/>
          <w:color w:val="000000"/>
        </w:rPr>
      </w:pPr>
      <w:r w:rsidRPr="000324A9">
        <w:rPr>
          <w:rFonts w:asciiTheme="minorHAnsi" w:hAnsiTheme="minorHAnsi" w:cstheme="minorHAnsi"/>
          <w:color w:val="000000"/>
        </w:rPr>
        <w:t>The dispute settlement by the WTO is concerned with the resolution of trade disputes. Independent experts of the tribunal interpret the agreements and give out judgment mentioning the due commitments of the concerned member states. It is encouraged to settle the disputes by way of consultation among the members as well. </w:t>
      </w:r>
    </w:p>
    <w:p w14:paraId="0DCF3450" w14:textId="77777777" w:rsidR="00C12E93" w:rsidRPr="000324A9" w:rsidRDefault="00C12E93" w:rsidP="00C12E93">
      <w:pPr>
        <w:pStyle w:val="NormalWeb"/>
        <w:numPr>
          <w:ilvl w:val="0"/>
          <w:numId w:val="29"/>
        </w:numPr>
        <w:spacing w:before="200" w:beforeAutospacing="0" w:after="80" w:afterAutospacing="0"/>
        <w:jc w:val="both"/>
        <w:textAlignment w:val="baseline"/>
        <w:rPr>
          <w:rFonts w:asciiTheme="minorHAnsi" w:hAnsiTheme="minorHAnsi" w:cstheme="minorHAnsi"/>
          <w:b/>
          <w:bCs/>
          <w:color w:val="000000"/>
        </w:rPr>
      </w:pPr>
      <w:r w:rsidRPr="000324A9">
        <w:rPr>
          <w:rFonts w:asciiTheme="minorHAnsi" w:hAnsiTheme="minorHAnsi" w:cstheme="minorHAnsi"/>
          <w:b/>
          <w:bCs/>
          <w:color w:val="000000"/>
        </w:rPr>
        <w:t>Optimal Utilization of the World's Resources </w:t>
      </w:r>
    </w:p>
    <w:p w14:paraId="6116948A" w14:textId="77777777" w:rsidR="00C12E93" w:rsidRPr="000324A9" w:rsidRDefault="00C12E93" w:rsidP="00C12E93">
      <w:pPr>
        <w:pStyle w:val="NormalWeb"/>
        <w:shd w:val="clear" w:color="auto" w:fill="FFFFFF"/>
        <w:spacing w:before="0" w:beforeAutospacing="0" w:after="0" w:afterAutospacing="0"/>
        <w:ind w:left="720"/>
        <w:jc w:val="both"/>
        <w:rPr>
          <w:rFonts w:asciiTheme="minorHAnsi" w:hAnsiTheme="minorHAnsi" w:cstheme="minorHAnsi"/>
          <w:color w:val="000000"/>
        </w:rPr>
      </w:pPr>
      <w:r w:rsidRPr="000324A9">
        <w:rPr>
          <w:rFonts w:asciiTheme="minorHAnsi" w:hAnsiTheme="minorHAnsi" w:cstheme="minorHAnsi"/>
          <w:color w:val="000000"/>
        </w:rPr>
        <w:t>Resources across the world can be further optimally utilized by harnessing the trade capacities of the developing economies. It requires special provisions in the WTO agreements for the least-developed economies. Such measures may include providing greater trading opportunities, longer duration to implement commitments, and also support to build the sue infrastructure. </w:t>
      </w:r>
    </w:p>
    <w:p w14:paraId="2E7D7B01" w14:textId="1B757E79" w:rsidR="00703A1E" w:rsidRPr="000324A9" w:rsidRDefault="00703A1E" w:rsidP="006A2350">
      <w:pPr>
        <w:shd w:val="clear" w:color="auto" w:fill="FFFFFF"/>
        <w:spacing w:before="100" w:beforeAutospacing="1" w:after="100" w:afterAutospacing="1" w:line="240" w:lineRule="auto"/>
        <w:ind w:left="720"/>
        <w:rPr>
          <w:rFonts w:cstheme="minorHAnsi"/>
          <w:b/>
          <w:bCs/>
          <w:color w:val="444444"/>
          <w:sz w:val="24"/>
          <w:szCs w:val="24"/>
          <w:shd w:val="clear" w:color="auto" w:fill="FFFFFF"/>
        </w:rPr>
      </w:pPr>
      <w:r w:rsidRPr="000324A9">
        <w:rPr>
          <w:rFonts w:cstheme="minorHAnsi"/>
          <w:b/>
          <w:bCs/>
          <w:color w:val="444444"/>
          <w:sz w:val="24"/>
          <w:szCs w:val="24"/>
          <w:shd w:val="clear" w:color="auto" w:fill="FFFFFF"/>
        </w:rPr>
        <w:t>IMF</w:t>
      </w:r>
    </w:p>
    <w:p w14:paraId="1A9A578F" w14:textId="77777777" w:rsidR="00DC4944" w:rsidRPr="000324A9" w:rsidRDefault="00DC4944" w:rsidP="00C2658D">
      <w:pPr>
        <w:rPr>
          <w:rFonts w:cstheme="minorHAnsi"/>
          <w:sz w:val="24"/>
          <w:szCs w:val="24"/>
        </w:rPr>
      </w:pPr>
      <w:r w:rsidRPr="000324A9">
        <w:rPr>
          <w:rFonts w:cstheme="minorHAnsi"/>
          <w:color w:val="4D5156"/>
          <w:sz w:val="24"/>
          <w:szCs w:val="24"/>
          <w:shd w:val="clear" w:color="auto" w:fill="FFFFFF"/>
        </w:rPr>
        <w:t>The International Monetary Fund is a major financial agency of the United Nations, and an international financial institution funded by 190 member countries, with headquarters in Washington, D.C.</w:t>
      </w:r>
    </w:p>
    <w:tbl>
      <w:tblPr>
        <w:tblW w:w="9778" w:type="dxa"/>
        <w:tblCellSpacing w:w="15" w:type="dxa"/>
        <w:tblBorders>
          <w:top w:val="single" w:sz="2" w:space="0" w:color="444444"/>
          <w:left w:val="single" w:sz="2" w:space="0" w:color="444444"/>
          <w:bottom w:val="single" w:sz="2" w:space="0" w:color="444444"/>
          <w:right w:val="single" w:sz="2" w:space="0" w:color="444444"/>
        </w:tblBorders>
        <w:shd w:val="clear" w:color="auto" w:fill="F1EDFF"/>
        <w:tblCellMar>
          <w:top w:w="15" w:type="dxa"/>
          <w:left w:w="15" w:type="dxa"/>
          <w:bottom w:w="15" w:type="dxa"/>
          <w:right w:w="15" w:type="dxa"/>
        </w:tblCellMar>
        <w:tblLook w:val="04A0" w:firstRow="1" w:lastRow="0" w:firstColumn="1" w:lastColumn="0" w:noHBand="0" w:noVBand="1"/>
      </w:tblPr>
      <w:tblGrid>
        <w:gridCol w:w="3450"/>
        <w:gridCol w:w="6328"/>
      </w:tblGrid>
      <w:tr w:rsidR="00DC4944" w:rsidRPr="000324A9" w14:paraId="456DD7CC" w14:textId="77777777" w:rsidTr="005D6B88">
        <w:trPr>
          <w:tblCellSpacing w:w="15" w:type="dxa"/>
        </w:trPr>
        <w:tc>
          <w:tcPr>
            <w:tcW w:w="9718" w:type="dxa"/>
            <w:gridSpan w:val="2"/>
            <w:tcBorders>
              <w:top w:val="single" w:sz="2" w:space="0" w:color="444444"/>
              <w:left w:val="single" w:sz="2" w:space="0" w:color="444444"/>
              <w:bottom w:val="single" w:sz="2" w:space="0" w:color="444444"/>
              <w:right w:val="single" w:sz="2" w:space="0" w:color="444444"/>
            </w:tcBorders>
            <w:shd w:val="clear" w:color="auto" w:fill="491569"/>
            <w:tcMar>
              <w:top w:w="120" w:type="dxa"/>
              <w:left w:w="120" w:type="dxa"/>
              <w:bottom w:w="120" w:type="dxa"/>
              <w:right w:w="120" w:type="dxa"/>
            </w:tcMar>
            <w:hideMark/>
          </w:tcPr>
          <w:p w14:paraId="2E1DB9CE" w14:textId="77777777" w:rsidR="00DC4944" w:rsidRPr="000324A9" w:rsidRDefault="00DC4944">
            <w:pPr>
              <w:spacing w:after="300"/>
              <w:jc w:val="center"/>
              <w:rPr>
                <w:rFonts w:cstheme="minorHAnsi"/>
                <w:color w:val="FFFFFF"/>
                <w:sz w:val="24"/>
                <w:szCs w:val="24"/>
              </w:rPr>
            </w:pPr>
            <w:r w:rsidRPr="000324A9">
              <w:rPr>
                <w:rFonts w:cstheme="minorHAnsi"/>
                <w:b/>
                <w:bCs/>
                <w:color w:val="FFFFFF"/>
                <w:sz w:val="24"/>
                <w:szCs w:val="24"/>
              </w:rPr>
              <w:t>Structure of the International Monetary Fund (IMF)</w:t>
            </w:r>
          </w:p>
        </w:tc>
      </w:tr>
      <w:tr w:rsidR="00DC4944" w:rsidRPr="000324A9" w14:paraId="518D8CC5" w14:textId="77777777" w:rsidTr="005D6B88">
        <w:trPr>
          <w:tblCellSpacing w:w="15" w:type="dxa"/>
        </w:trPr>
        <w:tc>
          <w:tcPr>
            <w:tcW w:w="0" w:type="auto"/>
            <w:tcBorders>
              <w:top w:val="single" w:sz="2" w:space="0" w:color="444444"/>
              <w:left w:val="single" w:sz="2" w:space="0" w:color="444444"/>
              <w:bottom w:val="single" w:sz="2" w:space="0" w:color="444444"/>
              <w:right w:val="single" w:sz="2" w:space="0" w:color="444444"/>
            </w:tcBorders>
            <w:shd w:val="clear" w:color="auto" w:fill="F1EDFF"/>
            <w:tcMar>
              <w:top w:w="120" w:type="dxa"/>
              <w:left w:w="120" w:type="dxa"/>
              <w:bottom w:w="120" w:type="dxa"/>
              <w:right w:w="120" w:type="dxa"/>
            </w:tcMar>
            <w:hideMark/>
          </w:tcPr>
          <w:p w14:paraId="21FC7D49" w14:textId="77777777" w:rsidR="00DC4944" w:rsidRPr="000324A9" w:rsidRDefault="00DC4944">
            <w:pPr>
              <w:spacing w:after="300"/>
              <w:jc w:val="center"/>
              <w:rPr>
                <w:rFonts w:cstheme="minorHAnsi"/>
                <w:color w:val="444444"/>
                <w:sz w:val="24"/>
                <w:szCs w:val="24"/>
              </w:rPr>
            </w:pPr>
            <w:r w:rsidRPr="000324A9">
              <w:rPr>
                <w:rFonts w:cstheme="minorHAnsi"/>
                <w:b/>
                <w:bCs/>
                <w:color w:val="444444"/>
                <w:sz w:val="24"/>
                <w:szCs w:val="24"/>
              </w:rPr>
              <w:t>Governing Bodies of IMF</w:t>
            </w:r>
          </w:p>
        </w:tc>
        <w:tc>
          <w:tcPr>
            <w:tcW w:w="6283" w:type="dxa"/>
            <w:tcBorders>
              <w:top w:val="single" w:sz="2" w:space="0" w:color="444444"/>
              <w:left w:val="single" w:sz="2" w:space="0" w:color="444444"/>
              <w:bottom w:val="single" w:sz="2" w:space="0" w:color="444444"/>
              <w:right w:val="single" w:sz="2" w:space="0" w:color="444444"/>
            </w:tcBorders>
            <w:shd w:val="clear" w:color="auto" w:fill="F1EDFF"/>
            <w:tcMar>
              <w:top w:w="120" w:type="dxa"/>
              <w:left w:w="120" w:type="dxa"/>
              <w:bottom w:w="120" w:type="dxa"/>
              <w:right w:w="120" w:type="dxa"/>
            </w:tcMar>
            <w:hideMark/>
          </w:tcPr>
          <w:p w14:paraId="6E5F1AA1" w14:textId="77777777" w:rsidR="00DC4944" w:rsidRPr="000324A9" w:rsidRDefault="00DC4944">
            <w:pPr>
              <w:spacing w:after="300"/>
              <w:jc w:val="center"/>
              <w:rPr>
                <w:rFonts w:cstheme="minorHAnsi"/>
                <w:color w:val="444444"/>
                <w:sz w:val="24"/>
                <w:szCs w:val="24"/>
              </w:rPr>
            </w:pPr>
            <w:r w:rsidRPr="000324A9">
              <w:rPr>
                <w:rFonts w:cstheme="minorHAnsi"/>
                <w:b/>
                <w:bCs/>
                <w:color w:val="444444"/>
                <w:sz w:val="24"/>
                <w:szCs w:val="24"/>
              </w:rPr>
              <w:t>Roles and Responsibilities</w:t>
            </w:r>
          </w:p>
        </w:tc>
      </w:tr>
      <w:tr w:rsidR="00DC4944" w:rsidRPr="000324A9" w14:paraId="7063DF53" w14:textId="77777777" w:rsidTr="005D6B88">
        <w:trPr>
          <w:tblCellSpacing w:w="15" w:type="dxa"/>
        </w:trPr>
        <w:tc>
          <w:tcPr>
            <w:tcW w:w="0" w:type="auto"/>
            <w:tcBorders>
              <w:top w:val="single" w:sz="2" w:space="0" w:color="444444"/>
              <w:left w:val="single" w:sz="2" w:space="0" w:color="444444"/>
              <w:bottom w:val="single" w:sz="2" w:space="0" w:color="444444"/>
              <w:right w:val="single" w:sz="2" w:space="0" w:color="444444"/>
            </w:tcBorders>
            <w:shd w:val="clear" w:color="auto" w:fill="F1EDFF"/>
            <w:tcMar>
              <w:top w:w="120" w:type="dxa"/>
              <w:left w:w="120" w:type="dxa"/>
              <w:bottom w:w="120" w:type="dxa"/>
              <w:right w:w="120" w:type="dxa"/>
            </w:tcMar>
            <w:hideMark/>
          </w:tcPr>
          <w:p w14:paraId="3E5E4C31" w14:textId="77777777" w:rsidR="00DC4944" w:rsidRPr="000324A9" w:rsidRDefault="00DC4944">
            <w:pPr>
              <w:spacing w:after="300"/>
              <w:rPr>
                <w:rFonts w:cstheme="minorHAnsi"/>
                <w:color w:val="444444"/>
                <w:sz w:val="24"/>
                <w:szCs w:val="24"/>
              </w:rPr>
            </w:pPr>
            <w:r w:rsidRPr="000324A9">
              <w:rPr>
                <w:rFonts w:cstheme="minorHAnsi"/>
                <w:b/>
                <w:bCs/>
                <w:color w:val="444444"/>
                <w:sz w:val="24"/>
                <w:szCs w:val="24"/>
              </w:rPr>
              <w:t>Board of Governors</w:t>
            </w:r>
          </w:p>
        </w:tc>
        <w:tc>
          <w:tcPr>
            <w:tcW w:w="6283" w:type="dxa"/>
            <w:tcBorders>
              <w:top w:val="single" w:sz="2" w:space="0" w:color="444444"/>
              <w:left w:val="single" w:sz="2" w:space="0" w:color="444444"/>
              <w:bottom w:val="single" w:sz="2" w:space="0" w:color="444444"/>
              <w:right w:val="single" w:sz="2" w:space="0" w:color="444444"/>
            </w:tcBorders>
            <w:shd w:val="clear" w:color="auto" w:fill="F1EDFF"/>
            <w:tcMar>
              <w:top w:w="120" w:type="dxa"/>
              <w:left w:w="120" w:type="dxa"/>
              <w:bottom w:w="120" w:type="dxa"/>
              <w:right w:w="120" w:type="dxa"/>
            </w:tcMar>
            <w:hideMark/>
          </w:tcPr>
          <w:p w14:paraId="429DB97C" w14:textId="77777777" w:rsidR="00DC4944" w:rsidRPr="000324A9" w:rsidRDefault="00DC4944" w:rsidP="00DC4944">
            <w:pPr>
              <w:numPr>
                <w:ilvl w:val="0"/>
                <w:numId w:val="30"/>
              </w:numPr>
              <w:spacing w:before="100" w:beforeAutospacing="1" w:after="75" w:line="240" w:lineRule="auto"/>
              <w:rPr>
                <w:rFonts w:cstheme="minorHAnsi"/>
                <w:color w:val="444444"/>
                <w:sz w:val="24"/>
                <w:szCs w:val="24"/>
              </w:rPr>
            </w:pPr>
            <w:r w:rsidRPr="000324A9">
              <w:rPr>
                <w:rFonts w:cstheme="minorHAnsi"/>
                <w:color w:val="444444"/>
                <w:sz w:val="24"/>
                <w:szCs w:val="24"/>
              </w:rPr>
              <w:t>Each governor of the Board of Governors is appointed by his/her respective member country.</w:t>
            </w:r>
          </w:p>
          <w:p w14:paraId="37E1A10A" w14:textId="77777777" w:rsidR="00DC4944" w:rsidRPr="000324A9" w:rsidRDefault="00DC4944" w:rsidP="00DC4944">
            <w:pPr>
              <w:numPr>
                <w:ilvl w:val="0"/>
                <w:numId w:val="30"/>
              </w:numPr>
              <w:spacing w:before="100" w:beforeAutospacing="1" w:after="75" w:line="240" w:lineRule="auto"/>
              <w:rPr>
                <w:rFonts w:cstheme="minorHAnsi"/>
                <w:color w:val="444444"/>
                <w:sz w:val="24"/>
                <w:szCs w:val="24"/>
              </w:rPr>
            </w:pPr>
            <w:r w:rsidRPr="000324A9">
              <w:rPr>
                <w:rFonts w:cstheme="minorHAnsi"/>
                <w:color w:val="444444"/>
                <w:sz w:val="24"/>
                <w:szCs w:val="24"/>
              </w:rPr>
              <w:t>Elects or appoints executive directors to the Executive Board.</w:t>
            </w:r>
          </w:p>
          <w:p w14:paraId="65EBD20D" w14:textId="77777777" w:rsidR="00DC4944" w:rsidRPr="000324A9" w:rsidRDefault="00DC4944" w:rsidP="00DC4944">
            <w:pPr>
              <w:numPr>
                <w:ilvl w:val="0"/>
                <w:numId w:val="30"/>
              </w:numPr>
              <w:spacing w:before="100" w:beforeAutospacing="1" w:after="75" w:line="240" w:lineRule="auto"/>
              <w:rPr>
                <w:rFonts w:cstheme="minorHAnsi"/>
                <w:color w:val="444444"/>
                <w:sz w:val="24"/>
                <w:szCs w:val="24"/>
              </w:rPr>
            </w:pPr>
            <w:r w:rsidRPr="000324A9">
              <w:rPr>
                <w:rFonts w:cstheme="minorHAnsi"/>
                <w:color w:val="444444"/>
                <w:sz w:val="24"/>
                <w:szCs w:val="24"/>
              </w:rPr>
              <w:t>Board of Governors is advised by the International Monetary and Financial Committee (IMFC) and the Development Committee.</w:t>
            </w:r>
          </w:p>
          <w:p w14:paraId="22E61943" w14:textId="77777777" w:rsidR="00DC4944" w:rsidRPr="000324A9" w:rsidRDefault="00DC4944" w:rsidP="00DC4944">
            <w:pPr>
              <w:numPr>
                <w:ilvl w:val="0"/>
                <w:numId w:val="30"/>
              </w:numPr>
              <w:spacing w:before="100" w:beforeAutospacing="1" w:after="75" w:line="240" w:lineRule="auto"/>
              <w:rPr>
                <w:rFonts w:cstheme="minorHAnsi"/>
                <w:color w:val="444444"/>
                <w:sz w:val="24"/>
                <w:szCs w:val="24"/>
              </w:rPr>
            </w:pPr>
            <w:r w:rsidRPr="000324A9">
              <w:rPr>
                <w:rFonts w:cstheme="minorHAnsi"/>
                <w:color w:val="444444"/>
                <w:sz w:val="24"/>
                <w:szCs w:val="24"/>
              </w:rPr>
              <w:lastRenderedPageBreak/>
              <w:t>An annual meet up between the Board of Governors and the World Bank Group is conducted during the IMF–World Bank Annual Meetings to discuss the work of their respective institutions.</w:t>
            </w:r>
          </w:p>
        </w:tc>
      </w:tr>
      <w:tr w:rsidR="00DC4944" w:rsidRPr="000324A9" w14:paraId="014F089F" w14:textId="77777777" w:rsidTr="005D6B88">
        <w:trPr>
          <w:tblCellSpacing w:w="15" w:type="dxa"/>
        </w:trPr>
        <w:tc>
          <w:tcPr>
            <w:tcW w:w="0" w:type="auto"/>
            <w:tcBorders>
              <w:top w:val="single" w:sz="2" w:space="0" w:color="444444"/>
              <w:left w:val="single" w:sz="2" w:space="0" w:color="444444"/>
              <w:bottom w:val="single" w:sz="2" w:space="0" w:color="444444"/>
              <w:right w:val="single" w:sz="2" w:space="0" w:color="444444"/>
            </w:tcBorders>
            <w:shd w:val="clear" w:color="auto" w:fill="F1EDFF"/>
            <w:tcMar>
              <w:top w:w="120" w:type="dxa"/>
              <w:left w:w="120" w:type="dxa"/>
              <w:bottom w:w="120" w:type="dxa"/>
              <w:right w:w="120" w:type="dxa"/>
            </w:tcMar>
            <w:hideMark/>
          </w:tcPr>
          <w:p w14:paraId="427B7800" w14:textId="77777777" w:rsidR="00DC4944" w:rsidRPr="000324A9" w:rsidRDefault="00DC4944">
            <w:pPr>
              <w:spacing w:after="0"/>
              <w:rPr>
                <w:rFonts w:cstheme="minorHAnsi"/>
                <w:color w:val="444444"/>
                <w:sz w:val="24"/>
                <w:szCs w:val="24"/>
              </w:rPr>
            </w:pPr>
            <w:r w:rsidRPr="000324A9">
              <w:rPr>
                <w:rFonts w:cstheme="minorHAnsi"/>
                <w:b/>
                <w:bCs/>
                <w:color w:val="444444"/>
                <w:sz w:val="24"/>
                <w:szCs w:val="24"/>
              </w:rPr>
              <w:lastRenderedPageBreak/>
              <w:t>Ministerial Committees</w:t>
            </w:r>
          </w:p>
          <w:p w14:paraId="15B773CA" w14:textId="77777777" w:rsidR="00DC4944" w:rsidRPr="000324A9" w:rsidRDefault="00DC4944" w:rsidP="00DC4944">
            <w:pPr>
              <w:numPr>
                <w:ilvl w:val="0"/>
                <w:numId w:val="31"/>
              </w:numPr>
              <w:spacing w:before="100" w:beforeAutospacing="1" w:after="75" w:line="240" w:lineRule="auto"/>
              <w:rPr>
                <w:rFonts w:cstheme="minorHAnsi"/>
                <w:color w:val="444444"/>
                <w:sz w:val="24"/>
                <w:szCs w:val="24"/>
              </w:rPr>
            </w:pPr>
            <w:r w:rsidRPr="000324A9">
              <w:rPr>
                <w:rFonts w:cstheme="minorHAnsi"/>
                <w:color w:val="444444"/>
                <w:sz w:val="24"/>
                <w:szCs w:val="24"/>
              </w:rPr>
              <w:t>International Monetary and Financial Committee (IMFC)</w:t>
            </w:r>
          </w:p>
          <w:p w14:paraId="39E1D36A" w14:textId="77777777" w:rsidR="00DC4944" w:rsidRPr="000324A9" w:rsidRDefault="00DC4944" w:rsidP="00DC4944">
            <w:pPr>
              <w:numPr>
                <w:ilvl w:val="0"/>
                <w:numId w:val="31"/>
              </w:numPr>
              <w:spacing w:before="100" w:beforeAutospacing="1" w:after="75" w:line="240" w:lineRule="auto"/>
              <w:rPr>
                <w:rFonts w:cstheme="minorHAnsi"/>
                <w:color w:val="444444"/>
                <w:sz w:val="24"/>
                <w:szCs w:val="24"/>
              </w:rPr>
            </w:pPr>
            <w:r w:rsidRPr="000324A9">
              <w:rPr>
                <w:rFonts w:cstheme="minorHAnsi"/>
                <w:color w:val="444444"/>
                <w:sz w:val="24"/>
                <w:szCs w:val="24"/>
              </w:rPr>
              <w:t>Development Committee</w:t>
            </w:r>
          </w:p>
        </w:tc>
        <w:tc>
          <w:tcPr>
            <w:tcW w:w="6283" w:type="dxa"/>
            <w:tcBorders>
              <w:top w:val="single" w:sz="2" w:space="0" w:color="444444"/>
              <w:left w:val="single" w:sz="2" w:space="0" w:color="444444"/>
              <w:bottom w:val="single" w:sz="2" w:space="0" w:color="444444"/>
              <w:right w:val="single" w:sz="2" w:space="0" w:color="444444"/>
            </w:tcBorders>
            <w:shd w:val="clear" w:color="auto" w:fill="F1EDFF"/>
            <w:tcMar>
              <w:top w:w="120" w:type="dxa"/>
              <w:left w:w="120" w:type="dxa"/>
              <w:bottom w:w="120" w:type="dxa"/>
              <w:right w:w="120" w:type="dxa"/>
            </w:tcMar>
            <w:hideMark/>
          </w:tcPr>
          <w:p w14:paraId="27786AD7" w14:textId="77777777" w:rsidR="00DC4944" w:rsidRPr="000324A9" w:rsidRDefault="00DC4944" w:rsidP="00DC4944">
            <w:pPr>
              <w:numPr>
                <w:ilvl w:val="0"/>
                <w:numId w:val="32"/>
              </w:numPr>
              <w:spacing w:before="100" w:beforeAutospacing="1" w:after="75" w:line="240" w:lineRule="auto"/>
              <w:rPr>
                <w:rFonts w:cstheme="minorHAnsi"/>
                <w:color w:val="444444"/>
                <w:sz w:val="24"/>
                <w:szCs w:val="24"/>
              </w:rPr>
            </w:pPr>
            <w:r w:rsidRPr="000324A9">
              <w:rPr>
                <w:rFonts w:cstheme="minorHAnsi"/>
                <w:color w:val="444444"/>
                <w:sz w:val="24"/>
                <w:szCs w:val="24"/>
              </w:rPr>
              <w:t>It manages the international monetary and financial system.</w:t>
            </w:r>
          </w:p>
          <w:p w14:paraId="51A79212" w14:textId="77777777" w:rsidR="00DC4944" w:rsidRPr="000324A9" w:rsidRDefault="00DC4944" w:rsidP="00DC4944">
            <w:pPr>
              <w:numPr>
                <w:ilvl w:val="0"/>
                <w:numId w:val="32"/>
              </w:numPr>
              <w:spacing w:before="100" w:beforeAutospacing="1" w:after="75" w:line="240" w:lineRule="auto"/>
              <w:rPr>
                <w:rFonts w:cstheme="minorHAnsi"/>
                <w:color w:val="444444"/>
                <w:sz w:val="24"/>
                <w:szCs w:val="24"/>
              </w:rPr>
            </w:pPr>
            <w:r w:rsidRPr="000324A9">
              <w:rPr>
                <w:rFonts w:cstheme="minorHAnsi"/>
                <w:color w:val="444444"/>
                <w:sz w:val="24"/>
                <w:szCs w:val="24"/>
              </w:rPr>
              <w:t>Amendment of the Articles of Agreement.</w:t>
            </w:r>
          </w:p>
          <w:p w14:paraId="249B9FD2" w14:textId="77777777" w:rsidR="00DC4944" w:rsidRPr="000324A9" w:rsidRDefault="00DC4944" w:rsidP="00DC4944">
            <w:pPr>
              <w:numPr>
                <w:ilvl w:val="0"/>
                <w:numId w:val="32"/>
              </w:numPr>
              <w:spacing w:before="100" w:beforeAutospacing="1" w:after="75" w:line="240" w:lineRule="auto"/>
              <w:rPr>
                <w:rFonts w:cstheme="minorHAnsi"/>
                <w:color w:val="444444"/>
                <w:sz w:val="24"/>
                <w:szCs w:val="24"/>
              </w:rPr>
            </w:pPr>
            <w:r w:rsidRPr="000324A9">
              <w:rPr>
                <w:rFonts w:cstheme="minorHAnsi"/>
                <w:color w:val="444444"/>
                <w:sz w:val="24"/>
                <w:szCs w:val="24"/>
              </w:rPr>
              <w:t>To solve the issues in the developing countries that are related to economic development.</w:t>
            </w:r>
          </w:p>
        </w:tc>
      </w:tr>
      <w:tr w:rsidR="00DC4944" w:rsidRPr="000324A9" w14:paraId="7ED0233A" w14:textId="77777777" w:rsidTr="005D6B88">
        <w:trPr>
          <w:tblCellSpacing w:w="15" w:type="dxa"/>
        </w:trPr>
        <w:tc>
          <w:tcPr>
            <w:tcW w:w="0" w:type="auto"/>
            <w:tcBorders>
              <w:top w:val="single" w:sz="2" w:space="0" w:color="444444"/>
              <w:left w:val="single" w:sz="2" w:space="0" w:color="444444"/>
              <w:bottom w:val="single" w:sz="2" w:space="0" w:color="444444"/>
              <w:right w:val="single" w:sz="2" w:space="0" w:color="444444"/>
            </w:tcBorders>
            <w:shd w:val="clear" w:color="auto" w:fill="F1EDFF"/>
            <w:tcMar>
              <w:top w:w="120" w:type="dxa"/>
              <w:left w:w="120" w:type="dxa"/>
              <w:bottom w:w="120" w:type="dxa"/>
              <w:right w:w="120" w:type="dxa"/>
            </w:tcMar>
            <w:hideMark/>
          </w:tcPr>
          <w:p w14:paraId="500A5A42" w14:textId="77777777" w:rsidR="00DC4944" w:rsidRPr="000324A9" w:rsidRDefault="00DC4944">
            <w:pPr>
              <w:spacing w:after="0"/>
              <w:rPr>
                <w:rFonts w:cstheme="minorHAnsi"/>
                <w:color w:val="444444"/>
                <w:sz w:val="24"/>
                <w:szCs w:val="24"/>
              </w:rPr>
            </w:pPr>
            <w:r w:rsidRPr="000324A9">
              <w:rPr>
                <w:rFonts w:cstheme="minorHAnsi"/>
                <w:b/>
                <w:bCs/>
                <w:color w:val="444444"/>
                <w:sz w:val="24"/>
                <w:szCs w:val="24"/>
              </w:rPr>
              <w:t>Executive Board</w:t>
            </w:r>
          </w:p>
        </w:tc>
        <w:tc>
          <w:tcPr>
            <w:tcW w:w="6283" w:type="dxa"/>
            <w:tcBorders>
              <w:top w:val="single" w:sz="2" w:space="0" w:color="444444"/>
              <w:left w:val="single" w:sz="2" w:space="0" w:color="444444"/>
              <w:bottom w:val="single" w:sz="2" w:space="0" w:color="444444"/>
              <w:right w:val="single" w:sz="2" w:space="0" w:color="444444"/>
            </w:tcBorders>
            <w:shd w:val="clear" w:color="auto" w:fill="F1EDFF"/>
            <w:tcMar>
              <w:top w:w="120" w:type="dxa"/>
              <w:left w:w="120" w:type="dxa"/>
              <w:bottom w:w="120" w:type="dxa"/>
              <w:right w:w="120" w:type="dxa"/>
            </w:tcMar>
            <w:hideMark/>
          </w:tcPr>
          <w:p w14:paraId="38356D0C" w14:textId="77777777" w:rsidR="00DC4944" w:rsidRPr="000324A9" w:rsidRDefault="00DC4944" w:rsidP="00DC4944">
            <w:pPr>
              <w:numPr>
                <w:ilvl w:val="0"/>
                <w:numId w:val="33"/>
              </w:numPr>
              <w:spacing w:before="100" w:beforeAutospacing="1" w:after="75" w:line="240" w:lineRule="auto"/>
              <w:rPr>
                <w:rFonts w:cstheme="minorHAnsi"/>
                <w:color w:val="444444"/>
                <w:sz w:val="24"/>
                <w:szCs w:val="24"/>
              </w:rPr>
            </w:pPr>
            <w:r w:rsidRPr="000324A9">
              <w:rPr>
                <w:rFonts w:cstheme="minorHAnsi"/>
                <w:color w:val="444444"/>
                <w:sz w:val="24"/>
                <w:szCs w:val="24"/>
              </w:rPr>
              <w:t>It is a 24-member board that discusses all the aspects of the Funds. </w:t>
            </w:r>
          </w:p>
          <w:p w14:paraId="74A526D8" w14:textId="77777777" w:rsidR="00DC4944" w:rsidRPr="000324A9" w:rsidRDefault="00DC4944" w:rsidP="00DC4944">
            <w:pPr>
              <w:numPr>
                <w:ilvl w:val="0"/>
                <w:numId w:val="33"/>
              </w:numPr>
              <w:spacing w:before="100" w:beforeAutospacing="1" w:after="75" w:line="240" w:lineRule="auto"/>
              <w:rPr>
                <w:rFonts w:cstheme="minorHAnsi"/>
                <w:color w:val="444444"/>
                <w:sz w:val="24"/>
                <w:szCs w:val="24"/>
              </w:rPr>
            </w:pPr>
            <w:r w:rsidRPr="000324A9">
              <w:rPr>
                <w:rFonts w:cstheme="minorHAnsi"/>
                <w:color w:val="444444"/>
                <w:sz w:val="24"/>
                <w:szCs w:val="24"/>
              </w:rPr>
              <w:t>The Board normally makes decisions based on consensus, but sometimes formal votes are taken.</w:t>
            </w:r>
          </w:p>
        </w:tc>
      </w:tr>
    </w:tbl>
    <w:p w14:paraId="11E46488" w14:textId="77777777" w:rsidR="00DC4944" w:rsidRPr="000324A9" w:rsidRDefault="00DC4944" w:rsidP="00DC4944">
      <w:pPr>
        <w:pStyle w:val="Heading2"/>
        <w:shd w:val="clear" w:color="auto" w:fill="FFFFFF"/>
        <w:spacing w:before="300" w:after="150" w:line="480" w:lineRule="atLeast"/>
        <w:jc w:val="both"/>
        <w:rPr>
          <w:rFonts w:asciiTheme="minorHAnsi" w:hAnsiTheme="minorHAnsi" w:cstheme="minorHAnsi"/>
          <w:color w:val="444444"/>
          <w:sz w:val="24"/>
          <w:szCs w:val="24"/>
        </w:rPr>
      </w:pPr>
      <w:r w:rsidRPr="000324A9">
        <w:rPr>
          <w:rFonts w:asciiTheme="minorHAnsi" w:hAnsiTheme="minorHAnsi" w:cstheme="minorHAnsi"/>
          <w:b/>
          <w:bCs/>
          <w:color w:val="444444"/>
          <w:sz w:val="24"/>
          <w:szCs w:val="24"/>
        </w:rPr>
        <w:t>Objectives of the IMF</w:t>
      </w:r>
    </w:p>
    <w:p w14:paraId="01F15DA6" w14:textId="77777777" w:rsidR="00DC4944" w:rsidRPr="000324A9" w:rsidRDefault="00DC4944" w:rsidP="00DC4944">
      <w:pPr>
        <w:pStyle w:val="NormalWeb"/>
        <w:shd w:val="clear" w:color="auto" w:fill="FFFFFF"/>
        <w:spacing w:before="0" w:beforeAutospacing="0" w:after="240" w:afterAutospacing="0" w:line="360" w:lineRule="atLeast"/>
        <w:jc w:val="both"/>
        <w:rPr>
          <w:rFonts w:asciiTheme="minorHAnsi" w:hAnsiTheme="minorHAnsi" w:cstheme="minorHAnsi"/>
          <w:color w:val="444444"/>
        </w:rPr>
      </w:pPr>
      <w:r w:rsidRPr="000324A9">
        <w:rPr>
          <w:rFonts w:asciiTheme="minorHAnsi" w:hAnsiTheme="minorHAnsi" w:cstheme="minorHAnsi"/>
          <w:color w:val="444444"/>
        </w:rPr>
        <w:t>IMF was developed as an initiative to promote international monetary cooperation, enable international trade, achieve financial stability, stimulate high employment, diminish poverty in the world, and sustain economic growth. Initially, there were 29 countries with a goal of redoing the global payment system. Today, the organization has 189 members. The main objectives of the International Monetary Fund (IMF) are mentioned below:</w:t>
      </w:r>
    </w:p>
    <w:p w14:paraId="23A24B2D" w14:textId="77777777" w:rsidR="00DC4944" w:rsidRPr="000324A9" w:rsidRDefault="00DC4944" w:rsidP="00DC4944">
      <w:pPr>
        <w:numPr>
          <w:ilvl w:val="0"/>
          <w:numId w:val="34"/>
        </w:numPr>
        <w:shd w:val="clear" w:color="auto" w:fill="FFFFFF"/>
        <w:spacing w:before="100" w:beforeAutospacing="1" w:after="75" w:line="240" w:lineRule="auto"/>
        <w:jc w:val="both"/>
        <w:rPr>
          <w:rFonts w:cstheme="minorHAnsi"/>
          <w:color w:val="444444"/>
          <w:sz w:val="24"/>
          <w:szCs w:val="24"/>
        </w:rPr>
      </w:pPr>
      <w:r w:rsidRPr="000324A9">
        <w:rPr>
          <w:rFonts w:cstheme="minorHAnsi"/>
          <w:color w:val="444444"/>
          <w:sz w:val="24"/>
          <w:szCs w:val="24"/>
        </w:rPr>
        <w:t>To improve and promote global monetary cooperation of the world.</w:t>
      </w:r>
    </w:p>
    <w:p w14:paraId="242AB4B9" w14:textId="77777777" w:rsidR="00DC4944" w:rsidRPr="000324A9" w:rsidRDefault="00DC4944" w:rsidP="00DC4944">
      <w:pPr>
        <w:numPr>
          <w:ilvl w:val="0"/>
          <w:numId w:val="34"/>
        </w:numPr>
        <w:shd w:val="clear" w:color="auto" w:fill="FFFFFF"/>
        <w:spacing w:before="100" w:beforeAutospacing="1" w:after="75" w:line="240" w:lineRule="auto"/>
        <w:jc w:val="both"/>
        <w:rPr>
          <w:rFonts w:cstheme="minorHAnsi"/>
          <w:color w:val="444444"/>
          <w:sz w:val="24"/>
          <w:szCs w:val="24"/>
        </w:rPr>
      </w:pPr>
      <w:r w:rsidRPr="000324A9">
        <w:rPr>
          <w:rFonts w:cstheme="minorHAnsi"/>
          <w:color w:val="444444"/>
          <w:sz w:val="24"/>
          <w:szCs w:val="24"/>
        </w:rPr>
        <w:t>To secure financial stability by eliminating or minimizing the exchange rate stability.</w:t>
      </w:r>
    </w:p>
    <w:p w14:paraId="1563F09B" w14:textId="77777777" w:rsidR="00DC4944" w:rsidRPr="000324A9" w:rsidRDefault="00DC4944" w:rsidP="00DC4944">
      <w:pPr>
        <w:numPr>
          <w:ilvl w:val="0"/>
          <w:numId w:val="34"/>
        </w:numPr>
        <w:shd w:val="clear" w:color="auto" w:fill="FFFFFF"/>
        <w:spacing w:before="100" w:beforeAutospacing="1" w:after="75" w:line="240" w:lineRule="auto"/>
        <w:jc w:val="both"/>
        <w:rPr>
          <w:rFonts w:cstheme="minorHAnsi"/>
          <w:color w:val="444444"/>
          <w:sz w:val="24"/>
          <w:szCs w:val="24"/>
        </w:rPr>
      </w:pPr>
      <w:r w:rsidRPr="000324A9">
        <w:rPr>
          <w:rFonts w:cstheme="minorHAnsi"/>
          <w:color w:val="444444"/>
          <w:sz w:val="24"/>
          <w:szCs w:val="24"/>
        </w:rPr>
        <w:t>To facilitate a balanced international trade.</w:t>
      </w:r>
    </w:p>
    <w:p w14:paraId="36122427" w14:textId="77777777" w:rsidR="00DC4944" w:rsidRPr="000324A9" w:rsidRDefault="00DC4944" w:rsidP="00DC4944">
      <w:pPr>
        <w:numPr>
          <w:ilvl w:val="0"/>
          <w:numId w:val="34"/>
        </w:numPr>
        <w:shd w:val="clear" w:color="auto" w:fill="FFFFFF"/>
        <w:spacing w:before="100" w:beforeAutospacing="1" w:after="75" w:line="240" w:lineRule="auto"/>
        <w:jc w:val="both"/>
        <w:rPr>
          <w:rFonts w:cstheme="minorHAnsi"/>
          <w:color w:val="444444"/>
          <w:sz w:val="24"/>
          <w:szCs w:val="24"/>
        </w:rPr>
      </w:pPr>
      <w:r w:rsidRPr="000324A9">
        <w:rPr>
          <w:rFonts w:cstheme="minorHAnsi"/>
          <w:color w:val="444444"/>
          <w:sz w:val="24"/>
          <w:szCs w:val="24"/>
        </w:rPr>
        <w:t>To promote high employment through economic assistance and sustainable economic growth.</w:t>
      </w:r>
    </w:p>
    <w:p w14:paraId="7101CEB2" w14:textId="77777777" w:rsidR="00DC4944" w:rsidRPr="000324A9" w:rsidRDefault="00DC4944" w:rsidP="00DC4944">
      <w:pPr>
        <w:numPr>
          <w:ilvl w:val="0"/>
          <w:numId w:val="34"/>
        </w:numPr>
        <w:shd w:val="clear" w:color="auto" w:fill="FFFFFF"/>
        <w:spacing w:before="100" w:beforeAutospacing="1" w:after="75" w:line="240" w:lineRule="auto"/>
        <w:jc w:val="both"/>
        <w:rPr>
          <w:rFonts w:cstheme="minorHAnsi"/>
          <w:color w:val="444444"/>
          <w:sz w:val="24"/>
          <w:szCs w:val="24"/>
        </w:rPr>
      </w:pPr>
      <w:r w:rsidRPr="000324A9">
        <w:rPr>
          <w:rFonts w:cstheme="minorHAnsi"/>
          <w:color w:val="444444"/>
          <w:sz w:val="24"/>
          <w:szCs w:val="24"/>
        </w:rPr>
        <w:t>To reduce poverty around the world. </w:t>
      </w:r>
    </w:p>
    <w:p w14:paraId="6D637D65" w14:textId="77777777" w:rsidR="00DC4944" w:rsidRPr="000324A9" w:rsidRDefault="00DC4944" w:rsidP="00DC4944">
      <w:pPr>
        <w:pStyle w:val="NormalWeb"/>
        <w:shd w:val="clear" w:color="auto" w:fill="FFFFFF"/>
        <w:spacing w:before="0" w:beforeAutospacing="0" w:after="240" w:afterAutospacing="0" w:line="360" w:lineRule="atLeast"/>
        <w:jc w:val="both"/>
        <w:rPr>
          <w:rFonts w:asciiTheme="minorHAnsi" w:hAnsiTheme="minorHAnsi" w:cstheme="minorHAnsi"/>
          <w:color w:val="444444"/>
        </w:rPr>
      </w:pPr>
      <w:r w:rsidRPr="000324A9">
        <w:rPr>
          <w:rFonts w:asciiTheme="minorHAnsi" w:hAnsiTheme="minorHAnsi" w:cstheme="minorHAnsi"/>
          <w:b/>
          <w:bCs/>
          <w:color w:val="444444"/>
        </w:rPr>
        <w:t>What are the functions of the IMF?</w:t>
      </w:r>
    </w:p>
    <w:p w14:paraId="1CCE79EA" w14:textId="77777777" w:rsidR="00DC4944" w:rsidRPr="000324A9" w:rsidRDefault="00DC4944" w:rsidP="00DC4944">
      <w:pPr>
        <w:pStyle w:val="NormalWeb"/>
        <w:shd w:val="clear" w:color="auto" w:fill="FFFFFF"/>
        <w:spacing w:before="0" w:beforeAutospacing="0" w:after="240" w:afterAutospacing="0" w:line="360" w:lineRule="atLeast"/>
        <w:jc w:val="both"/>
        <w:rPr>
          <w:rFonts w:asciiTheme="minorHAnsi" w:hAnsiTheme="minorHAnsi" w:cstheme="minorHAnsi"/>
          <w:color w:val="444444"/>
        </w:rPr>
      </w:pPr>
      <w:r w:rsidRPr="000324A9">
        <w:rPr>
          <w:rFonts w:asciiTheme="minorHAnsi" w:hAnsiTheme="minorHAnsi" w:cstheme="minorHAnsi"/>
          <w:color w:val="444444"/>
        </w:rPr>
        <w:t>IMF mainly focuses on supervising the international monetary system along with providing credits to the member countries. The functions of the International Monetary Fund can be categorized into three types:</w:t>
      </w:r>
    </w:p>
    <w:p w14:paraId="3827C0FA" w14:textId="77777777" w:rsidR="00DC4944" w:rsidRPr="000324A9" w:rsidRDefault="00DC4944" w:rsidP="00DC4944">
      <w:pPr>
        <w:numPr>
          <w:ilvl w:val="0"/>
          <w:numId w:val="35"/>
        </w:numPr>
        <w:shd w:val="clear" w:color="auto" w:fill="FFFFFF"/>
        <w:spacing w:before="100" w:beforeAutospacing="1" w:after="75" w:line="240" w:lineRule="auto"/>
        <w:jc w:val="both"/>
        <w:rPr>
          <w:rFonts w:cstheme="minorHAnsi"/>
          <w:color w:val="444444"/>
          <w:sz w:val="24"/>
          <w:szCs w:val="24"/>
        </w:rPr>
      </w:pPr>
      <w:r w:rsidRPr="000324A9">
        <w:rPr>
          <w:rFonts w:cstheme="minorHAnsi"/>
          <w:b/>
          <w:bCs/>
          <w:color w:val="444444"/>
          <w:sz w:val="24"/>
          <w:szCs w:val="24"/>
        </w:rPr>
        <w:t>Regulatory functions: </w:t>
      </w:r>
      <w:r w:rsidRPr="000324A9">
        <w:rPr>
          <w:rFonts w:cstheme="minorHAnsi"/>
          <w:color w:val="444444"/>
          <w:sz w:val="24"/>
          <w:szCs w:val="24"/>
        </w:rPr>
        <w:t>IMF functions as a regulatory body and as per the rules of the Articles of Agreement, it also focuses on administering a code of conduct for exchange rate policies and restrictions on payments for current account transactions. </w:t>
      </w:r>
    </w:p>
    <w:p w14:paraId="68230EC9" w14:textId="77777777" w:rsidR="00DC4944" w:rsidRPr="000324A9" w:rsidRDefault="00DC4944" w:rsidP="00DC4944">
      <w:pPr>
        <w:numPr>
          <w:ilvl w:val="0"/>
          <w:numId w:val="35"/>
        </w:numPr>
        <w:shd w:val="clear" w:color="auto" w:fill="FFFFFF"/>
        <w:spacing w:before="100" w:beforeAutospacing="1" w:after="75" w:line="240" w:lineRule="auto"/>
        <w:jc w:val="both"/>
        <w:rPr>
          <w:rFonts w:cstheme="minorHAnsi"/>
          <w:color w:val="444444"/>
          <w:sz w:val="24"/>
          <w:szCs w:val="24"/>
        </w:rPr>
      </w:pPr>
      <w:r w:rsidRPr="000324A9">
        <w:rPr>
          <w:rFonts w:cstheme="minorHAnsi"/>
          <w:b/>
          <w:bCs/>
          <w:color w:val="444444"/>
          <w:sz w:val="24"/>
          <w:szCs w:val="24"/>
        </w:rPr>
        <w:lastRenderedPageBreak/>
        <w:t>Financial functions: </w:t>
      </w:r>
      <w:r w:rsidRPr="000324A9">
        <w:rPr>
          <w:rFonts w:cstheme="minorHAnsi"/>
          <w:color w:val="444444"/>
          <w:sz w:val="24"/>
          <w:szCs w:val="24"/>
        </w:rPr>
        <w:t xml:space="preserve">IMF provides financial support and resources to the member countries to meet short term and </w:t>
      </w:r>
      <w:proofErr w:type="gramStart"/>
      <w:r w:rsidRPr="000324A9">
        <w:rPr>
          <w:rFonts w:cstheme="minorHAnsi"/>
          <w:color w:val="444444"/>
          <w:sz w:val="24"/>
          <w:szCs w:val="24"/>
        </w:rPr>
        <w:t>medium term</w:t>
      </w:r>
      <w:proofErr w:type="gramEnd"/>
      <w:r w:rsidRPr="000324A9">
        <w:rPr>
          <w:rFonts w:cstheme="minorHAnsi"/>
          <w:color w:val="444444"/>
          <w:sz w:val="24"/>
          <w:szCs w:val="24"/>
        </w:rPr>
        <w:t xml:space="preserve"> Balance of Payments (BOP) disequilibrium.</w:t>
      </w:r>
    </w:p>
    <w:p w14:paraId="23FB184D" w14:textId="77777777" w:rsidR="00DC4944" w:rsidRDefault="00DC4944" w:rsidP="00DC4944">
      <w:pPr>
        <w:numPr>
          <w:ilvl w:val="0"/>
          <w:numId w:val="35"/>
        </w:numPr>
        <w:shd w:val="clear" w:color="auto" w:fill="FFFFFF"/>
        <w:spacing w:before="100" w:beforeAutospacing="1" w:after="75" w:line="240" w:lineRule="auto"/>
        <w:jc w:val="both"/>
        <w:rPr>
          <w:rFonts w:cstheme="minorHAnsi"/>
          <w:color w:val="444444"/>
          <w:sz w:val="24"/>
          <w:szCs w:val="24"/>
        </w:rPr>
      </w:pPr>
      <w:r w:rsidRPr="000324A9">
        <w:rPr>
          <w:rFonts w:cstheme="minorHAnsi"/>
          <w:b/>
          <w:bCs/>
          <w:color w:val="444444"/>
          <w:sz w:val="24"/>
          <w:szCs w:val="24"/>
        </w:rPr>
        <w:t>Consultative fun</w:t>
      </w:r>
      <w:r w:rsidRPr="000324A9">
        <w:rPr>
          <w:rFonts w:cstheme="minorHAnsi"/>
          <w:b/>
          <w:bCs/>
          <w:color w:val="444444"/>
          <w:sz w:val="24"/>
          <w:szCs w:val="24"/>
        </w:rPr>
        <w:softHyphen/>
        <w:t>ctions: </w:t>
      </w:r>
      <w:r w:rsidRPr="000324A9">
        <w:rPr>
          <w:rFonts w:cstheme="minorHAnsi"/>
          <w:color w:val="444444"/>
          <w:sz w:val="24"/>
          <w:szCs w:val="24"/>
        </w:rPr>
        <w:t>IMF is a centre for international cooperation for the member countries. It also acts as a source of counsel and technical assistance.</w:t>
      </w:r>
    </w:p>
    <w:p w14:paraId="49562227" w14:textId="77777777" w:rsidR="005D6B88" w:rsidRPr="000324A9" w:rsidRDefault="005D6B88" w:rsidP="005D6B88">
      <w:pPr>
        <w:shd w:val="clear" w:color="auto" w:fill="FFFFFF"/>
        <w:spacing w:before="100" w:beforeAutospacing="1" w:after="75" w:line="240" w:lineRule="auto"/>
        <w:ind w:left="720"/>
        <w:jc w:val="both"/>
        <w:rPr>
          <w:rFonts w:cstheme="minorHAnsi"/>
          <w:color w:val="444444"/>
          <w:sz w:val="24"/>
          <w:szCs w:val="24"/>
        </w:rPr>
      </w:pPr>
    </w:p>
    <w:p w14:paraId="2278DD54" w14:textId="77777777" w:rsidR="00633399" w:rsidRPr="005D6B88" w:rsidRDefault="00633399" w:rsidP="005D6B88">
      <w:pPr>
        <w:pStyle w:val="Heading2"/>
        <w:numPr>
          <w:ilvl w:val="0"/>
          <w:numId w:val="47"/>
        </w:numPr>
        <w:spacing w:before="400"/>
        <w:rPr>
          <w:rFonts w:asciiTheme="minorHAnsi" w:hAnsiTheme="minorHAnsi" w:cstheme="minorHAnsi"/>
          <w:b/>
          <w:bCs/>
          <w:sz w:val="24"/>
          <w:szCs w:val="24"/>
          <w:u w:val="single"/>
        </w:rPr>
      </w:pPr>
      <w:r w:rsidRPr="005D6B88">
        <w:rPr>
          <w:rFonts w:asciiTheme="minorHAnsi" w:hAnsiTheme="minorHAnsi" w:cstheme="minorHAnsi"/>
          <w:b/>
          <w:bCs/>
          <w:color w:val="171717" w:themeColor="background2" w:themeShade="1A"/>
          <w:sz w:val="28"/>
          <w:szCs w:val="28"/>
          <w:u w:val="single"/>
        </w:rPr>
        <w:t xml:space="preserve">International Bank for Reconstruction and </w:t>
      </w:r>
      <w:proofErr w:type="gramStart"/>
      <w:r w:rsidRPr="005D6B88">
        <w:rPr>
          <w:rFonts w:asciiTheme="minorHAnsi" w:hAnsiTheme="minorHAnsi" w:cstheme="minorHAnsi"/>
          <w:b/>
          <w:bCs/>
          <w:color w:val="171717" w:themeColor="background2" w:themeShade="1A"/>
          <w:sz w:val="28"/>
          <w:szCs w:val="28"/>
          <w:u w:val="single"/>
        </w:rPr>
        <w:t>Development(</w:t>
      </w:r>
      <w:proofErr w:type="gramEnd"/>
      <w:r w:rsidRPr="005D6B88">
        <w:rPr>
          <w:rFonts w:asciiTheme="minorHAnsi" w:hAnsiTheme="minorHAnsi" w:cstheme="minorHAnsi"/>
          <w:b/>
          <w:bCs/>
          <w:color w:val="171717" w:themeColor="background2" w:themeShade="1A"/>
          <w:sz w:val="28"/>
          <w:szCs w:val="28"/>
          <w:u w:val="single"/>
        </w:rPr>
        <w:t>IBRD)- World Bank Group</w:t>
      </w:r>
    </w:p>
    <w:p w14:paraId="11CF9F0F" w14:textId="77777777" w:rsidR="00633399" w:rsidRPr="000324A9" w:rsidRDefault="00633399" w:rsidP="00633399">
      <w:pPr>
        <w:pStyle w:val="NormalWeb"/>
        <w:rPr>
          <w:rFonts w:asciiTheme="minorHAnsi" w:hAnsiTheme="minorHAnsi" w:cstheme="minorHAnsi"/>
          <w:color w:val="000000"/>
        </w:rPr>
      </w:pPr>
      <w:r w:rsidRPr="000324A9">
        <w:rPr>
          <w:rFonts w:asciiTheme="minorHAnsi" w:hAnsiTheme="minorHAnsi" w:cstheme="minorHAnsi"/>
          <w:color w:val="000000"/>
        </w:rPr>
        <w:t>IBRD is a global development cooperative, and it was founded as one of the Bretton Woods Institutions in 1944. There are 189 members of the International Bank for Reconstruction and Development.</w:t>
      </w:r>
    </w:p>
    <w:p w14:paraId="6515B71F" w14:textId="77777777" w:rsidR="00633399" w:rsidRPr="000324A9" w:rsidRDefault="00633399" w:rsidP="00633399">
      <w:pPr>
        <w:numPr>
          <w:ilvl w:val="0"/>
          <w:numId w:val="36"/>
        </w:numPr>
        <w:spacing w:before="100" w:beforeAutospacing="1" w:after="100" w:afterAutospacing="1" w:line="240" w:lineRule="auto"/>
        <w:rPr>
          <w:rFonts w:cstheme="minorHAnsi"/>
          <w:color w:val="000000"/>
          <w:sz w:val="24"/>
          <w:szCs w:val="24"/>
        </w:rPr>
      </w:pPr>
      <w:r w:rsidRPr="000324A9">
        <w:rPr>
          <w:rFonts w:cstheme="minorHAnsi"/>
          <w:color w:val="000000"/>
          <w:sz w:val="24"/>
          <w:szCs w:val="24"/>
        </w:rPr>
        <w:t>IBRD is the largest development bank in the world, which was established to help the post-World War II reconstruction. After everything got back on track, IBRD changed its focus to other areas.</w:t>
      </w:r>
    </w:p>
    <w:p w14:paraId="0D1F14B4" w14:textId="77777777" w:rsidR="00633399" w:rsidRPr="000324A9" w:rsidRDefault="00633399" w:rsidP="00633399">
      <w:pPr>
        <w:numPr>
          <w:ilvl w:val="0"/>
          <w:numId w:val="36"/>
        </w:numPr>
        <w:spacing w:before="100" w:beforeAutospacing="1" w:after="100" w:afterAutospacing="1" w:line="240" w:lineRule="auto"/>
        <w:rPr>
          <w:rFonts w:cstheme="minorHAnsi"/>
          <w:color w:val="000000"/>
          <w:sz w:val="24"/>
          <w:szCs w:val="24"/>
        </w:rPr>
      </w:pPr>
      <w:r w:rsidRPr="000324A9">
        <w:rPr>
          <w:rFonts w:cstheme="minorHAnsi"/>
          <w:color w:val="000000"/>
          <w:sz w:val="24"/>
          <w:szCs w:val="24"/>
        </w:rPr>
        <w:t>Currently, IBRD is focusing on helping countries with low and middle income. It aims to reduce </w:t>
      </w:r>
      <w:hyperlink r:id="rId9" w:history="1">
        <w:r w:rsidRPr="000324A9">
          <w:rPr>
            <w:rStyle w:val="Hyperlink"/>
            <w:rFonts w:cstheme="minorHAnsi"/>
            <w:b/>
            <w:bCs/>
            <w:sz w:val="24"/>
            <w:szCs w:val="24"/>
          </w:rPr>
          <w:t>poverty</w:t>
        </w:r>
      </w:hyperlink>
      <w:r w:rsidRPr="000324A9">
        <w:rPr>
          <w:rFonts w:cstheme="minorHAnsi"/>
          <w:color w:val="000000"/>
          <w:sz w:val="24"/>
          <w:szCs w:val="24"/>
        </w:rPr>
        <w:t>, deal with regional concerns, and boost </w:t>
      </w:r>
      <w:hyperlink r:id="rId10" w:history="1">
        <w:r w:rsidRPr="000324A9">
          <w:rPr>
            <w:rStyle w:val="Hyperlink"/>
            <w:rFonts w:cstheme="minorHAnsi"/>
            <w:b/>
            <w:bCs/>
            <w:sz w:val="24"/>
            <w:szCs w:val="24"/>
          </w:rPr>
          <w:t>sustainable development</w:t>
        </w:r>
      </w:hyperlink>
      <w:r w:rsidRPr="000324A9">
        <w:rPr>
          <w:rFonts w:cstheme="minorHAnsi"/>
          <w:color w:val="000000"/>
          <w:sz w:val="24"/>
          <w:szCs w:val="24"/>
        </w:rPr>
        <w:t>.</w:t>
      </w:r>
    </w:p>
    <w:p w14:paraId="7C69FB34" w14:textId="77777777" w:rsidR="00633399" w:rsidRPr="000324A9" w:rsidRDefault="00633399" w:rsidP="00633399">
      <w:pPr>
        <w:numPr>
          <w:ilvl w:val="0"/>
          <w:numId w:val="36"/>
        </w:numPr>
        <w:spacing w:before="100" w:beforeAutospacing="1" w:after="100" w:afterAutospacing="1" w:line="240" w:lineRule="auto"/>
        <w:rPr>
          <w:rFonts w:cstheme="minorHAnsi"/>
          <w:color w:val="000000"/>
          <w:sz w:val="24"/>
          <w:szCs w:val="24"/>
        </w:rPr>
      </w:pPr>
      <w:r w:rsidRPr="000324A9">
        <w:rPr>
          <w:rFonts w:cstheme="minorHAnsi"/>
          <w:color w:val="000000"/>
          <w:sz w:val="24"/>
          <w:szCs w:val="24"/>
        </w:rPr>
        <w:t>IBRD is one of the 5 institutions under the World Bank Group, and it invests in various sectors and also offers technical assistance.</w:t>
      </w:r>
    </w:p>
    <w:p w14:paraId="08D6F47A" w14:textId="77777777" w:rsidR="00633399" w:rsidRPr="000324A9" w:rsidRDefault="00633399" w:rsidP="00633399">
      <w:pPr>
        <w:numPr>
          <w:ilvl w:val="0"/>
          <w:numId w:val="36"/>
        </w:numPr>
        <w:spacing w:before="100" w:beforeAutospacing="1" w:after="100" w:afterAutospacing="1" w:line="240" w:lineRule="auto"/>
        <w:rPr>
          <w:rFonts w:cstheme="minorHAnsi"/>
          <w:color w:val="000000"/>
          <w:sz w:val="24"/>
          <w:szCs w:val="24"/>
        </w:rPr>
      </w:pPr>
      <w:r w:rsidRPr="000324A9">
        <w:rPr>
          <w:rFonts w:cstheme="minorHAnsi"/>
          <w:color w:val="000000"/>
          <w:sz w:val="24"/>
          <w:szCs w:val="24"/>
        </w:rPr>
        <w:t>60% of IBRD’s portfolio is concentrated in middle and low-income countries.</w:t>
      </w:r>
    </w:p>
    <w:p w14:paraId="396DA617" w14:textId="77777777" w:rsidR="00633399" w:rsidRPr="000324A9" w:rsidRDefault="00633399" w:rsidP="00633399">
      <w:pPr>
        <w:numPr>
          <w:ilvl w:val="0"/>
          <w:numId w:val="36"/>
        </w:numPr>
        <w:spacing w:before="100" w:beforeAutospacing="1" w:after="100" w:afterAutospacing="1" w:line="240" w:lineRule="auto"/>
        <w:rPr>
          <w:rFonts w:cstheme="minorHAnsi"/>
          <w:color w:val="000000"/>
          <w:sz w:val="24"/>
          <w:szCs w:val="24"/>
        </w:rPr>
      </w:pPr>
      <w:r w:rsidRPr="000324A9">
        <w:rPr>
          <w:rFonts w:cstheme="minorHAnsi"/>
          <w:color w:val="000000"/>
          <w:sz w:val="24"/>
          <w:szCs w:val="24"/>
        </w:rPr>
        <w:t>India borrowed money from IBRD in 1949 for the railway project. Since 1960 IBRD has helped India with funding. India has become the largest IBRD client of the World Bank.</w:t>
      </w:r>
    </w:p>
    <w:p w14:paraId="1BCF0936" w14:textId="0869117B" w:rsidR="00633399" w:rsidRPr="005D6B88" w:rsidRDefault="00633399" w:rsidP="005D6B88">
      <w:pPr>
        <w:pStyle w:val="Heading2"/>
        <w:numPr>
          <w:ilvl w:val="0"/>
          <w:numId w:val="48"/>
        </w:numPr>
        <w:spacing w:before="400"/>
        <w:rPr>
          <w:rFonts w:asciiTheme="minorHAnsi" w:hAnsiTheme="minorHAnsi" w:cstheme="minorHAnsi"/>
          <w:b/>
          <w:bCs/>
          <w:color w:val="171717" w:themeColor="background2" w:themeShade="1A"/>
          <w:sz w:val="28"/>
          <w:szCs w:val="28"/>
          <w:u w:val="single"/>
        </w:rPr>
      </w:pPr>
      <w:r w:rsidRPr="005D6B88">
        <w:rPr>
          <w:rFonts w:asciiTheme="minorHAnsi" w:hAnsiTheme="minorHAnsi" w:cstheme="minorHAnsi"/>
          <w:b/>
          <w:bCs/>
          <w:color w:val="171717" w:themeColor="background2" w:themeShade="1A"/>
          <w:sz w:val="28"/>
          <w:szCs w:val="28"/>
          <w:u w:val="single"/>
        </w:rPr>
        <w:t>BRICS</w:t>
      </w:r>
    </w:p>
    <w:p w14:paraId="70A1309C" w14:textId="77777777" w:rsidR="00633399" w:rsidRPr="000324A9" w:rsidRDefault="00633399" w:rsidP="00633399">
      <w:pPr>
        <w:pStyle w:val="NormalWeb"/>
        <w:rPr>
          <w:rFonts w:asciiTheme="minorHAnsi" w:hAnsiTheme="minorHAnsi" w:cstheme="minorHAnsi"/>
          <w:color w:val="000000"/>
        </w:rPr>
      </w:pPr>
      <w:r w:rsidRPr="000324A9">
        <w:rPr>
          <w:rFonts w:asciiTheme="minorHAnsi" w:hAnsiTheme="minorHAnsi" w:cstheme="minorHAnsi"/>
          <w:color w:val="000000"/>
        </w:rPr>
        <w:t>BRICS is an acronym for Brazil, Russia, India, China, and South Africa. In 2001, Jim O’Neill, an economist at Goldman Sachs, came up with the term “BRIC” (without South Africa). He said that by 2050, the </w:t>
      </w:r>
      <w:r w:rsidRPr="000324A9">
        <w:rPr>
          <w:rStyle w:val="Strong"/>
          <w:rFonts w:asciiTheme="minorHAnsi" w:hAnsiTheme="minorHAnsi" w:cstheme="minorHAnsi"/>
          <w:i/>
          <w:iCs/>
          <w:color w:val="000000"/>
        </w:rPr>
        <w:t>four BRIC economies would rule the world economy</w:t>
      </w:r>
      <w:r w:rsidRPr="000324A9">
        <w:rPr>
          <w:rFonts w:asciiTheme="minorHAnsi" w:hAnsiTheme="minorHAnsi" w:cstheme="minorHAnsi"/>
          <w:color w:val="000000"/>
        </w:rPr>
        <w:t>. In 2010, South Africa joined the list.</w:t>
      </w:r>
    </w:p>
    <w:p w14:paraId="72D2C243" w14:textId="77777777" w:rsidR="00633399" w:rsidRPr="000324A9" w:rsidRDefault="00633399" w:rsidP="00633399">
      <w:pPr>
        <w:numPr>
          <w:ilvl w:val="0"/>
          <w:numId w:val="37"/>
        </w:numPr>
        <w:spacing w:before="100" w:beforeAutospacing="1" w:after="100" w:afterAutospacing="1" w:line="240" w:lineRule="auto"/>
        <w:rPr>
          <w:rFonts w:cstheme="minorHAnsi"/>
          <w:color w:val="000000"/>
          <w:sz w:val="24"/>
          <w:szCs w:val="24"/>
        </w:rPr>
      </w:pPr>
      <w:r w:rsidRPr="000324A9">
        <w:rPr>
          <w:rFonts w:cstheme="minorHAnsi"/>
          <w:color w:val="000000"/>
          <w:sz w:val="24"/>
          <w:szCs w:val="24"/>
        </w:rPr>
        <w:t>BRICS is a grouping of the world’s most powerful emerging markets.</w:t>
      </w:r>
    </w:p>
    <w:p w14:paraId="1A736C45" w14:textId="77777777" w:rsidR="00633399" w:rsidRPr="000324A9" w:rsidRDefault="00633399" w:rsidP="00633399">
      <w:pPr>
        <w:numPr>
          <w:ilvl w:val="0"/>
          <w:numId w:val="37"/>
        </w:numPr>
        <w:spacing w:before="100" w:beforeAutospacing="1" w:after="100" w:afterAutospacing="1" w:line="240" w:lineRule="auto"/>
        <w:rPr>
          <w:rFonts w:cstheme="minorHAnsi"/>
          <w:color w:val="000000"/>
          <w:sz w:val="24"/>
          <w:szCs w:val="24"/>
        </w:rPr>
      </w:pPr>
      <w:r w:rsidRPr="000324A9">
        <w:rPr>
          <w:rFonts w:cstheme="minorHAnsi"/>
          <w:color w:val="000000"/>
          <w:sz w:val="24"/>
          <w:szCs w:val="24"/>
        </w:rPr>
        <w:t>The four emerging economies of the world Brazil, Russia, India, and China were collectively termed “BRIC” by British economist Jim O’Neill in 2001.</w:t>
      </w:r>
    </w:p>
    <w:p w14:paraId="590D4425" w14:textId="77777777" w:rsidR="00633399" w:rsidRPr="000324A9" w:rsidRDefault="00633399" w:rsidP="00633399">
      <w:pPr>
        <w:numPr>
          <w:ilvl w:val="0"/>
          <w:numId w:val="37"/>
        </w:numPr>
        <w:spacing w:before="100" w:beforeAutospacing="1" w:after="100" w:afterAutospacing="1" w:line="240" w:lineRule="auto"/>
        <w:rPr>
          <w:rFonts w:cstheme="minorHAnsi"/>
          <w:color w:val="000000"/>
          <w:sz w:val="24"/>
          <w:szCs w:val="24"/>
        </w:rPr>
      </w:pPr>
      <w:r w:rsidRPr="000324A9">
        <w:rPr>
          <w:rFonts w:cstheme="minorHAnsi"/>
          <w:color w:val="000000"/>
          <w:sz w:val="24"/>
          <w:szCs w:val="24"/>
        </w:rPr>
        <w:t>BRICS, an acronym for “B-R-I-C-S,” is used to rotate the chairmanship of the forum every year. India is the chair for 2021.</w:t>
      </w:r>
    </w:p>
    <w:p w14:paraId="6CFC184E" w14:textId="77777777" w:rsidR="00633399" w:rsidRPr="000324A9" w:rsidRDefault="00633399" w:rsidP="00633399">
      <w:pPr>
        <w:numPr>
          <w:ilvl w:val="0"/>
          <w:numId w:val="37"/>
        </w:numPr>
        <w:spacing w:before="100" w:beforeAutospacing="1" w:after="100" w:afterAutospacing="1" w:line="240" w:lineRule="auto"/>
        <w:rPr>
          <w:rFonts w:cstheme="minorHAnsi"/>
          <w:color w:val="000000"/>
          <w:sz w:val="24"/>
          <w:szCs w:val="24"/>
        </w:rPr>
      </w:pPr>
      <w:r w:rsidRPr="000324A9">
        <w:rPr>
          <w:rFonts w:cstheme="minorHAnsi"/>
          <w:color w:val="000000"/>
          <w:sz w:val="24"/>
          <w:szCs w:val="24"/>
        </w:rPr>
        <w:t>In 2014, the leaders of the BRICS countries signed an agreement establishing the New Development Bank in Fortaleza (Brazil) (NDB – Shanghai, China).</w:t>
      </w:r>
    </w:p>
    <w:p w14:paraId="1E3D5283" w14:textId="77777777" w:rsidR="00633399" w:rsidRPr="000324A9" w:rsidRDefault="00633399" w:rsidP="00633399">
      <w:pPr>
        <w:pStyle w:val="Heading2"/>
        <w:spacing w:before="400"/>
        <w:rPr>
          <w:rFonts w:asciiTheme="minorHAnsi" w:hAnsiTheme="minorHAnsi" w:cstheme="minorHAnsi"/>
          <w:color w:val="auto"/>
          <w:sz w:val="24"/>
          <w:szCs w:val="24"/>
        </w:rPr>
      </w:pPr>
      <w:r w:rsidRPr="000324A9">
        <w:rPr>
          <w:rFonts w:asciiTheme="minorHAnsi" w:hAnsiTheme="minorHAnsi" w:cstheme="minorHAnsi"/>
          <w:sz w:val="24"/>
          <w:szCs w:val="24"/>
        </w:rPr>
        <w:lastRenderedPageBreak/>
        <w:t>Structure of BRICS</w:t>
      </w:r>
    </w:p>
    <w:p w14:paraId="31932DE7" w14:textId="77777777" w:rsidR="00633399" w:rsidRPr="000324A9" w:rsidRDefault="00633399" w:rsidP="00633399">
      <w:pPr>
        <w:pStyle w:val="NormalWeb"/>
        <w:rPr>
          <w:rFonts w:asciiTheme="minorHAnsi" w:hAnsiTheme="minorHAnsi" w:cstheme="minorHAnsi"/>
          <w:color w:val="000000"/>
        </w:rPr>
      </w:pPr>
      <w:r w:rsidRPr="000324A9">
        <w:rPr>
          <w:rFonts w:asciiTheme="minorHAnsi" w:hAnsiTheme="minorHAnsi" w:cstheme="minorHAnsi"/>
          <w:color w:val="000000"/>
        </w:rPr>
        <w:t>Below mentioned is the basic overview of BRICS for a better understanding. Walk through the table provided below to get complete information about the BRICS full form, and countries and also get knowledge about the last summits.</w:t>
      </w:r>
    </w:p>
    <w:tbl>
      <w:tblPr>
        <w:tblW w:w="11190" w:type="dxa"/>
        <w:tblCellMar>
          <w:top w:w="15" w:type="dxa"/>
          <w:left w:w="15" w:type="dxa"/>
          <w:bottom w:w="15" w:type="dxa"/>
          <w:right w:w="15" w:type="dxa"/>
        </w:tblCellMar>
        <w:tblLook w:val="04A0" w:firstRow="1" w:lastRow="0" w:firstColumn="1" w:lastColumn="0" w:noHBand="0" w:noVBand="1"/>
      </w:tblPr>
      <w:tblGrid>
        <w:gridCol w:w="3541"/>
        <w:gridCol w:w="7649"/>
      </w:tblGrid>
      <w:tr w:rsidR="00633399" w:rsidRPr="000324A9" w14:paraId="325B2728" w14:textId="77777777" w:rsidTr="00633399">
        <w:tc>
          <w:tcPr>
            <w:tcW w:w="0" w:type="auto"/>
            <w:tcMar>
              <w:top w:w="120" w:type="dxa"/>
              <w:left w:w="240" w:type="dxa"/>
              <w:bottom w:w="120" w:type="dxa"/>
              <w:right w:w="240" w:type="dxa"/>
            </w:tcMar>
            <w:vAlign w:val="center"/>
            <w:hideMark/>
          </w:tcPr>
          <w:p w14:paraId="7654C73D" w14:textId="77777777" w:rsidR="00633399" w:rsidRPr="000324A9" w:rsidRDefault="00633399">
            <w:pPr>
              <w:rPr>
                <w:rFonts w:cstheme="minorHAnsi"/>
                <w:sz w:val="24"/>
                <w:szCs w:val="24"/>
              </w:rPr>
            </w:pPr>
            <w:r w:rsidRPr="000324A9">
              <w:rPr>
                <w:rStyle w:val="Strong"/>
                <w:rFonts w:cstheme="minorHAnsi"/>
                <w:sz w:val="24"/>
                <w:szCs w:val="24"/>
              </w:rPr>
              <w:t>BRICS Highlights</w:t>
            </w:r>
          </w:p>
        </w:tc>
        <w:tc>
          <w:tcPr>
            <w:tcW w:w="0" w:type="auto"/>
            <w:tcMar>
              <w:top w:w="120" w:type="dxa"/>
              <w:left w:w="240" w:type="dxa"/>
              <w:bottom w:w="120" w:type="dxa"/>
              <w:right w:w="240" w:type="dxa"/>
            </w:tcMar>
            <w:vAlign w:val="center"/>
            <w:hideMark/>
          </w:tcPr>
          <w:p w14:paraId="2D6C6493" w14:textId="77777777" w:rsidR="00633399" w:rsidRPr="000324A9" w:rsidRDefault="00633399">
            <w:pPr>
              <w:rPr>
                <w:rFonts w:cstheme="minorHAnsi"/>
                <w:sz w:val="24"/>
                <w:szCs w:val="24"/>
              </w:rPr>
            </w:pPr>
            <w:r w:rsidRPr="000324A9">
              <w:rPr>
                <w:rStyle w:val="Strong"/>
                <w:rFonts w:cstheme="minorHAnsi"/>
                <w:sz w:val="24"/>
                <w:szCs w:val="24"/>
              </w:rPr>
              <w:t>Details</w:t>
            </w:r>
          </w:p>
        </w:tc>
      </w:tr>
      <w:tr w:rsidR="00633399" w:rsidRPr="000324A9" w14:paraId="719CCFC3" w14:textId="77777777" w:rsidTr="00633399">
        <w:tc>
          <w:tcPr>
            <w:tcW w:w="0" w:type="auto"/>
            <w:tcMar>
              <w:top w:w="120" w:type="dxa"/>
              <w:left w:w="240" w:type="dxa"/>
              <w:bottom w:w="120" w:type="dxa"/>
              <w:right w:w="240" w:type="dxa"/>
            </w:tcMar>
            <w:vAlign w:val="center"/>
            <w:hideMark/>
          </w:tcPr>
          <w:p w14:paraId="6DF9F582" w14:textId="77777777" w:rsidR="00633399" w:rsidRPr="000324A9" w:rsidRDefault="00633399">
            <w:pPr>
              <w:rPr>
                <w:rFonts w:cstheme="minorHAnsi"/>
                <w:sz w:val="24"/>
                <w:szCs w:val="24"/>
              </w:rPr>
            </w:pPr>
            <w:r w:rsidRPr="000324A9">
              <w:rPr>
                <w:rStyle w:val="Strong"/>
                <w:rFonts w:cstheme="minorHAnsi"/>
                <w:i/>
                <w:iCs/>
                <w:sz w:val="24"/>
                <w:szCs w:val="24"/>
              </w:rPr>
              <w:t>BRICS full form</w:t>
            </w:r>
          </w:p>
        </w:tc>
        <w:tc>
          <w:tcPr>
            <w:tcW w:w="0" w:type="auto"/>
            <w:tcMar>
              <w:top w:w="120" w:type="dxa"/>
              <w:left w:w="240" w:type="dxa"/>
              <w:bottom w:w="120" w:type="dxa"/>
              <w:right w:w="240" w:type="dxa"/>
            </w:tcMar>
            <w:vAlign w:val="center"/>
            <w:hideMark/>
          </w:tcPr>
          <w:p w14:paraId="294C5D1C" w14:textId="77777777" w:rsidR="00633399" w:rsidRPr="000324A9" w:rsidRDefault="00633399">
            <w:pPr>
              <w:rPr>
                <w:rFonts w:cstheme="minorHAnsi"/>
                <w:sz w:val="24"/>
                <w:szCs w:val="24"/>
              </w:rPr>
            </w:pPr>
            <w:r w:rsidRPr="000324A9">
              <w:rPr>
                <w:rFonts w:cstheme="minorHAnsi"/>
                <w:sz w:val="24"/>
                <w:szCs w:val="24"/>
              </w:rPr>
              <w:t>Brazil, Russia, India, China, and South Africa</w:t>
            </w:r>
          </w:p>
        </w:tc>
      </w:tr>
      <w:tr w:rsidR="00633399" w:rsidRPr="000324A9" w14:paraId="6342CE77" w14:textId="77777777" w:rsidTr="00633399">
        <w:tc>
          <w:tcPr>
            <w:tcW w:w="0" w:type="auto"/>
            <w:tcMar>
              <w:top w:w="120" w:type="dxa"/>
              <w:left w:w="240" w:type="dxa"/>
              <w:bottom w:w="120" w:type="dxa"/>
              <w:right w:w="240" w:type="dxa"/>
            </w:tcMar>
            <w:vAlign w:val="center"/>
            <w:hideMark/>
          </w:tcPr>
          <w:p w14:paraId="27DB6ED1" w14:textId="77777777" w:rsidR="00633399" w:rsidRPr="000324A9" w:rsidRDefault="00633399">
            <w:pPr>
              <w:rPr>
                <w:rFonts w:cstheme="minorHAnsi"/>
                <w:sz w:val="24"/>
                <w:szCs w:val="24"/>
              </w:rPr>
            </w:pPr>
            <w:r w:rsidRPr="000324A9">
              <w:rPr>
                <w:rStyle w:val="Strong"/>
                <w:rFonts w:cstheme="minorHAnsi"/>
                <w:i/>
                <w:iCs/>
                <w:sz w:val="24"/>
                <w:szCs w:val="24"/>
              </w:rPr>
              <w:t>BRICS Headquarters</w:t>
            </w:r>
          </w:p>
        </w:tc>
        <w:tc>
          <w:tcPr>
            <w:tcW w:w="0" w:type="auto"/>
            <w:tcMar>
              <w:top w:w="120" w:type="dxa"/>
              <w:left w:w="240" w:type="dxa"/>
              <w:bottom w:w="120" w:type="dxa"/>
              <w:right w:w="240" w:type="dxa"/>
            </w:tcMar>
            <w:vAlign w:val="center"/>
            <w:hideMark/>
          </w:tcPr>
          <w:p w14:paraId="28370EE2" w14:textId="77777777" w:rsidR="00633399" w:rsidRPr="000324A9" w:rsidRDefault="00633399">
            <w:pPr>
              <w:rPr>
                <w:rFonts w:cstheme="minorHAnsi"/>
                <w:sz w:val="24"/>
                <w:szCs w:val="24"/>
              </w:rPr>
            </w:pPr>
            <w:r w:rsidRPr="000324A9">
              <w:rPr>
                <w:rFonts w:cstheme="minorHAnsi"/>
                <w:sz w:val="24"/>
                <w:szCs w:val="24"/>
              </w:rPr>
              <w:t>BRICS Tower, Shanghai, People’s Republic of China</w:t>
            </w:r>
          </w:p>
        </w:tc>
      </w:tr>
      <w:tr w:rsidR="00633399" w:rsidRPr="000324A9" w14:paraId="1818BABB" w14:textId="77777777" w:rsidTr="00633399">
        <w:tc>
          <w:tcPr>
            <w:tcW w:w="0" w:type="auto"/>
            <w:tcMar>
              <w:top w:w="120" w:type="dxa"/>
              <w:left w:w="240" w:type="dxa"/>
              <w:bottom w:w="120" w:type="dxa"/>
              <w:right w:w="240" w:type="dxa"/>
            </w:tcMar>
            <w:vAlign w:val="center"/>
            <w:hideMark/>
          </w:tcPr>
          <w:p w14:paraId="14F78752" w14:textId="77777777" w:rsidR="00633399" w:rsidRPr="000324A9" w:rsidRDefault="00633399">
            <w:pPr>
              <w:rPr>
                <w:rFonts w:cstheme="minorHAnsi"/>
                <w:sz w:val="24"/>
                <w:szCs w:val="24"/>
              </w:rPr>
            </w:pPr>
            <w:r w:rsidRPr="000324A9">
              <w:rPr>
                <w:rFonts w:cstheme="minorHAnsi"/>
                <w:sz w:val="24"/>
                <w:szCs w:val="24"/>
              </w:rPr>
              <w:t>Countries</w:t>
            </w:r>
          </w:p>
        </w:tc>
        <w:tc>
          <w:tcPr>
            <w:tcW w:w="0" w:type="auto"/>
            <w:tcMar>
              <w:top w:w="120" w:type="dxa"/>
              <w:left w:w="240" w:type="dxa"/>
              <w:bottom w:w="120" w:type="dxa"/>
              <w:right w:w="240" w:type="dxa"/>
            </w:tcMar>
            <w:vAlign w:val="center"/>
            <w:hideMark/>
          </w:tcPr>
          <w:p w14:paraId="770F1154" w14:textId="77777777" w:rsidR="00633399" w:rsidRPr="000324A9" w:rsidRDefault="00633399">
            <w:pPr>
              <w:rPr>
                <w:rFonts w:cstheme="minorHAnsi"/>
                <w:sz w:val="24"/>
                <w:szCs w:val="24"/>
              </w:rPr>
            </w:pPr>
            <w:r w:rsidRPr="000324A9">
              <w:rPr>
                <w:rFonts w:cstheme="minorHAnsi"/>
                <w:sz w:val="24"/>
                <w:szCs w:val="24"/>
              </w:rPr>
              <w:t>Brazil, Russia, India, China, South Africa</w:t>
            </w:r>
          </w:p>
        </w:tc>
      </w:tr>
      <w:tr w:rsidR="00633399" w:rsidRPr="000324A9" w14:paraId="7AB99FC0" w14:textId="77777777" w:rsidTr="00633399">
        <w:tc>
          <w:tcPr>
            <w:tcW w:w="0" w:type="auto"/>
            <w:tcMar>
              <w:top w:w="120" w:type="dxa"/>
              <w:left w:w="240" w:type="dxa"/>
              <w:bottom w:w="120" w:type="dxa"/>
              <w:right w:w="240" w:type="dxa"/>
            </w:tcMar>
            <w:vAlign w:val="center"/>
            <w:hideMark/>
          </w:tcPr>
          <w:p w14:paraId="07C04B1D" w14:textId="77777777" w:rsidR="00633399" w:rsidRPr="000324A9" w:rsidRDefault="00633399">
            <w:pPr>
              <w:rPr>
                <w:rFonts w:cstheme="minorHAnsi"/>
                <w:sz w:val="24"/>
                <w:szCs w:val="24"/>
              </w:rPr>
            </w:pPr>
            <w:r w:rsidRPr="000324A9">
              <w:rPr>
                <w:rFonts w:cstheme="minorHAnsi"/>
                <w:sz w:val="24"/>
                <w:szCs w:val="24"/>
              </w:rPr>
              <w:t>First Summit</w:t>
            </w:r>
          </w:p>
        </w:tc>
        <w:tc>
          <w:tcPr>
            <w:tcW w:w="0" w:type="auto"/>
            <w:tcMar>
              <w:top w:w="120" w:type="dxa"/>
              <w:left w:w="240" w:type="dxa"/>
              <w:bottom w:w="120" w:type="dxa"/>
              <w:right w:w="240" w:type="dxa"/>
            </w:tcMar>
            <w:vAlign w:val="center"/>
            <w:hideMark/>
          </w:tcPr>
          <w:p w14:paraId="770E4D55" w14:textId="77777777" w:rsidR="00633399" w:rsidRPr="000324A9" w:rsidRDefault="00633399">
            <w:pPr>
              <w:rPr>
                <w:rFonts w:cstheme="minorHAnsi"/>
                <w:sz w:val="24"/>
                <w:szCs w:val="24"/>
              </w:rPr>
            </w:pPr>
            <w:r w:rsidRPr="000324A9">
              <w:rPr>
                <w:rFonts w:cstheme="minorHAnsi"/>
                <w:sz w:val="24"/>
                <w:szCs w:val="24"/>
              </w:rPr>
              <w:t>June 23, 2022</w:t>
            </w:r>
          </w:p>
        </w:tc>
      </w:tr>
      <w:tr w:rsidR="00633399" w:rsidRPr="000324A9" w14:paraId="78D11F58" w14:textId="77777777" w:rsidTr="00633399">
        <w:tc>
          <w:tcPr>
            <w:tcW w:w="0" w:type="auto"/>
            <w:tcMar>
              <w:top w:w="120" w:type="dxa"/>
              <w:left w:w="240" w:type="dxa"/>
              <w:bottom w:w="120" w:type="dxa"/>
              <w:right w:w="240" w:type="dxa"/>
            </w:tcMar>
            <w:vAlign w:val="center"/>
            <w:hideMark/>
          </w:tcPr>
          <w:p w14:paraId="3E327BEA" w14:textId="77777777" w:rsidR="00633399" w:rsidRPr="000324A9" w:rsidRDefault="00633399">
            <w:pPr>
              <w:rPr>
                <w:rFonts w:cstheme="minorHAnsi"/>
                <w:sz w:val="24"/>
                <w:szCs w:val="24"/>
              </w:rPr>
            </w:pPr>
            <w:r w:rsidRPr="000324A9">
              <w:rPr>
                <w:rFonts w:cstheme="minorHAnsi"/>
                <w:sz w:val="24"/>
                <w:szCs w:val="24"/>
              </w:rPr>
              <w:t>Established</w:t>
            </w:r>
          </w:p>
        </w:tc>
        <w:tc>
          <w:tcPr>
            <w:tcW w:w="0" w:type="auto"/>
            <w:tcMar>
              <w:top w:w="120" w:type="dxa"/>
              <w:left w:w="240" w:type="dxa"/>
              <w:bottom w:w="120" w:type="dxa"/>
              <w:right w:w="240" w:type="dxa"/>
            </w:tcMar>
            <w:vAlign w:val="center"/>
            <w:hideMark/>
          </w:tcPr>
          <w:p w14:paraId="31C8A0E4" w14:textId="77777777" w:rsidR="00633399" w:rsidRPr="000324A9" w:rsidRDefault="00633399">
            <w:pPr>
              <w:rPr>
                <w:rFonts w:cstheme="minorHAnsi"/>
                <w:sz w:val="24"/>
                <w:szCs w:val="24"/>
              </w:rPr>
            </w:pPr>
            <w:r w:rsidRPr="000324A9">
              <w:rPr>
                <w:rFonts w:cstheme="minorHAnsi"/>
                <w:sz w:val="24"/>
                <w:szCs w:val="24"/>
              </w:rPr>
              <w:t>16 June 2009</w:t>
            </w:r>
          </w:p>
        </w:tc>
      </w:tr>
    </w:tbl>
    <w:p w14:paraId="4F1AE013" w14:textId="77777777" w:rsidR="00633399" w:rsidRPr="00C24E4B" w:rsidRDefault="00633399" w:rsidP="00633399">
      <w:pPr>
        <w:pStyle w:val="Heading2"/>
        <w:spacing w:before="400"/>
        <w:rPr>
          <w:rFonts w:asciiTheme="minorHAnsi" w:hAnsiTheme="minorHAnsi" w:cstheme="minorHAnsi"/>
          <w:b/>
          <w:bCs/>
          <w:color w:val="171717" w:themeColor="background2" w:themeShade="1A"/>
          <w:sz w:val="24"/>
          <w:szCs w:val="24"/>
        </w:rPr>
      </w:pPr>
      <w:r w:rsidRPr="00C24E4B">
        <w:rPr>
          <w:rFonts w:asciiTheme="minorHAnsi" w:hAnsiTheme="minorHAnsi" w:cstheme="minorHAnsi"/>
          <w:b/>
          <w:bCs/>
          <w:color w:val="171717" w:themeColor="background2" w:themeShade="1A"/>
          <w:sz w:val="24"/>
          <w:szCs w:val="24"/>
        </w:rPr>
        <w:t>Objectives of BRICS</w:t>
      </w:r>
    </w:p>
    <w:p w14:paraId="55131151" w14:textId="77777777" w:rsidR="00633399" w:rsidRPr="000324A9" w:rsidRDefault="00633399" w:rsidP="00633399">
      <w:pPr>
        <w:pStyle w:val="NormalWeb"/>
        <w:rPr>
          <w:rFonts w:asciiTheme="minorHAnsi" w:hAnsiTheme="minorHAnsi" w:cstheme="minorHAnsi"/>
          <w:color w:val="000000"/>
        </w:rPr>
      </w:pPr>
      <w:r w:rsidRPr="000324A9">
        <w:rPr>
          <w:rStyle w:val="Strong"/>
          <w:rFonts w:asciiTheme="minorHAnsi" w:hAnsiTheme="minorHAnsi" w:cstheme="minorHAnsi"/>
          <w:i/>
          <w:iCs/>
          <w:color w:val="000000"/>
        </w:rPr>
        <w:t>BRICS aims to increase economic and political stability</w:t>
      </w:r>
      <w:r w:rsidRPr="000324A9">
        <w:rPr>
          <w:rFonts w:asciiTheme="minorHAnsi" w:hAnsiTheme="minorHAnsi" w:cstheme="minorHAnsi"/>
          <w:color w:val="000000"/>
        </w:rPr>
        <w:t>. It is believed that by the end of 2050, these countries will be the main places where products, services, and raw materials come from. The main objectives of BRICS can be summarised as under-</w:t>
      </w:r>
    </w:p>
    <w:p w14:paraId="578C3727" w14:textId="77777777" w:rsidR="00633399" w:rsidRPr="000324A9" w:rsidRDefault="00633399" w:rsidP="00633399">
      <w:pPr>
        <w:numPr>
          <w:ilvl w:val="0"/>
          <w:numId w:val="39"/>
        </w:numPr>
        <w:spacing w:before="100" w:beforeAutospacing="1" w:after="100" w:afterAutospacing="1" w:line="240" w:lineRule="auto"/>
        <w:rPr>
          <w:rFonts w:cstheme="minorHAnsi"/>
          <w:color w:val="000000"/>
          <w:sz w:val="24"/>
          <w:szCs w:val="24"/>
        </w:rPr>
      </w:pPr>
      <w:r w:rsidRPr="000324A9">
        <w:rPr>
          <w:rFonts w:cstheme="minorHAnsi"/>
          <w:color w:val="000000"/>
          <w:sz w:val="24"/>
          <w:szCs w:val="24"/>
        </w:rPr>
        <w:t>The main goal is to increase, deepen, and broaden cooperation among its member countries in order to promote growth that is sustainable, fair, and good for everyone.</w:t>
      </w:r>
    </w:p>
    <w:p w14:paraId="392CAE22" w14:textId="77777777" w:rsidR="00633399" w:rsidRPr="000324A9" w:rsidRDefault="00633399" w:rsidP="00633399">
      <w:pPr>
        <w:numPr>
          <w:ilvl w:val="0"/>
          <w:numId w:val="39"/>
        </w:numPr>
        <w:spacing w:before="100" w:beforeAutospacing="1" w:after="100" w:afterAutospacing="1" w:line="240" w:lineRule="auto"/>
        <w:rPr>
          <w:rFonts w:cstheme="minorHAnsi"/>
          <w:color w:val="000000"/>
          <w:sz w:val="24"/>
          <w:szCs w:val="24"/>
        </w:rPr>
      </w:pPr>
      <w:r w:rsidRPr="000324A9">
        <w:rPr>
          <w:rFonts w:cstheme="minorHAnsi"/>
          <w:color w:val="000000"/>
          <w:sz w:val="24"/>
          <w:szCs w:val="24"/>
        </w:rPr>
        <w:t>All of the members’ growth and progress are taken into account.</w:t>
      </w:r>
    </w:p>
    <w:p w14:paraId="02211576" w14:textId="77777777" w:rsidR="00633399" w:rsidRPr="000324A9" w:rsidRDefault="00633399" w:rsidP="00633399">
      <w:pPr>
        <w:numPr>
          <w:ilvl w:val="0"/>
          <w:numId w:val="39"/>
        </w:numPr>
        <w:spacing w:before="100" w:beforeAutospacing="1" w:after="100" w:afterAutospacing="1" w:line="240" w:lineRule="auto"/>
        <w:rPr>
          <w:rFonts w:cstheme="minorHAnsi"/>
          <w:color w:val="000000"/>
          <w:sz w:val="24"/>
          <w:szCs w:val="24"/>
        </w:rPr>
      </w:pPr>
      <w:r w:rsidRPr="000324A9">
        <w:rPr>
          <w:rFonts w:cstheme="minorHAnsi"/>
          <w:color w:val="000000"/>
          <w:sz w:val="24"/>
          <w:szCs w:val="24"/>
        </w:rPr>
        <w:t>To ensure that the economic strengths of each country are used to build relations and eliminate competition where possible.</w:t>
      </w:r>
    </w:p>
    <w:p w14:paraId="4A4111CE" w14:textId="77777777" w:rsidR="00633399" w:rsidRPr="000324A9" w:rsidRDefault="00633399" w:rsidP="00633399">
      <w:pPr>
        <w:numPr>
          <w:ilvl w:val="0"/>
          <w:numId w:val="39"/>
        </w:numPr>
        <w:spacing w:before="100" w:beforeAutospacing="1" w:after="100" w:afterAutospacing="1" w:line="240" w:lineRule="auto"/>
        <w:rPr>
          <w:rFonts w:cstheme="minorHAnsi"/>
          <w:color w:val="000000"/>
          <w:sz w:val="24"/>
          <w:szCs w:val="24"/>
        </w:rPr>
      </w:pPr>
      <w:r w:rsidRPr="000324A9">
        <w:rPr>
          <w:rFonts w:cstheme="minorHAnsi"/>
          <w:color w:val="000000"/>
          <w:sz w:val="24"/>
          <w:szCs w:val="24"/>
        </w:rPr>
        <w:t>BRICS is becoming a new and promising diplomatic and political group with goals that go far beyond the original goal.</w:t>
      </w:r>
    </w:p>
    <w:p w14:paraId="3D54DFAF" w14:textId="77777777" w:rsidR="00633399" w:rsidRPr="000324A9" w:rsidRDefault="00633399" w:rsidP="00633399">
      <w:pPr>
        <w:numPr>
          <w:ilvl w:val="0"/>
          <w:numId w:val="39"/>
        </w:numPr>
        <w:spacing w:before="100" w:beforeAutospacing="1" w:after="100" w:afterAutospacing="1" w:line="240" w:lineRule="auto"/>
        <w:rPr>
          <w:rFonts w:cstheme="minorHAnsi"/>
          <w:color w:val="000000"/>
          <w:sz w:val="24"/>
          <w:szCs w:val="24"/>
        </w:rPr>
      </w:pPr>
      <w:r w:rsidRPr="000324A9">
        <w:rPr>
          <w:rFonts w:cstheme="minorHAnsi"/>
          <w:color w:val="000000"/>
          <w:sz w:val="24"/>
          <w:szCs w:val="24"/>
        </w:rPr>
        <w:t>Initially, it was only expected to solve global financial problems and change the way institutions worked.</w:t>
      </w:r>
    </w:p>
    <w:p w14:paraId="7C1610DD" w14:textId="77777777" w:rsidR="00633399" w:rsidRPr="000324A9" w:rsidRDefault="00633399" w:rsidP="00633399">
      <w:pPr>
        <w:pStyle w:val="Heading2"/>
        <w:spacing w:before="400"/>
        <w:rPr>
          <w:rFonts w:asciiTheme="minorHAnsi" w:hAnsiTheme="minorHAnsi" w:cstheme="minorHAnsi"/>
          <w:color w:val="auto"/>
          <w:sz w:val="24"/>
          <w:szCs w:val="24"/>
        </w:rPr>
      </w:pPr>
      <w:r w:rsidRPr="000324A9">
        <w:rPr>
          <w:rFonts w:asciiTheme="minorHAnsi" w:hAnsiTheme="minorHAnsi" w:cstheme="minorHAnsi"/>
          <w:sz w:val="24"/>
          <w:szCs w:val="24"/>
        </w:rPr>
        <w:t>Features of BRICS</w:t>
      </w:r>
    </w:p>
    <w:p w14:paraId="7591FBBF" w14:textId="77777777" w:rsidR="00633399" w:rsidRPr="000324A9" w:rsidRDefault="00633399" w:rsidP="00633399">
      <w:pPr>
        <w:pStyle w:val="NormalWeb"/>
        <w:rPr>
          <w:rFonts w:asciiTheme="minorHAnsi" w:hAnsiTheme="minorHAnsi" w:cstheme="minorHAnsi"/>
          <w:color w:val="000000"/>
        </w:rPr>
      </w:pPr>
      <w:r w:rsidRPr="000324A9">
        <w:rPr>
          <w:rFonts w:asciiTheme="minorHAnsi" w:hAnsiTheme="minorHAnsi" w:cstheme="minorHAnsi"/>
          <w:color w:val="000000"/>
        </w:rPr>
        <w:t>The BRICS cooperation has influenced and impacted numerous niches, such as the Economical sector, security, politics, etc. The key features of the BRICS (Brazil, Russia, India, China, and South Africa) that make it a successful community are:</w:t>
      </w:r>
    </w:p>
    <w:p w14:paraId="7C73CC30" w14:textId="77777777" w:rsidR="00633399" w:rsidRPr="000324A9" w:rsidRDefault="00633399" w:rsidP="00633399">
      <w:pPr>
        <w:numPr>
          <w:ilvl w:val="0"/>
          <w:numId w:val="40"/>
        </w:numPr>
        <w:spacing w:before="100" w:beforeAutospacing="1" w:after="100" w:afterAutospacing="1" w:line="240" w:lineRule="auto"/>
        <w:rPr>
          <w:rFonts w:cstheme="minorHAnsi"/>
          <w:color w:val="000000"/>
          <w:sz w:val="24"/>
          <w:szCs w:val="24"/>
        </w:rPr>
      </w:pPr>
      <w:r w:rsidRPr="000324A9">
        <w:rPr>
          <w:rFonts w:cstheme="minorHAnsi"/>
          <w:color w:val="000000"/>
          <w:sz w:val="24"/>
          <w:szCs w:val="24"/>
        </w:rPr>
        <w:t>In total, the BRICS countries account for 41% of the global population, 24% of the global GDP, and 16% of global trade. The BRICS is a group of five major developing countries.</w:t>
      </w:r>
    </w:p>
    <w:p w14:paraId="016D4CBF" w14:textId="77777777" w:rsidR="00633399" w:rsidRPr="000324A9" w:rsidRDefault="00633399" w:rsidP="00633399">
      <w:pPr>
        <w:numPr>
          <w:ilvl w:val="0"/>
          <w:numId w:val="40"/>
        </w:numPr>
        <w:spacing w:before="100" w:beforeAutospacing="1" w:after="100" w:afterAutospacing="1" w:line="240" w:lineRule="auto"/>
        <w:rPr>
          <w:rFonts w:cstheme="minorHAnsi"/>
          <w:color w:val="000000"/>
          <w:sz w:val="24"/>
          <w:szCs w:val="24"/>
        </w:rPr>
      </w:pPr>
      <w:r w:rsidRPr="000324A9">
        <w:rPr>
          <w:rFonts w:cstheme="minorHAnsi"/>
          <w:color w:val="000000"/>
          <w:sz w:val="24"/>
          <w:szCs w:val="24"/>
        </w:rPr>
        <w:lastRenderedPageBreak/>
        <w:t>It excludes any country from the European Union or the United States.</w:t>
      </w:r>
    </w:p>
    <w:p w14:paraId="5925DFE0" w14:textId="77777777" w:rsidR="00633399" w:rsidRPr="000324A9" w:rsidRDefault="00633399" w:rsidP="00633399">
      <w:pPr>
        <w:numPr>
          <w:ilvl w:val="0"/>
          <w:numId w:val="40"/>
        </w:numPr>
        <w:spacing w:before="100" w:beforeAutospacing="1" w:after="100" w:afterAutospacing="1" w:line="240" w:lineRule="auto"/>
        <w:rPr>
          <w:rFonts w:cstheme="minorHAnsi"/>
          <w:color w:val="000000"/>
          <w:sz w:val="24"/>
          <w:szCs w:val="24"/>
        </w:rPr>
      </w:pPr>
      <w:r w:rsidRPr="000324A9">
        <w:rPr>
          <w:rFonts w:cstheme="minorHAnsi"/>
          <w:color w:val="000000"/>
          <w:sz w:val="24"/>
          <w:szCs w:val="24"/>
        </w:rPr>
        <w:t>In 2008, after the economic recession, Goldman Sachs came up with the concept of BRICS.</w:t>
      </w:r>
    </w:p>
    <w:p w14:paraId="1D0A7FD3" w14:textId="77777777" w:rsidR="00633399" w:rsidRPr="00C24E4B" w:rsidRDefault="00633399" w:rsidP="00633399">
      <w:pPr>
        <w:pStyle w:val="Heading2"/>
        <w:spacing w:before="400"/>
        <w:rPr>
          <w:rFonts w:asciiTheme="minorHAnsi" w:hAnsiTheme="minorHAnsi" w:cstheme="minorHAnsi"/>
          <w:b/>
          <w:bCs/>
          <w:color w:val="auto"/>
          <w:sz w:val="24"/>
          <w:szCs w:val="24"/>
        </w:rPr>
      </w:pPr>
      <w:r w:rsidRPr="00C24E4B">
        <w:rPr>
          <w:rFonts w:asciiTheme="minorHAnsi" w:hAnsiTheme="minorHAnsi" w:cstheme="minorHAnsi"/>
          <w:b/>
          <w:bCs/>
          <w:color w:val="171717" w:themeColor="background2" w:themeShade="1A"/>
          <w:sz w:val="24"/>
          <w:szCs w:val="24"/>
        </w:rPr>
        <w:t>Impact of BRICS Cooperation</w:t>
      </w:r>
    </w:p>
    <w:p w14:paraId="36D692BA" w14:textId="77777777" w:rsidR="00633399" w:rsidRPr="000324A9" w:rsidRDefault="00633399" w:rsidP="00633399">
      <w:pPr>
        <w:pStyle w:val="NormalWeb"/>
        <w:rPr>
          <w:rFonts w:asciiTheme="minorHAnsi" w:hAnsiTheme="minorHAnsi" w:cstheme="minorHAnsi"/>
          <w:color w:val="000000"/>
        </w:rPr>
      </w:pPr>
      <w:r w:rsidRPr="000324A9">
        <w:rPr>
          <w:rFonts w:asciiTheme="minorHAnsi" w:hAnsiTheme="minorHAnsi" w:cstheme="minorHAnsi"/>
          <w:color w:val="000000"/>
        </w:rPr>
        <w:t>The BRICS cooperation works in different sectors. It can be categorized into- The economical sector, Interaction between people, Functioning together with security and politics, and Mechanism of Collaborative Efforts. It can be explained as:</w:t>
      </w:r>
    </w:p>
    <w:p w14:paraId="60C7B193" w14:textId="77777777" w:rsidR="00633399" w:rsidRPr="000324A9" w:rsidRDefault="00633399" w:rsidP="00633399">
      <w:pPr>
        <w:pStyle w:val="Heading3"/>
        <w:spacing w:after="120"/>
        <w:rPr>
          <w:rFonts w:asciiTheme="minorHAnsi" w:hAnsiTheme="minorHAnsi" w:cstheme="minorHAnsi"/>
          <w:color w:val="auto"/>
        </w:rPr>
      </w:pPr>
      <w:r w:rsidRPr="000324A9">
        <w:rPr>
          <w:rFonts w:asciiTheme="minorHAnsi" w:hAnsiTheme="minorHAnsi" w:cstheme="minorHAnsi"/>
        </w:rPr>
        <w:t>Economical Sector</w:t>
      </w:r>
    </w:p>
    <w:p w14:paraId="67F44398" w14:textId="77777777" w:rsidR="00633399" w:rsidRPr="000324A9" w:rsidRDefault="00633399" w:rsidP="00633399">
      <w:pPr>
        <w:pStyle w:val="NormalWeb"/>
        <w:rPr>
          <w:rFonts w:asciiTheme="minorHAnsi" w:hAnsiTheme="minorHAnsi" w:cstheme="minorHAnsi"/>
          <w:color w:val="000000"/>
        </w:rPr>
      </w:pPr>
      <w:r w:rsidRPr="000324A9">
        <w:rPr>
          <w:rFonts w:asciiTheme="minorHAnsi" w:hAnsiTheme="minorHAnsi" w:cstheme="minorHAnsi"/>
          <w:color w:val="000000"/>
        </w:rPr>
        <w:t>The events of the BRICS Trade Ministers take place both on the sidelines of other multilateral meetings and prior to the summits.</w:t>
      </w:r>
    </w:p>
    <w:p w14:paraId="20D20D57" w14:textId="77777777" w:rsidR="00633399" w:rsidRPr="000324A9" w:rsidRDefault="00633399" w:rsidP="00633399">
      <w:pPr>
        <w:numPr>
          <w:ilvl w:val="0"/>
          <w:numId w:val="41"/>
        </w:numPr>
        <w:spacing w:before="100" w:beforeAutospacing="1" w:after="100" w:afterAutospacing="1" w:line="240" w:lineRule="auto"/>
        <w:rPr>
          <w:rFonts w:cstheme="minorHAnsi"/>
          <w:color w:val="000000"/>
          <w:sz w:val="24"/>
          <w:szCs w:val="24"/>
        </w:rPr>
      </w:pPr>
      <w:r w:rsidRPr="000324A9">
        <w:rPr>
          <w:rFonts w:cstheme="minorHAnsi"/>
          <w:color w:val="000000"/>
          <w:sz w:val="24"/>
          <w:szCs w:val="24"/>
        </w:rPr>
        <w:t>Trade and investment between the BRICS countries are growing at a rapid rate, as is economic cooperation across a wide range of sectors.</w:t>
      </w:r>
    </w:p>
    <w:p w14:paraId="35568465" w14:textId="77777777" w:rsidR="00633399" w:rsidRPr="000324A9" w:rsidRDefault="00633399" w:rsidP="00633399">
      <w:pPr>
        <w:numPr>
          <w:ilvl w:val="0"/>
          <w:numId w:val="41"/>
        </w:numPr>
        <w:spacing w:before="100" w:beforeAutospacing="1" w:after="100" w:afterAutospacing="1" w:line="240" w:lineRule="auto"/>
        <w:rPr>
          <w:rFonts w:cstheme="minorHAnsi"/>
          <w:color w:val="000000"/>
          <w:sz w:val="24"/>
          <w:szCs w:val="24"/>
        </w:rPr>
      </w:pPr>
      <w:r w:rsidRPr="000324A9">
        <w:rPr>
          <w:rFonts w:cstheme="minorHAnsi"/>
          <w:color w:val="000000"/>
          <w:sz w:val="24"/>
          <w:szCs w:val="24"/>
        </w:rPr>
        <w:t>The BRICS Business Council, the Contingent Reserve Agreement, and the New Development Bank will collaborate on innovation and strategic and customs cooperation.</w:t>
      </w:r>
    </w:p>
    <w:p w14:paraId="5321DC99" w14:textId="77777777" w:rsidR="00633399" w:rsidRPr="000324A9" w:rsidRDefault="00633399" w:rsidP="00633399">
      <w:pPr>
        <w:numPr>
          <w:ilvl w:val="0"/>
          <w:numId w:val="41"/>
        </w:numPr>
        <w:spacing w:before="100" w:beforeAutospacing="1" w:after="100" w:afterAutospacing="1" w:line="240" w:lineRule="auto"/>
        <w:rPr>
          <w:rFonts w:cstheme="minorHAnsi"/>
          <w:color w:val="000000"/>
          <w:sz w:val="24"/>
          <w:szCs w:val="24"/>
        </w:rPr>
      </w:pPr>
      <w:r w:rsidRPr="000324A9">
        <w:rPr>
          <w:rFonts w:cstheme="minorHAnsi"/>
          <w:color w:val="000000"/>
          <w:sz w:val="24"/>
          <w:szCs w:val="24"/>
        </w:rPr>
        <w:t>Economic and Trade Cooperation agreements have been signed.</w:t>
      </w:r>
    </w:p>
    <w:p w14:paraId="5518C57A" w14:textId="77777777" w:rsidR="00633399" w:rsidRPr="000324A9" w:rsidRDefault="00633399" w:rsidP="00633399">
      <w:pPr>
        <w:numPr>
          <w:ilvl w:val="0"/>
          <w:numId w:val="41"/>
        </w:numPr>
        <w:spacing w:before="100" w:beforeAutospacing="1" w:after="100" w:afterAutospacing="1" w:line="240" w:lineRule="auto"/>
        <w:rPr>
          <w:rFonts w:cstheme="minorHAnsi"/>
          <w:color w:val="000000"/>
          <w:sz w:val="24"/>
          <w:szCs w:val="24"/>
        </w:rPr>
      </w:pPr>
      <w:r w:rsidRPr="000324A9">
        <w:rPr>
          <w:rFonts w:cstheme="minorHAnsi"/>
          <w:color w:val="000000"/>
          <w:sz w:val="24"/>
          <w:szCs w:val="24"/>
        </w:rPr>
        <w:t>Economic cooperation and an integrated trade and investment market will be achieved through these accords, which are mutually beneficial to the countries involved.</w:t>
      </w:r>
    </w:p>
    <w:p w14:paraId="2FBD5FC3" w14:textId="34E6F038" w:rsidR="00A8449E" w:rsidRPr="000324A9" w:rsidRDefault="00A8449E" w:rsidP="00C2658D">
      <w:pPr>
        <w:rPr>
          <w:rFonts w:cstheme="minorHAnsi"/>
          <w:sz w:val="24"/>
          <w:szCs w:val="24"/>
        </w:rPr>
      </w:pPr>
    </w:p>
    <w:sectPr w:rsidR="00A8449E" w:rsidRPr="000324A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A6505"/>
    <w:multiLevelType w:val="multilevel"/>
    <w:tmpl w:val="776001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0561CCC"/>
    <w:multiLevelType w:val="multilevel"/>
    <w:tmpl w:val="CB46C92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1233BB7"/>
    <w:multiLevelType w:val="multilevel"/>
    <w:tmpl w:val="5C7C9898"/>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24138D9"/>
    <w:multiLevelType w:val="multilevel"/>
    <w:tmpl w:val="217C0C70"/>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2727A6D"/>
    <w:multiLevelType w:val="multilevel"/>
    <w:tmpl w:val="D2C2DB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51E737F"/>
    <w:multiLevelType w:val="hybridMultilevel"/>
    <w:tmpl w:val="3482DFEE"/>
    <w:lvl w:ilvl="0" w:tplc="4009000B">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6" w15:restartNumberingAfterBreak="0">
    <w:nsid w:val="08E156EE"/>
    <w:multiLevelType w:val="multilevel"/>
    <w:tmpl w:val="661EFE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C6105FA"/>
    <w:multiLevelType w:val="multilevel"/>
    <w:tmpl w:val="DC3A1AB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0DC26FD1"/>
    <w:multiLevelType w:val="hybridMultilevel"/>
    <w:tmpl w:val="AAA29FAA"/>
    <w:lvl w:ilvl="0" w:tplc="4009000B">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9" w15:restartNumberingAfterBreak="0">
    <w:nsid w:val="132B7AC7"/>
    <w:multiLevelType w:val="multilevel"/>
    <w:tmpl w:val="E02EC4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34A3203"/>
    <w:multiLevelType w:val="multilevel"/>
    <w:tmpl w:val="96BAFBD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8292049"/>
    <w:multiLevelType w:val="multilevel"/>
    <w:tmpl w:val="9FD8B7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8BD4F35"/>
    <w:multiLevelType w:val="multilevel"/>
    <w:tmpl w:val="ECE473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EC34633"/>
    <w:multiLevelType w:val="multilevel"/>
    <w:tmpl w:val="A2F661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4510238"/>
    <w:multiLevelType w:val="multilevel"/>
    <w:tmpl w:val="B54EEA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791169E"/>
    <w:multiLevelType w:val="multilevel"/>
    <w:tmpl w:val="FB5459E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7DA0285"/>
    <w:multiLevelType w:val="multilevel"/>
    <w:tmpl w:val="C97671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DF42632"/>
    <w:multiLevelType w:val="multilevel"/>
    <w:tmpl w:val="2F3A1C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1524EDC"/>
    <w:multiLevelType w:val="multilevel"/>
    <w:tmpl w:val="057A52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29C5046"/>
    <w:multiLevelType w:val="multilevel"/>
    <w:tmpl w:val="9282FE2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5357066"/>
    <w:multiLevelType w:val="multilevel"/>
    <w:tmpl w:val="8B664D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8F60177"/>
    <w:multiLevelType w:val="multilevel"/>
    <w:tmpl w:val="B7DAC4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934415F"/>
    <w:multiLevelType w:val="multilevel"/>
    <w:tmpl w:val="1A78CC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ED7098C"/>
    <w:multiLevelType w:val="multilevel"/>
    <w:tmpl w:val="07C0C1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5C01964"/>
    <w:multiLevelType w:val="multilevel"/>
    <w:tmpl w:val="72AC921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C24441F"/>
    <w:multiLevelType w:val="multilevel"/>
    <w:tmpl w:val="388CE5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C7D1007"/>
    <w:multiLevelType w:val="multilevel"/>
    <w:tmpl w:val="1E2837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E375E21"/>
    <w:multiLevelType w:val="multilevel"/>
    <w:tmpl w:val="E5FEBD2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52AF5020"/>
    <w:multiLevelType w:val="multilevel"/>
    <w:tmpl w:val="337686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5CF3AB7"/>
    <w:multiLevelType w:val="multilevel"/>
    <w:tmpl w:val="7BD06F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6BE720E"/>
    <w:multiLevelType w:val="multilevel"/>
    <w:tmpl w:val="80C6AC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95264DF"/>
    <w:multiLevelType w:val="hybridMultilevel"/>
    <w:tmpl w:val="A476F3D8"/>
    <w:lvl w:ilvl="0" w:tplc="4009000B">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2" w15:restartNumberingAfterBreak="0">
    <w:nsid w:val="5A844F91"/>
    <w:multiLevelType w:val="hybridMultilevel"/>
    <w:tmpl w:val="8BD26F9E"/>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3" w15:restartNumberingAfterBreak="0">
    <w:nsid w:val="62355D02"/>
    <w:multiLevelType w:val="multilevel"/>
    <w:tmpl w:val="B16AA7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2FF1823"/>
    <w:multiLevelType w:val="multilevel"/>
    <w:tmpl w:val="415AAD1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6837447E"/>
    <w:multiLevelType w:val="multilevel"/>
    <w:tmpl w:val="CE9832E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6AF47002"/>
    <w:multiLevelType w:val="multilevel"/>
    <w:tmpl w:val="7F5430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B4D3F32"/>
    <w:multiLevelType w:val="multilevel"/>
    <w:tmpl w:val="3EEEA20C"/>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6D912CAB"/>
    <w:multiLevelType w:val="multilevel"/>
    <w:tmpl w:val="9B906E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EA50348"/>
    <w:multiLevelType w:val="multilevel"/>
    <w:tmpl w:val="144CE8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07D4DB5"/>
    <w:multiLevelType w:val="multilevel"/>
    <w:tmpl w:val="971EEF34"/>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723229B1"/>
    <w:multiLevelType w:val="multilevel"/>
    <w:tmpl w:val="698A4A1A"/>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76666BE0"/>
    <w:multiLevelType w:val="multilevel"/>
    <w:tmpl w:val="92F8A3F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7C7909BC"/>
    <w:multiLevelType w:val="multilevel"/>
    <w:tmpl w:val="2D64A81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7CB63026"/>
    <w:multiLevelType w:val="multilevel"/>
    <w:tmpl w:val="9EC465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CDF5974"/>
    <w:multiLevelType w:val="multilevel"/>
    <w:tmpl w:val="F1E813AE"/>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7F6B0EC4"/>
    <w:multiLevelType w:val="hybridMultilevel"/>
    <w:tmpl w:val="F22E61A2"/>
    <w:lvl w:ilvl="0" w:tplc="4009000B">
      <w:start w:val="1"/>
      <w:numFmt w:val="bullet"/>
      <w:lvlText w:val=""/>
      <w:lvlJc w:val="left"/>
      <w:pPr>
        <w:ind w:left="780" w:hanging="360"/>
      </w:pPr>
      <w:rPr>
        <w:rFonts w:ascii="Wingdings" w:hAnsi="Wingdings" w:hint="default"/>
      </w:rPr>
    </w:lvl>
    <w:lvl w:ilvl="1" w:tplc="40090003" w:tentative="1">
      <w:start w:val="1"/>
      <w:numFmt w:val="bullet"/>
      <w:lvlText w:val="o"/>
      <w:lvlJc w:val="left"/>
      <w:pPr>
        <w:ind w:left="1500" w:hanging="360"/>
      </w:pPr>
      <w:rPr>
        <w:rFonts w:ascii="Courier New" w:hAnsi="Courier New" w:cs="Courier New" w:hint="default"/>
      </w:rPr>
    </w:lvl>
    <w:lvl w:ilvl="2" w:tplc="40090005" w:tentative="1">
      <w:start w:val="1"/>
      <w:numFmt w:val="bullet"/>
      <w:lvlText w:val=""/>
      <w:lvlJc w:val="left"/>
      <w:pPr>
        <w:ind w:left="2220" w:hanging="360"/>
      </w:pPr>
      <w:rPr>
        <w:rFonts w:ascii="Wingdings" w:hAnsi="Wingdings" w:hint="default"/>
      </w:rPr>
    </w:lvl>
    <w:lvl w:ilvl="3" w:tplc="40090001" w:tentative="1">
      <w:start w:val="1"/>
      <w:numFmt w:val="bullet"/>
      <w:lvlText w:val=""/>
      <w:lvlJc w:val="left"/>
      <w:pPr>
        <w:ind w:left="2940" w:hanging="360"/>
      </w:pPr>
      <w:rPr>
        <w:rFonts w:ascii="Symbol" w:hAnsi="Symbol" w:hint="default"/>
      </w:rPr>
    </w:lvl>
    <w:lvl w:ilvl="4" w:tplc="40090003" w:tentative="1">
      <w:start w:val="1"/>
      <w:numFmt w:val="bullet"/>
      <w:lvlText w:val="o"/>
      <w:lvlJc w:val="left"/>
      <w:pPr>
        <w:ind w:left="3660" w:hanging="360"/>
      </w:pPr>
      <w:rPr>
        <w:rFonts w:ascii="Courier New" w:hAnsi="Courier New" w:cs="Courier New" w:hint="default"/>
      </w:rPr>
    </w:lvl>
    <w:lvl w:ilvl="5" w:tplc="40090005" w:tentative="1">
      <w:start w:val="1"/>
      <w:numFmt w:val="bullet"/>
      <w:lvlText w:val=""/>
      <w:lvlJc w:val="left"/>
      <w:pPr>
        <w:ind w:left="4380" w:hanging="360"/>
      </w:pPr>
      <w:rPr>
        <w:rFonts w:ascii="Wingdings" w:hAnsi="Wingdings" w:hint="default"/>
      </w:rPr>
    </w:lvl>
    <w:lvl w:ilvl="6" w:tplc="40090001" w:tentative="1">
      <w:start w:val="1"/>
      <w:numFmt w:val="bullet"/>
      <w:lvlText w:val=""/>
      <w:lvlJc w:val="left"/>
      <w:pPr>
        <w:ind w:left="5100" w:hanging="360"/>
      </w:pPr>
      <w:rPr>
        <w:rFonts w:ascii="Symbol" w:hAnsi="Symbol" w:hint="default"/>
      </w:rPr>
    </w:lvl>
    <w:lvl w:ilvl="7" w:tplc="40090003" w:tentative="1">
      <w:start w:val="1"/>
      <w:numFmt w:val="bullet"/>
      <w:lvlText w:val="o"/>
      <w:lvlJc w:val="left"/>
      <w:pPr>
        <w:ind w:left="5820" w:hanging="360"/>
      </w:pPr>
      <w:rPr>
        <w:rFonts w:ascii="Courier New" w:hAnsi="Courier New" w:cs="Courier New" w:hint="default"/>
      </w:rPr>
    </w:lvl>
    <w:lvl w:ilvl="8" w:tplc="40090005" w:tentative="1">
      <w:start w:val="1"/>
      <w:numFmt w:val="bullet"/>
      <w:lvlText w:val=""/>
      <w:lvlJc w:val="left"/>
      <w:pPr>
        <w:ind w:left="6540" w:hanging="360"/>
      </w:pPr>
      <w:rPr>
        <w:rFonts w:ascii="Wingdings" w:hAnsi="Wingdings" w:hint="default"/>
      </w:rPr>
    </w:lvl>
  </w:abstractNum>
  <w:abstractNum w:abstractNumId="47" w15:restartNumberingAfterBreak="0">
    <w:nsid w:val="7FA24570"/>
    <w:multiLevelType w:val="multilevel"/>
    <w:tmpl w:val="4FE8D4E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209604833">
    <w:abstractNumId w:val="13"/>
  </w:num>
  <w:num w:numId="2" w16cid:durableId="1875262333">
    <w:abstractNumId w:val="29"/>
  </w:num>
  <w:num w:numId="3" w16cid:durableId="1649817844">
    <w:abstractNumId w:val="0"/>
  </w:num>
  <w:num w:numId="4" w16cid:durableId="439036908">
    <w:abstractNumId w:val="6"/>
  </w:num>
  <w:num w:numId="5" w16cid:durableId="2126997581">
    <w:abstractNumId w:val="24"/>
    <w:lvlOverride w:ilvl="0">
      <w:lvl w:ilvl="0">
        <w:numFmt w:val="decimal"/>
        <w:lvlText w:val="%1."/>
        <w:lvlJc w:val="left"/>
      </w:lvl>
    </w:lvlOverride>
  </w:num>
  <w:num w:numId="6" w16cid:durableId="368802916">
    <w:abstractNumId w:val="1"/>
    <w:lvlOverride w:ilvl="0">
      <w:lvl w:ilvl="0">
        <w:numFmt w:val="decimal"/>
        <w:lvlText w:val="%1."/>
        <w:lvlJc w:val="left"/>
      </w:lvl>
    </w:lvlOverride>
  </w:num>
  <w:num w:numId="7" w16cid:durableId="851644634">
    <w:abstractNumId w:val="10"/>
    <w:lvlOverride w:ilvl="0">
      <w:lvl w:ilvl="0">
        <w:numFmt w:val="decimal"/>
        <w:lvlText w:val="%1."/>
        <w:lvlJc w:val="left"/>
      </w:lvl>
    </w:lvlOverride>
  </w:num>
  <w:num w:numId="8" w16cid:durableId="129325154">
    <w:abstractNumId w:val="19"/>
    <w:lvlOverride w:ilvl="0">
      <w:lvl w:ilvl="0">
        <w:numFmt w:val="decimal"/>
        <w:lvlText w:val="%1."/>
        <w:lvlJc w:val="left"/>
      </w:lvl>
    </w:lvlOverride>
  </w:num>
  <w:num w:numId="9" w16cid:durableId="131096918">
    <w:abstractNumId w:val="7"/>
    <w:lvlOverride w:ilvl="0">
      <w:lvl w:ilvl="0">
        <w:numFmt w:val="decimal"/>
        <w:lvlText w:val="%1."/>
        <w:lvlJc w:val="left"/>
      </w:lvl>
    </w:lvlOverride>
  </w:num>
  <w:num w:numId="10" w16cid:durableId="1226917471">
    <w:abstractNumId w:val="3"/>
    <w:lvlOverride w:ilvl="0">
      <w:lvl w:ilvl="0">
        <w:numFmt w:val="decimal"/>
        <w:lvlText w:val="%1."/>
        <w:lvlJc w:val="left"/>
      </w:lvl>
    </w:lvlOverride>
  </w:num>
  <w:num w:numId="11" w16cid:durableId="505631861">
    <w:abstractNumId w:val="40"/>
    <w:lvlOverride w:ilvl="0">
      <w:lvl w:ilvl="0">
        <w:numFmt w:val="decimal"/>
        <w:lvlText w:val="%1."/>
        <w:lvlJc w:val="left"/>
      </w:lvl>
    </w:lvlOverride>
  </w:num>
  <w:num w:numId="12" w16cid:durableId="887258389">
    <w:abstractNumId w:val="45"/>
    <w:lvlOverride w:ilvl="0">
      <w:lvl w:ilvl="0">
        <w:numFmt w:val="decimal"/>
        <w:lvlText w:val="%1."/>
        <w:lvlJc w:val="left"/>
      </w:lvl>
    </w:lvlOverride>
  </w:num>
  <w:num w:numId="13" w16cid:durableId="1008748217">
    <w:abstractNumId w:val="41"/>
    <w:lvlOverride w:ilvl="0">
      <w:lvl w:ilvl="0">
        <w:numFmt w:val="decimal"/>
        <w:lvlText w:val="%1."/>
        <w:lvlJc w:val="left"/>
      </w:lvl>
    </w:lvlOverride>
  </w:num>
  <w:num w:numId="14" w16cid:durableId="1064524191">
    <w:abstractNumId w:val="2"/>
    <w:lvlOverride w:ilvl="0">
      <w:lvl w:ilvl="0">
        <w:numFmt w:val="decimal"/>
        <w:lvlText w:val="%1."/>
        <w:lvlJc w:val="left"/>
      </w:lvl>
    </w:lvlOverride>
  </w:num>
  <w:num w:numId="15" w16cid:durableId="2100103406">
    <w:abstractNumId w:val="37"/>
    <w:lvlOverride w:ilvl="0">
      <w:lvl w:ilvl="0">
        <w:numFmt w:val="decimal"/>
        <w:lvlText w:val="%1."/>
        <w:lvlJc w:val="left"/>
      </w:lvl>
    </w:lvlOverride>
  </w:num>
  <w:num w:numId="16" w16cid:durableId="158276005">
    <w:abstractNumId w:val="36"/>
  </w:num>
  <w:num w:numId="17" w16cid:durableId="372466620">
    <w:abstractNumId w:val="20"/>
  </w:num>
  <w:num w:numId="18" w16cid:durableId="1269854542">
    <w:abstractNumId w:val="22"/>
  </w:num>
  <w:num w:numId="19" w16cid:durableId="1328827813">
    <w:abstractNumId w:val="35"/>
    <w:lvlOverride w:ilvl="0">
      <w:lvl w:ilvl="0">
        <w:numFmt w:val="decimal"/>
        <w:lvlText w:val="%1."/>
        <w:lvlJc w:val="left"/>
      </w:lvl>
    </w:lvlOverride>
  </w:num>
  <w:num w:numId="20" w16cid:durableId="302001723">
    <w:abstractNumId w:val="47"/>
    <w:lvlOverride w:ilvl="0">
      <w:lvl w:ilvl="0">
        <w:numFmt w:val="decimal"/>
        <w:lvlText w:val="%1."/>
        <w:lvlJc w:val="left"/>
      </w:lvl>
    </w:lvlOverride>
  </w:num>
  <w:num w:numId="21" w16cid:durableId="1429160632">
    <w:abstractNumId w:val="27"/>
    <w:lvlOverride w:ilvl="0">
      <w:lvl w:ilvl="0">
        <w:numFmt w:val="decimal"/>
        <w:lvlText w:val="%1."/>
        <w:lvlJc w:val="left"/>
      </w:lvl>
    </w:lvlOverride>
  </w:num>
  <w:num w:numId="22" w16cid:durableId="1709600874">
    <w:abstractNumId w:val="34"/>
    <w:lvlOverride w:ilvl="0">
      <w:lvl w:ilvl="0">
        <w:numFmt w:val="decimal"/>
        <w:lvlText w:val="%1."/>
        <w:lvlJc w:val="left"/>
      </w:lvl>
    </w:lvlOverride>
  </w:num>
  <w:num w:numId="23" w16cid:durableId="568852918">
    <w:abstractNumId w:val="42"/>
    <w:lvlOverride w:ilvl="0">
      <w:lvl w:ilvl="0">
        <w:numFmt w:val="decimal"/>
        <w:lvlText w:val="%1."/>
        <w:lvlJc w:val="left"/>
      </w:lvl>
    </w:lvlOverride>
  </w:num>
  <w:num w:numId="24" w16cid:durableId="389184412">
    <w:abstractNumId w:val="28"/>
  </w:num>
  <w:num w:numId="25" w16cid:durableId="1660377916">
    <w:abstractNumId w:val="44"/>
  </w:num>
  <w:num w:numId="26" w16cid:durableId="1590314054">
    <w:abstractNumId w:val="14"/>
  </w:num>
  <w:num w:numId="27" w16cid:durableId="1979064407">
    <w:abstractNumId w:val="12"/>
  </w:num>
  <w:num w:numId="28" w16cid:durableId="1565289371">
    <w:abstractNumId w:val="23"/>
  </w:num>
  <w:num w:numId="29" w16cid:durableId="1629509639">
    <w:abstractNumId w:val="39"/>
  </w:num>
  <w:num w:numId="30" w16cid:durableId="1095172510">
    <w:abstractNumId w:val="26"/>
  </w:num>
  <w:num w:numId="31" w16cid:durableId="1139764660">
    <w:abstractNumId w:val="25"/>
  </w:num>
  <w:num w:numId="32" w16cid:durableId="1337345575">
    <w:abstractNumId w:val="38"/>
  </w:num>
  <w:num w:numId="33" w16cid:durableId="2086222099">
    <w:abstractNumId w:val="30"/>
  </w:num>
  <w:num w:numId="34" w16cid:durableId="1018384077">
    <w:abstractNumId w:val="21"/>
  </w:num>
  <w:num w:numId="35" w16cid:durableId="1355693143">
    <w:abstractNumId w:val="11"/>
  </w:num>
  <w:num w:numId="36" w16cid:durableId="779494146">
    <w:abstractNumId w:val="16"/>
  </w:num>
  <w:num w:numId="37" w16cid:durableId="958149709">
    <w:abstractNumId w:val="33"/>
  </w:num>
  <w:num w:numId="38" w16cid:durableId="757215725">
    <w:abstractNumId w:val="18"/>
  </w:num>
  <w:num w:numId="39" w16cid:durableId="768309667">
    <w:abstractNumId w:val="17"/>
  </w:num>
  <w:num w:numId="40" w16cid:durableId="832377476">
    <w:abstractNumId w:val="9"/>
  </w:num>
  <w:num w:numId="41" w16cid:durableId="1961256393">
    <w:abstractNumId w:val="4"/>
  </w:num>
  <w:num w:numId="42" w16cid:durableId="549079046">
    <w:abstractNumId w:val="32"/>
  </w:num>
  <w:num w:numId="43" w16cid:durableId="1409306619">
    <w:abstractNumId w:val="8"/>
  </w:num>
  <w:num w:numId="44" w16cid:durableId="550384956">
    <w:abstractNumId w:val="5"/>
  </w:num>
  <w:num w:numId="45" w16cid:durableId="1740709718">
    <w:abstractNumId w:val="31"/>
  </w:num>
  <w:num w:numId="46" w16cid:durableId="1502772528">
    <w:abstractNumId w:val="15"/>
  </w:num>
  <w:num w:numId="47" w16cid:durableId="736166761">
    <w:abstractNumId w:val="46"/>
  </w:num>
  <w:num w:numId="48" w16cid:durableId="555241450">
    <w:abstractNumId w:val="4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2658D"/>
    <w:rsid w:val="000324A9"/>
    <w:rsid w:val="00064D84"/>
    <w:rsid w:val="004A30DB"/>
    <w:rsid w:val="005D6B88"/>
    <w:rsid w:val="00633399"/>
    <w:rsid w:val="006A2350"/>
    <w:rsid w:val="00703A1E"/>
    <w:rsid w:val="00741A87"/>
    <w:rsid w:val="007B37AC"/>
    <w:rsid w:val="008B4E68"/>
    <w:rsid w:val="00920FF2"/>
    <w:rsid w:val="00A40E40"/>
    <w:rsid w:val="00A8449E"/>
    <w:rsid w:val="00AC2D5D"/>
    <w:rsid w:val="00C12E93"/>
    <w:rsid w:val="00C15565"/>
    <w:rsid w:val="00C24E4B"/>
    <w:rsid w:val="00C2658D"/>
    <w:rsid w:val="00DC4944"/>
    <w:rsid w:val="00F43A4D"/>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4FA776"/>
  <w15:chartTrackingRefBased/>
  <w15:docId w15:val="{DD4D5C47-6C19-4C8C-A09E-14E9E753AB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IN"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2658D"/>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7B37AC"/>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7B37AC"/>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2658D"/>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semiHidden/>
    <w:rsid w:val="007B37AC"/>
    <w:rPr>
      <w:rFonts w:asciiTheme="majorHAnsi" w:eastAsiaTheme="majorEastAsia" w:hAnsiTheme="majorHAnsi" w:cstheme="majorBidi"/>
      <w:color w:val="2F5496" w:themeColor="accent1" w:themeShade="BF"/>
      <w:sz w:val="26"/>
      <w:szCs w:val="26"/>
    </w:rPr>
  </w:style>
  <w:style w:type="paragraph" w:styleId="NormalWeb">
    <w:name w:val="Normal (Web)"/>
    <w:basedOn w:val="Normal"/>
    <w:uiPriority w:val="99"/>
    <w:unhideWhenUsed/>
    <w:rsid w:val="007B37AC"/>
    <w:pPr>
      <w:spacing w:before="100" w:beforeAutospacing="1" w:after="100" w:afterAutospacing="1" w:line="240" w:lineRule="auto"/>
    </w:pPr>
    <w:rPr>
      <w:rFonts w:ascii="Times New Roman" w:eastAsia="Times New Roman" w:hAnsi="Times New Roman" w:cs="Times New Roman"/>
      <w:kern w:val="0"/>
      <w:sz w:val="24"/>
      <w:szCs w:val="24"/>
      <w:lang w:eastAsia="en-IN"/>
      <w14:ligatures w14:val="none"/>
    </w:rPr>
  </w:style>
  <w:style w:type="character" w:styleId="Strong">
    <w:name w:val="Strong"/>
    <w:basedOn w:val="DefaultParagraphFont"/>
    <w:uiPriority w:val="22"/>
    <w:qFormat/>
    <w:rsid w:val="007B37AC"/>
    <w:rPr>
      <w:b/>
      <w:bCs/>
    </w:rPr>
  </w:style>
  <w:style w:type="character" w:styleId="Hyperlink">
    <w:name w:val="Hyperlink"/>
    <w:basedOn w:val="DefaultParagraphFont"/>
    <w:uiPriority w:val="99"/>
    <w:semiHidden/>
    <w:unhideWhenUsed/>
    <w:rsid w:val="007B37AC"/>
    <w:rPr>
      <w:color w:val="0000FF"/>
      <w:u w:val="single"/>
    </w:rPr>
  </w:style>
  <w:style w:type="character" w:customStyle="1" w:styleId="Heading3Char">
    <w:name w:val="Heading 3 Char"/>
    <w:basedOn w:val="DefaultParagraphFont"/>
    <w:link w:val="Heading3"/>
    <w:uiPriority w:val="9"/>
    <w:semiHidden/>
    <w:rsid w:val="007B37AC"/>
    <w:rPr>
      <w:rFonts w:asciiTheme="majorHAnsi" w:eastAsiaTheme="majorEastAsia" w:hAnsiTheme="majorHAnsi" w:cstheme="majorBidi"/>
      <w:color w:val="1F3763" w:themeColor="accent1" w:themeShade="7F"/>
      <w:sz w:val="24"/>
      <w:szCs w:val="24"/>
    </w:rPr>
  </w:style>
  <w:style w:type="paragraph" w:styleId="ListParagraph">
    <w:name w:val="List Paragraph"/>
    <w:basedOn w:val="Normal"/>
    <w:uiPriority w:val="34"/>
    <w:qFormat/>
    <w:rsid w:val="00F43A4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7671151">
      <w:bodyDiv w:val="1"/>
      <w:marLeft w:val="0"/>
      <w:marRight w:val="0"/>
      <w:marTop w:val="0"/>
      <w:marBottom w:val="0"/>
      <w:divBdr>
        <w:top w:val="none" w:sz="0" w:space="0" w:color="auto"/>
        <w:left w:val="none" w:sz="0" w:space="0" w:color="auto"/>
        <w:bottom w:val="none" w:sz="0" w:space="0" w:color="auto"/>
        <w:right w:val="none" w:sz="0" w:space="0" w:color="auto"/>
      </w:divBdr>
    </w:div>
    <w:div w:id="254091112">
      <w:bodyDiv w:val="1"/>
      <w:marLeft w:val="0"/>
      <w:marRight w:val="0"/>
      <w:marTop w:val="0"/>
      <w:marBottom w:val="0"/>
      <w:divBdr>
        <w:top w:val="none" w:sz="0" w:space="0" w:color="auto"/>
        <w:left w:val="none" w:sz="0" w:space="0" w:color="auto"/>
        <w:bottom w:val="none" w:sz="0" w:space="0" w:color="auto"/>
        <w:right w:val="none" w:sz="0" w:space="0" w:color="auto"/>
      </w:divBdr>
    </w:div>
    <w:div w:id="477838981">
      <w:bodyDiv w:val="1"/>
      <w:marLeft w:val="0"/>
      <w:marRight w:val="0"/>
      <w:marTop w:val="0"/>
      <w:marBottom w:val="0"/>
      <w:divBdr>
        <w:top w:val="none" w:sz="0" w:space="0" w:color="auto"/>
        <w:left w:val="none" w:sz="0" w:space="0" w:color="auto"/>
        <w:bottom w:val="none" w:sz="0" w:space="0" w:color="auto"/>
        <w:right w:val="none" w:sz="0" w:space="0" w:color="auto"/>
      </w:divBdr>
    </w:div>
    <w:div w:id="580484552">
      <w:bodyDiv w:val="1"/>
      <w:marLeft w:val="0"/>
      <w:marRight w:val="0"/>
      <w:marTop w:val="0"/>
      <w:marBottom w:val="0"/>
      <w:divBdr>
        <w:top w:val="none" w:sz="0" w:space="0" w:color="auto"/>
        <w:left w:val="none" w:sz="0" w:space="0" w:color="auto"/>
        <w:bottom w:val="none" w:sz="0" w:space="0" w:color="auto"/>
        <w:right w:val="none" w:sz="0" w:space="0" w:color="auto"/>
      </w:divBdr>
    </w:div>
    <w:div w:id="586116342">
      <w:bodyDiv w:val="1"/>
      <w:marLeft w:val="0"/>
      <w:marRight w:val="0"/>
      <w:marTop w:val="0"/>
      <w:marBottom w:val="0"/>
      <w:divBdr>
        <w:top w:val="none" w:sz="0" w:space="0" w:color="auto"/>
        <w:left w:val="none" w:sz="0" w:space="0" w:color="auto"/>
        <w:bottom w:val="none" w:sz="0" w:space="0" w:color="auto"/>
        <w:right w:val="none" w:sz="0" w:space="0" w:color="auto"/>
      </w:divBdr>
      <w:divsChild>
        <w:div w:id="840504856">
          <w:marLeft w:val="0"/>
          <w:marRight w:val="0"/>
          <w:marTop w:val="0"/>
          <w:marBottom w:val="0"/>
          <w:divBdr>
            <w:top w:val="none" w:sz="0" w:space="0" w:color="auto"/>
            <w:left w:val="none" w:sz="0" w:space="0" w:color="auto"/>
            <w:bottom w:val="none" w:sz="0" w:space="0" w:color="auto"/>
            <w:right w:val="none" w:sz="0" w:space="0" w:color="auto"/>
          </w:divBdr>
        </w:div>
      </w:divsChild>
    </w:div>
    <w:div w:id="883492978">
      <w:bodyDiv w:val="1"/>
      <w:marLeft w:val="0"/>
      <w:marRight w:val="0"/>
      <w:marTop w:val="0"/>
      <w:marBottom w:val="0"/>
      <w:divBdr>
        <w:top w:val="none" w:sz="0" w:space="0" w:color="auto"/>
        <w:left w:val="none" w:sz="0" w:space="0" w:color="auto"/>
        <w:bottom w:val="none" w:sz="0" w:space="0" w:color="auto"/>
        <w:right w:val="none" w:sz="0" w:space="0" w:color="auto"/>
      </w:divBdr>
    </w:div>
    <w:div w:id="926306151">
      <w:bodyDiv w:val="1"/>
      <w:marLeft w:val="0"/>
      <w:marRight w:val="0"/>
      <w:marTop w:val="0"/>
      <w:marBottom w:val="0"/>
      <w:divBdr>
        <w:top w:val="none" w:sz="0" w:space="0" w:color="auto"/>
        <w:left w:val="none" w:sz="0" w:space="0" w:color="auto"/>
        <w:bottom w:val="none" w:sz="0" w:space="0" w:color="auto"/>
        <w:right w:val="none" w:sz="0" w:space="0" w:color="auto"/>
      </w:divBdr>
      <w:divsChild>
        <w:div w:id="213658439">
          <w:marLeft w:val="0"/>
          <w:marRight w:val="0"/>
          <w:marTop w:val="0"/>
          <w:marBottom w:val="180"/>
          <w:divBdr>
            <w:top w:val="none" w:sz="0" w:space="0" w:color="auto"/>
            <w:left w:val="none" w:sz="0" w:space="0" w:color="auto"/>
            <w:bottom w:val="none" w:sz="0" w:space="0" w:color="auto"/>
            <w:right w:val="none" w:sz="0" w:space="0" w:color="auto"/>
          </w:divBdr>
          <w:divsChild>
            <w:div w:id="31464937">
              <w:marLeft w:val="0"/>
              <w:marRight w:val="0"/>
              <w:marTop w:val="0"/>
              <w:marBottom w:val="0"/>
              <w:divBdr>
                <w:top w:val="none" w:sz="0" w:space="0" w:color="auto"/>
                <w:left w:val="none" w:sz="0" w:space="0" w:color="auto"/>
                <w:bottom w:val="none" w:sz="0" w:space="0" w:color="auto"/>
                <w:right w:val="none" w:sz="0" w:space="0" w:color="auto"/>
              </w:divBdr>
            </w:div>
          </w:divsChild>
        </w:div>
        <w:div w:id="946079722">
          <w:marLeft w:val="0"/>
          <w:marRight w:val="0"/>
          <w:marTop w:val="0"/>
          <w:marBottom w:val="180"/>
          <w:divBdr>
            <w:top w:val="none" w:sz="0" w:space="0" w:color="auto"/>
            <w:left w:val="none" w:sz="0" w:space="0" w:color="auto"/>
            <w:bottom w:val="none" w:sz="0" w:space="0" w:color="auto"/>
            <w:right w:val="none" w:sz="0" w:space="0" w:color="auto"/>
          </w:divBdr>
          <w:divsChild>
            <w:div w:id="501899018">
              <w:marLeft w:val="0"/>
              <w:marRight w:val="0"/>
              <w:marTop w:val="0"/>
              <w:marBottom w:val="0"/>
              <w:divBdr>
                <w:top w:val="none" w:sz="0" w:space="0" w:color="auto"/>
                <w:left w:val="none" w:sz="0" w:space="0" w:color="auto"/>
                <w:bottom w:val="none" w:sz="0" w:space="0" w:color="auto"/>
                <w:right w:val="none" w:sz="0" w:space="0" w:color="auto"/>
              </w:divBdr>
              <w:divsChild>
                <w:div w:id="1282027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9767131">
      <w:bodyDiv w:val="1"/>
      <w:marLeft w:val="0"/>
      <w:marRight w:val="0"/>
      <w:marTop w:val="0"/>
      <w:marBottom w:val="0"/>
      <w:divBdr>
        <w:top w:val="none" w:sz="0" w:space="0" w:color="auto"/>
        <w:left w:val="none" w:sz="0" w:space="0" w:color="auto"/>
        <w:bottom w:val="none" w:sz="0" w:space="0" w:color="auto"/>
        <w:right w:val="none" w:sz="0" w:space="0" w:color="auto"/>
      </w:divBdr>
    </w:div>
    <w:div w:id="1552111146">
      <w:bodyDiv w:val="1"/>
      <w:marLeft w:val="0"/>
      <w:marRight w:val="0"/>
      <w:marTop w:val="0"/>
      <w:marBottom w:val="0"/>
      <w:divBdr>
        <w:top w:val="none" w:sz="0" w:space="0" w:color="auto"/>
        <w:left w:val="none" w:sz="0" w:space="0" w:color="auto"/>
        <w:bottom w:val="none" w:sz="0" w:space="0" w:color="auto"/>
        <w:right w:val="none" w:sz="0" w:space="0" w:color="auto"/>
      </w:divBdr>
    </w:div>
    <w:div w:id="1725446392">
      <w:bodyDiv w:val="1"/>
      <w:marLeft w:val="0"/>
      <w:marRight w:val="0"/>
      <w:marTop w:val="0"/>
      <w:marBottom w:val="0"/>
      <w:divBdr>
        <w:top w:val="none" w:sz="0" w:space="0" w:color="auto"/>
        <w:left w:val="none" w:sz="0" w:space="0" w:color="auto"/>
        <w:bottom w:val="none" w:sz="0" w:space="0" w:color="auto"/>
        <w:right w:val="none" w:sz="0" w:space="0" w:color="auto"/>
      </w:divBdr>
      <w:divsChild>
        <w:div w:id="1854953624">
          <w:marLeft w:val="0"/>
          <w:marRight w:val="0"/>
          <w:marTop w:val="0"/>
          <w:marBottom w:val="0"/>
          <w:divBdr>
            <w:top w:val="none" w:sz="0" w:space="0" w:color="auto"/>
            <w:left w:val="none" w:sz="0" w:space="0" w:color="auto"/>
            <w:bottom w:val="none" w:sz="0" w:space="0" w:color="auto"/>
            <w:right w:val="none" w:sz="0" w:space="0" w:color="auto"/>
          </w:divBdr>
        </w:div>
        <w:div w:id="1746302101">
          <w:marLeft w:val="0"/>
          <w:marRight w:val="0"/>
          <w:marTop w:val="0"/>
          <w:marBottom w:val="0"/>
          <w:divBdr>
            <w:top w:val="none" w:sz="0" w:space="0" w:color="auto"/>
            <w:left w:val="none" w:sz="0" w:space="0" w:color="auto"/>
            <w:bottom w:val="none" w:sz="0" w:space="0" w:color="auto"/>
            <w:right w:val="none" w:sz="0" w:space="0" w:color="auto"/>
          </w:divBdr>
        </w:div>
        <w:div w:id="571937653">
          <w:marLeft w:val="0"/>
          <w:marRight w:val="0"/>
          <w:marTop w:val="0"/>
          <w:marBottom w:val="0"/>
          <w:divBdr>
            <w:top w:val="none" w:sz="0" w:space="0" w:color="auto"/>
            <w:left w:val="none" w:sz="0" w:space="0" w:color="auto"/>
            <w:bottom w:val="none" w:sz="0" w:space="0" w:color="auto"/>
            <w:right w:val="none" w:sz="0" w:space="0" w:color="auto"/>
          </w:divBdr>
        </w:div>
        <w:div w:id="181671736">
          <w:marLeft w:val="0"/>
          <w:marRight w:val="0"/>
          <w:marTop w:val="0"/>
          <w:marBottom w:val="0"/>
          <w:divBdr>
            <w:top w:val="none" w:sz="0" w:space="0" w:color="auto"/>
            <w:left w:val="none" w:sz="0" w:space="0" w:color="auto"/>
            <w:bottom w:val="none" w:sz="0" w:space="0" w:color="auto"/>
            <w:right w:val="none" w:sz="0" w:space="0" w:color="auto"/>
          </w:divBdr>
        </w:div>
        <w:div w:id="1173257624">
          <w:marLeft w:val="0"/>
          <w:marRight w:val="0"/>
          <w:marTop w:val="0"/>
          <w:marBottom w:val="0"/>
          <w:divBdr>
            <w:top w:val="none" w:sz="0" w:space="0" w:color="auto"/>
            <w:left w:val="none" w:sz="0" w:space="0" w:color="auto"/>
            <w:bottom w:val="none" w:sz="0" w:space="0" w:color="auto"/>
            <w:right w:val="none" w:sz="0" w:space="0" w:color="auto"/>
          </w:divBdr>
        </w:div>
      </w:divsChild>
    </w:div>
    <w:div w:id="1804735317">
      <w:bodyDiv w:val="1"/>
      <w:marLeft w:val="0"/>
      <w:marRight w:val="0"/>
      <w:marTop w:val="0"/>
      <w:marBottom w:val="0"/>
      <w:divBdr>
        <w:top w:val="none" w:sz="0" w:space="0" w:color="auto"/>
        <w:left w:val="none" w:sz="0" w:space="0" w:color="auto"/>
        <w:bottom w:val="none" w:sz="0" w:space="0" w:color="auto"/>
        <w:right w:val="none" w:sz="0" w:space="0" w:color="auto"/>
      </w:divBdr>
      <w:divsChild>
        <w:div w:id="1375539134">
          <w:marLeft w:val="0"/>
          <w:marRight w:val="0"/>
          <w:marTop w:val="0"/>
          <w:marBottom w:val="0"/>
          <w:divBdr>
            <w:top w:val="none" w:sz="0" w:space="0" w:color="auto"/>
            <w:left w:val="none" w:sz="0" w:space="0" w:color="auto"/>
            <w:bottom w:val="none" w:sz="0" w:space="0" w:color="auto"/>
            <w:right w:val="none" w:sz="0" w:space="0" w:color="auto"/>
          </w:divBdr>
          <w:divsChild>
            <w:div w:id="1429042963">
              <w:marLeft w:val="-225"/>
              <w:marRight w:val="-225"/>
              <w:marTop w:val="0"/>
              <w:marBottom w:val="0"/>
              <w:divBdr>
                <w:top w:val="none" w:sz="0" w:space="0" w:color="auto"/>
                <w:left w:val="none" w:sz="0" w:space="0" w:color="auto"/>
                <w:bottom w:val="none" w:sz="0" w:space="0" w:color="auto"/>
                <w:right w:val="none" w:sz="0" w:space="0" w:color="auto"/>
              </w:divBdr>
              <w:divsChild>
                <w:div w:id="709110055">
                  <w:marLeft w:val="0"/>
                  <w:marRight w:val="0"/>
                  <w:marTop w:val="0"/>
                  <w:marBottom w:val="0"/>
                  <w:divBdr>
                    <w:top w:val="none" w:sz="0" w:space="0" w:color="auto"/>
                    <w:left w:val="none" w:sz="0" w:space="0" w:color="auto"/>
                    <w:bottom w:val="none" w:sz="0" w:space="0" w:color="auto"/>
                    <w:right w:val="none" w:sz="0" w:space="0" w:color="auto"/>
                  </w:divBdr>
                  <w:divsChild>
                    <w:div w:id="620453412">
                      <w:marLeft w:val="0"/>
                      <w:marRight w:val="0"/>
                      <w:marTop w:val="0"/>
                      <w:marBottom w:val="300"/>
                      <w:divBdr>
                        <w:top w:val="none" w:sz="0" w:space="0" w:color="auto"/>
                        <w:left w:val="none" w:sz="0" w:space="0" w:color="auto"/>
                        <w:bottom w:val="none" w:sz="0" w:space="0" w:color="auto"/>
                        <w:right w:val="none" w:sz="0" w:space="0" w:color="auto"/>
                      </w:divBdr>
                      <w:divsChild>
                        <w:div w:id="545797076">
                          <w:marLeft w:val="0"/>
                          <w:marRight w:val="0"/>
                          <w:marTop w:val="0"/>
                          <w:marBottom w:val="0"/>
                          <w:divBdr>
                            <w:top w:val="none" w:sz="0" w:space="0" w:color="auto"/>
                            <w:left w:val="none" w:sz="0" w:space="0" w:color="auto"/>
                            <w:bottom w:val="none" w:sz="0" w:space="0" w:color="auto"/>
                            <w:right w:val="none" w:sz="0" w:space="0" w:color="auto"/>
                          </w:divBdr>
                          <w:divsChild>
                            <w:div w:id="1175652850">
                              <w:marLeft w:val="0"/>
                              <w:marRight w:val="0"/>
                              <w:marTop w:val="0"/>
                              <w:marBottom w:val="0"/>
                              <w:divBdr>
                                <w:top w:val="none" w:sz="0" w:space="0" w:color="auto"/>
                                <w:left w:val="none" w:sz="0" w:space="0" w:color="auto"/>
                                <w:bottom w:val="none" w:sz="0" w:space="0" w:color="auto"/>
                                <w:right w:val="none" w:sz="0" w:space="0" w:color="auto"/>
                              </w:divBdr>
                            </w:div>
                            <w:div w:id="351303848">
                              <w:marLeft w:val="0"/>
                              <w:marRight w:val="0"/>
                              <w:marTop w:val="0"/>
                              <w:marBottom w:val="0"/>
                              <w:divBdr>
                                <w:top w:val="none" w:sz="0" w:space="0" w:color="auto"/>
                                <w:left w:val="none" w:sz="0" w:space="0" w:color="auto"/>
                                <w:bottom w:val="none" w:sz="0" w:space="0" w:color="auto"/>
                                <w:right w:val="none" w:sz="0" w:space="0" w:color="auto"/>
                              </w:divBdr>
                              <w:divsChild>
                                <w:div w:id="1995334630">
                                  <w:marLeft w:val="0"/>
                                  <w:marRight w:val="0"/>
                                  <w:marTop w:val="0"/>
                                  <w:marBottom w:val="0"/>
                                  <w:divBdr>
                                    <w:top w:val="single" w:sz="6" w:space="0" w:color="E1E5EC"/>
                                    <w:left w:val="single" w:sz="6" w:space="0" w:color="E1E5EC"/>
                                    <w:bottom w:val="single" w:sz="6" w:space="0" w:color="E1E5EC"/>
                                    <w:right w:val="single" w:sz="6" w:space="0" w:color="E1E5EC"/>
                                  </w:divBdr>
                                  <w:divsChild>
                                    <w:div w:id="64299023">
                                      <w:marLeft w:val="0"/>
                                      <w:marRight w:val="0"/>
                                      <w:marTop w:val="0"/>
                                      <w:marBottom w:val="0"/>
                                      <w:divBdr>
                                        <w:top w:val="none" w:sz="0" w:space="0" w:color="auto"/>
                                        <w:left w:val="none" w:sz="0" w:space="0" w:color="auto"/>
                                        <w:bottom w:val="none" w:sz="0" w:space="0" w:color="auto"/>
                                        <w:right w:val="none" w:sz="0" w:space="0" w:color="auto"/>
                                      </w:divBdr>
                                    </w:div>
                                  </w:divsChild>
                                </w:div>
                                <w:div w:id="706443819">
                                  <w:marLeft w:val="0"/>
                                  <w:marRight w:val="0"/>
                                  <w:marTop w:val="0"/>
                                  <w:marBottom w:val="0"/>
                                  <w:divBdr>
                                    <w:top w:val="none" w:sz="0" w:space="0" w:color="auto"/>
                                    <w:left w:val="none" w:sz="0" w:space="0" w:color="auto"/>
                                    <w:bottom w:val="none" w:sz="0" w:space="0" w:color="auto"/>
                                    <w:right w:val="none" w:sz="0" w:space="0" w:color="auto"/>
                                  </w:divBdr>
                                </w:div>
                                <w:div w:id="2064210687">
                                  <w:marLeft w:val="0"/>
                                  <w:marRight w:val="0"/>
                                  <w:marTop w:val="0"/>
                                  <w:marBottom w:val="0"/>
                                  <w:divBdr>
                                    <w:top w:val="none" w:sz="0" w:space="0" w:color="auto"/>
                                    <w:left w:val="none" w:sz="0" w:space="0" w:color="auto"/>
                                    <w:bottom w:val="none" w:sz="0" w:space="0" w:color="auto"/>
                                    <w:right w:val="none" w:sz="0" w:space="0" w:color="auto"/>
                                  </w:divBdr>
                                </w:div>
                                <w:div w:id="243035411">
                                  <w:marLeft w:val="0"/>
                                  <w:marRight w:val="0"/>
                                  <w:marTop w:val="0"/>
                                  <w:marBottom w:val="0"/>
                                  <w:divBdr>
                                    <w:top w:val="single" w:sz="6" w:space="0" w:color="E1E5EC"/>
                                    <w:left w:val="none" w:sz="0" w:space="0" w:color="auto"/>
                                    <w:bottom w:val="none" w:sz="0" w:space="0" w:color="auto"/>
                                    <w:right w:val="none" w:sz="0" w:space="0" w:color="auto"/>
                                  </w:divBdr>
                                </w:div>
                              </w:divsChild>
                            </w:div>
                            <w:div w:id="1163468640">
                              <w:marLeft w:val="0"/>
                              <w:marRight w:val="0"/>
                              <w:marTop w:val="0"/>
                              <w:marBottom w:val="0"/>
                              <w:divBdr>
                                <w:top w:val="none" w:sz="0" w:space="0" w:color="auto"/>
                                <w:left w:val="none" w:sz="0" w:space="0" w:color="auto"/>
                                <w:bottom w:val="none" w:sz="0" w:space="0" w:color="auto"/>
                                <w:right w:val="none" w:sz="0" w:space="0" w:color="auto"/>
                              </w:divBdr>
                              <w:divsChild>
                                <w:div w:id="2088648477">
                                  <w:marLeft w:val="0"/>
                                  <w:marRight w:val="0"/>
                                  <w:marTop w:val="300"/>
                                  <w:marBottom w:val="300"/>
                                  <w:divBdr>
                                    <w:top w:val="none" w:sz="0" w:space="0" w:color="auto"/>
                                    <w:left w:val="none" w:sz="0" w:space="0" w:color="auto"/>
                                    <w:bottom w:val="none" w:sz="0" w:space="0" w:color="auto"/>
                                    <w:right w:val="none" w:sz="0" w:space="0" w:color="auto"/>
                                  </w:divBdr>
                                  <w:divsChild>
                                    <w:div w:id="30961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9806500">
                              <w:marLeft w:val="0"/>
                              <w:marRight w:val="0"/>
                              <w:marTop w:val="0"/>
                              <w:marBottom w:val="0"/>
                              <w:divBdr>
                                <w:top w:val="none" w:sz="0" w:space="0" w:color="auto"/>
                                <w:left w:val="none" w:sz="0" w:space="0" w:color="auto"/>
                                <w:bottom w:val="none" w:sz="0" w:space="0" w:color="auto"/>
                                <w:right w:val="none" w:sz="0" w:space="0" w:color="auto"/>
                              </w:divBdr>
                              <w:divsChild>
                                <w:div w:id="1283422951">
                                  <w:marLeft w:val="0"/>
                                  <w:marRight w:val="0"/>
                                  <w:marTop w:val="300"/>
                                  <w:marBottom w:val="300"/>
                                  <w:divBdr>
                                    <w:top w:val="none" w:sz="0" w:space="0" w:color="auto"/>
                                    <w:left w:val="none" w:sz="0" w:space="0" w:color="auto"/>
                                    <w:bottom w:val="none" w:sz="0" w:space="0" w:color="auto"/>
                                    <w:right w:val="none" w:sz="0" w:space="0" w:color="auto"/>
                                  </w:divBdr>
                                  <w:divsChild>
                                    <w:div w:id="1009331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4500255">
                              <w:marLeft w:val="0"/>
                              <w:marRight w:val="0"/>
                              <w:marTop w:val="0"/>
                              <w:marBottom w:val="0"/>
                              <w:divBdr>
                                <w:top w:val="none" w:sz="0" w:space="0" w:color="auto"/>
                                <w:left w:val="none" w:sz="0" w:space="0" w:color="auto"/>
                                <w:bottom w:val="none" w:sz="0" w:space="0" w:color="auto"/>
                                <w:right w:val="none" w:sz="0" w:space="0" w:color="auto"/>
                              </w:divBdr>
                              <w:divsChild>
                                <w:div w:id="1628391435">
                                  <w:marLeft w:val="0"/>
                                  <w:marRight w:val="0"/>
                                  <w:marTop w:val="1200"/>
                                  <w:marBottom w:val="0"/>
                                  <w:divBdr>
                                    <w:top w:val="single" w:sz="6" w:space="23" w:color="FFE2C7"/>
                                    <w:left w:val="single" w:sz="6" w:space="23" w:color="FFE2C7"/>
                                    <w:bottom w:val="single" w:sz="6" w:space="23" w:color="FFE2C7"/>
                                    <w:right w:val="single" w:sz="6" w:space="23" w:color="FFE2C7"/>
                                  </w:divBdr>
                                </w:div>
                              </w:divsChild>
                            </w:div>
                          </w:divsChild>
                        </w:div>
                        <w:div w:id="1155880612">
                          <w:marLeft w:val="0"/>
                          <w:marRight w:val="-2250"/>
                          <w:marTop w:val="1200"/>
                          <w:marBottom w:val="0"/>
                          <w:divBdr>
                            <w:top w:val="single" w:sz="6" w:space="23" w:color="D3E5FF"/>
                            <w:left w:val="single" w:sz="6" w:space="23" w:color="D3E5FF"/>
                            <w:bottom w:val="single" w:sz="6" w:space="23" w:color="D3E5FF"/>
                            <w:right w:val="single" w:sz="6" w:space="23" w:color="D3E5FF"/>
                          </w:divBdr>
                          <w:divsChild>
                            <w:div w:id="667447205">
                              <w:marLeft w:val="0"/>
                              <w:marRight w:val="0"/>
                              <w:marTop w:val="0"/>
                              <w:marBottom w:val="0"/>
                              <w:divBdr>
                                <w:top w:val="none" w:sz="0" w:space="0" w:color="auto"/>
                                <w:left w:val="none" w:sz="0" w:space="0" w:color="auto"/>
                                <w:bottom w:val="none" w:sz="0" w:space="0" w:color="auto"/>
                                <w:right w:val="none" w:sz="0" w:space="0" w:color="auto"/>
                              </w:divBdr>
                              <w:divsChild>
                                <w:div w:id="1332681728">
                                  <w:marLeft w:val="0"/>
                                  <w:marRight w:val="0"/>
                                  <w:marTop w:val="0"/>
                                  <w:marBottom w:val="300"/>
                                  <w:divBdr>
                                    <w:top w:val="none" w:sz="0" w:space="0" w:color="auto"/>
                                    <w:left w:val="none" w:sz="0" w:space="0" w:color="auto"/>
                                    <w:bottom w:val="none" w:sz="0" w:space="0" w:color="auto"/>
                                    <w:right w:val="none" w:sz="0" w:space="0" w:color="auto"/>
                                  </w:divBdr>
                                  <w:divsChild>
                                    <w:div w:id="1645234483">
                                      <w:marLeft w:val="0"/>
                                      <w:marRight w:val="0"/>
                                      <w:marTop w:val="0"/>
                                      <w:marBottom w:val="0"/>
                                      <w:divBdr>
                                        <w:top w:val="none" w:sz="0" w:space="0" w:color="auto"/>
                                        <w:left w:val="none" w:sz="0" w:space="0" w:color="auto"/>
                                        <w:bottom w:val="none" w:sz="0" w:space="0" w:color="auto"/>
                                        <w:right w:val="none" w:sz="0" w:space="0" w:color="auto"/>
                                      </w:divBdr>
                                    </w:div>
                                    <w:div w:id="1733237584">
                                      <w:marLeft w:val="0"/>
                                      <w:marRight w:val="0"/>
                                      <w:marTop w:val="0"/>
                                      <w:marBottom w:val="0"/>
                                      <w:divBdr>
                                        <w:top w:val="none" w:sz="0" w:space="0" w:color="auto"/>
                                        <w:left w:val="none" w:sz="0" w:space="0" w:color="auto"/>
                                        <w:bottom w:val="none" w:sz="0" w:space="0" w:color="auto"/>
                                        <w:right w:val="none" w:sz="0" w:space="0" w:color="auto"/>
                                      </w:divBdr>
                                      <w:divsChild>
                                        <w:div w:id="1249078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4428244">
                                  <w:marLeft w:val="0"/>
                                  <w:marRight w:val="0"/>
                                  <w:marTop w:val="0"/>
                                  <w:marBottom w:val="300"/>
                                  <w:divBdr>
                                    <w:top w:val="none" w:sz="0" w:space="0" w:color="auto"/>
                                    <w:left w:val="none" w:sz="0" w:space="0" w:color="auto"/>
                                    <w:bottom w:val="none" w:sz="0" w:space="0" w:color="auto"/>
                                    <w:right w:val="none" w:sz="0" w:space="0" w:color="auto"/>
                                  </w:divBdr>
                                  <w:divsChild>
                                    <w:div w:id="715007568">
                                      <w:marLeft w:val="0"/>
                                      <w:marRight w:val="0"/>
                                      <w:marTop w:val="0"/>
                                      <w:marBottom w:val="0"/>
                                      <w:divBdr>
                                        <w:top w:val="none" w:sz="0" w:space="0" w:color="auto"/>
                                        <w:left w:val="none" w:sz="0" w:space="0" w:color="auto"/>
                                        <w:bottom w:val="none" w:sz="0" w:space="0" w:color="auto"/>
                                        <w:right w:val="none" w:sz="0" w:space="0" w:color="auto"/>
                                      </w:divBdr>
                                    </w:div>
                                    <w:div w:id="474225173">
                                      <w:marLeft w:val="0"/>
                                      <w:marRight w:val="0"/>
                                      <w:marTop w:val="0"/>
                                      <w:marBottom w:val="0"/>
                                      <w:divBdr>
                                        <w:top w:val="none" w:sz="0" w:space="0" w:color="auto"/>
                                        <w:left w:val="none" w:sz="0" w:space="0" w:color="auto"/>
                                        <w:bottom w:val="none" w:sz="0" w:space="0" w:color="auto"/>
                                        <w:right w:val="none" w:sz="0" w:space="0" w:color="auto"/>
                                      </w:divBdr>
                                      <w:divsChild>
                                        <w:div w:id="1707094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1280083">
                                  <w:marLeft w:val="0"/>
                                  <w:marRight w:val="0"/>
                                  <w:marTop w:val="0"/>
                                  <w:marBottom w:val="0"/>
                                  <w:divBdr>
                                    <w:top w:val="none" w:sz="0" w:space="0" w:color="auto"/>
                                    <w:left w:val="none" w:sz="0" w:space="0" w:color="auto"/>
                                    <w:bottom w:val="none" w:sz="0" w:space="0" w:color="auto"/>
                                    <w:right w:val="none" w:sz="0" w:space="0" w:color="auto"/>
                                  </w:divBdr>
                                  <w:divsChild>
                                    <w:div w:id="611595099">
                                      <w:marLeft w:val="0"/>
                                      <w:marRight w:val="0"/>
                                      <w:marTop w:val="0"/>
                                      <w:marBottom w:val="0"/>
                                      <w:divBdr>
                                        <w:top w:val="none" w:sz="0" w:space="0" w:color="auto"/>
                                        <w:left w:val="none" w:sz="0" w:space="0" w:color="auto"/>
                                        <w:bottom w:val="none" w:sz="0" w:space="0" w:color="auto"/>
                                        <w:right w:val="none" w:sz="0" w:space="0" w:color="auto"/>
                                      </w:divBdr>
                                    </w:div>
                                    <w:div w:id="1923370637">
                                      <w:marLeft w:val="0"/>
                                      <w:marRight w:val="0"/>
                                      <w:marTop w:val="0"/>
                                      <w:marBottom w:val="0"/>
                                      <w:divBdr>
                                        <w:top w:val="none" w:sz="0" w:space="0" w:color="auto"/>
                                        <w:left w:val="none" w:sz="0" w:space="0" w:color="auto"/>
                                        <w:bottom w:val="none" w:sz="0" w:space="0" w:color="auto"/>
                                        <w:right w:val="none" w:sz="0" w:space="0" w:color="auto"/>
                                      </w:divBdr>
                                      <w:divsChild>
                                        <w:div w:id="1313169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11959262">
                          <w:marLeft w:val="0"/>
                          <w:marRight w:val="-2250"/>
                          <w:marTop w:val="1200"/>
                          <w:marBottom w:val="0"/>
                          <w:divBdr>
                            <w:top w:val="single" w:sz="6" w:space="0" w:color="B7F4DE"/>
                            <w:left w:val="single" w:sz="6" w:space="0" w:color="B7F4DE"/>
                            <w:bottom w:val="single" w:sz="6" w:space="8" w:color="B7F4DE"/>
                            <w:right w:val="single" w:sz="6" w:space="0" w:color="B7F4DE"/>
                          </w:divBdr>
                          <w:divsChild>
                            <w:div w:id="690960704">
                              <w:marLeft w:val="-225"/>
                              <w:marRight w:val="-225"/>
                              <w:marTop w:val="0"/>
                              <w:marBottom w:val="450"/>
                              <w:divBdr>
                                <w:top w:val="none" w:sz="0" w:space="0" w:color="auto"/>
                                <w:left w:val="none" w:sz="0" w:space="0" w:color="auto"/>
                                <w:bottom w:val="none" w:sz="0" w:space="0" w:color="auto"/>
                                <w:right w:val="none" w:sz="0" w:space="0" w:color="auto"/>
                              </w:divBdr>
                              <w:divsChild>
                                <w:div w:id="629827796">
                                  <w:marLeft w:val="0"/>
                                  <w:marRight w:val="0"/>
                                  <w:marTop w:val="0"/>
                                  <w:marBottom w:val="0"/>
                                  <w:divBdr>
                                    <w:top w:val="none" w:sz="0" w:space="0" w:color="auto"/>
                                    <w:left w:val="none" w:sz="0" w:space="0" w:color="auto"/>
                                    <w:bottom w:val="none" w:sz="0" w:space="0" w:color="auto"/>
                                    <w:right w:val="none" w:sz="0" w:space="0" w:color="auto"/>
                                  </w:divBdr>
                                  <w:divsChild>
                                    <w:div w:id="1116831063">
                                      <w:marLeft w:val="0"/>
                                      <w:marRight w:val="0"/>
                                      <w:marTop w:val="0"/>
                                      <w:marBottom w:val="0"/>
                                      <w:divBdr>
                                        <w:top w:val="none" w:sz="0" w:space="0" w:color="auto"/>
                                        <w:left w:val="none" w:sz="0" w:space="0" w:color="auto"/>
                                        <w:bottom w:val="none" w:sz="0" w:space="0" w:color="auto"/>
                                        <w:right w:val="none" w:sz="0" w:space="0" w:color="auto"/>
                                      </w:divBdr>
                                      <w:divsChild>
                                        <w:div w:id="691296651">
                                          <w:marLeft w:val="0"/>
                                          <w:marRight w:val="0"/>
                                          <w:marTop w:val="0"/>
                                          <w:marBottom w:val="0"/>
                                          <w:divBdr>
                                            <w:top w:val="none" w:sz="0" w:space="0" w:color="auto"/>
                                            <w:left w:val="none" w:sz="0" w:space="0" w:color="auto"/>
                                            <w:bottom w:val="none" w:sz="0" w:space="0" w:color="auto"/>
                                            <w:right w:val="none" w:sz="0" w:space="0" w:color="auto"/>
                                          </w:divBdr>
                                          <w:divsChild>
                                            <w:div w:id="37555462">
                                              <w:marLeft w:val="0"/>
                                              <w:marRight w:val="0"/>
                                              <w:marTop w:val="0"/>
                                              <w:marBottom w:val="0"/>
                                              <w:divBdr>
                                                <w:top w:val="none" w:sz="0" w:space="0" w:color="auto"/>
                                                <w:left w:val="none" w:sz="0" w:space="0" w:color="auto"/>
                                                <w:bottom w:val="none" w:sz="0" w:space="0" w:color="auto"/>
                                                <w:right w:val="none" w:sz="0" w:space="0" w:color="auto"/>
                                              </w:divBdr>
                                              <w:divsChild>
                                                <w:div w:id="1254239138">
                                                  <w:marLeft w:val="0"/>
                                                  <w:marRight w:val="0"/>
                                                  <w:marTop w:val="0"/>
                                                  <w:marBottom w:val="0"/>
                                                  <w:divBdr>
                                                    <w:top w:val="none" w:sz="0" w:space="0" w:color="auto"/>
                                                    <w:left w:val="none" w:sz="0" w:space="0" w:color="auto"/>
                                                    <w:bottom w:val="none" w:sz="0" w:space="0" w:color="auto"/>
                                                    <w:right w:val="none" w:sz="0" w:space="0" w:color="auto"/>
                                                  </w:divBdr>
                                                  <w:divsChild>
                                                    <w:div w:id="360975179">
                                                      <w:marLeft w:val="0"/>
                                                      <w:marRight w:val="0"/>
                                                      <w:marTop w:val="0"/>
                                                      <w:marBottom w:val="0"/>
                                                      <w:divBdr>
                                                        <w:top w:val="single" w:sz="6" w:space="15" w:color="E4E4E4"/>
                                                        <w:left w:val="single" w:sz="6" w:space="15" w:color="E4E4E4"/>
                                                        <w:bottom w:val="single" w:sz="6" w:space="15" w:color="E4E4E4"/>
                                                        <w:right w:val="single" w:sz="6" w:space="15" w:color="E4E4E4"/>
                                                      </w:divBdr>
                                                      <w:divsChild>
                                                        <w:div w:id="1839420750">
                                                          <w:marLeft w:val="0"/>
                                                          <w:marRight w:val="0"/>
                                                          <w:marTop w:val="0"/>
                                                          <w:marBottom w:val="0"/>
                                                          <w:divBdr>
                                                            <w:top w:val="none" w:sz="0" w:space="0" w:color="auto"/>
                                                            <w:left w:val="none" w:sz="0" w:space="0" w:color="auto"/>
                                                            <w:bottom w:val="none" w:sz="0" w:space="0" w:color="auto"/>
                                                            <w:right w:val="none" w:sz="0" w:space="0" w:color="auto"/>
                                                          </w:divBdr>
                                                        </w:div>
                                                        <w:div w:id="1124226858">
                                                          <w:marLeft w:val="0"/>
                                                          <w:marRight w:val="0"/>
                                                          <w:marTop w:val="0"/>
                                                          <w:marBottom w:val="0"/>
                                                          <w:divBdr>
                                                            <w:top w:val="none" w:sz="0" w:space="0" w:color="auto"/>
                                                            <w:left w:val="none" w:sz="0" w:space="0" w:color="auto"/>
                                                            <w:bottom w:val="none" w:sz="0" w:space="0" w:color="auto"/>
                                                            <w:right w:val="none" w:sz="0" w:space="0" w:color="auto"/>
                                                          </w:divBdr>
                                                        </w:div>
                                                      </w:divsChild>
                                                    </w:div>
                                                    <w:div w:id="2085059858">
                                                      <w:marLeft w:val="0"/>
                                                      <w:marRight w:val="0"/>
                                                      <w:marTop w:val="0"/>
                                                      <w:marBottom w:val="0"/>
                                                      <w:divBdr>
                                                        <w:top w:val="single" w:sz="6" w:space="15" w:color="E4E4E4"/>
                                                        <w:left w:val="single" w:sz="6" w:space="15" w:color="E4E4E4"/>
                                                        <w:bottom w:val="single" w:sz="6" w:space="15" w:color="E4E4E4"/>
                                                        <w:right w:val="single" w:sz="6" w:space="15" w:color="E4E4E4"/>
                                                      </w:divBdr>
                                                      <w:divsChild>
                                                        <w:div w:id="1278680195">
                                                          <w:marLeft w:val="0"/>
                                                          <w:marRight w:val="0"/>
                                                          <w:marTop w:val="0"/>
                                                          <w:marBottom w:val="0"/>
                                                          <w:divBdr>
                                                            <w:top w:val="none" w:sz="0" w:space="0" w:color="auto"/>
                                                            <w:left w:val="none" w:sz="0" w:space="0" w:color="auto"/>
                                                            <w:bottom w:val="none" w:sz="0" w:space="0" w:color="auto"/>
                                                            <w:right w:val="none" w:sz="0" w:space="0" w:color="auto"/>
                                                          </w:divBdr>
                                                        </w:div>
                                                        <w:div w:id="1263487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4406747">
                                          <w:marLeft w:val="0"/>
                                          <w:marRight w:val="0"/>
                                          <w:marTop w:val="0"/>
                                          <w:marBottom w:val="0"/>
                                          <w:divBdr>
                                            <w:top w:val="none" w:sz="0" w:space="0" w:color="auto"/>
                                            <w:left w:val="none" w:sz="0" w:space="0" w:color="auto"/>
                                            <w:bottom w:val="none" w:sz="0" w:space="0" w:color="auto"/>
                                            <w:right w:val="none" w:sz="0" w:space="0" w:color="auto"/>
                                          </w:divBdr>
                                          <w:divsChild>
                                            <w:div w:id="1039234844">
                                              <w:marLeft w:val="0"/>
                                              <w:marRight w:val="0"/>
                                              <w:marTop w:val="0"/>
                                              <w:marBottom w:val="0"/>
                                              <w:divBdr>
                                                <w:top w:val="none" w:sz="0" w:space="0" w:color="auto"/>
                                                <w:left w:val="none" w:sz="0" w:space="0" w:color="auto"/>
                                                <w:bottom w:val="none" w:sz="0" w:space="0" w:color="auto"/>
                                                <w:right w:val="none" w:sz="0" w:space="0" w:color="auto"/>
                                              </w:divBdr>
                                              <w:divsChild>
                                                <w:div w:id="1903177122">
                                                  <w:marLeft w:val="0"/>
                                                  <w:marRight w:val="0"/>
                                                  <w:marTop w:val="0"/>
                                                  <w:marBottom w:val="0"/>
                                                  <w:divBdr>
                                                    <w:top w:val="none" w:sz="0" w:space="0" w:color="auto"/>
                                                    <w:left w:val="none" w:sz="0" w:space="0" w:color="auto"/>
                                                    <w:bottom w:val="none" w:sz="0" w:space="0" w:color="auto"/>
                                                    <w:right w:val="none" w:sz="0" w:space="0" w:color="auto"/>
                                                  </w:divBdr>
                                                  <w:divsChild>
                                                    <w:div w:id="1213686681">
                                                      <w:marLeft w:val="0"/>
                                                      <w:marRight w:val="0"/>
                                                      <w:marTop w:val="0"/>
                                                      <w:marBottom w:val="0"/>
                                                      <w:divBdr>
                                                        <w:top w:val="single" w:sz="6" w:space="15" w:color="E4E4E4"/>
                                                        <w:left w:val="single" w:sz="6" w:space="15" w:color="E4E4E4"/>
                                                        <w:bottom w:val="single" w:sz="6" w:space="15" w:color="E4E4E4"/>
                                                        <w:right w:val="single" w:sz="6" w:space="15" w:color="E4E4E4"/>
                                                      </w:divBdr>
                                                      <w:divsChild>
                                                        <w:div w:id="1493835054">
                                                          <w:marLeft w:val="0"/>
                                                          <w:marRight w:val="0"/>
                                                          <w:marTop w:val="0"/>
                                                          <w:marBottom w:val="0"/>
                                                          <w:divBdr>
                                                            <w:top w:val="none" w:sz="0" w:space="0" w:color="auto"/>
                                                            <w:left w:val="none" w:sz="0" w:space="0" w:color="auto"/>
                                                            <w:bottom w:val="none" w:sz="0" w:space="0" w:color="auto"/>
                                                            <w:right w:val="none" w:sz="0" w:space="0" w:color="auto"/>
                                                          </w:divBdr>
                                                        </w:div>
                                                        <w:div w:id="2089692355">
                                                          <w:marLeft w:val="0"/>
                                                          <w:marRight w:val="0"/>
                                                          <w:marTop w:val="0"/>
                                                          <w:marBottom w:val="0"/>
                                                          <w:divBdr>
                                                            <w:top w:val="none" w:sz="0" w:space="0" w:color="auto"/>
                                                            <w:left w:val="none" w:sz="0" w:space="0" w:color="auto"/>
                                                            <w:bottom w:val="none" w:sz="0" w:space="0" w:color="auto"/>
                                                            <w:right w:val="none" w:sz="0" w:space="0" w:color="auto"/>
                                                          </w:divBdr>
                                                        </w:div>
                                                      </w:divsChild>
                                                    </w:div>
                                                    <w:div w:id="1972251280">
                                                      <w:marLeft w:val="0"/>
                                                      <w:marRight w:val="0"/>
                                                      <w:marTop w:val="0"/>
                                                      <w:marBottom w:val="0"/>
                                                      <w:divBdr>
                                                        <w:top w:val="single" w:sz="6" w:space="15" w:color="E4E4E4"/>
                                                        <w:left w:val="single" w:sz="6" w:space="15" w:color="E4E4E4"/>
                                                        <w:bottom w:val="single" w:sz="6" w:space="15" w:color="E4E4E4"/>
                                                        <w:right w:val="single" w:sz="6" w:space="15" w:color="E4E4E4"/>
                                                      </w:divBdr>
                                                      <w:divsChild>
                                                        <w:div w:id="2095976054">
                                                          <w:marLeft w:val="0"/>
                                                          <w:marRight w:val="0"/>
                                                          <w:marTop w:val="0"/>
                                                          <w:marBottom w:val="0"/>
                                                          <w:divBdr>
                                                            <w:top w:val="none" w:sz="0" w:space="0" w:color="auto"/>
                                                            <w:left w:val="none" w:sz="0" w:space="0" w:color="auto"/>
                                                            <w:bottom w:val="none" w:sz="0" w:space="0" w:color="auto"/>
                                                            <w:right w:val="none" w:sz="0" w:space="0" w:color="auto"/>
                                                          </w:divBdr>
                                                        </w:div>
                                                        <w:div w:id="1615286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57758">
                                          <w:marLeft w:val="0"/>
                                          <w:marRight w:val="0"/>
                                          <w:marTop w:val="0"/>
                                          <w:marBottom w:val="0"/>
                                          <w:divBdr>
                                            <w:top w:val="none" w:sz="0" w:space="0" w:color="auto"/>
                                            <w:left w:val="none" w:sz="0" w:space="0" w:color="auto"/>
                                            <w:bottom w:val="none" w:sz="0" w:space="0" w:color="auto"/>
                                            <w:right w:val="none" w:sz="0" w:space="0" w:color="auto"/>
                                          </w:divBdr>
                                          <w:divsChild>
                                            <w:div w:id="1417752926">
                                              <w:marLeft w:val="0"/>
                                              <w:marRight w:val="0"/>
                                              <w:marTop w:val="0"/>
                                              <w:marBottom w:val="0"/>
                                              <w:divBdr>
                                                <w:top w:val="none" w:sz="0" w:space="0" w:color="auto"/>
                                                <w:left w:val="none" w:sz="0" w:space="0" w:color="auto"/>
                                                <w:bottom w:val="none" w:sz="0" w:space="0" w:color="auto"/>
                                                <w:right w:val="none" w:sz="0" w:space="0" w:color="auto"/>
                                              </w:divBdr>
                                              <w:divsChild>
                                                <w:div w:id="545878289">
                                                  <w:marLeft w:val="0"/>
                                                  <w:marRight w:val="0"/>
                                                  <w:marTop w:val="0"/>
                                                  <w:marBottom w:val="0"/>
                                                  <w:divBdr>
                                                    <w:top w:val="none" w:sz="0" w:space="0" w:color="auto"/>
                                                    <w:left w:val="none" w:sz="0" w:space="0" w:color="auto"/>
                                                    <w:bottom w:val="none" w:sz="0" w:space="0" w:color="auto"/>
                                                    <w:right w:val="none" w:sz="0" w:space="0" w:color="auto"/>
                                                  </w:divBdr>
                                                  <w:divsChild>
                                                    <w:div w:id="822503139">
                                                      <w:marLeft w:val="0"/>
                                                      <w:marRight w:val="0"/>
                                                      <w:marTop w:val="0"/>
                                                      <w:marBottom w:val="0"/>
                                                      <w:divBdr>
                                                        <w:top w:val="single" w:sz="6" w:space="15" w:color="E4E4E4"/>
                                                        <w:left w:val="single" w:sz="6" w:space="15" w:color="E4E4E4"/>
                                                        <w:bottom w:val="single" w:sz="6" w:space="15" w:color="E4E4E4"/>
                                                        <w:right w:val="single" w:sz="6" w:space="15" w:color="E4E4E4"/>
                                                      </w:divBdr>
                                                      <w:divsChild>
                                                        <w:div w:id="1804884363">
                                                          <w:marLeft w:val="0"/>
                                                          <w:marRight w:val="0"/>
                                                          <w:marTop w:val="0"/>
                                                          <w:marBottom w:val="0"/>
                                                          <w:divBdr>
                                                            <w:top w:val="none" w:sz="0" w:space="0" w:color="auto"/>
                                                            <w:left w:val="none" w:sz="0" w:space="0" w:color="auto"/>
                                                            <w:bottom w:val="none" w:sz="0" w:space="0" w:color="auto"/>
                                                            <w:right w:val="none" w:sz="0" w:space="0" w:color="auto"/>
                                                          </w:divBdr>
                                                        </w:div>
                                                        <w:div w:id="1021198425">
                                                          <w:marLeft w:val="0"/>
                                                          <w:marRight w:val="0"/>
                                                          <w:marTop w:val="0"/>
                                                          <w:marBottom w:val="0"/>
                                                          <w:divBdr>
                                                            <w:top w:val="none" w:sz="0" w:space="0" w:color="auto"/>
                                                            <w:left w:val="none" w:sz="0" w:space="0" w:color="auto"/>
                                                            <w:bottom w:val="none" w:sz="0" w:space="0" w:color="auto"/>
                                                            <w:right w:val="none" w:sz="0" w:space="0" w:color="auto"/>
                                                          </w:divBdr>
                                                        </w:div>
                                                      </w:divsChild>
                                                    </w:div>
                                                    <w:div w:id="1060598913">
                                                      <w:marLeft w:val="0"/>
                                                      <w:marRight w:val="0"/>
                                                      <w:marTop w:val="0"/>
                                                      <w:marBottom w:val="0"/>
                                                      <w:divBdr>
                                                        <w:top w:val="single" w:sz="6" w:space="15" w:color="E4E4E4"/>
                                                        <w:left w:val="single" w:sz="6" w:space="15" w:color="E4E4E4"/>
                                                        <w:bottom w:val="single" w:sz="6" w:space="15" w:color="E4E4E4"/>
                                                        <w:right w:val="single" w:sz="6" w:space="15" w:color="E4E4E4"/>
                                                      </w:divBdr>
                                                      <w:divsChild>
                                                        <w:div w:id="122309522">
                                                          <w:marLeft w:val="0"/>
                                                          <w:marRight w:val="0"/>
                                                          <w:marTop w:val="0"/>
                                                          <w:marBottom w:val="0"/>
                                                          <w:divBdr>
                                                            <w:top w:val="none" w:sz="0" w:space="0" w:color="auto"/>
                                                            <w:left w:val="none" w:sz="0" w:space="0" w:color="auto"/>
                                                            <w:bottom w:val="none" w:sz="0" w:space="0" w:color="auto"/>
                                                            <w:right w:val="none" w:sz="0" w:space="0" w:color="auto"/>
                                                          </w:divBdr>
                                                        </w:div>
                                                        <w:div w:id="906573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1225738">
                                          <w:marLeft w:val="0"/>
                                          <w:marRight w:val="0"/>
                                          <w:marTop w:val="0"/>
                                          <w:marBottom w:val="0"/>
                                          <w:divBdr>
                                            <w:top w:val="none" w:sz="0" w:space="0" w:color="auto"/>
                                            <w:left w:val="none" w:sz="0" w:space="0" w:color="auto"/>
                                            <w:bottom w:val="none" w:sz="0" w:space="0" w:color="auto"/>
                                            <w:right w:val="none" w:sz="0" w:space="0" w:color="auto"/>
                                          </w:divBdr>
                                          <w:divsChild>
                                            <w:div w:id="929856489">
                                              <w:marLeft w:val="0"/>
                                              <w:marRight w:val="0"/>
                                              <w:marTop w:val="0"/>
                                              <w:marBottom w:val="0"/>
                                              <w:divBdr>
                                                <w:top w:val="none" w:sz="0" w:space="0" w:color="auto"/>
                                                <w:left w:val="none" w:sz="0" w:space="0" w:color="auto"/>
                                                <w:bottom w:val="none" w:sz="0" w:space="0" w:color="auto"/>
                                                <w:right w:val="none" w:sz="0" w:space="0" w:color="auto"/>
                                              </w:divBdr>
                                              <w:divsChild>
                                                <w:div w:id="2023586299">
                                                  <w:marLeft w:val="0"/>
                                                  <w:marRight w:val="0"/>
                                                  <w:marTop w:val="0"/>
                                                  <w:marBottom w:val="0"/>
                                                  <w:divBdr>
                                                    <w:top w:val="none" w:sz="0" w:space="0" w:color="auto"/>
                                                    <w:left w:val="none" w:sz="0" w:space="0" w:color="auto"/>
                                                    <w:bottom w:val="none" w:sz="0" w:space="0" w:color="auto"/>
                                                    <w:right w:val="none" w:sz="0" w:space="0" w:color="auto"/>
                                                  </w:divBdr>
                                                  <w:divsChild>
                                                    <w:div w:id="796874728">
                                                      <w:marLeft w:val="0"/>
                                                      <w:marRight w:val="0"/>
                                                      <w:marTop w:val="0"/>
                                                      <w:marBottom w:val="0"/>
                                                      <w:divBdr>
                                                        <w:top w:val="single" w:sz="6" w:space="15" w:color="E4E4E4"/>
                                                        <w:left w:val="single" w:sz="6" w:space="15" w:color="E4E4E4"/>
                                                        <w:bottom w:val="single" w:sz="6" w:space="15" w:color="E4E4E4"/>
                                                        <w:right w:val="single" w:sz="6" w:space="15" w:color="E4E4E4"/>
                                                      </w:divBdr>
                                                      <w:divsChild>
                                                        <w:div w:id="488406694">
                                                          <w:marLeft w:val="0"/>
                                                          <w:marRight w:val="0"/>
                                                          <w:marTop w:val="0"/>
                                                          <w:marBottom w:val="0"/>
                                                          <w:divBdr>
                                                            <w:top w:val="none" w:sz="0" w:space="0" w:color="auto"/>
                                                            <w:left w:val="none" w:sz="0" w:space="0" w:color="auto"/>
                                                            <w:bottom w:val="none" w:sz="0" w:space="0" w:color="auto"/>
                                                            <w:right w:val="none" w:sz="0" w:space="0" w:color="auto"/>
                                                          </w:divBdr>
                                                        </w:div>
                                                        <w:div w:id="1525096501">
                                                          <w:marLeft w:val="0"/>
                                                          <w:marRight w:val="0"/>
                                                          <w:marTop w:val="0"/>
                                                          <w:marBottom w:val="0"/>
                                                          <w:divBdr>
                                                            <w:top w:val="none" w:sz="0" w:space="0" w:color="auto"/>
                                                            <w:left w:val="none" w:sz="0" w:space="0" w:color="auto"/>
                                                            <w:bottom w:val="none" w:sz="0" w:space="0" w:color="auto"/>
                                                            <w:right w:val="none" w:sz="0" w:space="0" w:color="auto"/>
                                                          </w:divBdr>
                                                        </w:div>
                                                      </w:divsChild>
                                                    </w:div>
                                                    <w:div w:id="666249315">
                                                      <w:marLeft w:val="0"/>
                                                      <w:marRight w:val="0"/>
                                                      <w:marTop w:val="0"/>
                                                      <w:marBottom w:val="0"/>
                                                      <w:divBdr>
                                                        <w:top w:val="single" w:sz="6" w:space="15" w:color="E4E4E4"/>
                                                        <w:left w:val="single" w:sz="6" w:space="15" w:color="E4E4E4"/>
                                                        <w:bottom w:val="single" w:sz="6" w:space="15" w:color="E4E4E4"/>
                                                        <w:right w:val="single" w:sz="6" w:space="15" w:color="E4E4E4"/>
                                                      </w:divBdr>
                                                      <w:divsChild>
                                                        <w:div w:id="130946900">
                                                          <w:marLeft w:val="0"/>
                                                          <w:marRight w:val="0"/>
                                                          <w:marTop w:val="0"/>
                                                          <w:marBottom w:val="0"/>
                                                          <w:divBdr>
                                                            <w:top w:val="none" w:sz="0" w:space="0" w:color="auto"/>
                                                            <w:left w:val="none" w:sz="0" w:space="0" w:color="auto"/>
                                                            <w:bottom w:val="none" w:sz="0" w:space="0" w:color="auto"/>
                                                            <w:right w:val="none" w:sz="0" w:space="0" w:color="auto"/>
                                                          </w:divBdr>
                                                        </w:div>
                                                        <w:div w:id="2135635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5071001">
                                          <w:marLeft w:val="0"/>
                                          <w:marRight w:val="0"/>
                                          <w:marTop w:val="0"/>
                                          <w:marBottom w:val="0"/>
                                          <w:divBdr>
                                            <w:top w:val="none" w:sz="0" w:space="0" w:color="auto"/>
                                            <w:left w:val="none" w:sz="0" w:space="0" w:color="auto"/>
                                            <w:bottom w:val="none" w:sz="0" w:space="0" w:color="auto"/>
                                            <w:right w:val="none" w:sz="0" w:space="0" w:color="auto"/>
                                          </w:divBdr>
                                          <w:divsChild>
                                            <w:div w:id="976834475">
                                              <w:marLeft w:val="0"/>
                                              <w:marRight w:val="0"/>
                                              <w:marTop w:val="0"/>
                                              <w:marBottom w:val="0"/>
                                              <w:divBdr>
                                                <w:top w:val="none" w:sz="0" w:space="0" w:color="auto"/>
                                                <w:left w:val="none" w:sz="0" w:space="0" w:color="auto"/>
                                                <w:bottom w:val="none" w:sz="0" w:space="0" w:color="auto"/>
                                                <w:right w:val="none" w:sz="0" w:space="0" w:color="auto"/>
                                              </w:divBdr>
                                              <w:divsChild>
                                                <w:div w:id="1906797377">
                                                  <w:marLeft w:val="0"/>
                                                  <w:marRight w:val="0"/>
                                                  <w:marTop w:val="0"/>
                                                  <w:marBottom w:val="0"/>
                                                  <w:divBdr>
                                                    <w:top w:val="none" w:sz="0" w:space="0" w:color="auto"/>
                                                    <w:left w:val="none" w:sz="0" w:space="0" w:color="auto"/>
                                                    <w:bottom w:val="none" w:sz="0" w:space="0" w:color="auto"/>
                                                    <w:right w:val="none" w:sz="0" w:space="0" w:color="auto"/>
                                                  </w:divBdr>
                                                  <w:divsChild>
                                                    <w:div w:id="1923904086">
                                                      <w:marLeft w:val="0"/>
                                                      <w:marRight w:val="0"/>
                                                      <w:marTop w:val="0"/>
                                                      <w:marBottom w:val="0"/>
                                                      <w:divBdr>
                                                        <w:top w:val="single" w:sz="6" w:space="15" w:color="E4E4E4"/>
                                                        <w:left w:val="single" w:sz="6" w:space="15" w:color="E4E4E4"/>
                                                        <w:bottom w:val="single" w:sz="6" w:space="15" w:color="E4E4E4"/>
                                                        <w:right w:val="single" w:sz="6" w:space="15" w:color="E4E4E4"/>
                                                      </w:divBdr>
                                                      <w:divsChild>
                                                        <w:div w:id="1375423109">
                                                          <w:marLeft w:val="0"/>
                                                          <w:marRight w:val="0"/>
                                                          <w:marTop w:val="0"/>
                                                          <w:marBottom w:val="0"/>
                                                          <w:divBdr>
                                                            <w:top w:val="none" w:sz="0" w:space="0" w:color="auto"/>
                                                            <w:left w:val="none" w:sz="0" w:space="0" w:color="auto"/>
                                                            <w:bottom w:val="none" w:sz="0" w:space="0" w:color="auto"/>
                                                            <w:right w:val="none" w:sz="0" w:space="0" w:color="auto"/>
                                                          </w:divBdr>
                                                        </w:div>
                                                        <w:div w:id="21565180">
                                                          <w:marLeft w:val="0"/>
                                                          <w:marRight w:val="0"/>
                                                          <w:marTop w:val="0"/>
                                                          <w:marBottom w:val="0"/>
                                                          <w:divBdr>
                                                            <w:top w:val="none" w:sz="0" w:space="0" w:color="auto"/>
                                                            <w:left w:val="none" w:sz="0" w:space="0" w:color="auto"/>
                                                            <w:bottom w:val="none" w:sz="0" w:space="0" w:color="auto"/>
                                                            <w:right w:val="none" w:sz="0" w:space="0" w:color="auto"/>
                                                          </w:divBdr>
                                                        </w:div>
                                                      </w:divsChild>
                                                    </w:div>
                                                    <w:div w:id="137651236">
                                                      <w:marLeft w:val="0"/>
                                                      <w:marRight w:val="0"/>
                                                      <w:marTop w:val="0"/>
                                                      <w:marBottom w:val="0"/>
                                                      <w:divBdr>
                                                        <w:top w:val="single" w:sz="6" w:space="15" w:color="E4E4E4"/>
                                                        <w:left w:val="single" w:sz="6" w:space="15" w:color="E4E4E4"/>
                                                        <w:bottom w:val="single" w:sz="6" w:space="15" w:color="E4E4E4"/>
                                                        <w:right w:val="single" w:sz="6" w:space="15" w:color="E4E4E4"/>
                                                      </w:divBdr>
                                                      <w:divsChild>
                                                        <w:div w:id="2137672372">
                                                          <w:marLeft w:val="0"/>
                                                          <w:marRight w:val="0"/>
                                                          <w:marTop w:val="0"/>
                                                          <w:marBottom w:val="0"/>
                                                          <w:divBdr>
                                                            <w:top w:val="none" w:sz="0" w:space="0" w:color="auto"/>
                                                            <w:left w:val="none" w:sz="0" w:space="0" w:color="auto"/>
                                                            <w:bottom w:val="none" w:sz="0" w:space="0" w:color="auto"/>
                                                            <w:right w:val="none" w:sz="0" w:space="0" w:color="auto"/>
                                                          </w:divBdr>
                                                        </w:div>
                                                        <w:div w:id="182015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2284098">
                                          <w:marLeft w:val="0"/>
                                          <w:marRight w:val="0"/>
                                          <w:marTop w:val="0"/>
                                          <w:marBottom w:val="0"/>
                                          <w:divBdr>
                                            <w:top w:val="none" w:sz="0" w:space="0" w:color="auto"/>
                                            <w:left w:val="none" w:sz="0" w:space="0" w:color="auto"/>
                                            <w:bottom w:val="none" w:sz="0" w:space="0" w:color="auto"/>
                                            <w:right w:val="none" w:sz="0" w:space="0" w:color="auto"/>
                                          </w:divBdr>
                                          <w:divsChild>
                                            <w:div w:id="154808077">
                                              <w:marLeft w:val="0"/>
                                              <w:marRight w:val="0"/>
                                              <w:marTop w:val="0"/>
                                              <w:marBottom w:val="0"/>
                                              <w:divBdr>
                                                <w:top w:val="none" w:sz="0" w:space="0" w:color="auto"/>
                                                <w:left w:val="none" w:sz="0" w:space="0" w:color="auto"/>
                                                <w:bottom w:val="none" w:sz="0" w:space="0" w:color="auto"/>
                                                <w:right w:val="none" w:sz="0" w:space="0" w:color="auto"/>
                                              </w:divBdr>
                                              <w:divsChild>
                                                <w:div w:id="1878005275">
                                                  <w:marLeft w:val="0"/>
                                                  <w:marRight w:val="0"/>
                                                  <w:marTop w:val="0"/>
                                                  <w:marBottom w:val="0"/>
                                                  <w:divBdr>
                                                    <w:top w:val="none" w:sz="0" w:space="0" w:color="auto"/>
                                                    <w:left w:val="none" w:sz="0" w:space="0" w:color="auto"/>
                                                    <w:bottom w:val="none" w:sz="0" w:space="0" w:color="auto"/>
                                                    <w:right w:val="none" w:sz="0" w:space="0" w:color="auto"/>
                                                  </w:divBdr>
                                                  <w:divsChild>
                                                    <w:div w:id="1179586855">
                                                      <w:marLeft w:val="0"/>
                                                      <w:marRight w:val="0"/>
                                                      <w:marTop w:val="0"/>
                                                      <w:marBottom w:val="0"/>
                                                      <w:divBdr>
                                                        <w:top w:val="single" w:sz="6" w:space="15" w:color="E4E4E4"/>
                                                        <w:left w:val="single" w:sz="6" w:space="15" w:color="E4E4E4"/>
                                                        <w:bottom w:val="single" w:sz="6" w:space="15" w:color="E4E4E4"/>
                                                        <w:right w:val="single" w:sz="6" w:space="15" w:color="E4E4E4"/>
                                                      </w:divBdr>
                                                      <w:divsChild>
                                                        <w:div w:id="2101173943">
                                                          <w:marLeft w:val="0"/>
                                                          <w:marRight w:val="0"/>
                                                          <w:marTop w:val="0"/>
                                                          <w:marBottom w:val="0"/>
                                                          <w:divBdr>
                                                            <w:top w:val="none" w:sz="0" w:space="0" w:color="auto"/>
                                                            <w:left w:val="none" w:sz="0" w:space="0" w:color="auto"/>
                                                            <w:bottom w:val="none" w:sz="0" w:space="0" w:color="auto"/>
                                                            <w:right w:val="none" w:sz="0" w:space="0" w:color="auto"/>
                                                          </w:divBdr>
                                                        </w:div>
                                                        <w:div w:id="1024333257">
                                                          <w:marLeft w:val="0"/>
                                                          <w:marRight w:val="0"/>
                                                          <w:marTop w:val="0"/>
                                                          <w:marBottom w:val="0"/>
                                                          <w:divBdr>
                                                            <w:top w:val="none" w:sz="0" w:space="0" w:color="auto"/>
                                                            <w:left w:val="none" w:sz="0" w:space="0" w:color="auto"/>
                                                            <w:bottom w:val="none" w:sz="0" w:space="0" w:color="auto"/>
                                                            <w:right w:val="none" w:sz="0" w:space="0" w:color="auto"/>
                                                          </w:divBdr>
                                                        </w:div>
                                                      </w:divsChild>
                                                    </w:div>
                                                    <w:div w:id="2090223530">
                                                      <w:marLeft w:val="0"/>
                                                      <w:marRight w:val="0"/>
                                                      <w:marTop w:val="0"/>
                                                      <w:marBottom w:val="0"/>
                                                      <w:divBdr>
                                                        <w:top w:val="single" w:sz="6" w:space="15" w:color="E4E4E4"/>
                                                        <w:left w:val="single" w:sz="6" w:space="15" w:color="E4E4E4"/>
                                                        <w:bottom w:val="single" w:sz="6" w:space="15" w:color="E4E4E4"/>
                                                        <w:right w:val="single" w:sz="6" w:space="15" w:color="E4E4E4"/>
                                                      </w:divBdr>
                                                      <w:divsChild>
                                                        <w:div w:id="93484126">
                                                          <w:marLeft w:val="0"/>
                                                          <w:marRight w:val="0"/>
                                                          <w:marTop w:val="0"/>
                                                          <w:marBottom w:val="0"/>
                                                          <w:divBdr>
                                                            <w:top w:val="none" w:sz="0" w:space="0" w:color="auto"/>
                                                            <w:left w:val="none" w:sz="0" w:space="0" w:color="auto"/>
                                                            <w:bottom w:val="none" w:sz="0" w:space="0" w:color="auto"/>
                                                            <w:right w:val="none" w:sz="0" w:space="0" w:color="auto"/>
                                                          </w:divBdr>
                                                        </w:div>
                                                        <w:div w:id="1806313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4552625">
                                          <w:marLeft w:val="0"/>
                                          <w:marRight w:val="0"/>
                                          <w:marTop w:val="0"/>
                                          <w:marBottom w:val="0"/>
                                          <w:divBdr>
                                            <w:top w:val="none" w:sz="0" w:space="0" w:color="auto"/>
                                            <w:left w:val="none" w:sz="0" w:space="0" w:color="auto"/>
                                            <w:bottom w:val="none" w:sz="0" w:space="0" w:color="auto"/>
                                            <w:right w:val="none" w:sz="0" w:space="0" w:color="auto"/>
                                          </w:divBdr>
                                          <w:divsChild>
                                            <w:div w:id="706948323">
                                              <w:marLeft w:val="0"/>
                                              <w:marRight w:val="0"/>
                                              <w:marTop w:val="150"/>
                                              <w:marBottom w:val="150"/>
                                              <w:divBdr>
                                                <w:top w:val="none" w:sz="0" w:space="0" w:color="auto"/>
                                                <w:left w:val="none" w:sz="0" w:space="0" w:color="auto"/>
                                                <w:bottom w:val="none" w:sz="0" w:space="0" w:color="auto"/>
                                                <w:right w:val="none" w:sz="0" w:space="0" w:color="auto"/>
                                              </w:divBdr>
                                              <w:divsChild>
                                                <w:div w:id="1464734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5971332">
                                          <w:marLeft w:val="0"/>
                                          <w:marRight w:val="0"/>
                                          <w:marTop w:val="0"/>
                                          <w:marBottom w:val="0"/>
                                          <w:divBdr>
                                            <w:top w:val="none" w:sz="0" w:space="0" w:color="auto"/>
                                            <w:left w:val="none" w:sz="0" w:space="0" w:color="auto"/>
                                            <w:bottom w:val="none" w:sz="0" w:space="0" w:color="auto"/>
                                            <w:right w:val="none" w:sz="0" w:space="0" w:color="auto"/>
                                          </w:divBdr>
                                          <w:divsChild>
                                            <w:div w:id="80566553">
                                              <w:marLeft w:val="0"/>
                                              <w:marRight w:val="0"/>
                                              <w:marTop w:val="0"/>
                                              <w:marBottom w:val="0"/>
                                              <w:divBdr>
                                                <w:top w:val="none" w:sz="0" w:space="0" w:color="auto"/>
                                                <w:left w:val="none" w:sz="0" w:space="0" w:color="auto"/>
                                                <w:bottom w:val="none" w:sz="0" w:space="0" w:color="auto"/>
                                                <w:right w:val="none" w:sz="0" w:space="0" w:color="auto"/>
                                              </w:divBdr>
                                              <w:divsChild>
                                                <w:div w:id="302195544">
                                                  <w:marLeft w:val="0"/>
                                                  <w:marRight w:val="0"/>
                                                  <w:marTop w:val="0"/>
                                                  <w:marBottom w:val="0"/>
                                                  <w:divBdr>
                                                    <w:top w:val="none" w:sz="0" w:space="0" w:color="auto"/>
                                                    <w:left w:val="none" w:sz="0" w:space="0" w:color="auto"/>
                                                    <w:bottom w:val="none" w:sz="0" w:space="0" w:color="auto"/>
                                                    <w:right w:val="none" w:sz="0" w:space="0" w:color="auto"/>
                                                  </w:divBdr>
                                                  <w:divsChild>
                                                    <w:div w:id="449474378">
                                                      <w:marLeft w:val="0"/>
                                                      <w:marRight w:val="0"/>
                                                      <w:marTop w:val="0"/>
                                                      <w:marBottom w:val="0"/>
                                                      <w:divBdr>
                                                        <w:top w:val="single" w:sz="6" w:space="15" w:color="E4E4E4"/>
                                                        <w:left w:val="single" w:sz="6" w:space="15" w:color="E4E4E4"/>
                                                        <w:bottom w:val="single" w:sz="6" w:space="15" w:color="E4E4E4"/>
                                                        <w:right w:val="single" w:sz="6" w:space="15" w:color="E4E4E4"/>
                                                      </w:divBdr>
                                                      <w:divsChild>
                                                        <w:div w:id="1404913784">
                                                          <w:marLeft w:val="0"/>
                                                          <w:marRight w:val="0"/>
                                                          <w:marTop w:val="0"/>
                                                          <w:marBottom w:val="0"/>
                                                          <w:divBdr>
                                                            <w:top w:val="none" w:sz="0" w:space="0" w:color="auto"/>
                                                            <w:left w:val="none" w:sz="0" w:space="0" w:color="auto"/>
                                                            <w:bottom w:val="none" w:sz="0" w:space="0" w:color="auto"/>
                                                            <w:right w:val="none" w:sz="0" w:space="0" w:color="auto"/>
                                                          </w:divBdr>
                                                        </w:div>
                                                        <w:div w:id="1208835122">
                                                          <w:marLeft w:val="0"/>
                                                          <w:marRight w:val="0"/>
                                                          <w:marTop w:val="0"/>
                                                          <w:marBottom w:val="0"/>
                                                          <w:divBdr>
                                                            <w:top w:val="none" w:sz="0" w:space="0" w:color="auto"/>
                                                            <w:left w:val="none" w:sz="0" w:space="0" w:color="auto"/>
                                                            <w:bottom w:val="none" w:sz="0" w:space="0" w:color="auto"/>
                                                            <w:right w:val="none" w:sz="0" w:space="0" w:color="auto"/>
                                                          </w:divBdr>
                                                        </w:div>
                                                      </w:divsChild>
                                                    </w:div>
                                                    <w:div w:id="1803035644">
                                                      <w:marLeft w:val="0"/>
                                                      <w:marRight w:val="0"/>
                                                      <w:marTop w:val="0"/>
                                                      <w:marBottom w:val="0"/>
                                                      <w:divBdr>
                                                        <w:top w:val="single" w:sz="6" w:space="15" w:color="E4E4E4"/>
                                                        <w:left w:val="single" w:sz="6" w:space="15" w:color="E4E4E4"/>
                                                        <w:bottom w:val="single" w:sz="6" w:space="15" w:color="E4E4E4"/>
                                                        <w:right w:val="single" w:sz="6" w:space="15" w:color="E4E4E4"/>
                                                      </w:divBdr>
                                                      <w:divsChild>
                                                        <w:div w:id="254872374">
                                                          <w:marLeft w:val="0"/>
                                                          <w:marRight w:val="0"/>
                                                          <w:marTop w:val="0"/>
                                                          <w:marBottom w:val="0"/>
                                                          <w:divBdr>
                                                            <w:top w:val="none" w:sz="0" w:space="0" w:color="auto"/>
                                                            <w:left w:val="none" w:sz="0" w:space="0" w:color="auto"/>
                                                            <w:bottom w:val="none" w:sz="0" w:space="0" w:color="auto"/>
                                                            <w:right w:val="none" w:sz="0" w:space="0" w:color="auto"/>
                                                          </w:divBdr>
                                                        </w:div>
                                                        <w:div w:id="732433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8253465">
                                          <w:marLeft w:val="0"/>
                                          <w:marRight w:val="0"/>
                                          <w:marTop w:val="0"/>
                                          <w:marBottom w:val="0"/>
                                          <w:divBdr>
                                            <w:top w:val="none" w:sz="0" w:space="0" w:color="auto"/>
                                            <w:left w:val="none" w:sz="0" w:space="0" w:color="auto"/>
                                            <w:bottom w:val="none" w:sz="0" w:space="0" w:color="auto"/>
                                            <w:right w:val="none" w:sz="0" w:space="0" w:color="auto"/>
                                          </w:divBdr>
                                          <w:divsChild>
                                            <w:div w:id="951470708">
                                              <w:marLeft w:val="0"/>
                                              <w:marRight w:val="0"/>
                                              <w:marTop w:val="0"/>
                                              <w:marBottom w:val="0"/>
                                              <w:divBdr>
                                                <w:top w:val="none" w:sz="0" w:space="0" w:color="auto"/>
                                                <w:left w:val="none" w:sz="0" w:space="0" w:color="auto"/>
                                                <w:bottom w:val="none" w:sz="0" w:space="0" w:color="auto"/>
                                                <w:right w:val="none" w:sz="0" w:space="0" w:color="auto"/>
                                              </w:divBdr>
                                              <w:divsChild>
                                                <w:div w:id="394746397">
                                                  <w:marLeft w:val="0"/>
                                                  <w:marRight w:val="0"/>
                                                  <w:marTop w:val="0"/>
                                                  <w:marBottom w:val="0"/>
                                                  <w:divBdr>
                                                    <w:top w:val="none" w:sz="0" w:space="0" w:color="auto"/>
                                                    <w:left w:val="none" w:sz="0" w:space="0" w:color="auto"/>
                                                    <w:bottom w:val="none" w:sz="0" w:space="0" w:color="auto"/>
                                                    <w:right w:val="none" w:sz="0" w:space="0" w:color="auto"/>
                                                  </w:divBdr>
                                                  <w:divsChild>
                                                    <w:div w:id="1476802534">
                                                      <w:marLeft w:val="0"/>
                                                      <w:marRight w:val="0"/>
                                                      <w:marTop w:val="0"/>
                                                      <w:marBottom w:val="0"/>
                                                      <w:divBdr>
                                                        <w:top w:val="single" w:sz="6" w:space="15" w:color="E4E4E4"/>
                                                        <w:left w:val="single" w:sz="6" w:space="15" w:color="E4E4E4"/>
                                                        <w:bottom w:val="single" w:sz="6" w:space="15" w:color="E4E4E4"/>
                                                        <w:right w:val="single" w:sz="6" w:space="15" w:color="E4E4E4"/>
                                                      </w:divBdr>
                                                      <w:divsChild>
                                                        <w:div w:id="387606621">
                                                          <w:marLeft w:val="0"/>
                                                          <w:marRight w:val="0"/>
                                                          <w:marTop w:val="0"/>
                                                          <w:marBottom w:val="0"/>
                                                          <w:divBdr>
                                                            <w:top w:val="none" w:sz="0" w:space="0" w:color="auto"/>
                                                            <w:left w:val="none" w:sz="0" w:space="0" w:color="auto"/>
                                                            <w:bottom w:val="none" w:sz="0" w:space="0" w:color="auto"/>
                                                            <w:right w:val="none" w:sz="0" w:space="0" w:color="auto"/>
                                                          </w:divBdr>
                                                          <w:divsChild>
                                                            <w:div w:id="18821621">
                                                              <w:marLeft w:val="0"/>
                                                              <w:marRight w:val="0"/>
                                                              <w:marTop w:val="0"/>
                                                              <w:marBottom w:val="0"/>
                                                              <w:divBdr>
                                                                <w:top w:val="none" w:sz="0" w:space="0" w:color="auto"/>
                                                                <w:left w:val="none" w:sz="0" w:space="0" w:color="auto"/>
                                                                <w:bottom w:val="none" w:sz="0" w:space="0" w:color="auto"/>
                                                                <w:right w:val="none" w:sz="0" w:space="0" w:color="auto"/>
                                                              </w:divBdr>
                                                            </w:div>
                                                          </w:divsChild>
                                                        </w:div>
                                                        <w:div w:id="1441415465">
                                                          <w:marLeft w:val="0"/>
                                                          <w:marRight w:val="0"/>
                                                          <w:marTop w:val="0"/>
                                                          <w:marBottom w:val="0"/>
                                                          <w:divBdr>
                                                            <w:top w:val="none" w:sz="0" w:space="0" w:color="auto"/>
                                                            <w:left w:val="none" w:sz="0" w:space="0" w:color="auto"/>
                                                            <w:bottom w:val="none" w:sz="0" w:space="0" w:color="auto"/>
                                                            <w:right w:val="none" w:sz="0" w:space="0" w:color="auto"/>
                                                          </w:divBdr>
                                                        </w:div>
                                                      </w:divsChild>
                                                    </w:div>
                                                    <w:div w:id="1959991188">
                                                      <w:marLeft w:val="0"/>
                                                      <w:marRight w:val="0"/>
                                                      <w:marTop w:val="0"/>
                                                      <w:marBottom w:val="0"/>
                                                      <w:divBdr>
                                                        <w:top w:val="single" w:sz="6" w:space="15" w:color="E4E4E4"/>
                                                        <w:left w:val="single" w:sz="6" w:space="15" w:color="E4E4E4"/>
                                                        <w:bottom w:val="single" w:sz="6" w:space="15" w:color="E4E4E4"/>
                                                        <w:right w:val="single" w:sz="6" w:space="15" w:color="E4E4E4"/>
                                                      </w:divBdr>
                                                      <w:divsChild>
                                                        <w:div w:id="713653298">
                                                          <w:marLeft w:val="0"/>
                                                          <w:marRight w:val="0"/>
                                                          <w:marTop w:val="0"/>
                                                          <w:marBottom w:val="0"/>
                                                          <w:divBdr>
                                                            <w:top w:val="none" w:sz="0" w:space="0" w:color="auto"/>
                                                            <w:left w:val="none" w:sz="0" w:space="0" w:color="auto"/>
                                                            <w:bottom w:val="none" w:sz="0" w:space="0" w:color="auto"/>
                                                            <w:right w:val="none" w:sz="0" w:space="0" w:color="auto"/>
                                                          </w:divBdr>
                                                        </w:div>
                                                        <w:div w:id="724375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7823927">
                                          <w:marLeft w:val="0"/>
                                          <w:marRight w:val="0"/>
                                          <w:marTop w:val="0"/>
                                          <w:marBottom w:val="0"/>
                                          <w:divBdr>
                                            <w:top w:val="none" w:sz="0" w:space="0" w:color="auto"/>
                                            <w:left w:val="none" w:sz="0" w:space="0" w:color="auto"/>
                                            <w:bottom w:val="none" w:sz="0" w:space="0" w:color="auto"/>
                                            <w:right w:val="none" w:sz="0" w:space="0" w:color="auto"/>
                                          </w:divBdr>
                                          <w:divsChild>
                                            <w:div w:id="837575809">
                                              <w:marLeft w:val="0"/>
                                              <w:marRight w:val="0"/>
                                              <w:marTop w:val="0"/>
                                              <w:marBottom w:val="0"/>
                                              <w:divBdr>
                                                <w:top w:val="none" w:sz="0" w:space="0" w:color="auto"/>
                                                <w:left w:val="none" w:sz="0" w:space="0" w:color="auto"/>
                                                <w:bottom w:val="none" w:sz="0" w:space="0" w:color="auto"/>
                                                <w:right w:val="none" w:sz="0" w:space="0" w:color="auto"/>
                                              </w:divBdr>
                                              <w:divsChild>
                                                <w:div w:id="578639692">
                                                  <w:marLeft w:val="0"/>
                                                  <w:marRight w:val="0"/>
                                                  <w:marTop w:val="0"/>
                                                  <w:marBottom w:val="0"/>
                                                  <w:divBdr>
                                                    <w:top w:val="none" w:sz="0" w:space="0" w:color="auto"/>
                                                    <w:left w:val="none" w:sz="0" w:space="0" w:color="auto"/>
                                                    <w:bottom w:val="none" w:sz="0" w:space="0" w:color="auto"/>
                                                    <w:right w:val="none" w:sz="0" w:space="0" w:color="auto"/>
                                                  </w:divBdr>
                                                  <w:divsChild>
                                                    <w:div w:id="1612399545">
                                                      <w:marLeft w:val="0"/>
                                                      <w:marRight w:val="0"/>
                                                      <w:marTop w:val="0"/>
                                                      <w:marBottom w:val="0"/>
                                                      <w:divBdr>
                                                        <w:top w:val="single" w:sz="6" w:space="15" w:color="E4E4E4"/>
                                                        <w:left w:val="single" w:sz="6" w:space="15" w:color="E4E4E4"/>
                                                        <w:bottom w:val="single" w:sz="6" w:space="15" w:color="E4E4E4"/>
                                                        <w:right w:val="single" w:sz="6" w:space="15" w:color="E4E4E4"/>
                                                      </w:divBdr>
                                                      <w:divsChild>
                                                        <w:div w:id="546572587">
                                                          <w:marLeft w:val="0"/>
                                                          <w:marRight w:val="0"/>
                                                          <w:marTop w:val="0"/>
                                                          <w:marBottom w:val="0"/>
                                                          <w:divBdr>
                                                            <w:top w:val="none" w:sz="0" w:space="0" w:color="auto"/>
                                                            <w:left w:val="none" w:sz="0" w:space="0" w:color="auto"/>
                                                            <w:bottom w:val="none" w:sz="0" w:space="0" w:color="auto"/>
                                                            <w:right w:val="none" w:sz="0" w:space="0" w:color="auto"/>
                                                          </w:divBdr>
                                                        </w:div>
                                                        <w:div w:id="1260481593">
                                                          <w:marLeft w:val="0"/>
                                                          <w:marRight w:val="0"/>
                                                          <w:marTop w:val="0"/>
                                                          <w:marBottom w:val="0"/>
                                                          <w:divBdr>
                                                            <w:top w:val="none" w:sz="0" w:space="0" w:color="auto"/>
                                                            <w:left w:val="none" w:sz="0" w:space="0" w:color="auto"/>
                                                            <w:bottom w:val="none" w:sz="0" w:space="0" w:color="auto"/>
                                                            <w:right w:val="none" w:sz="0" w:space="0" w:color="auto"/>
                                                          </w:divBdr>
                                                        </w:div>
                                                      </w:divsChild>
                                                    </w:div>
                                                    <w:div w:id="1964388206">
                                                      <w:marLeft w:val="0"/>
                                                      <w:marRight w:val="0"/>
                                                      <w:marTop w:val="0"/>
                                                      <w:marBottom w:val="0"/>
                                                      <w:divBdr>
                                                        <w:top w:val="single" w:sz="6" w:space="15" w:color="E4E4E4"/>
                                                        <w:left w:val="single" w:sz="6" w:space="15" w:color="E4E4E4"/>
                                                        <w:bottom w:val="single" w:sz="6" w:space="15" w:color="E4E4E4"/>
                                                        <w:right w:val="single" w:sz="6" w:space="15" w:color="E4E4E4"/>
                                                      </w:divBdr>
                                                      <w:divsChild>
                                                        <w:div w:id="1028722795">
                                                          <w:marLeft w:val="0"/>
                                                          <w:marRight w:val="0"/>
                                                          <w:marTop w:val="0"/>
                                                          <w:marBottom w:val="0"/>
                                                          <w:divBdr>
                                                            <w:top w:val="none" w:sz="0" w:space="0" w:color="auto"/>
                                                            <w:left w:val="none" w:sz="0" w:space="0" w:color="auto"/>
                                                            <w:bottom w:val="none" w:sz="0" w:space="0" w:color="auto"/>
                                                            <w:right w:val="none" w:sz="0" w:space="0" w:color="auto"/>
                                                          </w:divBdr>
                                                        </w:div>
                                                        <w:div w:id="2021731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2327270">
                                          <w:marLeft w:val="0"/>
                                          <w:marRight w:val="0"/>
                                          <w:marTop w:val="0"/>
                                          <w:marBottom w:val="0"/>
                                          <w:divBdr>
                                            <w:top w:val="none" w:sz="0" w:space="0" w:color="auto"/>
                                            <w:left w:val="none" w:sz="0" w:space="0" w:color="auto"/>
                                            <w:bottom w:val="none" w:sz="0" w:space="0" w:color="auto"/>
                                            <w:right w:val="none" w:sz="0" w:space="0" w:color="auto"/>
                                          </w:divBdr>
                                          <w:divsChild>
                                            <w:div w:id="1800417335">
                                              <w:marLeft w:val="0"/>
                                              <w:marRight w:val="0"/>
                                              <w:marTop w:val="0"/>
                                              <w:marBottom w:val="0"/>
                                              <w:divBdr>
                                                <w:top w:val="none" w:sz="0" w:space="0" w:color="auto"/>
                                                <w:left w:val="none" w:sz="0" w:space="0" w:color="auto"/>
                                                <w:bottom w:val="none" w:sz="0" w:space="0" w:color="auto"/>
                                                <w:right w:val="none" w:sz="0" w:space="0" w:color="auto"/>
                                              </w:divBdr>
                                              <w:divsChild>
                                                <w:div w:id="726612482">
                                                  <w:marLeft w:val="0"/>
                                                  <w:marRight w:val="0"/>
                                                  <w:marTop w:val="0"/>
                                                  <w:marBottom w:val="0"/>
                                                  <w:divBdr>
                                                    <w:top w:val="none" w:sz="0" w:space="0" w:color="auto"/>
                                                    <w:left w:val="none" w:sz="0" w:space="0" w:color="auto"/>
                                                    <w:bottom w:val="none" w:sz="0" w:space="0" w:color="auto"/>
                                                    <w:right w:val="none" w:sz="0" w:space="0" w:color="auto"/>
                                                  </w:divBdr>
                                                  <w:divsChild>
                                                    <w:div w:id="648752993">
                                                      <w:marLeft w:val="0"/>
                                                      <w:marRight w:val="0"/>
                                                      <w:marTop w:val="0"/>
                                                      <w:marBottom w:val="0"/>
                                                      <w:divBdr>
                                                        <w:top w:val="single" w:sz="6" w:space="15" w:color="E4E4E4"/>
                                                        <w:left w:val="single" w:sz="6" w:space="15" w:color="E4E4E4"/>
                                                        <w:bottom w:val="single" w:sz="6" w:space="15" w:color="E4E4E4"/>
                                                        <w:right w:val="single" w:sz="6" w:space="15" w:color="E4E4E4"/>
                                                      </w:divBdr>
                                                      <w:divsChild>
                                                        <w:div w:id="871115582">
                                                          <w:marLeft w:val="0"/>
                                                          <w:marRight w:val="0"/>
                                                          <w:marTop w:val="0"/>
                                                          <w:marBottom w:val="0"/>
                                                          <w:divBdr>
                                                            <w:top w:val="none" w:sz="0" w:space="0" w:color="auto"/>
                                                            <w:left w:val="none" w:sz="0" w:space="0" w:color="auto"/>
                                                            <w:bottom w:val="none" w:sz="0" w:space="0" w:color="auto"/>
                                                            <w:right w:val="none" w:sz="0" w:space="0" w:color="auto"/>
                                                          </w:divBdr>
                                                        </w:div>
                                                        <w:div w:id="259221642">
                                                          <w:marLeft w:val="0"/>
                                                          <w:marRight w:val="0"/>
                                                          <w:marTop w:val="0"/>
                                                          <w:marBottom w:val="0"/>
                                                          <w:divBdr>
                                                            <w:top w:val="none" w:sz="0" w:space="0" w:color="auto"/>
                                                            <w:left w:val="none" w:sz="0" w:space="0" w:color="auto"/>
                                                            <w:bottom w:val="none" w:sz="0" w:space="0" w:color="auto"/>
                                                            <w:right w:val="none" w:sz="0" w:space="0" w:color="auto"/>
                                                          </w:divBdr>
                                                        </w:div>
                                                      </w:divsChild>
                                                    </w:div>
                                                    <w:div w:id="26609555">
                                                      <w:marLeft w:val="0"/>
                                                      <w:marRight w:val="0"/>
                                                      <w:marTop w:val="0"/>
                                                      <w:marBottom w:val="0"/>
                                                      <w:divBdr>
                                                        <w:top w:val="single" w:sz="6" w:space="15" w:color="E4E4E4"/>
                                                        <w:left w:val="single" w:sz="6" w:space="15" w:color="E4E4E4"/>
                                                        <w:bottom w:val="single" w:sz="6" w:space="15" w:color="E4E4E4"/>
                                                        <w:right w:val="single" w:sz="6" w:space="15" w:color="E4E4E4"/>
                                                      </w:divBdr>
                                                      <w:divsChild>
                                                        <w:div w:id="1036738347">
                                                          <w:marLeft w:val="0"/>
                                                          <w:marRight w:val="0"/>
                                                          <w:marTop w:val="0"/>
                                                          <w:marBottom w:val="0"/>
                                                          <w:divBdr>
                                                            <w:top w:val="none" w:sz="0" w:space="0" w:color="auto"/>
                                                            <w:left w:val="none" w:sz="0" w:space="0" w:color="auto"/>
                                                            <w:bottom w:val="none" w:sz="0" w:space="0" w:color="auto"/>
                                                            <w:right w:val="none" w:sz="0" w:space="0" w:color="auto"/>
                                                          </w:divBdr>
                                                        </w:div>
                                                        <w:div w:id="712967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29613459">
                                          <w:marLeft w:val="0"/>
                                          <w:marRight w:val="0"/>
                                          <w:marTop w:val="0"/>
                                          <w:marBottom w:val="0"/>
                                          <w:divBdr>
                                            <w:top w:val="none" w:sz="0" w:space="0" w:color="auto"/>
                                            <w:left w:val="none" w:sz="0" w:space="0" w:color="auto"/>
                                            <w:bottom w:val="none" w:sz="0" w:space="0" w:color="auto"/>
                                            <w:right w:val="none" w:sz="0" w:space="0" w:color="auto"/>
                                          </w:divBdr>
                                          <w:divsChild>
                                            <w:div w:id="1712684459">
                                              <w:marLeft w:val="0"/>
                                              <w:marRight w:val="0"/>
                                              <w:marTop w:val="0"/>
                                              <w:marBottom w:val="0"/>
                                              <w:divBdr>
                                                <w:top w:val="none" w:sz="0" w:space="0" w:color="auto"/>
                                                <w:left w:val="none" w:sz="0" w:space="0" w:color="auto"/>
                                                <w:bottom w:val="none" w:sz="0" w:space="0" w:color="auto"/>
                                                <w:right w:val="none" w:sz="0" w:space="0" w:color="auto"/>
                                              </w:divBdr>
                                              <w:divsChild>
                                                <w:div w:id="530656475">
                                                  <w:marLeft w:val="0"/>
                                                  <w:marRight w:val="0"/>
                                                  <w:marTop w:val="0"/>
                                                  <w:marBottom w:val="0"/>
                                                  <w:divBdr>
                                                    <w:top w:val="none" w:sz="0" w:space="0" w:color="auto"/>
                                                    <w:left w:val="none" w:sz="0" w:space="0" w:color="auto"/>
                                                    <w:bottom w:val="none" w:sz="0" w:space="0" w:color="auto"/>
                                                    <w:right w:val="none" w:sz="0" w:space="0" w:color="auto"/>
                                                  </w:divBdr>
                                                  <w:divsChild>
                                                    <w:div w:id="1740907806">
                                                      <w:marLeft w:val="0"/>
                                                      <w:marRight w:val="0"/>
                                                      <w:marTop w:val="0"/>
                                                      <w:marBottom w:val="0"/>
                                                      <w:divBdr>
                                                        <w:top w:val="single" w:sz="6" w:space="15" w:color="E4E4E4"/>
                                                        <w:left w:val="single" w:sz="6" w:space="15" w:color="E4E4E4"/>
                                                        <w:bottom w:val="single" w:sz="6" w:space="15" w:color="E4E4E4"/>
                                                        <w:right w:val="single" w:sz="6" w:space="15" w:color="E4E4E4"/>
                                                      </w:divBdr>
                                                      <w:divsChild>
                                                        <w:div w:id="639306560">
                                                          <w:marLeft w:val="0"/>
                                                          <w:marRight w:val="0"/>
                                                          <w:marTop w:val="0"/>
                                                          <w:marBottom w:val="0"/>
                                                          <w:divBdr>
                                                            <w:top w:val="none" w:sz="0" w:space="0" w:color="auto"/>
                                                            <w:left w:val="none" w:sz="0" w:space="0" w:color="auto"/>
                                                            <w:bottom w:val="none" w:sz="0" w:space="0" w:color="auto"/>
                                                            <w:right w:val="none" w:sz="0" w:space="0" w:color="auto"/>
                                                          </w:divBdr>
                                                        </w:div>
                                                        <w:div w:id="386729490">
                                                          <w:marLeft w:val="0"/>
                                                          <w:marRight w:val="0"/>
                                                          <w:marTop w:val="0"/>
                                                          <w:marBottom w:val="0"/>
                                                          <w:divBdr>
                                                            <w:top w:val="none" w:sz="0" w:space="0" w:color="auto"/>
                                                            <w:left w:val="none" w:sz="0" w:space="0" w:color="auto"/>
                                                            <w:bottom w:val="none" w:sz="0" w:space="0" w:color="auto"/>
                                                            <w:right w:val="none" w:sz="0" w:space="0" w:color="auto"/>
                                                          </w:divBdr>
                                                        </w:div>
                                                      </w:divsChild>
                                                    </w:div>
                                                    <w:div w:id="671026765">
                                                      <w:marLeft w:val="0"/>
                                                      <w:marRight w:val="0"/>
                                                      <w:marTop w:val="0"/>
                                                      <w:marBottom w:val="0"/>
                                                      <w:divBdr>
                                                        <w:top w:val="single" w:sz="6" w:space="15" w:color="E4E4E4"/>
                                                        <w:left w:val="single" w:sz="6" w:space="15" w:color="E4E4E4"/>
                                                        <w:bottom w:val="single" w:sz="6" w:space="15" w:color="E4E4E4"/>
                                                        <w:right w:val="single" w:sz="6" w:space="15" w:color="E4E4E4"/>
                                                      </w:divBdr>
                                                      <w:divsChild>
                                                        <w:div w:id="1955207978">
                                                          <w:marLeft w:val="0"/>
                                                          <w:marRight w:val="0"/>
                                                          <w:marTop w:val="0"/>
                                                          <w:marBottom w:val="0"/>
                                                          <w:divBdr>
                                                            <w:top w:val="none" w:sz="0" w:space="0" w:color="auto"/>
                                                            <w:left w:val="none" w:sz="0" w:space="0" w:color="auto"/>
                                                            <w:bottom w:val="none" w:sz="0" w:space="0" w:color="auto"/>
                                                            <w:right w:val="none" w:sz="0" w:space="0" w:color="auto"/>
                                                          </w:divBdr>
                                                        </w:div>
                                                        <w:div w:id="623586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1759580">
                                          <w:marLeft w:val="0"/>
                                          <w:marRight w:val="0"/>
                                          <w:marTop w:val="0"/>
                                          <w:marBottom w:val="0"/>
                                          <w:divBdr>
                                            <w:top w:val="none" w:sz="0" w:space="0" w:color="auto"/>
                                            <w:left w:val="none" w:sz="0" w:space="0" w:color="auto"/>
                                            <w:bottom w:val="none" w:sz="0" w:space="0" w:color="auto"/>
                                            <w:right w:val="none" w:sz="0" w:space="0" w:color="auto"/>
                                          </w:divBdr>
                                          <w:divsChild>
                                            <w:div w:id="2135782676">
                                              <w:marLeft w:val="0"/>
                                              <w:marRight w:val="0"/>
                                              <w:marTop w:val="0"/>
                                              <w:marBottom w:val="0"/>
                                              <w:divBdr>
                                                <w:top w:val="none" w:sz="0" w:space="0" w:color="auto"/>
                                                <w:left w:val="none" w:sz="0" w:space="0" w:color="auto"/>
                                                <w:bottom w:val="none" w:sz="0" w:space="0" w:color="auto"/>
                                                <w:right w:val="none" w:sz="0" w:space="0" w:color="auto"/>
                                              </w:divBdr>
                                              <w:divsChild>
                                                <w:div w:id="290865930">
                                                  <w:marLeft w:val="0"/>
                                                  <w:marRight w:val="0"/>
                                                  <w:marTop w:val="0"/>
                                                  <w:marBottom w:val="0"/>
                                                  <w:divBdr>
                                                    <w:top w:val="none" w:sz="0" w:space="0" w:color="auto"/>
                                                    <w:left w:val="none" w:sz="0" w:space="0" w:color="auto"/>
                                                    <w:bottom w:val="none" w:sz="0" w:space="0" w:color="auto"/>
                                                    <w:right w:val="none" w:sz="0" w:space="0" w:color="auto"/>
                                                  </w:divBdr>
                                                  <w:divsChild>
                                                    <w:div w:id="1752122999">
                                                      <w:marLeft w:val="0"/>
                                                      <w:marRight w:val="0"/>
                                                      <w:marTop w:val="0"/>
                                                      <w:marBottom w:val="0"/>
                                                      <w:divBdr>
                                                        <w:top w:val="single" w:sz="6" w:space="15" w:color="E4E4E4"/>
                                                        <w:left w:val="single" w:sz="6" w:space="15" w:color="E4E4E4"/>
                                                        <w:bottom w:val="single" w:sz="6" w:space="15" w:color="E4E4E4"/>
                                                        <w:right w:val="single" w:sz="6" w:space="15" w:color="E4E4E4"/>
                                                      </w:divBdr>
                                                      <w:divsChild>
                                                        <w:div w:id="1473713994">
                                                          <w:marLeft w:val="0"/>
                                                          <w:marRight w:val="0"/>
                                                          <w:marTop w:val="0"/>
                                                          <w:marBottom w:val="0"/>
                                                          <w:divBdr>
                                                            <w:top w:val="none" w:sz="0" w:space="0" w:color="auto"/>
                                                            <w:left w:val="none" w:sz="0" w:space="0" w:color="auto"/>
                                                            <w:bottom w:val="none" w:sz="0" w:space="0" w:color="auto"/>
                                                            <w:right w:val="none" w:sz="0" w:space="0" w:color="auto"/>
                                                          </w:divBdr>
                                                        </w:div>
                                                        <w:div w:id="112023794">
                                                          <w:marLeft w:val="0"/>
                                                          <w:marRight w:val="0"/>
                                                          <w:marTop w:val="0"/>
                                                          <w:marBottom w:val="0"/>
                                                          <w:divBdr>
                                                            <w:top w:val="none" w:sz="0" w:space="0" w:color="auto"/>
                                                            <w:left w:val="none" w:sz="0" w:space="0" w:color="auto"/>
                                                            <w:bottom w:val="none" w:sz="0" w:space="0" w:color="auto"/>
                                                            <w:right w:val="none" w:sz="0" w:space="0" w:color="auto"/>
                                                          </w:divBdr>
                                                        </w:div>
                                                      </w:divsChild>
                                                    </w:div>
                                                    <w:div w:id="693726810">
                                                      <w:marLeft w:val="0"/>
                                                      <w:marRight w:val="0"/>
                                                      <w:marTop w:val="0"/>
                                                      <w:marBottom w:val="0"/>
                                                      <w:divBdr>
                                                        <w:top w:val="single" w:sz="6" w:space="15" w:color="E4E4E4"/>
                                                        <w:left w:val="single" w:sz="6" w:space="15" w:color="E4E4E4"/>
                                                        <w:bottom w:val="single" w:sz="6" w:space="15" w:color="E4E4E4"/>
                                                        <w:right w:val="single" w:sz="6" w:space="15" w:color="E4E4E4"/>
                                                      </w:divBdr>
                                                      <w:divsChild>
                                                        <w:div w:id="1683627713">
                                                          <w:marLeft w:val="0"/>
                                                          <w:marRight w:val="0"/>
                                                          <w:marTop w:val="0"/>
                                                          <w:marBottom w:val="0"/>
                                                          <w:divBdr>
                                                            <w:top w:val="none" w:sz="0" w:space="0" w:color="auto"/>
                                                            <w:left w:val="none" w:sz="0" w:space="0" w:color="auto"/>
                                                            <w:bottom w:val="none" w:sz="0" w:space="0" w:color="auto"/>
                                                            <w:right w:val="none" w:sz="0" w:space="0" w:color="auto"/>
                                                          </w:divBdr>
                                                        </w:div>
                                                        <w:div w:id="1828981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6861929">
                                          <w:marLeft w:val="0"/>
                                          <w:marRight w:val="0"/>
                                          <w:marTop w:val="0"/>
                                          <w:marBottom w:val="0"/>
                                          <w:divBdr>
                                            <w:top w:val="none" w:sz="0" w:space="0" w:color="auto"/>
                                            <w:left w:val="none" w:sz="0" w:space="0" w:color="auto"/>
                                            <w:bottom w:val="none" w:sz="0" w:space="0" w:color="auto"/>
                                            <w:right w:val="none" w:sz="0" w:space="0" w:color="auto"/>
                                          </w:divBdr>
                                          <w:divsChild>
                                            <w:div w:id="564726962">
                                              <w:marLeft w:val="0"/>
                                              <w:marRight w:val="0"/>
                                              <w:marTop w:val="0"/>
                                              <w:marBottom w:val="0"/>
                                              <w:divBdr>
                                                <w:top w:val="none" w:sz="0" w:space="0" w:color="auto"/>
                                                <w:left w:val="none" w:sz="0" w:space="0" w:color="auto"/>
                                                <w:bottom w:val="none" w:sz="0" w:space="0" w:color="auto"/>
                                                <w:right w:val="none" w:sz="0" w:space="0" w:color="auto"/>
                                              </w:divBdr>
                                              <w:divsChild>
                                                <w:div w:id="1993370229">
                                                  <w:marLeft w:val="0"/>
                                                  <w:marRight w:val="0"/>
                                                  <w:marTop w:val="0"/>
                                                  <w:marBottom w:val="0"/>
                                                  <w:divBdr>
                                                    <w:top w:val="none" w:sz="0" w:space="0" w:color="auto"/>
                                                    <w:left w:val="none" w:sz="0" w:space="0" w:color="auto"/>
                                                    <w:bottom w:val="none" w:sz="0" w:space="0" w:color="auto"/>
                                                    <w:right w:val="none" w:sz="0" w:space="0" w:color="auto"/>
                                                  </w:divBdr>
                                                  <w:divsChild>
                                                    <w:div w:id="1837190026">
                                                      <w:marLeft w:val="0"/>
                                                      <w:marRight w:val="0"/>
                                                      <w:marTop w:val="0"/>
                                                      <w:marBottom w:val="0"/>
                                                      <w:divBdr>
                                                        <w:top w:val="single" w:sz="6" w:space="15" w:color="E4E4E4"/>
                                                        <w:left w:val="single" w:sz="6" w:space="15" w:color="E4E4E4"/>
                                                        <w:bottom w:val="single" w:sz="6" w:space="15" w:color="E4E4E4"/>
                                                        <w:right w:val="single" w:sz="6" w:space="15" w:color="E4E4E4"/>
                                                      </w:divBdr>
                                                      <w:divsChild>
                                                        <w:div w:id="1006320742">
                                                          <w:marLeft w:val="0"/>
                                                          <w:marRight w:val="0"/>
                                                          <w:marTop w:val="0"/>
                                                          <w:marBottom w:val="0"/>
                                                          <w:divBdr>
                                                            <w:top w:val="none" w:sz="0" w:space="0" w:color="auto"/>
                                                            <w:left w:val="none" w:sz="0" w:space="0" w:color="auto"/>
                                                            <w:bottom w:val="none" w:sz="0" w:space="0" w:color="auto"/>
                                                            <w:right w:val="none" w:sz="0" w:space="0" w:color="auto"/>
                                                          </w:divBdr>
                                                        </w:div>
                                                        <w:div w:id="809638823">
                                                          <w:marLeft w:val="0"/>
                                                          <w:marRight w:val="0"/>
                                                          <w:marTop w:val="0"/>
                                                          <w:marBottom w:val="0"/>
                                                          <w:divBdr>
                                                            <w:top w:val="none" w:sz="0" w:space="0" w:color="auto"/>
                                                            <w:left w:val="none" w:sz="0" w:space="0" w:color="auto"/>
                                                            <w:bottom w:val="none" w:sz="0" w:space="0" w:color="auto"/>
                                                            <w:right w:val="none" w:sz="0" w:space="0" w:color="auto"/>
                                                          </w:divBdr>
                                                        </w:div>
                                                      </w:divsChild>
                                                    </w:div>
                                                    <w:div w:id="639654081">
                                                      <w:marLeft w:val="0"/>
                                                      <w:marRight w:val="0"/>
                                                      <w:marTop w:val="0"/>
                                                      <w:marBottom w:val="0"/>
                                                      <w:divBdr>
                                                        <w:top w:val="single" w:sz="6" w:space="15" w:color="E4E4E4"/>
                                                        <w:left w:val="single" w:sz="6" w:space="15" w:color="E4E4E4"/>
                                                        <w:bottom w:val="single" w:sz="6" w:space="15" w:color="E4E4E4"/>
                                                        <w:right w:val="single" w:sz="6" w:space="15" w:color="E4E4E4"/>
                                                      </w:divBdr>
                                                      <w:divsChild>
                                                        <w:div w:id="449054501">
                                                          <w:marLeft w:val="0"/>
                                                          <w:marRight w:val="0"/>
                                                          <w:marTop w:val="0"/>
                                                          <w:marBottom w:val="0"/>
                                                          <w:divBdr>
                                                            <w:top w:val="none" w:sz="0" w:space="0" w:color="auto"/>
                                                            <w:left w:val="none" w:sz="0" w:space="0" w:color="auto"/>
                                                            <w:bottom w:val="none" w:sz="0" w:space="0" w:color="auto"/>
                                                            <w:right w:val="none" w:sz="0" w:space="0" w:color="auto"/>
                                                          </w:divBdr>
                                                        </w:div>
                                                        <w:div w:id="729499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7626430">
                                          <w:marLeft w:val="0"/>
                                          <w:marRight w:val="0"/>
                                          <w:marTop w:val="0"/>
                                          <w:marBottom w:val="0"/>
                                          <w:divBdr>
                                            <w:top w:val="none" w:sz="0" w:space="0" w:color="auto"/>
                                            <w:left w:val="none" w:sz="0" w:space="0" w:color="auto"/>
                                            <w:bottom w:val="none" w:sz="0" w:space="0" w:color="auto"/>
                                            <w:right w:val="none" w:sz="0" w:space="0" w:color="auto"/>
                                          </w:divBdr>
                                          <w:divsChild>
                                            <w:div w:id="1655984299">
                                              <w:marLeft w:val="0"/>
                                              <w:marRight w:val="0"/>
                                              <w:marTop w:val="0"/>
                                              <w:marBottom w:val="0"/>
                                              <w:divBdr>
                                                <w:top w:val="none" w:sz="0" w:space="0" w:color="auto"/>
                                                <w:left w:val="none" w:sz="0" w:space="0" w:color="auto"/>
                                                <w:bottom w:val="none" w:sz="0" w:space="0" w:color="auto"/>
                                                <w:right w:val="none" w:sz="0" w:space="0" w:color="auto"/>
                                              </w:divBdr>
                                              <w:divsChild>
                                                <w:div w:id="1280647503">
                                                  <w:marLeft w:val="0"/>
                                                  <w:marRight w:val="0"/>
                                                  <w:marTop w:val="0"/>
                                                  <w:marBottom w:val="0"/>
                                                  <w:divBdr>
                                                    <w:top w:val="none" w:sz="0" w:space="0" w:color="auto"/>
                                                    <w:left w:val="none" w:sz="0" w:space="0" w:color="auto"/>
                                                    <w:bottom w:val="none" w:sz="0" w:space="0" w:color="auto"/>
                                                    <w:right w:val="none" w:sz="0" w:space="0" w:color="auto"/>
                                                  </w:divBdr>
                                                  <w:divsChild>
                                                    <w:div w:id="1724911505">
                                                      <w:marLeft w:val="0"/>
                                                      <w:marRight w:val="0"/>
                                                      <w:marTop w:val="0"/>
                                                      <w:marBottom w:val="0"/>
                                                      <w:divBdr>
                                                        <w:top w:val="single" w:sz="6" w:space="15" w:color="E4E4E4"/>
                                                        <w:left w:val="single" w:sz="6" w:space="15" w:color="E4E4E4"/>
                                                        <w:bottom w:val="single" w:sz="6" w:space="15" w:color="E4E4E4"/>
                                                        <w:right w:val="single" w:sz="6" w:space="15" w:color="E4E4E4"/>
                                                      </w:divBdr>
                                                      <w:divsChild>
                                                        <w:div w:id="727656385">
                                                          <w:marLeft w:val="0"/>
                                                          <w:marRight w:val="0"/>
                                                          <w:marTop w:val="0"/>
                                                          <w:marBottom w:val="0"/>
                                                          <w:divBdr>
                                                            <w:top w:val="none" w:sz="0" w:space="0" w:color="auto"/>
                                                            <w:left w:val="none" w:sz="0" w:space="0" w:color="auto"/>
                                                            <w:bottom w:val="none" w:sz="0" w:space="0" w:color="auto"/>
                                                            <w:right w:val="none" w:sz="0" w:space="0" w:color="auto"/>
                                                          </w:divBdr>
                                                        </w:div>
                                                        <w:div w:id="620306680">
                                                          <w:marLeft w:val="0"/>
                                                          <w:marRight w:val="0"/>
                                                          <w:marTop w:val="0"/>
                                                          <w:marBottom w:val="0"/>
                                                          <w:divBdr>
                                                            <w:top w:val="none" w:sz="0" w:space="0" w:color="auto"/>
                                                            <w:left w:val="none" w:sz="0" w:space="0" w:color="auto"/>
                                                            <w:bottom w:val="none" w:sz="0" w:space="0" w:color="auto"/>
                                                            <w:right w:val="none" w:sz="0" w:space="0" w:color="auto"/>
                                                          </w:divBdr>
                                                        </w:div>
                                                      </w:divsChild>
                                                    </w:div>
                                                    <w:div w:id="1445415813">
                                                      <w:marLeft w:val="0"/>
                                                      <w:marRight w:val="0"/>
                                                      <w:marTop w:val="0"/>
                                                      <w:marBottom w:val="0"/>
                                                      <w:divBdr>
                                                        <w:top w:val="single" w:sz="6" w:space="15" w:color="E4E4E4"/>
                                                        <w:left w:val="single" w:sz="6" w:space="15" w:color="E4E4E4"/>
                                                        <w:bottom w:val="single" w:sz="6" w:space="15" w:color="E4E4E4"/>
                                                        <w:right w:val="single" w:sz="6" w:space="15" w:color="E4E4E4"/>
                                                      </w:divBdr>
                                                      <w:divsChild>
                                                        <w:div w:id="1194726425">
                                                          <w:marLeft w:val="0"/>
                                                          <w:marRight w:val="0"/>
                                                          <w:marTop w:val="0"/>
                                                          <w:marBottom w:val="0"/>
                                                          <w:divBdr>
                                                            <w:top w:val="none" w:sz="0" w:space="0" w:color="auto"/>
                                                            <w:left w:val="none" w:sz="0" w:space="0" w:color="auto"/>
                                                            <w:bottom w:val="none" w:sz="0" w:space="0" w:color="auto"/>
                                                            <w:right w:val="none" w:sz="0" w:space="0" w:color="auto"/>
                                                          </w:divBdr>
                                                        </w:div>
                                                        <w:div w:id="531259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1635079">
                                          <w:marLeft w:val="0"/>
                                          <w:marRight w:val="0"/>
                                          <w:marTop w:val="0"/>
                                          <w:marBottom w:val="0"/>
                                          <w:divBdr>
                                            <w:top w:val="none" w:sz="0" w:space="0" w:color="auto"/>
                                            <w:left w:val="none" w:sz="0" w:space="0" w:color="auto"/>
                                            <w:bottom w:val="none" w:sz="0" w:space="0" w:color="auto"/>
                                            <w:right w:val="none" w:sz="0" w:space="0" w:color="auto"/>
                                          </w:divBdr>
                                          <w:divsChild>
                                            <w:div w:id="1843427701">
                                              <w:marLeft w:val="0"/>
                                              <w:marRight w:val="0"/>
                                              <w:marTop w:val="0"/>
                                              <w:marBottom w:val="0"/>
                                              <w:divBdr>
                                                <w:top w:val="none" w:sz="0" w:space="0" w:color="auto"/>
                                                <w:left w:val="none" w:sz="0" w:space="0" w:color="auto"/>
                                                <w:bottom w:val="none" w:sz="0" w:space="0" w:color="auto"/>
                                                <w:right w:val="none" w:sz="0" w:space="0" w:color="auto"/>
                                              </w:divBdr>
                                              <w:divsChild>
                                                <w:div w:id="1702510883">
                                                  <w:marLeft w:val="0"/>
                                                  <w:marRight w:val="0"/>
                                                  <w:marTop w:val="0"/>
                                                  <w:marBottom w:val="0"/>
                                                  <w:divBdr>
                                                    <w:top w:val="none" w:sz="0" w:space="0" w:color="auto"/>
                                                    <w:left w:val="none" w:sz="0" w:space="0" w:color="auto"/>
                                                    <w:bottom w:val="none" w:sz="0" w:space="0" w:color="auto"/>
                                                    <w:right w:val="none" w:sz="0" w:space="0" w:color="auto"/>
                                                  </w:divBdr>
                                                  <w:divsChild>
                                                    <w:div w:id="1018502524">
                                                      <w:marLeft w:val="0"/>
                                                      <w:marRight w:val="0"/>
                                                      <w:marTop w:val="0"/>
                                                      <w:marBottom w:val="0"/>
                                                      <w:divBdr>
                                                        <w:top w:val="single" w:sz="6" w:space="15" w:color="E4E4E4"/>
                                                        <w:left w:val="single" w:sz="6" w:space="15" w:color="E4E4E4"/>
                                                        <w:bottom w:val="single" w:sz="6" w:space="15" w:color="E4E4E4"/>
                                                        <w:right w:val="single" w:sz="6" w:space="15" w:color="E4E4E4"/>
                                                      </w:divBdr>
                                                      <w:divsChild>
                                                        <w:div w:id="623466896">
                                                          <w:marLeft w:val="0"/>
                                                          <w:marRight w:val="0"/>
                                                          <w:marTop w:val="0"/>
                                                          <w:marBottom w:val="0"/>
                                                          <w:divBdr>
                                                            <w:top w:val="none" w:sz="0" w:space="0" w:color="auto"/>
                                                            <w:left w:val="none" w:sz="0" w:space="0" w:color="auto"/>
                                                            <w:bottom w:val="none" w:sz="0" w:space="0" w:color="auto"/>
                                                            <w:right w:val="none" w:sz="0" w:space="0" w:color="auto"/>
                                                          </w:divBdr>
                                                        </w:div>
                                                        <w:div w:id="186482051">
                                                          <w:marLeft w:val="0"/>
                                                          <w:marRight w:val="0"/>
                                                          <w:marTop w:val="0"/>
                                                          <w:marBottom w:val="0"/>
                                                          <w:divBdr>
                                                            <w:top w:val="none" w:sz="0" w:space="0" w:color="auto"/>
                                                            <w:left w:val="none" w:sz="0" w:space="0" w:color="auto"/>
                                                            <w:bottom w:val="none" w:sz="0" w:space="0" w:color="auto"/>
                                                            <w:right w:val="none" w:sz="0" w:space="0" w:color="auto"/>
                                                          </w:divBdr>
                                                        </w:div>
                                                      </w:divsChild>
                                                    </w:div>
                                                    <w:div w:id="902716205">
                                                      <w:marLeft w:val="0"/>
                                                      <w:marRight w:val="0"/>
                                                      <w:marTop w:val="0"/>
                                                      <w:marBottom w:val="0"/>
                                                      <w:divBdr>
                                                        <w:top w:val="single" w:sz="6" w:space="15" w:color="E4E4E4"/>
                                                        <w:left w:val="single" w:sz="6" w:space="15" w:color="E4E4E4"/>
                                                        <w:bottom w:val="single" w:sz="6" w:space="15" w:color="E4E4E4"/>
                                                        <w:right w:val="single" w:sz="6" w:space="15" w:color="E4E4E4"/>
                                                      </w:divBdr>
                                                      <w:divsChild>
                                                        <w:div w:id="533467552">
                                                          <w:marLeft w:val="0"/>
                                                          <w:marRight w:val="0"/>
                                                          <w:marTop w:val="0"/>
                                                          <w:marBottom w:val="0"/>
                                                          <w:divBdr>
                                                            <w:top w:val="none" w:sz="0" w:space="0" w:color="auto"/>
                                                            <w:left w:val="none" w:sz="0" w:space="0" w:color="auto"/>
                                                            <w:bottom w:val="none" w:sz="0" w:space="0" w:color="auto"/>
                                                            <w:right w:val="none" w:sz="0" w:space="0" w:color="auto"/>
                                                          </w:divBdr>
                                                        </w:div>
                                                        <w:div w:id="630130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3441648">
                                          <w:marLeft w:val="0"/>
                                          <w:marRight w:val="0"/>
                                          <w:marTop w:val="0"/>
                                          <w:marBottom w:val="0"/>
                                          <w:divBdr>
                                            <w:top w:val="none" w:sz="0" w:space="0" w:color="auto"/>
                                            <w:left w:val="none" w:sz="0" w:space="0" w:color="auto"/>
                                            <w:bottom w:val="none" w:sz="0" w:space="0" w:color="auto"/>
                                            <w:right w:val="none" w:sz="0" w:space="0" w:color="auto"/>
                                          </w:divBdr>
                                          <w:divsChild>
                                            <w:div w:id="824275506">
                                              <w:marLeft w:val="0"/>
                                              <w:marRight w:val="0"/>
                                              <w:marTop w:val="0"/>
                                              <w:marBottom w:val="0"/>
                                              <w:divBdr>
                                                <w:top w:val="none" w:sz="0" w:space="0" w:color="auto"/>
                                                <w:left w:val="none" w:sz="0" w:space="0" w:color="auto"/>
                                                <w:bottom w:val="none" w:sz="0" w:space="0" w:color="auto"/>
                                                <w:right w:val="none" w:sz="0" w:space="0" w:color="auto"/>
                                              </w:divBdr>
                                              <w:divsChild>
                                                <w:div w:id="948007094">
                                                  <w:marLeft w:val="0"/>
                                                  <w:marRight w:val="0"/>
                                                  <w:marTop w:val="0"/>
                                                  <w:marBottom w:val="0"/>
                                                  <w:divBdr>
                                                    <w:top w:val="none" w:sz="0" w:space="0" w:color="auto"/>
                                                    <w:left w:val="none" w:sz="0" w:space="0" w:color="auto"/>
                                                    <w:bottom w:val="none" w:sz="0" w:space="0" w:color="auto"/>
                                                    <w:right w:val="none" w:sz="0" w:space="0" w:color="auto"/>
                                                  </w:divBdr>
                                                  <w:divsChild>
                                                    <w:div w:id="134883572">
                                                      <w:marLeft w:val="0"/>
                                                      <w:marRight w:val="0"/>
                                                      <w:marTop w:val="0"/>
                                                      <w:marBottom w:val="0"/>
                                                      <w:divBdr>
                                                        <w:top w:val="single" w:sz="6" w:space="15" w:color="E4E4E4"/>
                                                        <w:left w:val="single" w:sz="6" w:space="15" w:color="E4E4E4"/>
                                                        <w:bottom w:val="single" w:sz="6" w:space="15" w:color="E4E4E4"/>
                                                        <w:right w:val="single" w:sz="6" w:space="15" w:color="E4E4E4"/>
                                                      </w:divBdr>
                                                      <w:divsChild>
                                                        <w:div w:id="1617639031">
                                                          <w:marLeft w:val="0"/>
                                                          <w:marRight w:val="0"/>
                                                          <w:marTop w:val="0"/>
                                                          <w:marBottom w:val="0"/>
                                                          <w:divBdr>
                                                            <w:top w:val="none" w:sz="0" w:space="0" w:color="auto"/>
                                                            <w:left w:val="none" w:sz="0" w:space="0" w:color="auto"/>
                                                            <w:bottom w:val="none" w:sz="0" w:space="0" w:color="auto"/>
                                                            <w:right w:val="none" w:sz="0" w:space="0" w:color="auto"/>
                                                          </w:divBdr>
                                                        </w:div>
                                                        <w:div w:id="35863129">
                                                          <w:marLeft w:val="0"/>
                                                          <w:marRight w:val="0"/>
                                                          <w:marTop w:val="0"/>
                                                          <w:marBottom w:val="0"/>
                                                          <w:divBdr>
                                                            <w:top w:val="none" w:sz="0" w:space="0" w:color="auto"/>
                                                            <w:left w:val="none" w:sz="0" w:space="0" w:color="auto"/>
                                                            <w:bottom w:val="none" w:sz="0" w:space="0" w:color="auto"/>
                                                            <w:right w:val="none" w:sz="0" w:space="0" w:color="auto"/>
                                                          </w:divBdr>
                                                        </w:div>
                                                      </w:divsChild>
                                                    </w:div>
                                                    <w:div w:id="1180199258">
                                                      <w:marLeft w:val="0"/>
                                                      <w:marRight w:val="0"/>
                                                      <w:marTop w:val="0"/>
                                                      <w:marBottom w:val="0"/>
                                                      <w:divBdr>
                                                        <w:top w:val="single" w:sz="6" w:space="15" w:color="E4E4E4"/>
                                                        <w:left w:val="single" w:sz="6" w:space="15" w:color="E4E4E4"/>
                                                        <w:bottom w:val="single" w:sz="6" w:space="15" w:color="E4E4E4"/>
                                                        <w:right w:val="single" w:sz="6" w:space="15" w:color="E4E4E4"/>
                                                      </w:divBdr>
                                                      <w:divsChild>
                                                        <w:div w:id="921335464">
                                                          <w:marLeft w:val="0"/>
                                                          <w:marRight w:val="0"/>
                                                          <w:marTop w:val="0"/>
                                                          <w:marBottom w:val="0"/>
                                                          <w:divBdr>
                                                            <w:top w:val="none" w:sz="0" w:space="0" w:color="auto"/>
                                                            <w:left w:val="none" w:sz="0" w:space="0" w:color="auto"/>
                                                            <w:bottom w:val="none" w:sz="0" w:space="0" w:color="auto"/>
                                                            <w:right w:val="none" w:sz="0" w:space="0" w:color="auto"/>
                                                          </w:divBdr>
                                                        </w:div>
                                                        <w:div w:id="778916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3544447">
                                          <w:marLeft w:val="0"/>
                                          <w:marRight w:val="0"/>
                                          <w:marTop w:val="0"/>
                                          <w:marBottom w:val="0"/>
                                          <w:divBdr>
                                            <w:top w:val="none" w:sz="0" w:space="0" w:color="auto"/>
                                            <w:left w:val="none" w:sz="0" w:space="0" w:color="auto"/>
                                            <w:bottom w:val="none" w:sz="0" w:space="0" w:color="auto"/>
                                            <w:right w:val="none" w:sz="0" w:space="0" w:color="auto"/>
                                          </w:divBdr>
                                          <w:divsChild>
                                            <w:div w:id="1166559115">
                                              <w:marLeft w:val="0"/>
                                              <w:marRight w:val="0"/>
                                              <w:marTop w:val="0"/>
                                              <w:marBottom w:val="0"/>
                                              <w:divBdr>
                                                <w:top w:val="none" w:sz="0" w:space="0" w:color="auto"/>
                                                <w:left w:val="none" w:sz="0" w:space="0" w:color="auto"/>
                                                <w:bottom w:val="none" w:sz="0" w:space="0" w:color="auto"/>
                                                <w:right w:val="none" w:sz="0" w:space="0" w:color="auto"/>
                                              </w:divBdr>
                                              <w:divsChild>
                                                <w:div w:id="1304114905">
                                                  <w:marLeft w:val="0"/>
                                                  <w:marRight w:val="0"/>
                                                  <w:marTop w:val="0"/>
                                                  <w:marBottom w:val="0"/>
                                                  <w:divBdr>
                                                    <w:top w:val="none" w:sz="0" w:space="0" w:color="auto"/>
                                                    <w:left w:val="none" w:sz="0" w:space="0" w:color="auto"/>
                                                    <w:bottom w:val="none" w:sz="0" w:space="0" w:color="auto"/>
                                                    <w:right w:val="none" w:sz="0" w:space="0" w:color="auto"/>
                                                  </w:divBdr>
                                                  <w:divsChild>
                                                    <w:div w:id="1259603644">
                                                      <w:marLeft w:val="0"/>
                                                      <w:marRight w:val="0"/>
                                                      <w:marTop w:val="0"/>
                                                      <w:marBottom w:val="0"/>
                                                      <w:divBdr>
                                                        <w:top w:val="single" w:sz="6" w:space="15" w:color="E4E4E4"/>
                                                        <w:left w:val="single" w:sz="6" w:space="15" w:color="E4E4E4"/>
                                                        <w:bottom w:val="single" w:sz="6" w:space="15" w:color="E4E4E4"/>
                                                        <w:right w:val="single" w:sz="6" w:space="15" w:color="E4E4E4"/>
                                                      </w:divBdr>
                                                      <w:divsChild>
                                                        <w:div w:id="145441367">
                                                          <w:marLeft w:val="0"/>
                                                          <w:marRight w:val="0"/>
                                                          <w:marTop w:val="0"/>
                                                          <w:marBottom w:val="0"/>
                                                          <w:divBdr>
                                                            <w:top w:val="none" w:sz="0" w:space="0" w:color="auto"/>
                                                            <w:left w:val="none" w:sz="0" w:space="0" w:color="auto"/>
                                                            <w:bottom w:val="none" w:sz="0" w:space="0" w:color="auto"/>
                                                            <w:right w:val="none" w:sz="0" w:space="0" w:color="auto"/>
                                                          </w:divBdr>
                                                        </w:div>
                                                        <w:div w:id="254823581">
                                                          <w:marLeft w:val="0"/>
                                                          <w:marRight w:val="0"/>
                                                          <w:marTop w:val="0"/>
                                                          <w:marBottom w:val="0"/>
                                                          <w:divBdr>
                                                            <w:top w:val="none" w:sz="0" w:space="0" w:color="auto"/>
                                                            <w:left w:val="none" w:sz="0" w:space="0" w:color="auto"/>
                                                            <w:bottom w:val="none" w:sz="0" w:space="0" w:color="auto"/>
                                                            <w:right w:val="none" w:sz="0" w:space="0" w:color="auto"/>
                                                          </w:divBdr>
                                                        </w:div>
                                                      </w:divsChild>
                                                    </w:div>
                                                    <w:div w:id="1727028813">
                                                      <w:marLeft w:val="0"/>
                                                      <w:marRight w:val="0"/>
                                                      <w:marTop w:val="0"/>
                                                      <w:marBottom w:val="0"/>
                                                      <w:divBdr>
                                                        <w:top w:val="single" w:sz="6" w:space="15" w:color="E4E4E4"/>
                                                        <w:left w:val="single" w:sz="6" w:space="15" w:color="E4E4E4"/>
                                                        <w:bottom w:val="single" w:sz="6" w:space="15" w:color="E4E4E4"/>
                                                        <w:right w:val="single" w:sz="6" w:space="15" w:color="E4E4E4"/>
                                                      </w:divBdr>
                                                      <w:divsChild>
                                                        <w:div w:id="1990596840">
                                                          <w:marLeft w:val="0"/>
                                                          <w:marRight w:val="0"/>
                                                          <w:marTop w:val="0"/>
                                                          <w:marBottom w:val="0"/>
                                                          <w:divBdr>
                                                            <w:top w:val="none" w:sz="0" w:space="0" w:color="auto"/>
                                                            <w:left w:val="none" w:sz="0" w:space="0" w:color="auto"/>
                                                            <w:bottom w:val="none" w:sz="0" w:space="0" w:color="auto"/>
                                                            <w:right w:val="none" w:sz="0" w:space="0" w:color="auto"/>
                                                          </w:divBdr>
                                                        </w:div>
                                                        <w:div w:id="309213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72865633">
                                          <w:marLeft w:val="0"/>
                                          <w:marRight w:val="0"/>
                                          <w:marTop w:val="0"/>
                                          <w:marBottom w:val="0"/>
                                          <w:divBdr>
                                            <w:top w:val="none" w:sz="0" w:space="0" w:color="auto"/>
                                            <w:left w:val="none" w:sz="0" w:space="0" w:color="auto"/>
                                            <w:bottom w:val="none" w:sz="0" w:space="0" w:color="auto"/>
                                            <w:right w:val="none" w:sz="0" w:space="0" w:color="auto"/>
                                          </w:divBdr>
                                          <w:divsChild>
                                            <w:div w:id="275526263">
                                              <w:marLeft w:val="0"/>
                                              <w:marRight w:val="0"/>
                                              <w:marTop w:val="0"/>
                                              <w:marBottom w:val="0"/>
                                              <w:divBdr>
                                                <w:top w:val="none" w:sz="0" w:space="0" w:color="auto"/>
                                                <w:left w:val="none" w:sz="0" w:space="0" w:color="auto"/>
                                                <w:bottom w:val="none" w:sz="0" w:space="0" w:color="auto"/>
                                                <w:right w:val="none" w:sz="0" w:space="0" w:color="auto"/>
                                              </w:divBdr>
                                              <w:divsChild>
                                                <w:div w:id="2110660070">
                                                  <w:marLeft w:val="0"/>
                                                  <w:marRight w:val="0"/>
                                                  <w:marTop w:val="0"/>
                                                  <w:marBottom w:val="0"/>
                                                  <w:divBdr>
                                                    <w:top w:val="none" w:sz="0" w:space="0" w:color="auto"/>
                                                    <w:left w:val="none" w:sz="0" w:space="0" w:color="auto"/>
                                                    <w:bottom w:val="none" w:sz="0" w:space="0" w:color="auto"/>
                                                    <w:right w:val="none" w:sz="0" w:space="0" w:color="auto"/>
                                                  </w:divBdr>
                                                  <w:divsChild>
                                                    <w:div w:id="1558859946">
                                                      <w:marLeft w:val="0"/>
                                                      <w:marRight w:val="0"/>
                                                      <w:marTop w:val="0"/>
                                                      <w:marBottom w:val="0"/>
                                                      <w:divBdr>
                                                        <w:top w:val="single" w:sz="6" w:space="15" w:color="E4E4E4"/>
                                                        <w:left w:val="single" w:sz="6" w:space="15" w:color="E4E4E4"/>
                                                        <w:bottom w:val="single" w:sz="6" w:space="15" w:color="E4E4E4"/>
                                                        <w:right w:val="single" w:sz="6" w:space="15" w:color="E4E4E4"/>
                                                      </w:divBdr>
                                                      <w:divsChild>
                                                        <w:div w:id="164977359">
                                                          <w:marLeft w:val="0"/>
                                                          <w:marRight w:val="0"/>
                                                          <w:marTop w:val="0"/>
                                                          <w:marBottom w:val="0"/>
                                                          <w:divBdr>
                                                            <w:top w:val="none" w:sz="0" w:space="0" w:color="auto"/>
                                                            <w:left w:val="none" w:sz="0" w:space="0" w:color="auto"/>
                                                            <w:bottom w:val="none" w:sz="0" w:space="0" w:color="auto"/>
                                                            <w:right w:val="none" w:sz="0" w:space="0" w:color="auto"/>
                                                          </w:divBdr>
                                                        </w:div>
                                                        <w:div w:id="1791315555">
                                                          <w:marLeft w:val="0"/>
                                                          <w:marRight w:val="0"/>
                                                          <w:marTop w:val="0"/>
                                                          <w:marBottom w:val="0"/>
                                                          <w:divBdr>
                                                            <w:top w:val="none" w:sz="0" w:space="0" w:color="auto"/>
                                                            <w:left w:val="none" w:sz="0" w:space="0" w:color="auto"/>
                                                            <w:bottom w:val="none" w:sz="0" w:space="0" w:color="auto"/>
                                                            <w:right w:val="none" w:sz="0" w:space="0" w:color="auto"/>
                                                          </w:divBdr>
                                                        </w:div>
                                                      </w:divsChild>
                                                    </w:div>
                                                    <w:div w:id="365372225">
                                                      <w:marLeft w:val="0"/>
                                                      <w:marRight w:val="0"/>
                                                      <w:marTop w:val="0"/>
                                                      <w:marBottom w:val="0"/>
                                                      <w:divBdr>
                                                        <w:top w:val="single" w:sz="6" w:space="15" w:color="E4E4E4"/>
                                                        <w:left w:val="single" w:sz="6" w:space="15" w:color="E4E4E4"/>
                                                        <w:bottom w:val="single" w:sz="6" w:space="15" w:color="E4E4E4"/>
                                                        <w:right w:val="single" w:sz="6" w:space="15" w:color="E4E4E4"/>
                                                      </w:divBdr>
                                                      <w:divsChild>
                                                        <w:div w:id="383530516">
                                                          <w:marLeft w:val="0"/>
                                                          <w:marRight w:val="0"/>
                                                          <w:marTop w:val="0"/>
                                                          <w:marBottom w:val="0"/>
                                                          <w:divBdr>
                                                            <w:top w:val="none" w:sz="0" w:space="0" w:color="auto"/>
                                                            <w:left w:val="none" w:sz="0" w:space="0" w:color="auto"/>
                                                            <w:bottom w:val="none" w:sz="0" w:space="0" w:color="auto"/>
                                                            <w:right w:val="none" w:sz="0" w:space="0" w:color="auto"/>
                                                          </w:divBdr>
                                                        </w:div>
                                                        <w:div w:id="766387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345104">
                                          <w:marLeft w:val="0"/>
                                          <w:marRight w:val="0"/>
                                          <w:marTop w:val="0"/>
                                          <w:marBottom w:val="0"/>
                                          <w:divBdr>
                                            <w:top w:val="none" w:sz="0" w:space="0" w:color="auto"/>
                                            <w:left w:val="none" w:sz="0" w:space="0" w:color="auto"/>
                                            <w:bottom w:val="none" w:sz="0" w:space="0" w:color="auto"/>
                                            <w:right w:val="none" w:sz="0" w:space="0" w:color="auto"/>
                                          </w:divBdr>
                                          <w:divsChild>
                                            <w:div w:id="165096815">
                                              <w:marLeft w:val="0"/>
                                              <w:marRight w:val="0"/>
                                              <w:marTop w:val="0"/>
                                              <w:marBottom w:val="0"/>
                                              <w:divBdr>
                                                <w:top w:val="none" w:sz="0" w:space="0" w:color="auto"/>
                                                <w:left w:val="none" w:sz="0" w:space="0" w:color="auto"/>
                                                <w:bottom w:val="none" w:sz="0" w:space="0" w:color="auto"/>
                                                <w:right w:val="none" w:sz="0" w:space="0" w:color="auto"/>
                                              </w:divBdr>
                                              <w:divsChild>
                                                <w:div w:id="564218145">
                                                  <w:marLeft w:val="0"/>
                                                  <w:marRight w:val="0"/>
                                                  <w:marTop w:val="0"/>
                                                  <w:marBottom w:val="0"/>
                                                  <w:divBdr>
                                                    <w:top w:val="none" w:sz="0" w:space="0" w:color="auto"/>
                                                    <w:left w:val="none" w:sz="0" w:space="0" w:color="auto"/>
                                                    <w:bottom w:val="none" w:sz="0" w:space="0" w:color="auto"/>
                                                    <w:right w:val="none" w:sz="0" w:space="0" w:color="auto"/>
                                                  </w:divBdr>
                                                  <w:divsChild>
                                                    <w:div w:id="372316682">
                                                      <w:marLeft w:val="0"/>
                                                      <w:marRight w:val="0"/>
                                                      <w:marTop w:val="0"/>
                                                      <w:marBottom w:val="0"/>
                                                      <w:divBdr>
                                                        <w:top w:val="single" w:sz="6" w:space="15" w:color="E4E4E4"/>
                                                        <w:left w:val="single" w:sz="6" w:space="15" w:color="E4E4E4"/>
                                                        <w:bottom w:val="single" w:sz="6" w:space="15" w:color="E4E4E4"/>
                                                        <w:right w:val="single" w:sz="6" w:space="15" w:color="E4E4E4"/>
                                                      </w:divBdr>
                                                      <w:divsChild>
                                                        <w:div w:id="1109356917">
                                                          <w:marLeft w:val="0"/>
                                                          <w:marRight w:val="0"/>
                                                          <w:marTop w:val="0"/>
                                                          <w:marBottom w:val="0"/>
                                                          <w:divBdr>
                                                            <w:top w:val="none" w:sz="0" w:space="0" w:color="auto"/>
                                                            <w:left w:val="none" w:sz="0" w:space="0" w:color="auto"/>
                                                            <w:bottom w:val="none" w:sz="0" w:space="0" w:color="auto"/>
                                                            <w:right w:val="none" w:sz="0" w:space="0" w:color="auto"/>
                                                          </w:divBdr>
                                                        </w:div>
                                                        <w:div w:id="832376403">
                                                          <w:marLeft w:val="0"/>
                                                          <w:marRight w:val="0"/>
                                                          <w:marTop w:val="0"/>
                                                          <w:marBottom w:val="0"/>
                                                          <w:divBdr>
                                                            <w:top w:val="none" w:sz="0" w:space="0" w:color="auto"/>
                                                            <w:left w:val="none" w:sz="0" w:space="0" w:color="auto"/>
                                                            <w:bottom w:val="none" w:sz="0" w:space="0" w:color="auto"/>
                                                            <w:right w:val="none" w:sz="0" w:space="0" w:color="auto"/>
                                                          </w:divBdr>
                                                        </w:div>
                                                      </w:divsChild>
                                                    </w:div>
                                                    <w:div w:id="1278683640">
                                                      <w:marLeft w:val="0"/>
                                                      <w:marRight w:val="0"/>
                                                      <w:marTop w:val="0"/>
                                                      <w:marBottom w:val="0"/>
                                                      <w:divBdr>
                                                        <w:top w:val="single" w:sz="6" w:space="15" w:color="E4E4E4"/>
                                                        <w:left w:val="single" w:sz="6" w:space="15" w:color="E4E4E4"/>
                                                        <w:bottom w:val="single" w:sz="6" w:space="15" w:color="E4E4E4"/>
                                                        <w:right w:val="single" w:sz="6" w:space="15" w:color="E4E4E4"/>
                                                      </w:divBdr>
                                                      <w:divsChild>
                                                        <w:div w:id="976489572">
                                                          <w:marLeft w:val="0"/>
                                                          <w:marRight w:val="0"/>
                                                          <w:marTop w:val="0"/>
                                                          <w:marBottom w:val="0"/>
                                                          <w:divBdr>
                                                            <w:top w:val="none" w:sz="0" w:space="0" w:color="auto"/>
                                                            <w:left w:val="none" w:sz="0" w:space="0" w:color="auto"/>
                                                            <w:bottom w:val="none" w:sz="0" w:space="0" w:color="auto"/>
                                                            <w:right w:val="none" w:sz="0" w:space="0" w:color="auto"/>
                                                          </w:divBdr>
                                                        </w:div>
                                                        <w:div w:id="1564683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1411696">
                                          <w:marLeft w:val="0"/>
                                          <w:marRight w:val="0"/>
                                          <w:marTop w:val="0"/>
                                          <w:marBottom w:val="0"/>
                                          <w:divBdr>
                                            <w:top w:val="none" w:sz="0" w:space="0" w:color="auto"/>
                                            <w:left w:val="none" w:sz="0" w:space="0" w:color="auto"/>
                                            <w:bottom w:val="none" w:sz="0" w:space="0" w:color="auto"/>
                                            <w:right w:val="none" w:sz="0" w:space="0" w:color="auto"/>
                                          </w:divBdr>
                                          <w:divsChild>
                                            <w:div w:id="640355362">
                                              <w:marLeft w:val="0"/>
                                              <w:marRight w:val="0"/>
                                              <w:marTop w:val="0"/>
                                              <w:marBottom w:val="0"/>
                                              <w:divBdr>
                                                <w:top w:val="none" w:sz="0" w:space="0" w:color="auto"/>
                                                <w:left w:val="none" w:sz="0" w:space="0" w:color="auto"/>
                                                <w:bottom w:val="none" w:sz="0" w:space="0" w:color="auto"/>
                                                <w:right w:val="none" w:sz="0" w:space="0" w:color="auto"/>
                                              </w:divBdr>
                                              <w:divsChild>
                                                <w:div w:id="1723556822">
                                                  <w:marLeft w:val="0"/>
                                                  <w:marRight w:val="0"/>
                                                  <w:marTop w:val="0"/>
                                                  <w:marBottom w:val="0"/>
                                                  <w:divBdr>
                                                    <w:top w:val="none" w:sz="0" w:space="0" w:color="auto"/>
                                                    <w:left w:val="none" w:sz="0" w:space="0" w:color="auto"/>
                                                    <w:bottom w:val="none" w:sz="0" w:space="0" w:color="auto"/>
                                                    <w:right w:val="none" w:sz="0" w:space="0" w:color="auto"/>
                                                  </w:divBdr>
                                                  <w:divsChild>
                                                    <w:div w:id="859977627">
                                                      <w:marLeft w:val="0"/>
                                                      <w:marRight w:val="0"/>
                                                      <w:marTop w:val="0"/>
                                                      <w:marBottom w:val="0"/>
                                                      <w:divBdr>
                                                        <w:top w:val="single" w:sz="6" w:space="15" w:color="E4E4E4"/>
                                                        <w:left w:val="single" w:sz="6" w:space="15" w:color="E4E4E4"/>
                                                        <w:bottom w:val="single" w:sz="6" w:space="15" w:color="E4E4E4"/>
                                                        <w:right w:val="single" w:sz="6" w:space="15" w:color="E4E4E4"/>
                                                      </w:divBdr>
                                                      <w:divsChild>
                                                        <w:div w:id="771587650">
                                                          <w:marLeft w:val="0"/>
                                                          <w:marRight w:val="0"/>
                                                          <w:marTop w:val="0"/>
                                                          <w:marBottom w:val="0"/>
                                                          <w:divBdr>
                                                            <w:top w:val="none" w:sz="0" w:space="0" w:color="auto"/>
                                                            <w:left w:val="none" w:sz="0" w:space="0" w:color="auto"/>
                                                            <w:bottom w:val="none" w:sz="0" w:space="0" w:color="auto"/>
                                                            <w:right w:val="none" w:sz="0" w:space="0" w:color="auto"/>
                                                          </w:divBdr>
                                                        </w:div>
                                                        <w:div w:id="1397246035">
                                                          <w:marLeft w:val="0"/>
                                                          <w:marRight w:val="0"/>
                                                          <w:marTop w:val="0"/>
                                                          <w:marBottom w:val="0"/>
                                                          <w:divBdr>
                                                            <w:top w:val="none" w:sz="0" w:space="0" w:color="auto"/>
                                                            <w:left w:val="none" w:sz="0" w:space="0" w:color="auto"/>
                                                            <w:bottom w:val="none" w:sz="0" w:space="0" w:color="auto"/>
                                                            <w:right w:val="none" w:sz="0" w:space="0" w:color="auto"/>
                                                          </w:divBdr>
                                                        </w:div>
                                                      </w:divsChild>
                                                    </w:div>
                                                    <w:div w:id="417869146">
                                                      <w:marLeft w:val="0"/>
                                                      <w:marRight w:val="0"/>
                                                      <w:marTop w:val="0"/>
                                                      <w:marBottom w:val="0"/>
                                                      <w:divBdr>
                                                        <w:top w:val="single" w:sz="6" w:space="15" w:color="E4E4E4"/>
                                                        <w:left w:val="single" w:sz="6" w:space="15" w:color="E4E4E4"/>
                                                        <w:bottom w:val="single" w:sz="6" w:space="15" w:color="E4E4E4"/>
                                                        <w:right w:val="single" w:sz="6" w:space="15" w:color="E4E4E4"/>
                                                      </w:divBdr>
                                                      <w:divsChild>
                                                        <w:div w:id="1086465634">
                                                          <w:marLeft w:val="0"/>
                                                          <w:marRight w:val="0"/>
                                                          <w:marTop w:val="0"/>
                                                          <w:marBottom w:val="0"/>
                                                          <w:divBdr>
                                                            <w:top w:val="none" w:sz="0" w:space="0" w:color="auto"/>
                                                            <w:left w:val="none" w:sz="0" w:space="0" w:color="auto"/>
                                                            <w:bottom w:val="none" w:sz="0" w:space="0" w:color="auto"/>
                                                            <w:right w:val="none" w:sz="0" w:space="0" w:color="auto"/>
                                                          </w:divBdr>
                                                        </w:div>
                                                        <w:div w:id="288242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9623245">
                                          <w:marLeft w:val="0"/>
                                          <w:marRight w:val="0"/>
                                          <w:marTop w:val="0"/>
                                          <w:marBottom w:val="0"/>
                                          <w:divBdr>
                                            <w:top w:val="none" w:sz="0" w:space="0" w:color="auto"/>
                                            <w:left w:val="none" w:sz="0" w:space="0" w:color="auto"/>
                                            <w:bottom w:val="none" w:sz="0" w:space="0" w:color="auto"/>
                                            <w:right w:val="none" w:sz="0" w:space="0" w:color="auto"/>
                                          </w:divBdr>
                                          <w:divsChild>
                                            <w:div w:id="2139445784">
                                              <w:marLeft w:val="0"/>
                                              <w:marRight w:val="0"/>
                                              <w:marTop w:val="0"/>
                                              <w:marBottom w:val="0"/>
                                              <w:divBdr>
                                                <w:top w:val="none" w:sz="0" w:space="0" w:color="auto"/>
                                                <w:left w:val="none" w:sz="0" w:space="0" w:color="auto"/>
                                                <w:bottom w:val="none" w:sz="0" w:space="0" w:color="auto"/>
                                                <w:right w:val="none" w:sz="0" w:space="0" w:color="auto"/>
                                              </w:divBdr>
                                              <w:divsChild>
                                                <w:div w:id="800655611">
                                                  <w:marLeft w:val="0"/>
                                                  <w:marRight w:val="0"/>
                                                  <w:marTop w:val="0"/>
                                                  <w:marBottom w:val="0"/>
                                                  <w:divBdr>
                                                    <w:top w:val="none" w:sz="0" w:space="0" w:color="auto"/>
                                                    <w:left w:val="none" w:sz="0" w:space="0" w:color="auto"/>
                                                    <w:bottom w:val="none" w:sz="0" w:space="0" w:color="auto"/>
                                                    <w:right w:val="none" w:sz="0" w:space="0" w:color="auto"/>
                                                  </w:divBdr>
                                                  <w:divsChild>
                                                    <w:div w:id="1443769088">
                                                      <w:marLeft w:val="0"/>
                                                      <w:marRight w:val="0"/>
                                                      <w:marTop w:val="0"/>
                                                      <w:marBottom w:val="0"/>
                                                      <w:divBdr>
                                                        <w:top w:val="single" w:sz="6" w:space="15" w:color="E4E4E4"/>
                                                        <w:left w:val="single" w:sz="6" w:space="15" w:color="E4E4E4"/>
                                                        <w:bottom w:val="single" w:sz="6" w:space="15" w:color="E4E4E4"/>
                                                        <w:right w:val="single" w:sz="6" w:space="15" w:color="E4E4E4"/>
                                                      </w:divBdr>
                                                      <w:divsChild>
                                                        <w:div w:id="1023828576">
                                                          <w:marLeft w:val="0"/>
                                                          <w:marRight w:val="0"/>
                                                          <w:marTop w:val="0"/>
                                                          <w:marBottom w:val="0"/>
                                                          <w:divBdr>
                                                            <w:top w:val="none" w:sz="0" w:space="0" w:color="auto"/>
                                                            <w:left w:val="none" w:sz="0" w:space="0" w:color="auto"/>
                                                            <w:bottom w:val="none" w:sz="0" w:space="0" w:color="auto"/>
                                                            <w:right w:val="none" w:sz="0" w:space="0" w:color="auto"/>
                                                          </w:divBdr>
                                                        </w:div>
                                                        <w:div w:id="421879813">
                                                          <w:marLeft w:val="0"/>
                                                          <w:marRight w:val="0"/>
                                                          <w:marTop w:val="0"/>
                                                          <w:marBottom w:val="0"/>
                                                          <w:divBdr>
                                                            <w:top w:val="none" w:sz="0" w:space="0" w:color="auto"/>
                                                            <w:left w:val="none" w:sz="0" w:space="0" w:color="auto"/>
                                                            <w:bottom w:val="none" w:sz="0" w:space="0" w:color="auto"/>
                                                            <w:right w:val="none" w:sz="0" w:space="0" w:color="auto"/>
                                                          </w:divBdr>
                                                        </w:div>
                                                      </w:divsChild>
                                                    </w:div>
                                                    <w:div w:id="1141844249">
                                                      <w:marLeft w:val="0"/>
                                                      <w:marRight w:val="0"/>
                                                      <w:marTop w:val="0"/>
                                                      <w:marBottom w:val="0"/>
                                                      <w:divBdr>
                                                        <w:top w:val="single" w:sz="6" w:space="15" w:color="E4E4E4"/>
                                                        <w:left w:val="single" w:sz="6" w:space="15" w:color="E4E4E4"/>
                                                        <w:bottom w:val="single" w:sz="6" w:space="15" w:color="E4E4E4"/>
                                                        <w:right w:val="single" w:sz="6" w:space="15" w:color="E4E4E4"/>
                                                      </w:divBdr>
                                                      <w:divsChild>
                                                        <w:div w:id="1055735854">
                                                          <w:marLeft w:val="0"/>
                                                          <w:marRight w:val="0"/>
                                                          <w:marTop w:val="0"/>
                                                          <w:marBottom w:val="0"/>
                                                          <w:divBdr>
                                                            <w:top w:val="none" w:sz="0" w:space="0" w:color="auto"/>
                                                            <w:left w:val="none" w:sz="0" w:space="0" w:color="auto"/>
                                                            <w:bottom w:val="none" w:sz="0" w:space="0" w:color="auto"/>
                                                            <w:right w:val="none" w:sz="0" w:space="0" w:color="auto"/>
                                                          </w:divBdr>
                                                        </w:div>
                                                        <w:div w:id="1136990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336918">
                                          <w:marLeft w:val="0"/>
                                          <w:marRight w:val="0"/>
                                          <w:marTop w:val="0"/>
                                          <w:marBottom w:val="0"/>
                                          <w:divBdr>
                                            <w:top w:val="none" w:sz="0" w:space="0" w:color="auto"/>
                                            <w:left w:val="none" w:sz="0" w:space="0" w:color="auto"/>
                                            <w:bottom w:val="none" w:sz="0" w:space="0" w:color="auto"/>
                                            <w:right w:val="none" w:sz="0" w:space="0" w:color="auto"/>
                                          </w:divBdr>
                                          <w:divsChild>
                                            <w:div w:id="320155895">
                                              <w:marLeft w:val="0"/>
                                              <w:marRight w:val="0"/>
                                              <w:marTop w:val="0"/>
                                              <w:marBottom w:val="0"/>
                                              <w:divBdr>
                                                <w:top w:val="none" w:sz="0" w:space="0" w:color="auto"/>
                                                <w:left w:val="none" w:sz="0" w:space="0" w:color="auto"/>
                                                <w:bottom w:val="none" w:sz="0" w:space="0" w:color="auto"/>
                                                <w:right w:val="none" w:sz="0" w:space="0" w:color="auto"/>
                                              </w:divBdr>
                                              <w:divsChild>
                                                <w:div w:id="1966810118">
                                                  <w:marLeft w:val="0"/>
                                                  <w:marRight w:val="0"/>
                                                  <w:marTop w:val="0"/>
                                                  <w:marBottom w:val="0"/>
                                                  <w:divBdr>
                                                    <w:top w:val="none" w:sz="0" w:space="0" w:color="auto"/>
                                                    <w:left w:val="none" w:sz="0" w:space="0" w:color="auto"/>
                                                    <w:bottom w:val="none" w:sz="0" w:space="0" w:color="auto"/>
                                                    <w:right w:val="none" w:sz="0" w:space="0" w:color="auto"/>
                                                  </w:divBdr>
                                                  <w:divsChild>
                                                    <w:div w:id="1755204133">
                                                      <w:marLeft w:val="0"/>
                                                      <w:marRight w:val="0"/>
                                                      <w:marTop w:val="0"/>
                                                      <w:marBottom w:val="0"/>
                                                      <w:divBdr>
                                                        <w:top w:val="single" w:sz="6" w:space="15" w:color="E4E4E4"/>
                                                        <w:left w:val="single" w:sz="6" w:space="15" w:color="E4E4E4"/>
                                                        <w:bottom w:val="single" w:sz="6" w:space="15" w:color="E4E4E4"/>
                                                        <w:right w:val="single" w:sz="6" w:space="15" w:color="E4E4E4"/>
                                                      </w:divBdr>
                                                      <w:divsChild>
                                                        <w:div w:id="1712874509">
                                                          <w:marLeft w:val="0"/>
                                                          <w:marRight w:val="0"/>
                                                          <w:marTop w:val="0"/>
                                                          <w:marBottom w:val="0"/>
                                                          <w:divBdr>
                                                            <w:top w:val="none" w:sz="0" w:space="0" w:color="auto"/>
                                                            <w:left w:val="none" w:sz="0" w:space="0" w:color="auto"/>
                                                            <w:bottom w:val="none" w:sz="0" w:space="0" w:color="auto"/>
                                                            <w:right w:val="none" w:sz="0" w:space="0" w:color="auto"/>
                                                          </w:divBdr>
                                                        </w:div>
                                                        <w:div w:id="2026251940">
                                                          <w:marLeft w:val="0"/>
                                                          <w:marRight w:val="0"/>
                                                          <w:marTop w:val="0"/>
                                                          <w:marBottom w:val="0"/>
                                                          <w:divBdr>
                                                            <w:top w:val="none" w:sz="0" w:space="0" w:color="auto"/>
                                                            <w:left w:val="none" w:sz="0" w:space="0" w:color="auto"/>
                                                            <w:bottom w:val="none" w:sz="0" w:space="0" w:color="auto"/>
                                                            <w:right w:val="none" w:sz="0" w:space="0" w:color="auto"/>
                                                          </w:divBdr>
                                                        </w:div>
                                                      </w:divsChild>
                                                    </w:div>
                                                    <w:div w:id="931668277">
                                                      <w:marLeft w:val="0"/>
                                                      <w:marRight w:val="0"/>
                                                      <w:marTop w:val="0"/>
                                                      <w:marBottom w:val="0"/>
                                                      <w:divBdr>
                                                        <w:top w:val="single" w:sz="6" w:space="15" w:color="E4E4E4"/>
                                                        <w:left w:val="single" w:sz="6" w:space="15" w:color="E4E4E4"/>
                                                        <w:bottom w:val="single" w:sz="6" w:space="15" w:color="E4E4E4"/>
                                                        <w:right w:val="single" w:sz="6" w:space="15" w:color="E4E4E4"/>
                                                      </w:divBdr>
                                                      <w:divsChild>
                                                        <w:div w:id="8064869">
                                                          <w:marLeft w:val="0"/>
                                                          <w:marRight w:val="0"/>
                                                          <w:marTop w:val="0"/>
                                                          <w:marBottom w:val="0"/>
                                                          <w:divBdr>
                                                            <w:top w:val="none" w:sz="0" w:space="0" w:color="auto"/>
                                                            <w:left w:val="none" w:sz="0" w:space="0" w:color="auto"/>
                                                            <w:bottom w:val="none" w:sz="0" w:space="0" w:color="auto"/>
                                                            <w:right w:val="none" w:sz="0" w:space="0" w:color="auto"/>
                                                          </w:divBdr>
                                                        </w:div>
                                                        <w:div w:id="576138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983488">
                                          <w:marLeft w:val="0"/>
                                          <w:marRight w:val="0"/>
                                          <w:marTop w:val="0"/>
                                          <w:marBottom w:val="0"/>
                                          <w:divBdr>
                                            <w:top w:val="none" w:sz="0" w:space="0" w:color="auto"/>
                                            <w:left w:val="none" w:sz="0" w:space="0" w:color="auto"/>
                                            <w:bottom w:val="none" w:sz="0" w:space="0" w:color="auto"/>
                                            <w:right w:val="none" w:sz="0" w:space="0" w:color="auto"/>
                                          </w:divBdr>
                                          <w:divsChild>
                                            <w:div w:id="386297447">
                                              <w:marLeft w:val="0"/>
                                              <w:marRight w:val="0"/>
                                              <w:marTop w:val="0"/>
                                              <w:marBottom w:val="0"/>
                                              <w:divBdr>
                                                <w:top w:val="none" w:sz="0" w:space="0" w:color="auto"/>
                                                <w:left w:val="none" w:sz="0" w:space="0" w:color="auto"/>
                                                <w:bottom w:val="none" w:sz="0" w:space="0" w:color="auto"/>
                                                <w:right w:val="none" w:sz="0" w:space="0" w:color="auto"/>
                                              </w:divBdr>
                                              <w:divsChild>
                                                <w:div w:id="380331539">
                                                  <w:marLeft w:val="0"/>
                                                  <w:marRight w:val="0"/>
                                                  <w:marTop w:val="0"/>
                                                  <w:marBottom w:val="0"/>
                                                  <w:divBdr>
                                                    <w:top w:val="none" w:sz="0" w:space="0" w:color="auto"/>
                                                    <w:left w:val="none" w:sz="0" w:space="0" w:color="auto"/>
                                                    <w:bottom w:val="none" w:sz="0" w:space="0" w:color="auto"/>
                                                    <w:right w:val="none" w:sz="0" w:space="0" w:color="auto"/>
                                                  </w:divBdr>
                                                  <w:divsChild>
                                                    <w:div w:id="1006900939">
                                                      <w:marLeft w:val="0"/>
                                                      <w:marRight w:val="0"/>
                                                      <w:marTop w:val="0"/>
                                                      <w:marBottom w:val="0"/>
                                                      <w:divBdr>
                                                        <w:top w:val="single" w:sz="6" w:space="15" w:color="E4E4E4"/>
                                                        <w:left w:val="single" w:sz="6" w:space="15" w:color="E4E4E4"/>
                                                        <w:bottom w:val="single" w:sz="6" w:space="15" w:color="E4E4E4"/>
                                                        <w:right w:val="single" w:sz="6" w:space="15" w:color="E4E4E4"/>
                                                      </w:divBdr>
                                                      <w:divsChild>
                                                        <w:div w:id="355811160">
                                                          <w:marLeft w:val="0"/>
                                                          <w:marRight w:val="0"/>
                                                          <w:marTop w:val="0"/>
                                                          <w:marBottom w:val="0"/>
                                                          <w:divBdr>
                                                            <w:top w:val="none" w:sz="0" w:space="0" w:color="auto"/>
                                                            <w:left w:val="none" w:sz="0" w:space="0" w:color="auto"/>
                                                            <w:bottom w:val="none" w:sz="0" w:space="0" w:color="auto"/>
                                                            <w:right w:val="none" w:sz="0" w:space="0" w:color="auto"/>
                                                          </w:divBdr>
                                                        </w:div>
                                                        <w:div w:id="701857729">
                                                          <w:marLeft w:val="0"/>
                                                          <w:marRight w:val="0"/>
                                                          <w:marTop w:val="0"/>
                                                          <w:marBottom w:val="0"/>
                                                          <w:divBdr>
                                                            <w:top w:val="none" w:sz="0" w:space="0" w:color="auto"/>
                                                            <w:left w:val="none" w:sz="0" w:space="0" w:color="auto"/>
                                                            <w:bottom w:val="none" w:sz="0" w:space="0" w:color="auto"/>
                                                            <w:right w:val="none" w:sz="0" w:space="0" w:color="auto"/>
                                                          </w:divBdr>
                                                        </w:div>
                                                      </w:divsChild>
                                                    </w:div>
                                                    <w:div w:id="768815985">
                                                      <w:marLeft w:val="0"/>
                                                      <w:marRight w:val="0"/>
                                                      <w:marTop w:val="0"/>
                                                      <w:marBottom w:val="0"/>
                                                      <w:divBdr>
                                                        <w:top w:val="single" w:sz="6" w:space="15" w:color="E4E4E4"/>
                                                        <w:left w:val="single" w:sz="6" w:space="15" w:color="E4E4E4"/>
                                                        <w:bottom w:val="single" w:sz="6" w:space="15" w:color="E4E4E4"/>
                                                        <w:right w:val="single" w:sz="6" w:space="15" w:color="E4E4E4"/>
                                                      </w:divBdr>
                                                      <w:divsChild>
                                                        <w:div w:id="120196403">
                                                          <w:marLeft w:val="0"/>
                                                          <w:marRight w:val="0"/>
                                                          <w:marTop w:val="0"/>
                                                          <w:marBottom w:val="0"/>
                                                          <w:divBdr>
                                                            <w:top w:val="none" w:sz="0" w:space="0" w:color="auto"/>
                                                            <w:left w:val="none" w:sz="0" w:space="0" w:color="auto"/>
                                                            <w:bottom w:val="none" w:sz="0" w:space="0" w:color="auto"/>
                                                            <w:right w:val="none" w:sz="0" w:space="0" w:color="auto"/>
                                                          </w:divBdr>
                                                        </w:div>
                                                        <w:div w:id="1881277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7353864">
                                          <w:marLeft w:val="0"/>
                                          <w:marRight w:val="0"/>
                                          <w:marTop w:val="0"/>
                                          <w:marBottom w:val="0"/>
                                          <w:divBdr>
                                            <w:top w:val="none" w:sz="0" w:space="0" w:color="auto"/>
                                            <w:left w:val="none" w:sz="0" w:space="0" w:color="auto"/>
                                            <w:bottom w:val="none" w:sz="0" w:space="0" w:color="auto"/>
                                            <w:right w:val="none" w:sz="0" w:space="0" w:color="auto"/>
                                          </w:divBdr>
                                          <w:divsChild>
                                            <w:div w:id="2061244376">
                                              <w:marLeft w:val="0"/>
                                              <w:marRight w:val="0"/>
                                              <w:marTop w:val="0"/>
                                              <w:marBottom w:val="0"/>
                                              <w:divBdr>
                                                <w:top w:val="none" w:sz="0" w:space="0" w:color="auto"/>
                                                <w:left w:val="none" w:sz="0" w:space="0" w:color="auto"/>
                                                <w:bottom w:val="none" w:sz="0" w:space="0" w:color="auto"/>
                                                <w:right w:val="none" w:sz="0" w:space="0" w:color="auto"/>
                                              </w:divBdr>
                                              <w:divsChild>
                                                <w:div w:id="1370841608">
                                                  <w:marLeft w:val="0"/>
                                                  <w:marRight w:val="0"/>
                                                  <w:marTop w:val="0"/>
                                                  <w:marBottom w:val="0"/>
                                                  <w:divBdr>
                                                    <w:top w:val="none" w:sz="0" w:space="0" w:color="auto"/>
                                                    <w:left w:val="none" w:sz="0" w:space="0" w:color="auto"/>
                                                    <w:bottom w:val="none" w:sz="0" w:space="0" w:color="auto"/>
                                                    <w:right w:val="none" w:sz="0" w:space="0" w:color="auto"/>
                                                  </w:divBdr>
                                                  <w:divsChild>
                                                    <w:div w:id="1806703915">
                                                      <w:marLeft w:val="0"/>
                                                      <w:marRight w:val="0"/>
                                                      <w:marTop w:val="0"/>
                                                      <w:marBottom w:val="0"/>
                                                      <w:divBdr>
                                                        <w:top w:val="single" w:sz="6" w:space="15" w:color="E4E4E4"/>
                                                        <w:left w:val="single" w:sz="6" w:space="15" w:color="E4E4E4"/>
                                                        <w:bottom w:val="single" w:sz="6" w:space="15" w:color="E4E4E4"/>
                                                        <w:right w:val="single" w:sz="6" w:space="15" w:color="E4E4E4"/>
                                                      </w:divBdr>
                                                      <w:divsChild>
                                                        <w:div w:id="1498571604">
                                                          <w:marLeft w:val="0"/>
                                                          <w:marRight w:val="0"/>
                                                          <w:marTop w:val="0"/>
                                                          <w:marBottom w:val="0"/>
                                                          <w:divBdr>
                                                            <w:top w:val="none" w:sz="0" w:space="0" w:color="auto"/>
                                                            <w:left w:val="none" w:sz="0" w:space="0" w:color="auto"/>
                                                            <w:bottom w:val="none" w:sz="0" w:space="0" w:color="auto"/>
                                                            <w:right w:val="none" w:sz="0" w:space="0" w:color="auto"/>
                                                          </w:divBdr>
                                                        </w:div>
                                                        <w:div w:id="631061581">
                                                          <w:marLeft w:val="0"/>
                                                          <w:marRight w:val="0"/>
                                                          <w:marTop w:val="0"/>
                                                          <w:marBottom w:val="0"/>
                                                          <w:divBdr>
                                                            <w:top w:val="none" w:sz="0" w:space="0" w:color="auto"/>
                                                            <w:left w:val="none" w:sz="0" w:space="0" w:color="auto"/>
                                                            <w:bottom w:val="none" w:sz="0" w:space="0" w:color="auto"/>
                                                            <w:right w:val="none" w:sz="0" w:space="0" w:color="auto"/>
                                                          </w:divBdr>
                                                        </w:div>
                                                      </w:divsChild>
                                                    </w:div>
                                                    <w:div w:id="1002121341">
                                                      <w:marLeft w:val="0"/>
                                                      <w:marRight w:val="0"/>
                                                      <w:marTop w:val="0"/>
                                                      <w:marBottom w:val="0"/>
                                                      <w:divBdr>
                                                        <w:top w:val="single" w:sz="6" w:space="15" w:color="E4E4E4"/>
                                                        <w:left w:val="single" w:sz="6" w:space="15" w:color="E4E4E4"/>
                                                        <w:bottom w:val="single" w:sz="6" w:space="15" w:color="E4E4E4"/>
                                                        <w:right w:val="single" w:sz="6" w:space="15" w:color="E4E4E4"/>
                                                      </w:divBdr>
                                                      <w:divsChild>
                                                        <w:div w:id="2060518202">
                                                          <w:marLeft w:val="0"/>
                                                          <w:marRight w:val="0"/>
                                                          <w:marTop w:val="0"/>
                                                          <w:marBottom w:val="0"/>
                                                          <w:divBdr>
                                                            <w:top w:val="none" w:sz="0" w:space="0" w:color="auto"/>
                                                            <w:left w:val="none" w:sz="0" w:space="0" w:color="auto"/>
                                                            <w:bottom w:val="none" w:sz="0" w:space="0" w:color="auto"/>
                                                            <w:right w:val="none" w:sz="0" w:space="0" w:color="auto"/>
                                                          </w:divBdr>
                                                        </w:div>
                                                        <w:div w:id="1186753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49084154">
                                          <w:marLeft w:val="0"/>
                                          <w:marRight w:val="0"/>
                                          <w:marTop w:val="0"/>
                                          <w:marBottom w:val="0"/>
                                          <w:divBdr>
                                            <w:top w:val="none" w:sz="0" w:space="0" w:color="auto"/>
                                            <w:left w:val="none" w:sz="0" w:space="0" w:color="auto"/>
                                            <w:bottom w:val="none" w:sz="0" w:space="0" w:color="auto"/>
                                            <w:right w:val="none" w:sz="0" w:space="0" w:color="auto"/>
                                          </w:divBdr>
                                          <w:divsChild>
                                            <w:div w:id="1650748955">
                                              <w:marLeft w:val="0"/>
                                              <w:marRight w:val="0"/>
                                              <w:marTop w:val="0"/>
                                              <w:marBottom w:val="0"/>
                                              <w:divBdr>
                                                <w:top w:val="none" w:sz="0" w:space="0" w:color="auto"/>
                                                <w:left w:val="none" w:sz="0" w:space="0" w:color="auto"/>
                                                <w:bottom w:val="none" w:sz="0" w:space="0" w:color="auto"/>
                                                <w:right w:val="none" w:sz="0" w:space="0" w:color="auto"/>
                                              </w:divBdr>
                                              <w:divsChild>
                                                <w:div w:id="853569683">
                                                  <w:marLeft w:val="0"/>
                                                  <w:marRight w:val="0"/>
                                                  <w:marTop w:val="0"/>
                                                  <w:marBottom w:val="0"/>
                                                  <w:divBdr>
                                                    <w:top w:val="none" w:sz="0" w:space="0" w:color="auto"/>
                                                    <w:left w:val="none" w:sz="0" w:space="0" w:color="auto"/>
                                                    <w:bottom w:val="none" w:sz="0" w:space="0" w:color="auto"/>
                                                    <w:right w:val="none" w:sz="0" w:space="0" w:color="auto"/>
                                                  </w:divBdr>
                                                  <w:divsChild>
                                                    <w:div w:id="1755131332">
                                                      <w:marLeft w:val="0"/>
                                                      <w:marRight w:val="0"/>
                                                      <w:marTop w:val="0"/>
                                                      <w:marBottom w:val="0"/>
                                                      <w:divBdr>
                                                        <w:top w:val="single" w:sz="6" w:space="15" w:color="E4E4E4"/>
                                                        <w:left w:val="single" w:sz="6" w:space="15" w:color="E4E4E4"/>
                                                        <w:bottom w:val="single" w:sz="6" w:space="15" w:color="E4E4E4"/>
                                                        <w:right w:val="single" w:sz="6" w:space="15" w:color="E4E4E4"/>
                                                      </w:divBdr>
                                                      <w:divsChild>
                                                        <w:div w:id="409039940">
                                                          <w:marLeft w:val="0"/>
                                                          <w:marRight w:val="0"/>
                                                          <w:marTop w:val="0"/>
                                                          <w:marBottom w:val="0"/>
                                                          <w:divBdr>
                                                            <w:top w:val="none" w:sz="0" w:space="0" w:color="auto"/>
                                                            <w:left w:val="none" w:sz="0" w:space="0" w:color="auto"/>
                                                            <w:bottom w:val="none" w:sz="0" w:space="0" w:color="auto"/>
                                                            <w:right w:val="none" w:sz="0" w:space="0" w:color="auto"/>
                                                          </w:divBdr>
                                                        </w:div>
                                                        <w:div w:id="2096128206">
                                                          <w:marLeft w:val="0"/>
                                                          <w:marRight w:val="0"/>
                                                          <w:marTop w:val="0"/>
                                                          <w:marBottom w:val="0"/>
                                                          <w:divBdr>
                                                            <w:top w:val="none" w:sz="0" w:space="0" w:color="auto"/>
                                                            <w:left w:val="none" w:sz="0" w:space="0" w:color="auto"/>
                                                            <w:bottom w:val="none" w:sz="0" w:space="0" w:color="auto"/>
                                                            <w:right w:val="none" w:sz="0" w:space="0" w:color="auto"/>
                                                          </w:divBdr>
                                                        </w:div>
                                                      </w:divsChild>
                                                    </w:div>
                                                    <w:div w:id="612858336">
                                                      <w:marLeft w:val="0"/>
                                                      <w:marRight w:val="0"/>
                                                      <w:marTop w:val="0"/>
                                                      <w:marBottom w:val="0"/>
                                                      <w:divBdr>
                                                        <w:top w:val="single" w:sz="6" w:space="15" w:color="E4E4E4"/>
                                                        <w:left w:val="single" w:sz="6" w:space="15" w:color="E4E4E4"/>
                                                        <w:bottom w:val="single" w:sz="6" w:space="15" w:color="E4E4E4"/>
                                                        <w:right w:val="single" w:sz="6" w:space="15" w:color="E4E4E4"/>
                                                      </w:divBdr>
                                                      <w:divsChild>
                                                        <w:div w:id="1117144313">
                                                          <w:marLeft w:val="0"/>
                                                          <w:marRight w:val="0"/>
                                                          <w:marTop w:val="0"/>
                                                          <w:marBottom w:val="0"/>
                                                          <w:divBdr>
                                                            <w:top w:val="none" w:sz="0" w:space="0" w:color="auto"/>
                                                            <w:left w:val="none" w:sz="0" w:space="0" w:color="auto"/>
                                                            <w:bottom w:val="none" w:sz="0" w:space="0" w:color="auto"/>
                                                            <w:right w:val="none" w:sz="0" w:space="0" w:color="auto"/>
                                                          </w:divBdr>
                                                        </w:div>
                                                        <w:div w:id="387723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618966">
                                          <w:marLeft w:val="0"/>
                                          <w:marRight w:val="0"/>
                                          <w:marTop w:val="0"/>
                                          <w:marBottom w:val="0"/>
                                          <w:divBdr>
                                            <w:top w:val="none" w:sz="0" w:space="0" w:color="auto"/>
                                            <w:left w:val="none" w:sz="0" w:space="0" w:color="auto"/>
                                            <w:bottom w:val="none" w:sz="0" w:space="0" w:color="auto"/>
                                            <w:right w:val="none" w:sz="0" w:space="0" w:color="auto"/>
                                          </w:divBdr>
                                          <w:divsChild>
                                            <w:div w:id="1451125017">
                                              <w:marLeft w:val="0"/>
                                              <w:marRight w:val="0"/>
                                              <w:marTop w:val="0"/>
                                              <w:marBottom w:val="0"/>
                                              <w:divBdr>
                                                <w:top w:val="none" w:sz="0" w:space="0" w:color="auto"/>
                                                <w:left w:val="none" w:sz="0" w:space="0" w:color="auto"/>
                                                <w:bottom w:val="none" w:sz="0" w:space="0" w:color="auto"/>
                                                <w:right w:val="none" w:sz="0" w:space="0" w:color="auto"/>
                                              </w:divBdr>
                                              <w:divsChild>
                                                <w:div w:id="541409307">
                                                  <w:marLeft w:val="0"/>
                                                  <w:marRight w:val="0"/>
                                                  <w:marTop w:val="0"/>
                                                  <w:marBottom w:val="0"/>
                                                  <w:divBdr>
                                                    <w:top w:val="none" w:sz="0" w:space="0" w:color="auto"/>
                                                    <w:left w:val="none" w:sz="0" w:space="0" w:color="auto"/>
                                                    <w:bottom w:val="none" w:sz="0" w:space="0" w:color="auto"/>
                                                    <w:right w:val="none" w:sz="0" w:space="0" w:color="auto"/>
                                                  </w:divBdr>
                                                  <w:divsChild>
                                                    <w:div w:id="1504199486">
                                                      <w:marLeft w:val="0"/>
                                                      <w:marRight w:val="0"/>
                                                      <w:marTop w:val="0"/>
                                                      <w:marBottom w:val="0"/>
                                                      <w:divBdr>
                                                        <w:top w:val="single" w:sz="6" w:space="15" w:color="E4E4E4"/>
                                                        <w:left w:val="single" w:sz="6" w:space="15" w:color="E4E4E4"/>
                                                        <w:bottom w:val="single" w:sz="6" w:space="15" w:color="E4E4E4"/>
                                                        <w:right w:val="single" w:sz="6" w:space="15" w:color="E4E4E4"/>
                                                      </w:divBdr>
                                                      <w:divsChild>
                                                        <w:div w:id="2132091270">
                                                          <w:marLeft w:val="0"/>
                                                          <w:marRight w:val="0"/>
                                                          <w:marTop w:val="0"/>
                                                          <w:marBottom w:val="0"/>
                                                          <w:divBdr>
                                                            <w:top w:val="none" w:sz="0" w:space="0" w:color="auto"/>
                                                            <w:left w:val="none" w:sz="0" w:space="0" w:color="auto"/>
                                                            <w:bottom w:val="none" w:sz="0" w:space="0" w:color="auto"/>
                                                            <w:right w:val="none" w:sz="0" w:space="0" w:color="auto"/>
                                                          </w:divBdr>
                                                        </w:div>
                                                        <w:div w:id="539754969">
                                                          <w:marLeft w:val="0"/>
                                                          <w:marRight w:val="0"/>
                                                          <w:marTop w:val="0"/>
                                                          <w:marBottom w:val="0"/>
                                                          <w:divBdr>
                                                            <w:top w:val="none" w:sz="0" w:space="0" w:color="auto"/>
                                                            <w:left w:val="none" w:sz="0" w:space="0" w:color="auto"/>
                                                            <w:bottom w:val="none" w:sz="0" w:space="0" w:color="auto"/>
                                                            <w:right w:val="none" w:sz="0" w:space="0" w:color="auto"/>
                                                          </w:divBdr>
                                                        </w:div>
                                                      </w:divsChild>
                                                    </w:div>
                                                    <w:div w:id="143933765">
                                                      <w:marLeft w:val="0"/>
                                                      <w:marRight w:val="0"/>
                                                      <w:marTop w:val="0"/>
                                                      <w:marBottom w:val="0"/>
                                                      <w:divBdr>
                                                        <w:top w:val="single" w:sz="6" w:space="15" w:color="E4E4E4"/>
                                                        <w:left w:val="single" w:sz="6" w:space="15" w:color="E4E4E4"/>
                                                        <w:bottom w:val="single" w:sz="6" w:space="15" w:color="E4E4E4"/>
                                                        <w:right w:val="single" w:sz="6" w:space="15" w:color="E4E4E4"/>
                                                      </w:divBdr>
                                                      <w:divsChild>
                                                        <w:div w:id="1126776467">
                                                          <w:marLeft w:val="0"/>
                                                          <w:marRight w:val="0"/>
                                                          <w:marTop w:val="0"/>
                                                          <w:marBottom w:val="0"/>
                                                          <w:divBdr>
                                                            <w:top w:val="none" w:sz="0" w:space="0" w:color="auto"/>
                                                            <w:left w:val="none" w:sz="0" w:space="0" w:color="auto"/>
                                                            <w:bottom w:val="none" w:sz="0" w:space="0" w:color="auto"/>
                                                            <w:right w:val="none" w:sz="0" w:space="0" w:color="auto"/>
                                                          </w:divBdr>
                                                        </w:div>
                                                        <w:div w:id="953295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2850160">
                                          <w:marLeft w:val="0"/>
                                          <w:marRight w:val="0"/>
                                          <w:marTop w:val="0"/>
                                          <w:marBottom w:val="0"/>
                                          <w:divBdr>
                                            <w:top w:val="none" w:sz="0" w:space="0" w:color="auto"/>
                                            <w:left w:val="none" w:sz="0" w:space="0" w:color="auto"/>
                                            <w:bottom w:val="none" w:sz="0" w:space="0" w:color="auto"/>
                                            <w:right w:val="none" w:sz="0" w:space="0" w:color="auto"/>
                                          </w:divBdr>
                                          <w:divsChild>
                                            <w:div w:id="1848593407">
                                              <w:marLeft w:val="0"/>
                                              <w:marRight w:val="0"/>
                                              <w:marTop w:val="0"/>
                                              <w:marBottom w:val="0"/>
                                              <w:divBdr>
                                                <w:top w:val="none" w:sz="0" w:space="0" w:color="auto"/>
                                                <w:left w:val="none" w:sz="0" w:space="0" w:color="auto"/>
                                                <w:bottom w:val="none" w:sz="0" w:space="0" w:color="auto"/>
                                                <w:right w:val="none" w:sz="0" w:space="0" w:color="auto"/>
                                              </w:divBdr>
                                              <w:divsChild>
                                                <w:div w:id="598024531">
                                                  <w:marLeft w:val="0"/>
                                                  <w:marRight w:val="0"/>
                                                  <w:marTop w:val="0"/>
                                                  <w:marBottom w:val="0"/>
                                                  <w:divBdr>
                                                    <w:top w:val="none" w:sz="0" w:space="0" w:color="auto"/>
                                                    <w:left w:val="none" w:sz="0" w:space="0" w:color="auto"/>
                                                    <w:bottom w:val="none" w:sz="0" w:space="0" w:color="auto"/>
                                                    <w:right w:val="none" w:sz="0" w:space="0" w:color="auto"/>
                                                  </w:divBdr>
                                                  <w:divsChild>
                                                    <w:div w:id="1314604947">
                                                      <w:marLeft w:val="0"/>
                                                      <w:marRight w:val="0"/>
                                                      <w:marTop w:val="0"/>
                                                      <w:marBottom w:val="0"/>
                                                      <w:divBdr>
                                                        <w:top w:val="single" w:sz="6" w:space="15" w:color="E4E4E4"/>
                                                        <w:left w:val="single" w:sz="6" w:space="15" w:color="E4E4E4"/>
                                                        <w:bottom w:val="single" w:sz="6" w:space="15" w:color="E4E4E4"/>
                                                        <w:right w:val="single" w:sz="6" w:space="15" w:color="E4E4E4"/>
                                                      </w:divBdr>
                                                      <w:divsChild>
                                                        <w:div w:id="287669923">
                                                          <w:marLeft w:val="0"/>
                                                          <w:marRight w:val="0"/>
                                                          <w:marTop w:val="0"/>
                                                          <w:marBottom w:val="0"/>
                                                          <w:divBdr>
                                                            <w:top w:val="none" w:sz="0" w:space="0" w:color="auto"/>
                                                            <w:left w:val="none" w:sz="0" w:space="0" w:color="auto"/>
                                                            <w:bottom w:val="none" w:sz="0" w:space="0" w:color="auto"/>
                                                            <w:right w:val="none" w:sz="0" w:space="0" w:color="auto"/>
                                                          </w:divBdr>
                                                        </w:div>
                                                        <w:div w:id="1546021020">
                                                          <w:marLeft w:val="0"/>
                                                          <w:marRight w:val="0"/>
                                                          <w:marTop w:val="0"/>
                                                          <w:marBottom w:val="0"/>
                                                          <w:divBdr>
                                                            <w:top w:val="none" w:sz="0" w:space="0" w:color="auto"/>
                                                            <w:left w:val="none" w:sz="0" w:space="0" w:color="auto"/>
                                                            <w:bottom w:val="none" w:sz="0" w:space="0" w:color="auto"/>
                                                            <w:right w:val="none" w:sz="0" w:space="0" w:color="auto"/>
                                                          </w:divBdr>
                                                        </w:div>
                                                      </w:divsChild>
                                                    </w:div>
                                                    <w:div w:id="1038359288">
                                                      <w:marLeft w:val="0"/>
                                                      <w:marRight w:val="0"/>
                                                      <w:marTop w:val="0"/>
                                                      <w:marBottom w:val="0"/>
                                                      <w:divBdr>
                                                        <w:top w:val="single" w:sz="6" w:space="15" w:color="E4E4E4"/>
                                                        <w:left w:val="single" w:sz="6" w:space="15" w:color="E4E4E4"/>
                                                        <w:bottom w:val="single" w:sz="6" w:space="15" w:color="E4E4E4"/>
                                                        <w:right w:val="single" w:sz="6" w:space="15" w:color="E4E4E4"/>
                                                      </w:divBdr>
                                                      <w:divsChild>
                                                        <w:div w:id="1894387064">
                                                          <w:marLeft w:val="0"/>
                                                          <w:marRight w:val="0"/>
                                                          <w:marTop w:val="0"/>
                                                          <w:marBottom w:val="0"/>
                                                          <w:divBdr>
                                                            <w:top w:val="none" w:sz="0" w:space="0" w:color="auto"/>
                                                            <w:left w:val="none" w:sz="0" w:space="0" w:color="auto"/>
                                                            <w:bottom w:val="none" w:sz="0" w:space="0" w:color="auto"/>
                                                            <w:right w:val="none" w:sz="0" w:space="0" w:color="auto"/>
                                                          </w:divBdr>
                                                        </w:div>
                                                        <w:div w:id="1374767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6993367">
                                          <w:marLeft w:val="0"/>
                                          <w:marRight w:val="0"/>
                                          <w:marTop w:val="0"/>
                                          <w:marBottom w:val="0"/>
                                          <w:divBdr>
                                            <w:top w:val="none" w:sz="0" w:space="0" w:color="auto"/>
                                            <w:left w:val="none" w:sz="0" w:space="0" w:color="auto"/>
                                            <w:bottom w:val="none" w:sz="0" w:space="0" w:color="auto"/>
                                            <w:right w:val="none" w:sz="0" w:space="0" w:color="auto"/>
                                          </w:divBdr>
                                          <w:divsChild>
                                            <w:div w:id="1531648966">
                                              <w:marLeft w:val="0"/>
                                              <w:marRight w:val="0"/>
                                              <w:marTop w:val="0"/>
                                              <w:marBottom w:val="0"/>
                                              <w:divBdr>
                                                <w:top w:val="none" w:sz="0" w:space="0" w:color="auto"/>
                                                <w:left w:val="none" w:sz="0" w:space="0" w:color="auto"/>
                                                <w:bottom w:val="none" w:sz="0" w:space="0" w:color="auto"/>
                                                <w:right w:val="none" w:sz="0" w:space="0" w:color="auto"/>
                                              </w:divBdr>
                                              <w:divsChild>
                                                <w:div w:id="1234244465">
                                                  <w:marLeft w:val="0"/>
                                                  <w:marRight w:val="0"/>
                                                  <w:marTop w:val="0"/>
                                                  <w:marBottom w:val="0"/>
                                                  <w:divBdr>
                                                    <w:top w:val="none" w:sz="0" w:space="0" w:color="auto"/>
                                                    <w:left w:val="none" w:sz="0" w:space="0" w:color="auto"/>
                                                    <w:bottom w:val="none" w:sz="0" w:space="0" w:color="auto"/>
                                                    <w:right w:val="none" w:sz="0" w:space="0" w:color="auto"/>
                                                  </w:divBdr>
                                                  <w:divsChild>
                                                    <w:div w:id="546382574">
                                                      <w:marLeft w:val="0"/>
                                                      <w:marRight w:val="0"/>
                                                      <w:marTop w:val="0"/>
                                                      <w:marBottom w:val="0"/>
                                                      <w:divBdr>
                                                        <w:top w:val="single" w:sz="6" w:space="15" w:color="E4E4E4"/>
                                                        <w:left w:val="single" w:sz="6" w:space="15" w:color="E4E4E4"/>
                                                        <w:bottom w:val="single" w:sz="6" w:space="15" w:color="E4E4E4"/>
                                                        <w:right w:val="single" w:sz="6" w:space="15" w:color="E4E4E4"/>
                                                      </w:divBdr>
                                                      <w:divsChild>
                                                        <w:div w:id="1833132684">
                                                          <w:marLeft w:val="0"/>
                                                          <w:marRight w:val="0"/>
                                                          <w:marTop w:val="0"/>
                                                          <w:marBottom w:val="0"/>
                                                          <w:divBdr>
                                                            <w:top w:val="none" w:sz="0" w:space="0" w:color="auto"/>
                                                            <w:left w:val="none" w:sz="0" w:space="0" w:color="auto"/>
                                                            <w:bottom w:val="none" w:sz="0" w:space="0" w:color="auto"/>
                                                            <w:right w:val="none" w:sz="0" w:space="0" w:color="auto"/>
                                                          </w:divBdr>
                                                        </w:div>
                                                        <w:div w:id="1095133939">
                                                          <w:marLeft w:val="0"/>
                                                          <w:marRight w:val="0"/>
                                                          <w:marTop w:val="0"/>
                                                          <w:marBottom w:val="0"/>
                                                          <w:divBdr>
                                                            <w:top w:val="none" w:sz="0" w:space="0" w:color="auto"/>
                                                            <w:left w:val="none" w:sz="0" w:space="0" w:color="auto"/>
                                                            <w:bottom w:val="none" w:sz="0" w:space="0" w:color="auto"/>
                                                            <w:right w:val="none" w:sz="0" w:space="0" w:color="auto"/>
                                                          </w:divBdr>
                                                        </w:div>
                                                      </w:divsChild>
                                                    </w:div>
                                                    <w:div w:id="150828095">
                                                      <w:marLeft w:val="0"/>
                                                      <w:marRight w:val="0"/>
                                                      <w:marTop w:val="0"/>
                                                      <w:marBottom w:val="0"/>
                                                      <w:divBdr>
                                                        <w:top w:val="single" w:sz="6" w:space="15" w:color="E4E4E4"/>
                                                        <w:left w:val="single" w:sz="6" w:space="15" w:color="E4E4E4"/>
                                                        <w:bottom w:val="single" w:sz="6" w:space="15" w:color="E4E4E4"/>
                                                        <w:right w:val="single" w:sz="6" w:space="15" w:color="E4E4E4"/>
                                                      </w:divBdr>
                                                      <w:divsChild>
                                                        <w:div w:id="640426359">
                                                          <w:marLeft w:val="0"/>
                                                          <w:marRight w:val="0"/>
                                                          <w:marTop w:val="0"/>
                                                          <w:marBottom w:val="0"/>
                                                          <w:divBdr>
                                                            <w:top w:val="none" w:sz="0" w:space="0" w:color="auto"/>
                                                            <w:left w:val="none" w:sz="0" w:space="0" w:color="auto"/>
                                                            <w:bottom w:val="none" w:sz="0" w:space="0" w:color="auto"/>
                                                            <w:right w:val="none" w:sz="0" w:space="0" w:color="auto"/>
                                                          </w:divBdr>
                                                        </w:div>
                                                        <w:div w:id="1644699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3706757">
                                          <w:marLeft w:val="0"/>
                                          <w:marRight w:val="0"/>
                                          <w:marTop w:val="0"/>
                                          <w:marBottom w:val="0"/>
                                          <w:divBdr>
                                            <w:top w:val="none" w:sz="0" w:space="0" w:color="auto"/>
                                            <w:left w:val="none" w:sz="0" w:space="0" w:color="auto"/>
                                            <w:bottom w:val="none" w:sz="0" w:space="0" w:color="auto"/>
                                            <w:right w:val="none" w:sz="0" w:space="0" w:color="auto"/>
                                          </w:divBdr>
                                          <w:divsChild>
                                            <w:div w:id="1617102253">
                                              <w:marLeft w:val="0"/>
                                              <w:marRight w:val="0"/>
                                              <w:marTop w:val="0"/>
                                              <w:marBottom w:val="0"/>
                                              <w:divBdr>
                                                <w:top w:val="none" w:sz="0" w:space="0" w:color="auto"/>
                                                <w:left w:val="none" w:sz="0" w:space="0" w:color="auto"/>
                                                <w:bottom w:val="none" w:sz="0" w:space="0" w:color="auto"/>
                                                <w:right w:val="none" w:sz="0" w:space="0" w:color="auto"/>
                                              </w:divBdr>
                                              <w:divsChild>
                                                <w:div w:id="1884976909">
                                                  <w:marLeft w:val="0"/>
                                                  <w:marRight w:val="0"/>
                                                  <w:marTop w:val="0"/>
                                                  <w:marBottom w:val="0"/>
                                                  <w:divBdr>
                                                    <w:top w:val="none" w:sz="0" w:space="0" w:color="auto"/>
                                                    <w:left w:val="none" w:sz="0" w:space="0" w:color="auto"/>
                                                    <w:bottom w:val="none" w:sz="0" w:space="0" w:color="auto"/>
                                                    <w:right w:val="none" w:sz="0" w:space="0" w:color="auto"/>
                                                  </w:divBdr>
                                                  <w:divsChild>
                                                    <w:div w:id="320084393">
                                                      <w:marLeft w:val="0"/>
                                                      <w:marRight w:val="0"/>
                                                      <w:marTop w:val="0"/>
                                                      <w:marBottom w:val="0"/>
                                                      <w:divBdr>
                                                        <w:top w:val="single" w:sz="6" w:space="15" w:color="E4E4E4"/>
                                                        <w:left w:val="single" w:sz="6" w:space="15" w:color="E4E4E4"/>
                                                        <w:bottom w:val="single" w:sz="6" w:space="15" w:color="E4E4E4"/>
                                                        <w:right w:val="single" w:sz="6" w:space="15" w:color="E4E4E4"/>
                                                      </w:divBdr>
                                                      <w:divsChild>
                                                        <w:div w:id="2024234632">
                                                          <w:marLeft w:val="0"/>
                                                          <w:marRight w:val="0"/>
                                                          <w:marTop w:val="0"/>
                                                          <w:marBottom w:val="0"/>
                                                          <w:divBdr>
                                                            <w:top w:val="none" w:sz="0" w:space="0" w:color="auto"/>
                                                            <w:left w:val="none" w:sz="0" w:space="0" w:color="auto"/>
                                                            <w:bottom w:val="none" w:sz="0" w:space="0" w:color="auto"/>
                                                            <w:right w:val="none" w:sz="0" w:space="0" w:color="auto"/>
                                                          </w:divBdr>
                                                        </w:div>
                                                        <w:div w:id="952395900">
                                                          <w:marLeft w:val="0"/>
                                                          <w:marRight w:val="0"/>
                                                          <w:marTop w:val="0"/>
                                                          <w:marBottom w:val="0"/>
                                                          <w:divBdr>
                                                            <w:top w:val="none" w:sz="0" w:space="0" w:color="auto"/>
                                                            <w:left w:val="none" w:sz="0" w:space="0" w:color="auto"/>
                                                            <w:bottom w:val="none" w:sz="0" w:space="0" w:color="auto"/>
                                                            <w:right w:val="none" w:sz="0" w:space="0" w:color="auto"/>
                                                          </w:divBdr>
                                                        </w:div>
                                                      </w:divsChild>
                                                    </w:div>
                                                    <w:div w:id="910502567">
                                                      <w:marLeft w:val="0"/>
                                                      <w:marRight w:val="0"/>
                                                      <w:marTop w:val="0"/>
                                                      <w:marBottom w:val="0"/>
                                                      <w:divBdr>
                                                        <w:top w:val="single" w:sz="6" w:space="15" w:color="E4E4E4"/>
                                                        <w:left w:val="single" w:sz="6" w:space="15" w:color="E4E4E4"/>
                                                        <w:bottom w:val="single" w:sz="6" w:space="15" w:color="E4E4E4"/>
                                                        <w:right w:val="single" w:sz="6" w:space="15" w:color="E4E4E4"/>
                                                      </w:divBdr>
                                                      <w:divsChild>
                                                        <w:div w:id="101537615">
                                                          <w:marLeft w:val="0"/>
                                                          <w:marRight w:val="0"/>
                                                          <w:marTop w:val="0"/>
                                                          <w:marBottom w:val="0"/>
                                                          <w:divBdr>
                                                            <w:top w:val="none" w:sz="0" w:space="0" w:color="auto"/>
                                                            <w:left w:val="none" w:sz="0" w:space="0" w:color="auto"/>
                                                            <w:bottom w:val="none" w:sz="0" w:space="0" w:color="auto"/>
                                                            <w:right w:val="none" w:sz="0" w:space="0" w:color="auto"/>
                                                          </w:divBdr>
                                                        </w:div>
                                                        <w:div w:id="140004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5481075">
                                          <w:marLeft w:val="0"/>
                                          <w:marRight w:val="0"/>
                                          <w:marTop w:val="0"/>
                                          <w:marBottom w:val="0"/>
                                          <w:divBdr>
                                            <w:top w:val="none" w:sz="0" w:space="0" w:color="auto"/>
                                            <w:left w:val="none" w:sz="0" w:space="0" w:color="auto"/>
                                            <w:bottom w:val="none" w:sz="0" w:space="0" w:color="auto"/>
                                            <w:right w:val="none" w:sz="0" w:space="0" w:color="auto"/>
                                          </w:divBdr>
                                          <w:divsChild>
                                            <w:div w:id="359208689">
                                              <w:marLeft w:val="0"/>
                                              <w:marRight w:val="0"/>
                                              <w:marTop w:val="0"/>
                                              <w:marBottom w:val="0"/>
                                              <w:divBdr>
                                                <w:top w:val="none" w:sz="0" w:space="0" w:color="auto"/>
                                                <w:left w:val="none" w:sz="0" w:space="0" w:color="auto"/>
                                                <w:bottom w:val="none" w:sz="0" w:space="0" w:color="auto"/>
                                                <w:right w:val="none" w:sz="0" w:space="0" w:color="auto"/>
                                              </w:divBdr>
                                              <w:divsChild>
                                                <w:div w:id="1256866771">
                                                  <w:marLeft w:val="0"/>
                                                  <w:marRight w:val="0"/>
                                                  <w:marTop w:val="0"/>
                                                  <w:marBottom w:val="0"/>
                                                  <w:divBdr>
                                                    <w:top w:val="none" w:sz="0" w:space="0" w:color="auto"/>
                                                    <w:left w:val="none" w:sz="0" w:space="0" w:color="auto"/>
                                                    <w:bottom w:val="none" w:sz="0" w:space="0" w:color="auto"/>
                                                    <w:right w:val="none" w:sz="0" w:space="0" w:color="auto"/>
                                                  </w:divBdr>
                                                  <w:divsChild>
                                                    <w:div w:id="765996748">
                                                      <w:marLeft w:val="0"/>
                                                      <w:marRight w:val="0"/>
                                                      <w:marTop w:val="0"/>
                                                      <w:marBottom w:val="0"/>
                                                      <w:divBdr>
                                                        <w:top w:val="single" w:sz="6" w:space="15" w:color="E4E4E4"/>
                                                        <w:left w:val="single" w:sz="6" w:space="15" w:color="E4E4E4"/>
                                                        <w:bottom w:val="single" w:sz="6" w:space="15" w:color="E4E4E4"/>
                                                        <w:right w:val="single" w:sz="6" w:space="15" w:color="E4E4E4"/>
                                                      </w:divBdr>
                                                      <w:divsChild>
                                                        <w:div w:id="1211964679">
                                                          <w:marLeft w:val="0"/>
                                                          <w:marRight w:val="0"/>
                                                          <w:marTop w:val="0"/>
                                                          <w:marBottom w:val="0"/>
                                                          <w:divBdr>
                                                            <w:top w:val="none" w:sz="0" w:space="0" w:color="auto"/>
                                                            <w:left w:val="none" w:sz="0" w:space="0" w:color="auto"/>
                                                            <w:bottom w:val="none" w:sz="0" w:space="0" w:color="auto"/>
                                                            <w:right w:val="none" w:sz="0" w:space="0" w:color="auto"/>
                                                          </w:divBdr>
                                                        </w:div>
                                                        <w:div w:id="638877019">
                                                          <w:marLeft w:val="0"/>
                                                          <w:marRight w:val="0"/>
                                                          <w:marTop w:val="0"/>
                                                          <w:marBottom w:val="0"/>
                                                          <w:divBdr>
                                                            <w:top w:val="none" w:sz="0" w:space="0" w:color="auto"/>
                                                            <w:left w:val="none" w:sz="0" w:space="0" w:color="auto"/>
                                                            <w:bottom w:val="none" w:sz="0" w:space="0" w:color="auto"/>
                                                            <w:right w:val="none" w:sz="0" w:space="0" w:color="auto"/>
                                                          </w:divBdr>
                                                        </w:div>
                                                      </w:divsChild>
                                                    </w:div>
                                                    <w:div w:id="757943540">
                                                      <w:marLeft w:val="0"/>
                                                      <w:marRight w:val="0"/>
                                                      <w:marTop w:val="0"/>
                                                      <w:marBottom w:val="0"/>
                                                      <w:divBdr>
                                                        <w:top w:val="single" w:sz="6" w:space="15" w:color="E4E4E4"/>
                                                        <w:left w:val="single" w:sz="6" w:space="15" w:color="E4E4E4"/>
                                                        <w:bottom w:val="single" w:sz="6" w:space="15" w:color="E4E4E4"/>
                                                        <w:right w:val="single" w:sz="6" w:space="15" w:color="E4E4E4"/>
                                                      </w:divBdr>
                                                      <w:divsChild>
                                                        <w:div w:id="1729648387">
                                                          <w:marLeft w:val="0"/>
                                                          <w:marRight w:val="0"/>
                                                          <w:marTop w:val="0"/>
                                                          <w:marBottom w:val="0"/>
                                                          <w:divBdr>
                                                            <w:top w:val="none" w:sz="0" w:space="0" w:color="auto"/>
                                                            <w:left w:val="none" w:sz="0" w:space="0" w:color="auto"/>
                                                            <w:bottom w:val="none" w:sz="0" w:space="0" w:color="auto"/>
                                                            <w:right w:val="none" w:sz="0" w:space="0" w:color="auto"/>
                                                          </w:divBdr>
                                                        </w:div>
                                                        <w:div w:id="1095713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24912188">
                                          <w:marLeft w:val="0"/>
                                          <w:marRight w:val="0"/>
                                          <w:marTop w:val="0"/>
                                          <w:marBottom w:val="0"/>
                                          <w:divBdr>
                                            <w:top w:val="none" w:sz="0" w:space="0" w:color="auto"/>
                                            <w:left w:val="none" w:sz="0" w:space="0" w:color="auto"/>
                                            <w:bottom w:val="none" w:sz="0" w:space="0" w:color="auto"/>
                                            <w:right w:val="none" w:sz="0" w:space="0" w:color="auto"/>
                                          </w:divBdr>
                                          <w:divsChild>
                                            <w:div w:id="722219336">
                                              <w:marLeft w:val="0"/>
                                              <w:marRight w:val="0"/>
                                              <w:marTop w:val="0"/>
                                              <w:marBottom w:val="0"/>
                                              <w:divBdr>
                                                <w:top w:val="none" w:sz="0" w:space="0" w:color="auto"/>
                                                <w:left w:val="none" w:sz="0" w:space="0" w:color="auto"/>
                                                <w:bottom w:val="none" w:sz="0" w:space="0" w:color="auto"/>
                                                <w:right w:val="none" w:sz="0" w:space="0" w:color="auto"/>
                                              </w:divBdr>
                                              <w:divsChild>
                                                <w:div w:id="61220210">
                                                  <w:marLeft w:val="0"/>
                                                  <w:marRight w:val="0"/>
                                                  <w:marTop w:val="0"/>
                                                  <w:marBottom w:val="0"/>
                                                  <w:divBdr>
                                                    <w:top w:val="none" w:sz="0" w:space="0" w:color="auto"/>
                                                    <w:left w:val="none" w:sz="0" w:space="0" w:color="auto"/>
                                                    <w:bottom w:val="none" w:sz="0" w:space="0" w:color="auto"/>
                                                    <w:right w:val="none" w:sz="0" w:space="0" w:color="auto"/>
                                                  </w:divBdr>
                                                  <w:divsChild>
                                                    <w:div w:id="1984695838">
                                                      <w:marLeft w:val="0"/>
                                                      <w:marRight w:val="0"/>
                                                      <w:marTop w:val="0"/>
                                                      <w:marBottom w:val="0"/>
                                                      <w:divBdr>
                                                        <w:top w:val="single" w:sz="6" w:space="15" w:color="E4E4E4"/>
                                                        <w:left w:val="single" w:sz="6" w:space="15" w:color="E4E4E4"/>
                                                        <w:bottom w:val="single" w:sz="6" w:space="15" w:color="E4E4E4"/>
                                                        <w:right w:val="single" w:sz="6" w:space="15" w:color="E4E4E4"/>
                                                      </w:divBdr>
                                                      <w:divsChild>
                                                        <w:div w:id="1766806499">
                                                          <w:marLeft w:val="0"/>
                                                          <w:marRight w:val="0"/>
                                                          <w:marTop w:val="0"/>
                                                          <w:marBottom w:val="0"/>
                                                          <w:divBdr>
                                                            <w:top w:val="none" w:sz="0" w:space="0" w:color="auto"/>
                                                            <w:left w:val="none" w:sz="0" w:space="0" w:color="auto"/>
                                                            <w:bottom w:val="none" w:sz="0" w:space="0" w:color="auto"/>
                                                            <w:right w:val="none" w:sz="0" w:space="0" w:color="auto"/>
                                                          </w:divBdr>
                                                        </w:div>
                                                        <w:div w:id="1601331470">
                                                          <w:marLeft w:val="0"/>
                                                          <w:marRight w:val="0"/>
                                                          <w:marTop w:val="0"/>
                                                          <w:marBottom w:val="0"/>
                                                          <w:divBdr>
                                                            <w:top w:val="none" w:sz="0" w:space="0" w:color="auto"/>
                                                            <w:left w:val="none" w:sz="0" w:space="0" w:color="auto"/>
                                                            <w:bottom w:val="none" w:sz="0" w:space="0" w:color="auto"/>
                                                            <w:right w:val="none" w:sz="0" w:space="0" w:color="auto"/>
                                                          </w:divBdr>
                                                        </w:div>
                                                      </w:divsChild>
                                                    </w:div>
                                                    <w:div w:id="1022901649">
                                                      <w:marLeft w:val="0"/>
                                                      <w:marRight w:val="0"/>
                                                      <w:marTop w:val="0"/>
                                                      <w:marBottom w:val="0"/>
                                                      <w:divBdr>
                                                        <w:top w:val="single" w:sz="6" w:space="15" w:color="E4E4E4"/>
                                                        <w:left w:val="single" w:sz="6" w:space="15" w:color="E4E4E4"/>
                                                        <w:bottom w:val="single" w:sz="6" w:space="15" w:color="E4E4E4"/>
                                                        <w:right w:val="single" w:sz="6" w:space="15" w:color="E4E4E4"/>
                                                      </w:divBdr>
                                                      <w:divsChild>
                                                        <w:div w:id="787042833">
                                                          <w:marLeft w:val="0"/>
                                                          <w:marRight w:val="0"/>
                                                          <w:marTop w:val="0"/>
                                                          <w:marBottom w:val="0"/>
                                                          <w:divBdr>
                                                            <w:top w:val="none" w:sz="0" w:space="0" w:color="auto"/>
                                                            <w:left w:val="none" w:sz="0" w:space="0" w:color="auto"/>
                                                            <w:bottom w:val="none" w:sz="0" w:space="0" w:color="auto"/>
                                                            <w:right w:val="none" w:sz="0" w:space="0" w:color="auto"/>
                                                          </w:divBdr>
                                                        </w:div>
                                                        <w:div w:id="1880975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42622216">
                          <w:marLeft w:val="0"/>
                          <w:marRight w:val="-225"/>
                          <w:marTop w:val="600"/>
                          <w:marBottom w:val="300"/>
                          <w:divBdr>
                            <w:top w:val="single" w:sz="6" w:space="20" w:color="D9DFE8"/>
                            <w:left w:val="single" w:sz="6" w:space="20" w:color="D9DFE8"/>
                            <w:bottom w:val="single" w:sz="6" w:space="20" w:color="D9DFE8"/>
                            <w:right w:val="single" w:sz="6" w:space="20" w:color="D9DFE8"/>
                          </w:divBdr>
                          <w:divsChild>
                            <w:div w:id="127095390">
                              <w:marLeft w:val="0"/>
                              <w:marRight w:val="0"/>
                              <w:marTop w:val="0"/>
                              <w:marBottom w:val="240"/>
                              <w:divBdr>
                                <w:top w:val="none" w:sz="0" w:space="0" w:color="auto"/>
                                <w:left w:val="none" w:sz="0" w:space="0" w:color="auto"/>
                                <w:bottom w:val="none" w:sz="0" w:space="0" w:color="auto"/>
                                <w:right w:val="none" w:sz="0" w:space="0" w:color="auto"/>
                              </w:divBdr>
                            </w:div>
                            <w:div w:id="2003271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736261">
                  <w:marLeft w:val="0"/>
                  <w:marRight w:val="0"/>
                  <w:marTop w:val="0"/>
                  <w:marBottom w:val="0"/>
                  <w:divBdr>
                    <w:top w:val="none" w:sz="0" w:space="0" w:color="auto"/>
                    <w:left w:val="none" w:sz="0" w:space="0" w:color="auto"/>
                    <w:bottom w:val="none" w:sz="0" w:space="0" w:color="auto"/>
                    <w:right w:val="none" w:sz="0" w:space="0" w:color="auto"/>
                  </w:divBdr>
                  <w:divsChild>
                    <w:div w:id="901671371">
                      <w:marLeft w:val="-225"/>
                      <w:marRight w:val="-225"/>
                      <w:marTop w:val="1500"/>
                      <w:marBottom w:val="0"/>
                      <w:divBdr>
                        <w:top w:val="none" w:sz="0" w:space="0" w:color="auto"/>
                        <w:left w:val="none" w:sz="0" w:space="0" w:color="auto"/>
                        <w:bottom w:val="none" w:sz="0" w:space="0" w:color="auto"/>
                        <w:right w:val="none" w:sz="0" w:space="0" w:color="auto"/>
                      </w:divBdr>
                    </w:div>
                    <w:div w:id="797919157">
                      <w:marLeft w:val="-225"/>
                      <w:marRight w:val="-225"/>
                      <w:marTop w:val="3000"/>
                      <w:marBottom w:val="0"/>
                      <w:divBdr>
                        <w:top w:val="none" w:sz="0" w:space="0" w:color="auto"/>
                        <w:left w:val="none" w:sz="0" w:space="0" w:color="auto"/>
                        <w:bottom w:val="none" w:sz="0" w:space="0" w:color="auto"/>
                        <w:right w:val="none" w:sz="0" w:space="0" w:color="auto"/>
                      </w:divBdr>
                    </w:div>
                  </w:divsChild>
                </w:div>
              </w:divsChild>
            </w:div>
          </w:divsChild>
        </w:div>
        <w:div w:id="1884706416">
          <w:marLeft w:val="0"/>
          <w:marRight w:val="0"/>
          <w:marTop w:val="0"/>
          <w:marBottom w:val="0"/>
          <w:divBdr>
            <w:top w:val="none" w:sz="0" w:space="0" w:color="auto"/>
            <w:left w:val="none" w:sz="0" w:space="0" w:color="auto"/>
            <w:bottom w:val="none" w:sz="0" w:space="0" w:color="auto"/>
            <w:right w:val="none" w:sz="0" w:space="0" w:color="auto"/>
          </w:divBdr>
          <w:divsChild>
            <w:div w:id="354841850">
              <w:marLeft w:val="-225"/>
              <w:marRight w:val="-225"/>
              <w:marTop w:val="0"/>
              <w:marBottom w:val="0"/>
              <w:divBdr>
                <w:top w:val="none" w:sz="0" w:space="0" w:color="auto"/>
                <w:left w:val="none" w:sz="0" w:space="0" w:color="auto"/>
                <w:bottom w:val="none" w:sz="0" w:space="0" w:color="auto"/>
                <w:right w:val="none" w:sz="0" w:space="0" w:color="auto"/>
              </w:divBdr>
              <w:divsChild>
                <w:div w:id="1990209820">
                  <w:marLeft w:val="0"/>
                  <w:marRight w:val="0"/>
                  <w:marTop w:val="0"/>
                  <w:marBottom w:val="0"/>
                  <w:divBdr>
                    <w:top w:val="none" w:sz="0" w:space="0" w:color="auto"/>
                    <w:left w:val="none" w:sz="0" w:space="0" w:color="auto"/>
                    <w:bottom w:val="none" w:sz="0" w:space="0" w:color="auto"/>
                    <w:right w:val="none" w:sz="0" w:space="0" w:color="auto"/>
                  </w:divBdr>
                </w:div>
              </w:divsChild>
            </w:div>
            <w:div w:id="1727797236">
              <w:marLeft w:val="-225"/>
              <w:marRight w:val="-225"/>
              <w:marTop w:val="0"/>
              <w:marBottom w:val="0"/>
              <w:divBdr>
                <w:top w:val="none" w:sz="0" w:space="0" w:color="auto"/>
                <w:left w:val="none" w:sz="0" w:space="0" w:color="auto"/>
                <w:bottom w:val="none" w:sz="0" w:space="0" w:color="auto"/>
                <w:right w:val="none" w:sz="0" w:space="0" w:color="auto"/>
              </w:divBdr>
              <w:divsChild>
                <w:div w:id="134685802">
                  <w:marLeft w:val="0"/>
                  <w:marRight w:val="0"/>
                  <w:marTop w:val="0"/>
                  <w:marBottom w:val="600"/>
                  <w:divBdr>
                    <w:top w:val="none" w:sz="0" w:space="0" w:color="auto"/>
                    <w:left w:val="none" w:sz="0" w:space="0" w:color="auto"/>
                    <w:bottom w:val="none" w:sz="0" w:space="0" w:color="auto"/>
                    <w:right w:val="none" w:sz="0" w:space="0" w:color="auto"/>
                  </w:divBdr>
                  <w:divsChild>
                    <w:div w:id="1457480027">
                      <w:marLeft w:val="0"/>
                      <w:marRight w:val="0"/>
                      <w:marTop w:val="0"/>
                      <w:marBottom w:val="0"/>
                      <w:divBdr>
                        <w:top w:val="none" w:sz="0" w:space="0" w:color="auto"/>
                        <w:left w:val="none" w:sz="0" w:space="0" w:color="auto"/>
                        <w:bottom w:val="none" w:sz="0" w:space="0" w:color="auto"/>
                        <w:right w:val="none" w:sz="0" w:space="0" w:color="auto"/>
                      </w:divBdr>
                    </w:div>
                  </w:divsChild>
                </w:div>
                <w:div w:id="1351375136">
                  <w:marLeft w:val="0"/>
                  <w:marRight w:val="0"/>
                  <w:marTop w:val="0"/>
                  <w:marBottom w:val="600"/>
                  <w:divBdr>
                    <w:top w:val="none" w:sz="0" w:space="0" w:color="auto"/>
                    <w:left w:val="none" w:sz="0" w:space="0" w:color="auto"/>
                    <w:bottom w:val="none" w:sz="0" w:space="0" w:color="auto"/>
                    <w:right w:val="none" w:sz="0" w:space="0" w:color="auto"/>
                  </w:divBdr>
                  <w:divsChild>
                    <w:div w:id="413429710">
                      <w:marLeft w:val="0"/>
                      <w:marRight w:val="0"/>
                      <w:marTop w:val="0"/>
                      <w:marBottom w:val="0"/>
                      <w:divBdr>
                        <w:top w:val="none" w:sz="0" w:space="0" w:color="auto"/>
                        <w:left w:val="none" w:sz="0" w:space="0" w:color="auto"/>
                        <w:bottom w:val="none" w:sz="0" w:space="0" w:color="auto"/>
                        <w:right w:val="none" w:sz="0" w:space="0" w:color="auto"/>
                      </w:divBdr>
                    </w:div>
                  </w:divsChild>
                </w:div>
                <w:div w:id="1750733804">
                  <w:marLeft w:val="0"/>
                  <w:marRight w:val="0"/>
                  <w:marTop w:val="0"/>
                  <w:marBottom w:val="600"/>
                  <w:divBdr>
                    <w:top w:val="none" w:sz="0" w:space="0" w:color="auto"/>
                    <w:left w:val="none" w:sz="0" w:space="0" w:color="auto"/>
                    <w:bottom w:val="none" w:sz="0" w:space="0" w:color="auto"/>
                    <w:right w:val="none" w:sz="0" w:space="0" w:color="auto"/>
                  </w:divBdr>
                  <w:divsChild>
                    <w:div w:id="953561968">
                      <w:marLeft w:val="0"/>
                      <w:marRight w:val="0"/>
                      <w:marTop w:val="0"/>
                      <w:marBottom w:val="0"/>
                      <w:divBdr>
                        <w:top w:val="none" w:sz="0" w:space="0" w:color="auto"/>
                        <w:left w:val="none" w:sz="0" w:space="0" w:color="auto"/>
                        <w:bottom w:val="none" w:sz="0" w:space="0" w:color="auto"/>
                        <w:right w:val="none" w:sz="0" w:space="0" w:color="auto"/>
                      </w:divBdr>
                    </w:div>
                  </w:divsChild>
                </w:div>
                <w:div w:id="1834834509">
                  <w:marLeft w:val="0"/>
                  <w:marRight w:val="0"/>
                  <w:marTop w:val="0"/>
                  <w:marBottom w:val="600"/>
                  <w:divBdr>
                    <w:top w:val="none" w:sz="0" w:space="0" w:color="auto"/>
                    <w:left w:val="none" w:sz="0" w:space="0" w:color="auto"/>
                    <w:bottom w:val="none" w:sz="0" w:space="0" w:color="auto"/>
                    <w:right w:val="none" w:sz="0" w:space="0" w:color="auto"/>
                  </w:divBdr>
                  <w:divsChild>
                    <w:div w:id="1107314739">
                      <w:marLeft w:val="0"/>
                      <w:marRight w:val="0"/>
                      <w:marTop w:val="0"/>
                      <w:marBottom w:val="0"/>
                      <w:divBdr>
                        <w:top w:val="none" w:sz="0" w:space="0" w:color="auto"/>
                        <w:left w:val="none" w:sz="0" w:space="0" w:color="auto"/>
                        <w:bottom w:val="none" w:sz="0" w:space="0" w:color="auto"/>
                        <w:right w:val="none" w:sz="0" w:space="0" w:color="auto"/>
                      </w:divBdr>
                    </w:div>
                  </w:divsChild>
                </w:div>
                <w:div w:id="101460560">
                  <w:marLeft w:val="0"/>
                  <w:marRight w:val="0"/>
                  <w:marTop w:val="0"/>
                  <w:marBottom w:val="600"/>
                  <w:divBdr>
                    <w:top w:val="none" w:sz="0" w:space="0" w:color="auto"/>
                    <w:left w:val="none" w:sz="0" w:space="0" w:color="auto"/>
                    <w:bottom w:val="none" w:sz="0" w:space="0" w:color="auto"/>
                    <w:right w:val="none" w:sz="0" w:space="0" w:color="auto"/>
                  </w:divBdr>
                  <w:divsChild>
                    <w:div w:id="1355962041">
                      <w:marLeft w:val="0"/>
                      <w:marRight w:val="0"/>
                      <w:marTop w:val="0"/>
                      <w:marBottom w:val="0"/>
                      <w:divBdr>
                        <w:top w:val="none" w:sz="0" w:space="0" w:color="auto"/>
                        <w:left w:val="none" w:sz="0" w:space="0" w:color="auto"/>
                        <w:bottom w:val="none" w:sz="0" w:space="0" w:color="auto"/>
                        <w:right w:val="none" w:sz="0" w:space="0" w:color="auto"/>
                      </w:divBdr>
                    </w:div>
                  </w:divsChild>
                </w:div>
                <w:div w:id="1364331949">
                  <w:marLeft w:val="0"/>
                  <w:marRight w:val="0"/>
                  <w:marTop w:val="0"/>
                  <w:marBottom w:val="600"/>
                  <w:divBdr>
                    <w:top w:val="none" w:sz="0" w:space="0" w:color="auto"/>
                    <w:left w:val="none" w:sz="0" w:space="0" w:color="auto"/>
                    <w:bottom w:val="none" w:sz="0" w:space="0" w:color="auto"/>
                    <w:right w:val="none" w:sz="0" w:space="0" w:color="auto"/>
                  </w:divBdr>
                  <w:divsChild>
                    <w:div w:id="1115322919">
                      <w:marLeft w:val="0"/>
                      <w:marRight w:val="0"/>
                      <w:marTop w:val="0"/>
                      <w:marBottom w:val="0"/>
                      <w:divBdr>
                        <w:top w:val="none" w:sz="0" w:space="0" w:color="auto"/>
                        <w:left w:val="none" w:sz="0" w:space="0" w:color="auto"/>
                        <w:bottom w:val="none" w:sz="0" w:space="0" w:color="auto"/>
                        <w:right w:val="none" w:sz="0" w:space="0" w:color="auto"/>
                      </w:divBdr>
                    </w:div>
                  </w:divsChild>
                </w:div>
                <w:div w:id="228615814">
                  <w:marLeft w:val="0"/>
                  <w:marRight w:val="0"/>
                  <w:marTop w:val="0"/>
                  <w:marBottom w:val="600"/>
                  <w:divBdr>
                    <w:top w:val="none" w:sz="0" w:space="0" w:color="auto"/>
                    <w:left w:val="none" w:sz="0" w:space="0" w:color="auto"/>
                    <w:bottom w:val="none" w:sz="0" w:space="0" w:color="auto"/>
                    <w:right w:val="none" w:sz="0" w:space="0" w:color="auto"/>
                  </w:divBdr>
                  <w:divsChild>
                    <w:div w:id="791245852">
                      <w:marLeft w:val="0"/>
                      <w:marRight w:val="0"/>
                      <w:marTop w:val="0"/>
                      <w:marBottom w:val="0"/>
                      <w:divBdr>
                        <w:top w:val="none" w:sz="0" w:space="0" w:color="auto"/>
                        <w:left w:val="none" w:sz="0" w:space="0" w:color="auto"/>
                        <w:bottom w:val="none" w:sz="0" w:space="0" w:color="auto"/>
                        <w:right w:val="none" w:sz="0" w:space="0" w:color="auto"/>
                      </w:divBdr>
                    </w:div>
                  </w:divsChild>
                </w:div>
                <w:div w:id="1742873422">
                  <w:marLeft w:val="0"/>
                  <w:marRight w:val="0"/>
                  <w:marTop w:val="0"/>
                  <w:marBottom w:val="600"/>
                  <w:divBdr>
                    <w:top w:val="none" w:sz="0" w:space="0" w:color="auto"/>
                    <w:left w:val="none" w:sz="0" w:space="0" w:color="auto"/>
                    <w:bottom w:val="none" w:sz="0" w:space="0" w:color="auto"/>
                    <w:right w:val="none" w:sz="0" w:space="0" w:color="auto"/>
                  </w:divBdr>
                  <w:divsChild>
                    <w:div w:id="1313024759">
                      <w:marLeft w:val="0"/>
                      <w:marRight w:val="0"/>
                      <w:marTop w:val="0"/>
                      <w:marBottom w:val="0"/>
                      <w:divBdr>
                        <w:top w:val="none" w:sz="0" w:space="0" w:color="auto"/>
                        <w:left w:val="none" w:sz="0" w:space="0" w:color="auto"/>
                        <w:bottom w:val="none" w:sz="0" w:space="0" w:color="auto"/>
                        <w:right w:val="none" w:sz="0" w:space="0" w:color="auto"/>
                      </w:divBdr>
                    </w:div>
                  </w:divsChild>
                </w:div>
                <w:div w:id="445587293">
                  <w:marLeft w:val="0"/>
                  <w:marRight w:val="0"/>
                  <w:marTop w:val="0"/>
                  <w:marBottom w:val="600"/>
                  <w:divBdr>
                    <w:top w:val="none" w:sz="0" w:space="0" w:color="auto"/>
                    <w:left w:val="none" w:sz="0" w:space="0" w:color="auto"/>
                    <w:bottom w:val="none" w:sz="0" w:space="0" w:color="auto"/>
                    <w:right w:val="none" w:sz="0" w:space="0" w:color="auto"/>
                  </w:divBdr>
                  <w:divsChild>
                    <w:div w:id="2050453663">
                      <w:marLeft w:val="0"/>
                      <w:marRight w:val="0"/>
                      <w:marTop w:val="0"/>
                      <w:marBottom w:val="0"/>
                      <w:divBdr>
                        <w:top w:val="none" w:sz="0" w:space="0" w:color="auto"/>
                        <w:left w:val="none" w:sz="0" w:space="0" w:color="auto"/>
                        <w:bottom w:val="none" w:sz="0" w:space="0" w:color="auto"/>
                        <w:right w:val="none" w:sz="0" w:space="0" w:color="auto"/>
                      </w:divBdr>
                    </w:div>
                  </w:divsChild>
                </w:div>
                <w:div w:id="1849708177">
                  <w:marLeft w:val="0"/>
                  <w:marRight w:val="0"/>
                  <w:marTop w:val="0"/>
                  <w:marBottom w:val="600"/>
                  <w:divBdr>
                    <w:top w:val="none" w:sz="0" w:space="0" w:color="auto"/>
                    <w:left w:val="none" w:sz="0" w:space="0" w:color="auto"/>
                    <w:bottom w:val="none" w:sz="0" w:space="0" w:color="auto"/>
                    <w:right w:val="none" w:sz="0" w:space="0" w:color="auto"/>
                  </w:divBdr>
                  <w:divsChild>
                    <w:div w:id="1200320139">
                      <w:marLeft w:val="0"/>
                      <w:marRight w:val="0"/>
                      <w:marTop w:val="0"/>
                      <w:marBottom w:val="0"/>
                      <w:divBdr>
                        <w:top w:val="none" w:sz="0" w:space="0" w:color="auto"/>
                        <w:left w:val="none" w:sz="0" w:space="0" w:color="auto"/>
                        <w:bottom w:val="none" w:sz="0" w:space="0" w:color="auto"/>
                        <w:right w:val="none" w:sz="0" w:space="0" w:color="auto"/>
                      </w:divBdr>
                    </w:div>
                  </w:divsChild>
                </w:div>
                <w:div w:id="1045909478">
                  <w:marLeft w:val="0"/>
                  <w:marRight w:val="0"/>
                  <w:marTop w:val="0"/>
                  <w:marBottom w:val="600"/>
                  <w:divBdr>
                    <w:top w:val="none" w:sz="0" w:space="0" w:color="auto"/>
                    <w:left w:val="none" w:sz="0" w:space="0" w:color="auto"/>
                    <w:bottom w:val="none" w:sz="0" w:space="0" w:color="auto"/>
                    <w:right w:val="none" w:sz="0" w:space="0" w:color="auto"/>
                  </w:divBdr>
                  <w:divsChild>
                    <w:div w:id="1054889218">
                      <w:marLeft w:val="0"/>
                      <w:marRight w:val="0"/>
                      <w:marTop w:val="0"/>
                      <w:marBottom w:val="0"/>
                      <w:divBdr>
                        <w:top w:val="none" w:sz="0" w:space="0" w:color="auto"/>
                        <w:left w:val="none" w:sz="0" w:space="0" w:color="auto"/>
                        <w:bottom w:val="none" w:sz="0" w:space="0" w:color="auto"/>
                        <w:right w:val="none" w:sz="0" w:space="0" w:color="auto"/>
                      </w:divBdr>
                    </w:div>
                  </w:divsChild>
                </w:div>
                <w:div w:id="656692924">
                  <w:marLeft w:val="0"/>
                  <w:marRight w:val="0"/>
                  <w:marTop w:val="0"/>
                  <w:marBottom w:val="600"/>
                  <w:divBdr>
                    <w:top w:val="none" w:sz="0" w:space="0" w:color="auto"/>
                    <w:left w:val="none" w:sz="0" w:space="0" w:color="auto"/>
                    <w:bottom w:val="none" w:sz="0" w:space="0" w:color="auto"/>
                    <w:right w:val="none" w:sz="0" w:space="0" w:color="auto"/>
                  </w:divBdr>
                  <w:divsChild>
                    <w:div w:id="1197886607">
                      <w:marLeft w:val="0"/>
                      <w:marRight w:val="0"/>
                      <w:marTop w:val="0"/>
                      <w:marBottom w:val="0"/>
                      <w:divBdr>
                        <w:top w:val="none" w:sz="0" w:space="0" w:color="auto"/>
                        <w:left w:val="none" w:sz="0" w:space="0" w:color="auto"/>
                        <w:bottom w:val="none" w:sz="0" w:space="0" w:color="auto"/>
                        <w:right w:val="none" w:sz="0" w:space="0" w:color="auto"/>
                      </w:divBdr>
                    </w:div>
                  </w:divsChild>
                </w:div>
                <w:div w:id="1523127536">
                  <w:marLeft w:val="0"/>
                  <w:marRight w:val="0"/>
                  <w:marTop w:val="0"/>
                  <w:marBottom w:val="600"/>
                  <w:divBdr>
                    <w:top w:val="none" w:sz="0" w:space="0" w:color="auto"/>
                    <w:left w:val="none" w:sz="0" w:space="0" w:color="auto"/>
                    <w:bottom w:val="none" w:sz="0" w:space="0" w:color="auto"/>
                    <w:right w:val="none" w:sz="0" w:space="0" w:color="auto"/>
                  </w:divBdr>
                  <w:divsChild>
                    <w:div w:id="447239833">
                      <w:marLeft w:val="0"/>
                      <w:marRight w:val="0"/>
                      <w:marTop w:val="0"/>
                      <w:marBottom w:val="0"/>
                      <w:divBdr>
                        <w:top w:val="none" w:sz="0" w:space="0" w:color="auto"/>
                        <w:left w:val="none" w:sz="0" w:space="0" w:color="auto"/>
                        <w:bottom w:val="none" w:sz="0" w:space="0" w:color="auto"/>
                        <w:right w:val="none" w:sz="0" w:space="0" w:color="auto"/>
                      </w:divBdr>
                    </w:div>
                  </w:divsChild>
                </w:div>
                <w:div w:id="1064641507">
                  <w:marLeft w:val="0"/>
                  <w:marRight w:val="0"/>
                  <w:marTop w:val="0"/>
                  <w:marBottom w:val="600"/>
                  <w:divBdr>
                    <w:top w:val="none" w:sz="0" w:space="0" w:color="auto"/>
                    <w:left w:val="none" w:sz="0" w:space="0" w:color="auto"/>
                    <w:bottom w:val="none" w:sz="0" w:space="0" w:color="auto"/>
                    <w:right w:val="none" w:sz="0" w:space="0" w:color="auto"/>
                  </w:divBdr>
                  <w:divsChild>
                    <w:div w:id="1198660041">
                      <w:marLeft w:val="0"/>
                      <w:marRight w:val="0"/>
                      <w:marTop w:val="0"/>
                      <w:marBottom w:val="0"/>
                      <w:divBdr>
                        <w:top w:val="none" w:sz="0" w:space="0" w:color="auto"/>
                        <w:left w:val="none" w:sz="0" w:space="0" w:color="auto"/>
                        <w:bottom w:val="none" w:sz="0" w:space="0" w:color="auto"/>
                        <w:right w:val="none" w:sz="0" w:space="0" w:color="auto"/>
                      </w:divBdr>
                    </w:div>
                  </w:divsChild>
                </w:div>
                <w:div w:id="1805658706">
                  <w:marLeft w:val="0"/>
                  <w:marRight w:val="0"/>
                  <w:marTop w:val="0"/>
                  <w:marBottom w:val="600"/>
                  <w:divBdr>
                    <w:top w:val="none" w:sz="0" w:space="0" w:color="auto"/>
                    <w:left w:val="none" w:sz="0" w:space="0" w:color="auto"/>
                    <w:bottom w:val="none" w:sz="0" w:space="0" w:color="auto"/>
                    <w:right w:val="none" w:sz="0" w:space="0" w:color="auto"/>
                  </w:divBdr>
                  <w:divsChild>
                    <w:div w:id="1352679962">
                      <w:marLeft w:val="0"/>
                      <w:marRight w:val="0"/>
                      <w:marTop w:val="0"/>
                      <w:marBottom w:val="0"/>
                      <w:divBdr>
                        <w:top w:val="none" w:sz="0" w:space="0" w:color="auto"/>
                        <w:left w:val="none" w:sz="0" w:space="0" w:color="auto"/>
                        <w:bottom w:val="none" w:sz="0" w:space="0" w:color="auto"/>
                        <w:right w:val="none" w:sz="0" w:space="0" w:color="auto"/>
                      </w:divBdr>
                    </w:div>
                  </w:divsChild>
                </w:div>
                <w:div w:id="766274319">
                  <w:marLeft w:val="0"/>
                  <w:marRight w:val="0"/>
                  <w:marTop w:val="0"/>
                  <w:marBottom w:val="600"/>
                  <w:divBdr>
                    <w:top w:val="none" w:sz="0" w:space="0" w:color="auto"/>
                    <w:left w:val="none" w:sz="0" w:space="0" w:color="auto"/>
                    <w:bottom w:val="none" w:sz="0" w:space="0" w:color="auto"/>
                    <w:right w:val="none" w:sz="0" w:space="0" w:color="auto"/>
                  </w:divBdr>
                  <w:divsChild>
                    <w:div w:id="838887949">
                      <w:marLeft w:val="0"/>
                      <w:marRight w:val="0"/>
                      <w:marTop w:val="0"/>
                      <w:marBottom w:val="0"/>
                      <w:divBdr>
                        <w:top w:val="none" w:sz="0" w:space="0" w:color="auto"/>
                        <w:left w:val="none" w:sz="0" w:space="0" w:color="auto"/>
                        <w:bottom w:val="none" w:sz="0" w:space="0" w:color="auto"/>
                        <w:right w:val="none" w:sz="0" w:space="0" w:color="auto"/>
                      </w:divBdr>
                    </w:div>
                  </w:divsChild>
                </w:div>
                <w:div w:id="623118181">
                  <w:marLeft w:val="0"/>
                  <w:marRight w:val="0"/>
                  <w:marTop w:val="0"/>
                  <w:marBottom w:val="600"/>
                  <w:divBdr>
                    <w:top w:val="none" w:sz="0" w:space="0" w:color="auto"/>
                    <w:left w:val="none" w:sz="0" w:space="0" w:color="auto"/>
                    <w:bottom w:val="none" w:sz="0" w:space="0" w:color="auto"/>
                    <w:right w:val="none" w:sz="0" w:space="0" w:color="auto"/>
                  </w:divBdr>
                  <w:divsChild>
                    <w:div w:id="1229534603">
                      <w:marLeft w:val="0"/>
                      <w:marRight w:val="0"/>
                      <w:marTop w:val="0"/>
                      <w:marBottom w:val="0"/>
                      <w:divBdr>
                        <w:top w:val="none" w:sz="0" w:space="0" w:color="auto"/>
                        <w:left w:val="none" w:sz="0" w:space="0" w:color="auto"/>
                        <w:bottom w:val="none" w:sz="0" w:space="0" w:color="auto"/>
                        <w:right w:val="none" w:sz="0" w:space="0" w:color="auto"/>
                      </w:divBdr>
                    </w:div>
                  </w:divsChild>
                </w:div>
                <w:div w:id="338969430">
                  <w:marLeft w:val="0"/>
                  <w:marRight w:val="0"/>
                  <w:marTop w:val="0"/>
                  <w:marBottom w:val="600"/>
                  <w:divBdr>
                    <w:top w:val="none" w:sz="0" w:space="0" w:color="auto"/>
                    <w:left w:val="none" w:sz="0" w:space="0" w:color="auto"/>
                    <w:bottom w:val="none" w:sz="0" w:space="0" w:color="auto"/>
                    <w:right w:val="none" w:sz="0" w:space="0" w:color="auto"/>
                  </w:divBdr>
                  <w:divsChild>
                    <w:div w:id="668558480">
                      <w:marLeft w:val="0"/>
                      <w:marRight w:val="0"/>
                      <w:marTop w:val="0"/>
                      <w:marBottom w:val="0"/>
                      <w:divBdr>
                        <w:top w:val="none" w:sz="0" w:space="0" w:color="auto"/>
                        <w:left w:val="none" w:sz="0" w:space="0" w:color="auto"/>
                        <w:bottom w:val="none" w:sz="0" w:space="0" w:color="auto"/>
                        <w:right w:val="none" w:sz="0" w:space="0" w:color="auto"/>
                      </w:divBdr>
                    </w:div>
                  </w:divsChild>
                </w:div>
                <w:div w:id="1442608354">
                  <w:marLeft w:val="0"/>
                  <w:marRight w:val="0"/>
                  <w:marTop w:val="0"/>
                  <w:marBottom w:val="600"/>
                  <w:divBdr>
                    <w:top w:val="none" w:sz="0" w:space="0" w:color="auto"/>
                    <w:left w:val="none" w:sz="0" w:space="0" w:color="auto"/>
                    <w:bottom w:val="none" w:sz="0" w:space="0" w:color="auto"/>
                    <w:right w:val="none" w:sz="0" w:space="0" w:color="auto"/>
                  </w:divBdr>
                  <w:divsChild>
                    <w:div w:id="1321234142">
                      <w:marLeft w:val="0"/>
                      <w:marRight w:val="0"/>
                      <w:marTop w:val="0"/>
                      <w:marBottom w:val="0"/>
                      <w:divBdr>
                        <w:top w:val="none" w:sz="0" w:space="0" w:color="auto"/>
                        <w:left w:val="none" w:sz="0" w:space="0" w:color="auto"/>
                        <w:bottom w:val="none" w:sz="0" w:space="0" w:color="auto"/>
                        <w:right w:val="none" w:sz="0" w:space="0" w:color="auto"/>
                      </w:divBdr>
                    </w:div>
                  </w:divsChild>
                </w:div>
                <w:div w:id="667096506">
                  <w:marLeft w:val="0"/>
                  <w:marRight w:val="0"/>
                  <w:marTop w:val="0"/>
                  <w:marBottom w:val="600"/>
                  <w:divBdr>
                    <w:top w:val="none" w:sz="0" w:space="0" w:color="auto"/>
                    <w:left w:val="none" w:sz="0" w:space="0" w:color="auto"/>
                    <w:bottom w:val="none" w:sz="0" w:space="0" w:color="auto"/>
                    <w:right w:val="none" w:sz="0" w:space="0" w:color="auto"/>
                  </w:divBdr>
                  <w:divsChild>
                    <w:div w:id="1031808651">
                      <w:marLeft w:val="0"/>
                      <w:marRight w:val="0"/>
                      <w:marTop w:val="0"/>
                      <w:marBottom w:val="0"/>
                      <w:divBdr>
                        <w:top w:val="none" w:sz="0" w:space="0" w:color="auto"/>
                        <w:left w:val="none" w:sz="0" w:space="0" w:color="auto"/>
                        <w:bottom w:val="none" w:sz="0" w:space="0" w:color="auto"/>
                        <w:right w:val="none" w:sz="0" w:space="0" w:color="auto"/>
                      </w:divBdr>
                    </w:div>
                  </w:divsChild>
                </w:div>
                <w:div w:id="753556070">
                  <w:marLeft w:val="0"/>
                  <w:marRight w:val="0"/>
                  <w:marTop w:val="0"/>
                  <w:marBottom w:val="600"/>
                  <w:divBdr>
                    <w:top w:val="none" w:sz="0" w:space="0" w:color="auto"/>
                    <w:left w:val="none" w:sz="0" w:space="0" w:color="auto"/>
                    <w:bottom w:val="none" w:sz="0" w:space="0" w:color="auto"/>
                    <w:right w:val="none" w:sz="0" w:space="0" w:color="auto"/>
                  </w:divBdr>
                  <w:divsChild>
                    <w:div w:id="518935452">
                      <w:marLeft w:val="0"/>
                      <w:marRight w:val="0"/>
                      <w:marTop w:val="0"/>
                      <w:marBottom w:val="0"/>
                      <w:divBdr>
                        <w:top w:val="none" w:sz="0" w:space="0" w:color="auto"/>
                        <w:left w:val="none" w:sz="0" w:space="0" w:color="auto"/>
                        <w:bottom w:val="none" w:sz="0" w:space="0" w:color="auto"/>
                        <w:right w:val="none" w:sz="0" w:space="0" w:color="auto"/>
                      </w:divBdr>
                    </w:div>
                  </w:divsChild>
                </w:div>
                <w:div w:id="428887148">
                  <w:marLeft w:val="0"/>
                  <w:marRight w:val="0"/>
                  <w:marTop w:val="0"/>
                  <w:marBottom w:val="600"/>
                  <w:divBdr>
                    <w:top w:val="none" w:sz="0" w:space="0" w:color="auto"/>
                    <w:left w:val="none" w:sz="0" w:space="0" w:color="auto"/>
                    <w:bottom w:val="none" w:sz="0" w:space="0" w:color="auto"/>
                    <w:right w:val="none" w:sz="0" w:space="0" w:color="auto"/>
                  </w:divBdr>
                  <w:divsChild>
                    <w:div w:id="596905328">
                      <w:marLeft w:val="0"/>
                      <w:marRight w:val="0"/>
                      <w:marTop w:val="0"/>
                      <w:marBottom w:val="0"/>
                      <w:divBdr>
                        <w:top w:val="none" w:sz="0" w:space="0" w:color="auto"/>
                        <w:left w:val="none" w:sz="0" w:space="0" w:color="auto"/>
                        <w:bottom w:val="none" w:sz="0" w:space="0" w:color="auto"/>
                        <w:right w:val="none" w:sz="0" w:space="0" w:color="auto"/>
                      </w:divBdr>
                    </w:div>
                  </w:divsChild>
                </w:div>
                <w:div w:id="1093471081">
                  <w:marLeft w:val="0"/>
                  <w:marRight w:val="0"/>
                  <w:marTop w:val="0"/>
                  <w:marBottom w:val="600"/>
                  <w:divBdr>
                    <w:top w:val="none" w:sz="0" w:space="0" w:color="auto"/>
                    <w:left w:val="none" w:sz="0" w:space="0" w:color="auto"/>
                    <w:bottom w:val="none" w:sz="0" w:space="0" w:color="auto"/>
                    <w:right w:val="none" w:sz="0" w:space="0" w:color="auto"/>
                  </w:divBdr>
                  <w:divsChild>
                    <w:div w:id="1786463025">
                      <w:marLeft w:val="0"/>
                      <w:marRight w:val="0"/>
                      <w:marTop w:val="0"/>
                      <w:marBottom w:val="0"/>
                      <w:divBdr>
                        <w:top w:val="none" w:sz="0" w:space="0" w:color="auto"/>
                        <w:left w:val="none" w:sz="0" w:space="0" w:color="auto"/>
                        <w:bottom w:val="none" w:sz="0" w:space="0" w:color="auto"/>
                        <w:right w:val="none" w:sz="0" w:space="0" w:color="auto"/>
                      </w:divBdr>
                    </w:div>
                  </w:divsChild>
                </w:div>
                <w:div w:id="2085367804">
                  <w:marLeft w:val="0"/>
                  <w:marRight w:val="0"/>
                  <w:marTop w:val="0"/>
                  <w:marBottom w:val="600"/>
                  <w:divBdr>
                    <w:top w:val="none" w:sz="0" w:space="0" w:color="auto"/>
                    <w:left w:val="none" w:sz="0" w:space="0" w:color="auto"/>
                    <w:bottom w:val="none" w:sz="0" w:space="0" w:color="auto"/>
                    <w:right w:val="none" w:sz="0" w:space="0" w:color="auto"/>
                  </w:divBdr>
                  <w:divsChild>
                    <w:div w:id="949360241">
                      <w:marLeft w:val="0"/>
                      <w:marRight w:val="0"/>
                      <w:marTop w:val="0"/>
                      <w:marBottom w:val="0"/>
                      <w:divBdr>
                        <w:top w:val="none" w:sz="0" w:space="0" w:color="auto"/>
                        <w:left w:val="none" w:sz="0" w:space="0" w:color="auto"/>
                        <w:bottom w:val="none" w:sz="0" w:space="0" w:color="auto"/>
                        <w:right w:val="none" w:sz="0" w:space="0" w:color="auto"/>
                      </w:divBdr>
                    </w:div>
                  </w:divsChild>
                </w:div>
                <w:div w:id="1083337806">
                  <w:marLeft w:val="0"/>
                  <w:marRight w:val="0"/>
                  <w:marTop w:val="0"/>
                  <w:marBottom w:val="600"/>
                  <w:divBdr>
                    <w:top w:val="none" w:sz="0" w:space="0" w:color="auto"/>
                    <w:left w:val="none" w:sz="0" w:space="0" w:color="auto"/>
                    <w:bottom w:val="none" w:sz="0" w:space="0" w:color="auto"/>
                    <w:right w:val="none" w:sz="0" w:space="0" w:color="auto"/>
                  </w:divBdr>
                  <w:divsChild>
                    <w:div w:id="1594629314">
                      <w:marLeft w:val="0"/>
                      <w:marRight w:val="0"/>
                      <w:marTop w:val="0"/>
                      <w:marBottom w:val="0"/>
                      <w:divBdr>
                        <w:top w:val="none" w:sz="0" w:space="0" w:color="auto"/>
                        <w:left w:val="none" w:sz="0" w:space="0" w:color="auto"/>
                        <w:bottom w:val="none" w:sz="0" w:space="0" w:color="auto"/>
                        <w:right w:val="none" w:sz="0" w:space="0" w:color="auto"/>
                      </w:divBdr>
                    </w:div>
                  </w:divsChild>
                </w:div>
                <w:div w:id="442384829">
                  <w:marLeft w:val="0"/>
                  <w:marRight w:val="0"/>
                  <w:marTop w:val="0"/>
                  <w:marBottom w:val="600"/>
                  <w:divBdr>
                    <w:top w:val="none" w:sz="0" w:space="0" w:color="auto"/>
                    <w:left w:val="none" w:sz="0" w:space="0" w:color="auto"/>
                    <w:bottom w:val="none" w:sz="0" w:space="0" w:color="auto"/>
                    <w:right w:val="none" w:sz="0" w:space="0" w:color="auto"/>
                  </w:divBdr>
                  <w:divsChild>
                    <w:div w:id="656572155">
                      <w:marLeft w:val="0"/>
                      <w:marRight w:val="0"/>
                      <w:marTop w:val="0"/>
                      <w:marBottom w:val="0"/>
                      <w:divBdr>
                        <w:top w:val="none" w:sz="0" w:space="0" w:color="auto"/>
                        <w:left w:val="none" w:sz="0" w:space="0" w:color="auto"/>
                        <w:bottom w:val="none" w:sz="0" w:space="0" w:color="auto"/>
                        <w:right w:val="none" w:sz="0" w:space="0" w:color="auto"/>
                      </w:divBdr>
                    </w:div>
                  </w:divsChild>
                </w:div>
                <w:div w:id="546572187">
                  <w:marLeft w:val="0"/>
                  <w:marRight w:val="0"/>
                  <w:marTop w:val="0"/>
                  <w:marBottom w:val="600"/>
                  <w:divBdr>
                    <w:top w:val="none" w:sz="0" w:space="0" w:color="auto"/>
                    <w:left w:val="none" w:sz="0" w:space="0" w:color="auto"/>
                    <w:bottom w:val="none" w:sz="0" w:space="0" w:color="auto"/>
                    <w:right w:val="none" w:sz="0" w:space="0" w:color="auto"/>
                  </w:divBdr>
                  <w:divsChild>
                    <w:div w:id="498621037">
                      <w:marLeft w:val="0"/>
                      <w:marRight w:val="0"/>
                      <w:marTop w:val="0"/>
                      <w:marBottom w:val="0"/>
                      <w:divBdr>
                        <w:top w:val="none" w:sz="0" w:space="0" w:color="auto"/>
                        <w:left w:val="none" w:sz="0" w:space="0" w:color="auto"/>
                        <w:bottom w:val="none" w:sz="0" w:space="0" w:color="auto"/>
                        <w:right w:val="none" w:sz="0" w:space="0" w:color="auto"/>
                      </w:divBdr>
                    </w:div>
                  </w:divsChild>
                </w:div>
                <w:div w:id="1741247528">
                  <w:marLeft w:val="0"/>
                  <w:marRight w:val="0"/>
                  <w:marTop w:val="0"/>
                  <w:marBottom w:val="600"/>
                  <w:divBdr>
                    <w:top w:val="none" w:sz="0" w:space="0" w:color="auto"/>
                    <w:left w:val="none" w:sz="0" w:space="0" w:color="auto"/>
                    <w:bottom w:val="none" w:sz="0" w:space="0" w:color="auto"/>
                    <w:right w:val="none" w:sz="0" w:space="0" w:color="auto"/>
                  </w:divBdr>
                  <w:divsChild>
                    <w:div w:id="1217739065">
                      <w:marLeft w:val="0"/>
                      <w:marRight w:val="0"/>
                      <w:marTop w:val="0"/>
                      <w:marBottom w:val="0"/>
                      <w:divBdr>
                        <w:top w:val="none" w:sz="0" w:space="0" w:color="auto"/>
                        <w:left w:val="none" w:sz="0" w:space="0" w:color="auto"/>
                        <w:bottom w:val="none" w:sz="0" w:space="0" w:color="auto"/>
                        <w:right w:val="none" w:sz="0" w:space="0" w:color="auto"/>
                      </w:divBdr>
                    </w:div>
                  </w:divsChild>
                </w:div>
                <w:div w:id="799300179">
                  <w:marLeft w:val="0"/>
                  <w:marRight w:val="0"/>
                  <w:marTop w:val="0"/>
                  <w:marBottom w:val="600"/>
                  <w:divBdr>
                    <w:top w:val="none" w:sz="0" w:space="0" w:color="auto"/>
                    <w:left w:val="none" w:sz="0" w:space="0" w:color="auto"/>
                    <w:bottom w:val="none" w:sz="0" w:space="0" w:color="auto"/>
                    <w:right w:val="none" w:sz="0" w:space="0" w:color="auto"/>
                  </w:divBdr>
                  <w:divsChild>
                    <w:div w:id="608901356">
                      <w:marLeft w:val="0"/>
                      <w:marRight w:val="0"/>
                      <w:marTop w:val="0"/>
                      <w:marBottom w:val="0"/>
                      <w:divBdr>
                        <w:top w:val="none" w:sz="0" w:space="0" w:color="auto"/>
                        <w:left w:val="none" w:sz="0" w:space="0" w:color="auto"/>
                        <w:bottom w:val="none" w:sz="0" w:space="0" w:color="auto"/>
                        <w:right w:val="none" w:sz="0" w:space="0" w:color="auto"/>
                      </w:divBdr>
                    </w:div>
                  </w:divsChild>
                </w:div>
                <w:div w:id="1804928285">
                  <w:marLeft w:val="0"/>
                  <w:marRight w:val="0"/>
                  <w:marTop w:val="0"/>
                  <w:marBottom w:val="600"/>
                  <w:divBdr>
                    <w:top w:val="none" w:sz="0" w:space="0" w:color="auto"/>
                    <w:left w:val="none" w:sz="0" w:space="0" w:color="auto"/>
                    <w:bottom w:val="none" w:sz="0" w:space="0" w:color="auto"/>
                    <w:right w:val="none" w:sz="0" w:space="0" w:color="auto"/>
                  </w:divBdr>
                  <w:divsChild>
                    <w:div w:id="1408652050">
                      <w:marLeft w:val="0"/>
                      <w:marRight w:val="0"/>
                      <w:marTop w:val="0"/>
                      <w:marBottom w:val="0"/>
                      <w:divBdr>
                        <w:top w:val="none" w:sz="0" w:space="0" w:color="auto"/>
                        <w:left w:val="none" w:sz="0" w:space="0" w:color="auto"/>
                        <w:bottom w:val="none" w:sz="0" w:space="0" w:color="auto"/>
                        <w:right w:val="none" w:sz="0" w:space="0" w:color="auto"/>
                      </w:divBdr>
                    </w:div>
                  </w:divsChild>
                </w:div>
                <w:div w:id="1387147239">
                  <w:marLeft w:val="0"/>
                  <w:marRight w:val="0"/>
                  <w:marTop w:val="0"/>
                  <w:marBottom w:val="600"/>
                  <w:divBdr>
                    <w:top w:val="none" w:sz="0" w:space="0" w:color="auto"/>
                    <w:left w:val="none" w:sz="0" w:space="0" w:color="auto"/>
                    <w:bottom w:val="none" w:sz="0" w:space="0" w:color="auto"/>
                    <w:right w:val="none" w:sz="0" w:space="0" w:color="auto"/>
                  </w:divBdr>
                  <w:divsChild>
                    <w:div w:id="611128200">
                      <w:marLeft w:val="0"/>
                      <w:marRight w:val="0"/>
                      <w:marTop w:val="0"/>
                      <w:marBottom w:val="0"/>
                      <w:divBdr>
                        <w:top w:val="none" w:sz="0" w:space="0" w:color="auto"/>
                        <w:left w:val="none" w:sz="0" w:space="0" w:color="auto"/>
                        <w:bottom w:val="none" w:sz="0" w:space="0" w:color="auto"/>
                        <w:right w:val="none" w:sz="0" w:space="0" w:color="auto"/>
                      </w:divBdr>
                    </w:div>
                  </w:divsChild>
                </w:div>
                <w:div w:id="1975407237">
                  <w:marLeft w:val="0"/>
                  <w:marRight w:val="0"/>
                  <w:marTop w:val="0"/>
                  <w:marBottom w:val="600"/>
                  <w:divBdr>
                    <w:top w:val="none" w:sz="0" w:space="0" w:color="auto"/>
                    <w:left w:val="none" w:sz="0" w:space="0" w:color="auto"/>
                    <w:bottom w:val="none" w:sz="0" w:space="0" w:color="auto"/>
                    <w:right w:val="none" w:sz="0" w:space="0" w:color="auto"/>
                  </w:divBdr>
                  <w:divsChild>
                    <w:div w:id="958804501">
                      <w:marLeft w:val="0"/>
                      <w:marRight w:val="0"/>
                      <w:marTop w:val="0"/>
                      <w:marBottom w:val="0"/>
                      <w:divBdr>
                        <w:top w:val="none" w:sz="0" w:space="0" w:color="auto"/>
                        <w:left w:val="none" w:sz="0" w:space="0" w:color="auto"/>
                        <w:bottom w:val="none" w:sz="0" w:space="0" w:color="auto"/>
                        <w:right w:val="none" w:sz="0" w:space="0" w:color="auto"/>
                      </w:divBdr>
                    </w:div>
                  </w:divsChild>
                </w:div>
                <w:div w:id="2139444599">
                  <w:marLeft w:val="0"/>
                  <w:marRight w:val="0"/>
                  <w:marTop w:val="0"/>
                  <w:marBottom w:val="600"/>
                  <w:divBdr>
                    <w:top w:val="none" w:sz="0" w:space="0" w:color="auto"/>
                    <w:left w:val="none" w:sz="0" w:space="0" w:color="auto"/>
                    <w:bottom w:val="none" w:sz="0" w:space="0" w:color="auto"/>
                    <w:right w:val="none" w:sz="0" w:space="0" w:color="auto"/>
                  </w:divBdr>
                  <w:divsChild>
                    <w:div w:id="1771656988">
                      <w:marLeft w:val="0"/>
                      <w:marRight w:val="0"/>
                      <w:marTop w:val="0"/>
                      <w:marBottom w:val="0"/>
                      <w:divBdr>
                        <w:top w:val="none" w:sz="0" w:space="0" w:color="auto"/>
                        <w:left w:val="none" w:sz="0" w:space="0" w:color="auto"/>
                        <w:bottom w:val="none" w:sz="0" w:space="0" w:color="auto"/>
                        <w:right w:val="none" w:sz="0" w:space="0" w:color="auto"/>
                      </w:divBdr>
                    </w:div>
                  </w:divsChild>
                </w:div>
                <w:div w:id="691882164">
                  <w:marLeft w:val="0"/>
                  <w:marRight w:val="0"/>
                  <w:marTop w:val="0"/>
                  <w:marBottom w:val="600"/>
                  <w:divBdr>
                    <w:top w:val="none" w:sz="0" w:space="0" w:color="auto"/>
                    <w:left w:val="none" w:sz="0" w:space="0" w:color="auto"/>
                    <w:bottom w:val="none" w:sz="0" w:space="0" w:color="auto"/>
                    <w:right w:val="none" w:sz="0" w:space="0" w:color="auto"/>
                  </w:divBdr>
                  <w:divsChild>
                    <w:div w:id="1478064101">
                      <w:marLeft w:val="0"/>
                      <w:marRight w:val="0"/>
                      <w:marTop w:val="0"/>
                      <w:marBottom w:val="0"/>
                      <w:divBdr>
                        <w:top w:val="none" w:sz="0" w:space="0" w:color="auto"/>
                        <w:left w:val="none" w:sz="0" w:space="0" w:color="auto"/>
                        <w:bottom w:val="none" w:sz="0" w:space="0" w:color="auto"/>
                        <w:right w:val="none" w:sz="0" w:space="0" w:color="auto"/>
                      </w:divBdr>
                    </w:div>
                  </w:divsChild>
                </w:div>
                <w:div w:id="640694418">
                  <w:marLeft w:val="0"/>
                  <w:marRight w:val="0"/>
                  <w:marTop w:val="0"/>
                  <w:marBottom w:val="600"/>
                  <w:divBdr>
                    <w:top w:val="none" w:sz="0" w:space="0" w:color="auto"/>
                    <w:left w:val="none" w:sz="0" w:space="0" w:color="auto"/>
                    <w:bottom w:val="none" w:sz="0" w:space="0" w:color="auto"/>
                    <w:right w:val="none" w:sz="0" w:space="0" w:color="auto"/>
                  </w:divBdr>
                  <w:divsChild>
                    <w:div w:id="845248314">
                      <w:marLeft w:val="0"/>
                      <w:marRight w:val="0"/>
                      <w:marTop w:val="0"/>
                      <w:marBottom w:val="0"/>
                      <w:divBdr>
                        <w:top w:val="none" w:sz="0" w:space="0" w:color="auto"/>
                        <w:left w:val="none" w:sz="0" w:space="0" w:color="auto"/>
                        <w:bottom w:val="none" w:sz="0" w:space="0" w:color="auto"/>
                        <w:right w:val="none" w:sz="0" w:space="0" w:color="auto"/>
                      </w:divBdr>
                    </w:div>
                  </w:divsChild>
                </w:div>
                <w:div w:id="1925070794">
                  <w:marLeft w:val="0"/>
                  <w:marRight w:val="0"/>
                  <w:marTop w:val="0"/>
                  <w:marBottom w:val="600"/>
                  <w:divBdr>
                    <w:top w:val="none" w:sz="0" w:space="0" w:color="auto"/>
                    <w:left w:val="none" w:sz="0" w:space="0" w:color="auto"/>
                    <w:bottom w:val="none" w:sz="0" w:space="0" w:color="auto"/>
                    <w:right w:val="none" w:sz="0" w:space="0" w:color="auto"/>
                  </w:divBdr>
                  <w:divsChild>
                    <w:div w:id="1439254286">
                      <w:marLeft w:val="0"/>
                      <w:marRight w:val="0"/>
                      <w:marTop w:val="0"/>
                      <w:marBottom w:val="0"/>
                      <w:divBdr>
                        <w:top w:val="none" w:sz="0" w:space="0" w:color="auto"/>
                        <w:left w:val="none" w:sz="0" w:space="0" w:color="auto"/>
                        <w:bottom w:val="none" w:sz="0" w:space="0" w:color="auto"/>
                        <w:right w:val="none" w:sz="0" w:space="0" w:color="auto"/>
                      </w:divBdr>
                    </w:div>
                  </w:divsChild>
                </w:div>
                <w:div w:id="1301420667">
                  <w:marLeft w:val="0"/>
                  <w:marRight w:val="0"/>
                  <w:marTop w:val="0"/>
                  <w:marBottom w:val="600"/>
                  <w:divBdr>
                    <w:top w:val="none" w:sz="0" w:space="0" w:color="auto"/>
                    <w:left w:val="none" w:sz="0" w:space="0" w:color="auto"/>
                    <w:bottom w:val="none" w:sz="0" w:space="0" w:color="auto"/>
                    <w:right w:val="none" w:sz="0" w:space="0" w:color="auto"/>
                  </w:divBdr>
                  <w:divsChild>
                    <w:div w:id="1204946066">
                      <w:marLeft w:val="0"/>
                      <w:marRight w:val="0"/>
                      <w:marTop w:val="0"/>
                      <w:marBottom w:val="0"/>
                      <w:divBdr>
                        <w:top w:val="none" w:sz="0" w:space="0" w:color="auto"/>
                        <w:left w:val="none" w:sz="0" w:space="0" w:color="auto"/>
                        <w:bottom w:val="none" w:sz="0" w:space="0" w:color="auto"/>
                        <w:right w:val="none" w:sz="0" w:space="0" w:color="auto"/>
                      </w:divBdr>
                    </w:div>
                  </w:divsChild>
                </w:div>
                <w:div w:id="665524297">
                  <w:marLeft w:val="0"/>
                  <w:marRight w:val="0"/>
                  <w:marTop w:val="0"/>
                  <w:marBottom w:val="600"/>
                  <w:divBdr>
                    <w:top w:val="none" w:sz="0" w:space="0" w:color="auto"/>
                    <w:left w:val="none" w:sz="0" w:space="0" w:color="auto"/>
                    <w:bottom w:val="none" w:sz="0" w:space="0" w:color="auto"/>
                    <w:right w:val="none" w:sz="0" w:space="0" w:color="auto"/>
                  </w:divBdr>
                  <w:divsChild>
                    <w:div w:id="1947928674">
                      <w:marLeft w:val="0"/>
                      <w:marRight w:val="0"/>
                      <w:marTop w:val="0"/>
                      <w:marBottom w:val="0"/>
                      <w:divBdr>
                        <w:top w:val="none" w:sz="0" w:space="0" w:color="auto"/>
                        <w:left w:val="none" w:sz="0" w:space="0" w:color="auto"/>
                        <w:bottom w:val="none" w:sz="0" w:space="0" w:color="auto"/>
                        <w:right w:val="none" w:sz="0" w:space="0" w:color="auto"/>
                      </w:divBdr>
                    </w:div>
                  </w:divsChild>
                </w:div>
                <w:div w:id="1050768984">
                  <w:marLeft w:val="0"/>
                  <w:marRight w:val="0"/>
                  <w:marTop w:val="0"/>
                  <w:marBottom w:val="600"/>
                  <w:divBdr>
                    <w:top w:val="none" w:sz="0" w:space="0" w:color="auto"/>
                    <w:left w:val="none" w:sz="0" w:space="0" w:color="auto"/>
                    <w:bottom w:val="none" w:sz="0" w:space="0" w:color="auto"/>
                    <w:right w:val="none" w:sz="0" w:space="0" w:color="auto"/>
                  </w:divBdr>
                  <w:divsChild>
                    <w:div w:id="719866303">
                      <w:marLeft w:val="0"/>
                      <w:marRight w:val="0"/>
                      <w:marTop w:val="0"/>
                      <w:marBottom w:val="0"/>
                      <w:divBdr>
                        <w:top w:val="none" w:sz="0" w:space="0" w:color="auto"/>
                        <w:left w:val="none" w:sz="0" w:space="0" w:color="auto"/>
                        <w:bottom w:val="none" w:sz="0" w:space="0" w:color="auto"/>
                        <w:right w:val="none" w:sz="0" w:space="0" w:color="auto"/>
                      </w:divBdr>
                    </w:div>
                  </w:divsChild>
                </w:div>
                <w:div w:id="430056423">
                  <w:marLeft w:val="0"/>
                  <w:marRight w:val="0"/>
                  <w:marTop w:val="0"/>
                  <w:marBottom w:val="600"/>
                  <w:divBdr>
                    <w:top w:val="none" w:sz="0" w:space="0" w:color="auto"/>
                    <w:left w:val="none" w:sz="0" w:space="0" w:color="auto"/>
                    <w:bottom w:val="none" w:sz="0" w:space="0" w:color="auto"/>
                    <w:right w:val="none" w:sz="0" w:space="0" w:color="auto"/>
                  </w:divBdr>
                  <w:divsChild>
                    <w:div w:id="1021592895">
                      <w:marLeft w:val="0"/>
                      <w:marRight w:val="0"/>
                      <w:marTop w:val="0"/>
                      <w:marBottom w:val="0"/>
                      <w:divBdr>
                        <w:top w:val="none" w:sz="0" w:space="0" w:color="auto"/>
                        <w:left w:val="none" w:sz="0" w:space="0" w:color="auto"/>
                        <w:bottom w:val="none" w:sz="0" w:space="0" w:color="auto"/>
                        <w:right w:val="none" w:sz="0" w:space="0" w:color="auto"/>
                      </w:divBdr>
                    </w:div>
                  </w:divsChild>
                </w:div>
                <w:div w:id="1624920756">
                  <w:marLeft w:val="0"/>
                  <w:marRight w:val="0"/>
                  <w:marTop w:val="0"/>
                  <w:marBottom w:val="600"/>
                  <w:divBdr>
                    <w:top w:val="none" w:sz="0" w:space="0" w:color="auto"/>
                    <w:left w:val="none" w:sz="0" w:space="0" w:color="auto"/>
                    <w:bottom w:val="none" w:sz="0" w:space="0" w:color="auto"/>
                    <w:right w:val="none" w:sz="0" w:space="0" w:color="auto"/>
                  </w:divBdr>
                  <w:divsChild>
                    <w:div w:id="1656647907">
                      <w:marLeft w:val="0"/>
                      <w:marRight w:val="0"/>
                      <w:marTop w:val="0"/>
                      <w:marBottom w:val="0"/>
                      <w:divBdr>
                        <w:top w:val="none" w:sz="0" w:space="0" w:color="auto"/>
                        <w:left w:val="none" w:sz="0" w:space="0" w:color="auto"/>
                        <w:bottom w:val="none" w:sz="0" w:space="0" w:color="auto"/>
                        <w:right w:val="none" w:sz="0" w:space="0" w:color="auto"/>
                      </w:divBdr>
                    </w:div>
                  </w:divsChild>
                </w:div>
                <w:div w:id="1276673912">
                  <w:marLeft w:val="0"/>
                  <w:marRight w:val="0"/>
                  <w:marTop w:val="0"/>
                  <w:marBottom w:val="600"/>
                  <w:divBdr>
                    <w:top w:val="none" w:sz="0" w:space="0" w:color="auto"/>
                    <w:left w:val="none" w:sz="0" w:space="0" w:color="auto"/>
                    <w:bottom w:val="none" w:sz="0" w:space="0" w:color="auto"/>
                    <w:right w:val="none" w:sz="0" w:space="0" w:color="auto"/>
                  </w:divBdr>
                  <w:divsChild>
                    <w:div w:id="1597596481">
                      <w:marLeft w:val="0"/>
                      <w:marRight w:val="0"/>
                      <w:marTop w:val="0"/>
                      <w:marBottom w:val="0"/>
                      <w:divBdr>
                        <w:top w:val="none" w:sz="0" w:space="0" w:color="auto"/>
                        <w:left w:val="none" w:sz="0" w:space="0" w:color="auto"/>
                        <w:bottom w:val="none" w:sz="0" w:space="0" w:color="auto"/>
                        <w:right w:val="none" w:sz="0" w:space="0" w:color="auto"/>
                      </w:divBdr>
                    </w:div>
                  </w:divsChild>
                </w:div>
                <w:div w:id="1996838898">
                  <w:marLeft w:val="0"/>
                  <w:marRight w:val="0"/>
                  <w:marTop w:val="0"/>
                  <w:marBottom w:val="600"/>
                  <w:divBdr>
                    <w:top w:val="none" w:sz="0" w:space="0" w:color="auto"/>
                    <w:left w:val="none" w:sz="0" w:space="0" w:color="auto"/>
                    <w:bottom w:val="none" w:sz="0" w:space="0" w:color="auto"/>
                    <w:right w:val="none" w:sz="0" w:space="0" w:color="auto"/>
                  </w:divBdr>
                  <w:divsChild>
                    <w:div w:id="1547253086">
                      <w:marLeft w:val="0"/>
                      <w:marRight w:val="0"/>
                      <w:marTop w:val="0"/>
                      <w:marBottom w:val="0"/>
                      <w:divBdr>
                        <w:top w:val="none" w:sz="0" w:space="0" w:color="auto"/>
                        <w:left w:val="none" w:sz="0" w:space="0" w:color="auto"/>
                        <w:bottom w:val="none" w:sz="0" w:space="0" w:color="auto"/>
                        <w:right w:val="none" w:sz="0" w:space="0" w:color="auto"/>
                      </w:divBdr>
                    </w:div>
                  </w:divsChild>
                </w:div>
                <w:div w:id="1706557849">
                  <w:marLeft w:val="0"/>
                  <w:marRight w:val="0"/>
                  <w:marTop w:val="0"/>
                  <w:marBottom w:val="600"/>
                  <w:divBdr>
                    <w:top w:val="none" w:sz="0" w:space="0" w:color="auto"/>
                    <w:left w:val="none" w:sz="0" w:space="0" w:color="auto"/>
                    <w:bottom w:val="none" w:sz="0" w:space="0" w:color="auto"/>
                    <w:right w:val="none" w:sz="0" w:space="0" w:color="auto"/>
                  </w:divBdr>
                  <w:divsChild>
                    <w:div w:id="1973318780">
                      <w:marLeft w:val="0"/>
                      <w:marRight w:val="0"/>
                      <w:marTop w:val="0"/>
                      <w:marBottom w:val="0"/>
                      <w:divBdr>
                        <w:top w:val="none" w:sz="0" w:space="0" w:color="auto"/>
                        <w:left w:val="none" w:sz="0" w:space="0" w:color="auto"/>
                        <w:bottom w:val="none" w:sz="0" w:space="0" w:color="auto"/>
                        <w:right w:val="none" w:sz="0" w:space="0" w:color="auto"/>
                      </w:divBdr>
                    </w:div>
                  </w:divsChild>
                </w:div>
                <w:div w:id="909196378">
                  <w:marLeft w:val="0"/>
                  <w:marRight w:val="0"/>
                  <w:marTop w:val="0"/>
                  <w:marBottom w:val="600"/>
                  <w:divBdr>
                    <w:top w:val="none" w:sz="0" w:space="0" w:color="auto"/>
                    <w:left w:val="none" w:sz="0" w:space="0" w:color="auto"/>
                    <w:bottom w:val="none" w:sz="0" w:space="0" w:color="auto"/>
                    <w:right w:val="none" w:sz="0" w:space="0" w:color="auto"/>
                  </w:divBdr>
                  <w:divsChild>
                    <w:div w:id="1439258575">
                      <w:marLeft w:val="0"/>
                      <w:marRight w:val="0"/>
                      <w:marTop w:val="0"/>
                      <w:marBottom w:val="0"/>
                      <w:divBdr>
                        <w:top w:val="none" w:sz="0" w:space="0" w:color="auto"/>
                        <w:left w:val="none" w:sz="0" w:space="0" w:color="auto"/>
                        <w:bottom w:val="none" w:sz="0" w:space="0" w:color="auto"/>
                        <w:right w:val="none" w:sz="0" w:space="0" w:color="auto"/>
                      </w:divBdr>
                    </w:div>
                  </w:divsChild>
                </w:div>
                <w:div w:id="160046813">
                  <w:marLeft w:val="0"/>
                  <w:marRight w:val="0"/>
                  <w:marTop w:val="0"/>
                  <w:marBottom w:val="600"/>
                  <w:divBdr>
                    <w:top w:val="none" w:sz="0" w:space="0" w:color="auto"/>
                    <w:left w:val="none" w:sz="0" w:space="0" w:color="auto"/>
                    <w:bottom w:val="none" w:sz="0" w:space="0" w:color="auto"/>
                    <w:right w:val="none" w:sz="0" w:space="0" w:color="auto"/>
                  </w:divBdr>
                  <w:divsChild>
                    <w:div w:id="1718242343">
                      <w:marLeft w:val="0"/>
                      <w:marRight w:val="0"/>
                      <w:marTop w:val="0"/>
                      <w:marBottom w:val="0"/>
                      <w:divBdr>
                        <w:top w:val="none" w:sz="0" w:space="0" w:color="auto"/>
                        <w:left w:val="none" w:sz="0" w:space="0" w:color="auto"/>
                        <w:bottom w:val="none" w:sz="0" w:space="0" w:color="auto"/>
                        <w:right w:val="none" w:sz="0" w:space="0" w:color="auto"/>
                      </w:divBdr>
                    </w:div>
                  </w:divsChild>
                </w:div>
                <w:div w:id="476919748">
                  <w:marLeft w:val="0"/>
                  <w:marRight w:val="0"/>
                  <w:marTop w:val="0"/>
                  <w:marBottom w:val="600"/>
                  <w:divBdr>
                    <w:top w:val="none" w:sz="0" w:space="0" w:color="auto"/>
                    <w:left w:val="none" w:sz="0" w:space="0" w:color="auto"/>
                    <w:bottom w:val="none" w:sz="0" w:space="0" w:color="auto"/>
                    <w:right w:val="none" w:sz="0" w:space="0" w:color="auto"/>
                  </w:divBdr>
                  <w:divsChild>
                    <w:div w:id="660619506">
                      <w:marLeft w:val="0"/>
                      <w:marRight w:val="0"/>
                      <w:marTop w:val="0"/>
                      <w:marBottom w:val="0"/>
                      <w:divBdr>
                        <w:top w:val="none" w:sz="0" w:space="0" w:color="auto"/>
                        <w:left w:val="none" w:sz="0" w:space="0" w:color="auto"/>
                        <w:bottom w:val="none" w:sz="0" w:space="0" w:color="auto"/>
                        <w:right w:val="none" w:sz="0" w:space="0" w:color="auto"/>
                      </w:divBdr>
                    </w:div>
                  </w:divsChild>
                </w:div>
                <w:div w:id="488598981">
                  <w:marLeft w:val="0"/>
                  <w:marRight w:val="0"/>
                  <w:marTop w:val="0"/>
                  <w:marBottom w:val="600"/>
                  <w:divBdr>
                    <w:top w:val="none" w:sz="0" w:space="0" w:color="auto"/>
                    <w:left w:val="none" w:sz="0" w:space="0" w:color="auto"/>
                    <w:bottom w:val="none" w:sz="0" w:space="0" w:color="auto"/>
                    <w:right w:val="none" w:sz="0" w:space="0" w:color="auto"/>
                  </w:divBdr>
                  <w:divsChild>
                    <w:div w:id="1670985269">
                      <w:marLeft w:val="0"/>
                      <w:marRight w:val="0"/>
                      <w:marTop w:val="0"/>
                      <w:marBottom w:val="0"/>
                      <w:divBdr>
                        <w:top w:val="none" w:sz="0" w:space="0" w:color="auto"/>
                        <w:left w:val="none" w:sz="0" w:space="0" w:color="auto"/>
                        <w:bottom w:val="none" w:sz="0" w:space="0" w:color="auto"/>
                        <w:right w:val="none" w:sz="0" w:space="0" w:color="auto"/>
                      </w:divBdr>
                    </w:div>
                  </w:divsChild>
                </w:div>
                <w:div w:id="762453979">
                  <w:marLeft w:val="0"/>
                  <w:marRight w:val="0"/>
                  <w:marTop w:val="0"/>
                  <w:marBottom w:val="600"/>
                  <w:divBdr>
                    <w:top w:val="none" w:sz="0" w:space="0" w:color="auto"/>
                    <w:left w:val="none" w:sz="0" w:space="0" w:color="auto"/>
                    <w:bottom w:val="none" w:sz="0" w:space="0" w:color="auto"/>
                    <w:right w:val="none" w:sz="0" w:space="0" w:color="auto"/>
                  </w:divBdr>
                  <w:divsChild>
                    <w:div w:id="938803398">
                      <w:marLeft w:val="0"/>
                      <w:marRight w:val="0"/>
                      <w:marTop w:val="0"/>
                      <w:marBottom w:val="0"/>
                      <w:divBdr>
                        <w:top w:val="none" w:sz="0" w:space="0" w:color="auto"/>
                        <w:left w:val="none" w:sz="0" w:space="0" w:color="auto"/>
                        <w:bottom w:val="none" w:sz="0" w:space="0" w:color="auto"/>
                        <w:right w:val="none" w:sz="0" w:space="0" w:color="auto"/>
                      </w:divBdr>
                    </w:div>
                  </w:divsChild>
                </w:div>
                <w:div w:id="1558122091">
                  <w:marLeft w:val="0"/>
                  <w:marRight w:val="0"/>
                  <w:marTop w:val="0"/>
                  <w:marBottom w:val="600"/>
                  <w:divBdr>
                    <w:top w:val="none" w:sz="0" w:space="0" w:color="auto"/>
                    <w:left w:val="none" w:sz="0" w:space="0" w:color="auto"/>
                    <w:bottom w:val="none" w:sz="0" w:space="0" w:color="auto"/>
                    <w:right w:val="none" w:sz="0" w:space="0" w:color="auto"/>
                  </w:divBdr>
                  <w:divsChild>
                    <w:div w:id="838543258">
                      <w:marLeft w:val="0"/>
                      <w:marRight w:val="0"/>
                      <w:marTop w:val="0"/>
                      <w:marBottom w:val="0"/>
                      <w:divBdr>
                        <w:top w:val="none" w:sz="0" w:space="0" w:color="auto"/>
                        <w:left w:val="none" w:sz="0" w:space="0" w:color="auto"/>
                        <w:bottom w:val="none" w:sz="0" w:space="0" w:color="auto"/>
                        <w:right w:val="none" w:sz="0" w:space="0" w:color="auto"/>
                      </w:divBdr>
                    </w:div>
                  </w:divsChild>
                </w:div>
                <w:div w:id="302777478">
                  <w:marLeft w:val="0"/>
                  <w:marRight w:val="0"/>
                  <w:marTop w:val="0"/>
                  <w:marBottom w:val="600"/>
                  <w:divBdr>
                    <w:top w:val="none" w:sz="0" w:space="0" w:color="auto"/>
                    <w:left w:val="none" w:sz="0" w:space="0" w:color="auto"/>
                    <w:bottom w:val="none" w:sz="0" w:space="0" w:color="auto"/>
                    <w:right w:val="none" w:sz="0" w:space="0" w:color="auto"/>
                  </w:divBdr>
                  <w:divsChild>
                    <w:div w:id="934509884">
                      <w:marLeft w:val="0"/>
                      <w:marRight w:val="0"/>
                      <w:marTop w:val="0"/>
                      <w:marBottom w:val="0"/>
                      <w:divBdr>
                        <w:top w:val="none" w:sz="0" w:space="0" w:color="auto"/>
                        <w:left w:val="none" w:sz="0" w:space="0" w:color="auto"/>
                        <w:bottom w:val="none" w:sz="0" w:space="0" w:color="auto"/>
                        <w:right w:val="none" w:sz="0" w:space="0" w:color="auto"/>
                      </w:divBdr>
                    </w:div>
                  </w:divsChild>
                </w:div>
                <w:div w:id="1187208358">
                  <w:marLeft w:val="0"/>
                  <w:marRight w:val="0"/>
                  <w:marTop w:val="0"/>
                  <w:marBottom w:val="600"/>
                  <w:divBdr>
                    <w:top w:val="none" w:sz="0" w:space="0" w:color="auto"/>
                    <w:left w:val="none" w:sz="0" w:space="0" w:color="auto"/>
                    <w:bottom w:val="none" w:sz="0" w:space="0" w:color="auto"/>
                    <w:right w:val="none" w:sz="0" w:space="0" w:color="auto"/>
                  </w:divBdr>
                  <w:divsChild>
                    <w:div w:id="229659402">
                      <w:marLeft w:val="0"/>
                      <w:marRight w:val="0"/>
                      <w:marTop w:val="0"/>
                      <w:marBottom w:val="0"/>
                      <w:divBdr>
                        <w:top w:val="none" w:sz="0" w:space="0" w:color="auto"/>
                        <w:left w:val="none" w:sz="0" w:space="0" w:color="auto"/>
                        <w:bottom w:val="none" w:sz="0" w:space="0" w:color="auto"/>
                        <w:right w:val="none" w:sz="0" w:space="0" w:color="auto"/>
                      </w:divBdr>
                    </w:div>
                  </w:divsChild>
                </w:div>
                <w:div w:id="259414394">
                  <w:marLeft w:val="0"/>
                  <w:marRight w:val="0"/>
                  <w:marTop w:val="0"/>
                  <w:marBottom w:val="600"/>
                  <w:divBdr>
                    <w:top w:val="none" w:sz="0" w:space="0" w:color="auto"/>
                    <w:left w:val="none" w:sz="0" w:space="0" w:color="auto"/>
                    <w:bottom w:val="none" w:sz="0" w:space="0" w:color="auto"/>
                    <w:right w:val="none" w:sz="0" w:space="0" w:color="auto"/>
                  </w:divBdr>
                  <w:divsChild>
                    <w:div w:id="2049335306">
                      <w:marLeft w:val="0"/>
                      <w:marRight w:val="0"/>
                      <w:marTop w:val="0"/>
                      <w:marBottom w:val="0"/>
                      <w:divBdr>
                        <w:top w:val="none" w:sz="0" w:space="0" w:color="auto"/>
                        <w:left w:val="none" w:sz="0" w:space="0" w:color="auto"/>
                        <w:bottom w:val="none" w:sz="0" w:space="0" w:color="auto"/>
                        <w:right w:val="none" w:sz="0" w:space="0" w:color="auto"/>
                      </w:divBdr>
                    </w:div>
                  </w:divsChild>
                </w:div>
                <w:div w:id="2028824691">
                  <w:marLeft w:val="0"/>
                  <w:marRight w:val="0"/>
                  <w:marTop w:val="0"/>
                  <w:marBottom w:val="600"/>
                  <w:divBdr>
                    <w:top w:val="none" w:sz="0" w:space="0" w:color="auto"/>
                    <w:left w:val="none" w:sz="0" w:space="0" w:color="auto"/>
                    <w:bottom w:val="none" w:sz="0" w:space="0" w:color="auto"/>
                    <w:right w:val="none" w:sz="0" w:space="0" w:color="auto"/>
                  </w:divBdr>
                  <w:divsChild>
                    <w:div w:id="951473361">
                      <w:marLeft w:val="0"/>
                      <w:marRight w:val="0"/>
                      <w:marTop w:val="0"/>
                      <w:marBottom w:val="0"/>
                      <w:divBdr>
                        <w:top w:val="none" w:sz="0" w:space="0" w:color="auto"/>
                        <w:left w:val="none" w:sz="0" w:space="0" w:color="auto"/>
                        <w:bottom w:val="none" w:sz="0" w:space="0" w:color="auto"/>
                        <w:right w:val="none" w:sz="0" w:space="0" w:color="auto"/>
                      </w:divBdr>
                    </w:div>
                  </w:divsChild>
                </w:div>
                <w:div w:id="895897695">
                  <w:marLeft w:val="0"/>
                  <w:marRight w:val="0"/>
                  <w:marTop w:val="0"/>
                  <w:marBottom w:val="600"/>
                  <w:divBdr>
                    <w:top w:val="none" w:sz="0" w:space="0" w:color="auto"/>
                    <w:left w:val="none" w:sz="0" w:space="0" w:color="auto"/>
                    <w:bottom w:val="none" w:sz="0" w:space="0" w:color="auto"/>
                    <w:right w:val="none" w:sz="0" w:space="0" w:color="auto"/>
                  </w:divBdr>
                  <w:divsChild>
                    <w:div w:id="996151318">
                      <w:marLeft w:val="0"/>
                      <w:marRight w:val="0"/>
                      <w:marTop w:val="0"/>
                      <w:marBottom w:val="0"/>
                      <w:divBdr>
                        <w:top w:val="none" w:sz="0" w:space="0" w:color="auto"/>
                        <w:left w:val="none" w:sz="0" w:space="0" w:color="auto"/>
                        <w:bottom w:val="none" w:sz="0" w:space="0" w:color="auto"/>
                        <w:right w:val="none" w:sz="0" w:space="0" w:color="auto"/>
                      </w:divBdr>
                    </w:div>
                  </w:divsChild>
                </w:div>
                <w:div w:id="1297907657">
                  <w:marLeft w:val="0"/>
                  <w:marRight w:val="0"/>
                  <w:marTop w:val="0"/>
                  <w:marBottom w:val="600"/>
                  <w:divBdr>
                    <w:top w:val="none" w:sz="0" w:space="0" w:color="auto"/>
                    <w:left w:val="none" w:sz="0" w:space="0" w:color="auto"/>
                    <w:bottom w:val="none" w:sz="0" w:space="0" w:color="auto"/>
                    <w:right w:val="none" w:sz="0" w:space="0" w:color="auto"/>
                  </w:divBdr>
                  <w:divsChild>
                    <w:div w:id="2098015324">
                      <w:marLeft w:val="0"/>
                      <w:marRight w:val="0"/>
                      <w:marTop w:val="0"/>
                      <w:marBottom w:val="0"/>
                      <w:divBdr>
                        <w:top w:val="none" w:sz="0" w:space="0" w:color="auto"/>
                        <w:left w:val="none" w:sz="0" w:space="0" w:color="auto"/>
                        <w:bottom w:val="none" w:sz="0" w:space="0" w:color="auto"/>
                        <w:right w:val="none" w:sz="0" w:space="0" w:color="auto"/>
                      </w:divBdr>
                    </w:div>
                  </w:divsChild>
                </w:div>
                <w:div w:id="1480808108">
                  <w:marLeft w:val="0"/>
                  <w:marRight w:val="0"/>
                  <w:marTop w:val="0"/>
                  <w:marBottom w:val="600"/>
                  <w:divBdr>
                    <w:top w:val="none" w:sz="0" w:space="0" w:color="auto"/>
                    <w:left w:val="none" w:sz="0" w:space="0" w:color="auto"/>
                    <w:bottom w:val="none" w:sz="0" w:space="0" w:color="auto"/>
                    <w:right w:val="none" w:sz="0" w:space="0" w:color="auto"/>
                  </w:divBdr>
                  <w:divsChild>
                    <w:div w:id="2117552479">
                      <w:marLeft w:val="0"/>
                      <w:marRight w:val="0"/>
                      <w:marTop w:val="0"/>
                      <w:marBottom w:val="0"/>
                      <w:divBdr>
                        <w:top w:val="none" w:sz="0" w:space="0" w:color="auto"/>
                        <w:left w:val="none" w:sz="0" w:space="0" w:color="auto"/>
                        <w:bottom w:val="none" w:sz="0" w:space="0" w:color="auto"/>
                        <w:right w:val="none" w:sz="0" w:space="0" w:color="auto"/>
                      </w:divBdr>
                    </w:div>
                  </w:divsChild>
                </w:div>
                <w:div w:id="1209491836">
                  <w:marLeft w:val="0"/>
                  <w:marRight w:val="0"/>
                  <w:marTop w:val="0"/>
                  <w:marBottom w:val="600"/>
                  <w:divBdr>
                    <w:top w:val="none" w:sz="0" w:space="0" w:color="auto"/>
                    <w:left w:val="none" w:sz="0" w:space="0" w:color="auto"/>
                    <w:bottom w:val="none" w:sz="0" w:space="0" w:color="auto"/>
                    <w:right w:val="none" w:sz="0" w:space="0" w:color="auto"/>
                  </w:divBdr>
                  <w:divsChild>
                    <w:div w:id="919405216">
                      <w:marLeft w:val="0"/>
                      <w:marRight w:val="0"/>
                      <w:marTop w:val="0"/>
                      <w:marBottom w:val="0"/>
                      <w:divBdr>
                        <w:top w:val="none" w:sz="0" w:space="0" w:color="auto"/>
                        <w:left w:val="none" w:sz="0" w:space="0" w:color="auto"/>
                        <w:bottom w:val="none" w:sz="0" w:space="0" w:color="auto"/>
                        <w:right w:val="none" w:sz="0" w:space="0" w:color="auto"/>
                      </w:divBdr>
                    </w:div>
                  </w:divsChild>
                </w:div>
                <w:div w:id="417292423">
                  <w:marLeft w:val="0"/>
                  <w:marRight w:val="0"/>
                  <w:marTop w:val="0"/>
                  <w:marBottom w:val="600"/>
                  <w:divBdr>
                    <w:top w:val="none" w:sz="0" w:space="0" w:color="auto"/>
                    <w:left w:val="none" w:sz="0" w:space="0" w:color="auto"/>
                    <w:bottom w:val="none" w:sz="0" w:space="0" w:color="auto"/>
                    <w:right w:val="none" w:sz="0" w:space="0" w:color="auto"/>
                  </w:divBdr>
                  <w:divsChild>
                    <w:div w:id="2046055724">
                      <w:marLeft w:val="0"/>
                      <w:marRight w:val="0"/>
                      <w:marTop w:val="0"/>
                      <w:marBottom w:val="0"/>
                      <w:divBdr>
                        <w:top w:val="none" w:sz="0" w:space="0" w:color="auto"/>
                        <w:left w:val="none" w:sz="0" w:space="0" w:color="auto"/>
                        <w:bottom w:val="none" w:sz="0" w:space="0" w:color="auto"/>
                        <w:right w:val="none" w:sz="0" w:space="0" w:color="auto"/>
                      </w:divBdr>
                    </w:div>
                  </w:divsChild>
                </w:div>
                <w:div w:id="615530480">
                  <w:marLeft w:val="0"/>
                  <w:marRight w:val="0"/>
                  <w:marTop w:val="0"/>
                  <w:marBottom w:val="600"/>
                  <w:divBdr>
                    <w:top w:val="none" w:sz="0" w:space="0" w:color="auto"/>
                    <w:left w:val="none" w:sz="0" w:space="0" w:color="auto"/>
                    <w:bottom w:val="none" w:sz="0" w:space="0" w:color="auto"/>
                    <w:right w:val="none" w:sz="0" w:space="0" w:color="auto"/>
                  </w:divBdr>
                  <w:divsChild>
                    <w:div w:id="926882131">
                      <w:marLeft w:val="0"/>
                      <w:marRight w:val="0"/>
                      <w:marTop w:val="0"/>
                      <w:marBottom w:val="0"/>
                      <w:divBdr>
                        <w:top w:val="none" w:sz="0" w:space="0" w:color="auto"/>
                        <w:left w:val="none" w:sz="0" w:space="0" w:color="auto"/>
                        <w:bottom w:val="none" w:sz="0" w:space="0" w:color="auto"/>
                        <w:right w:val="none" w:sz="0" w:space="0" w:color="auto"/>
                      </w:divBdr>
                    </w:div>
                  </w:divsChild>
                </w:div>
                <w:div w:id="956722177">
                  <w:marLeft w:val="0"/>
                  <w:marRight w:val="0"/>
                  <w:marTop w:val="0"/>
                  <w:marBottom w:val="600"/>
                  <w:divBdr>
                    <w:top w:val="none" w:sz="0" w:space="0" w:color="auto"/>
                    <w:left w:val="none" w:sz="0" w:space="0" w:color="auto"/>
                    <w:bottom w:val="none" w:sz="0" w:space="0" w:color="auto"/>
                    <w:right w:val="none" w:sz="0" w:space="0" w:color="auto"/>
                  </w:divBdr>
                  <w:divsChild>
                    <w:div w:id="2107116319">
                      <w:marLeft w:val="0"/>
                      <w:marRight w:val="0"/>
                      <w:marTop w:val="0"/>
                      <w:marBottom w:val="0"/>
                      <w:divBdr>
                        <w:top w:val="none" w:sz="0" w:space="0" w:color="auto"/>
                        <w:left w:val="none" w:sz="0" w:space="0" w:color="auto"/>
                        <w:bottom w:val="none" w:sz="0" w:space="0" w:color="auto"/>
                        <w:right w:val="none" w:sz="0" w:space="0" w:color="auto"/>
                      </w:divBdr>
                    </w:div>
                  </w:divsChild>
                </w:div>
                <w:div w:id="160897211">
                  <w:marLeft w:val="0"/>
                  <w:marRight w:val="0"/>
                  <w:marTop w:val="0"/>
                  <w:marBottom w:val="600"/>
                  <w:divBdr>
                    <w:top w:val="none" w:sz="0" w:space="0" w:color="auto"/>
                    <w:left w:val="none" w:sz="0" w:space="0" w:color="auto"/>
                    <w:bottom w:val="none" w:sz="0" w:space="0" w:color="auto"/>
                    <w:right w:val="none" w:sz="0" w:space="0" w:color="auto"/>
                  </w:divBdr>
                  <w:divsChild>
                    <w:div w:id="307979431">
                      <w:marLeft w:val="0"/>
                      <w:marRight w:val="0"/>
                      <w:marTop w:val="0"/>
                      <w:marBottom w:val="0"/>
                      <w:divBdr>
                        <w:top w:val="none" w:sz="0" w:space="0" w:color="auto"/>
                        <w:left w:val="none" w:sz="0" w:space="0" w:color="auto"/>
                        <w:bottom w:val="none" w:sz="0" w:space="0" w:color="auto"/>
                        <w:right w:val="none" w:sz="0" w:space="0" w:color="auto"/>
                      </w:divBdr>
                    </w:div>
                  </w:divsChild>
                </w:div>
                <w:div w:id="2137334811">
                  <w:marLeft w:val="0"/>
                  <w:marRight w:val="0"/>
                  <w:marTop w:val="0"/>
                  <w:marBottom w:val="600"/>
                  <w:divBdr>
                    <w:top w:val="none" w:sz="0" w:space="0" w:color="auto"/>
                    <w:left w:val="none" w:sz="0" w:space="0" w:color="auto"/>
                    <w:bottom w:val="none" w:sz="0" w:space="0" w:color="auto"/>
                    <w:right w:val="none" w:sz="0" w:space="0" w:color="auto"/>
                  </w:divBdr>
                  <w:divsChild>
                    <w:div w:id="1349939938">
                      <w:marLeft w:val="0"/>
                      <w:marRight w:val="0"/>
                      <w:marTop w:val="0"/>
                      <w:marBottom w:val="0"/>
                      <w:divBdr>
                        <w:top w:val="none" w:sz="0" w:space="0" w:color="auto"/>
                        <w:left w:val="none" w:sz="0" w:space="0" w:color="auto"/>
                        <w:bottom w:val="none" w:sz="0" w:space="0" w:color="auto"/>
                        <w:right w:val="none" w:sz="0" w:space="0" w:color="auto"/>
                      </w:divBdr>
                    </w:div>
                  </w:divsChild>
                </w:div>
                <w:div w:id="1423798393">
                  <w:marLeft w:val="0"/>
                  <w:marRight w:val="0"/>
                  <w:marTop w:val="0"/>
                  <w:marBottom w:val="600"/>
                  <w:divBdr>
                    <w:top w:val="none" w:sz="0" w:space="0" w:color="auto"/>
                    <w:left w:val="none" w:sz="0" w:space="0" w:color="auto"/>
                    <w:bottom w:val="none" w:sz="0" w:space="0" w:color="auto"/>
                    <w:right w:val="none" w:sz="0" w:space="0" w:color="auto"/>
                  </w:divBdr>
                  <w:divsChild>
                    <w:div w:id="672801309">
                      <w:marLeft w:val="0"/>
                      <w:marRight w:val="0"/>
                      <w:marTop w:val="0"/>
                      <w:marBottom w:val="0"/>
                      <w:divBdr>
                        <w:top w:val="none" w:sz="0" w:space="0" w:color="auto"/>
                        <w:left w:val="none" w:sz="0" w:space="0" w:color="auto"/>
                        <w:bottom w:val="none" w:sz="0" w:space="0" w:color="auto"/>
                        <w:right w:val="none" w:sz="0" w:space="0" w:color="auto"/>
                      </w:divBdr>
                    </w:div>
                  </w:divsChild>
                </w:div>
                <w:div w:id="1671181430">
                  <w:marLeft w:val="0"/>
                  <w:marRight w:val="0"/>
                  <w:marTop w:val="0"/>
                  <w:marBottom w:val="600"/>
                  <w:divBdr>
                    <w:top w:val="none" w:sz="0" w:space="0" w:color="auto"/>
                    <w:left w:val="none" w:sz="0" w:space="0" w:color="auto"/>
                    <w:bottom w:val="none" w:sz="0" w:space="0" w:color="auto"/>
                    <w:right w:val="none" w:sz="0" w:space="0" w:color="auto"/>
                  </w:divBdr>
                  <w:divsChild>
                    <w:div w:id="1849981049">
                      <w:marLeft w:val="0"/>
                      <w:marRight w:val="0"/>
                      <w:marTop w:val="0"/>
                      <w:marBottom w:val="0"/>
                      <w:divBdr>
                        <w:top w:val="none" w:sz="0" w:space="0" w:color="auto"/>
                        <w:left w:val="none" w:sz="0" w:space="0" w:color="auto"/>
                        <w:bottom w:val="none" w:sz="0" w:space="0" w:color="auto"/>
                        <w:right w:val="none" w:sz="0" w:space="0" w:color="auto"/>
                      </w:divBdr>
                    </w:div>
                  </w:divsChild>
                </w:div>
                <w:div w:id="1473910784">
                  <w:marLeft w:val="0"/>
                  <w:marRight w:val="0"/>
                  <w:marTop w:val="0"/>
                  <w:marBottom w:val="600"/>
                  <w:divBdr>
                    <w:top w:val="none" w:sz="0" w:space="0" w:color="auto"/>
                    <w:left w:val="none" w:sz="0" w:space="0" w:color="auto"/>
                    <w:bottom w:val="none" w:sz="0" w:space="0" w:color="auto"/>
                    <w:right w:val="none" w:sz="0" w:space="0" w:color="auto"/>
                  </w:divBdr>
                  <w:divsChild>
                    <w:div w:id="696389592">
                      <w:marLeft w:val="0"/>
                      <w:marRight w:val="0"/>
                      <w:marTop w:val="0"/>
                      <w:marBottom w:val="0"/>
                      <w:divBdr>
                        <w:top w:val="none" w:sz="0" w:space="0" w:color="auto"/>
                        <w:left w:val="none" w:sz="0" w:space="0" w:color="auto"/>
                        <w:bottom w:val="none" w:sz="0" w:space="0" w:color="auto"/>
                        <w:right w:val="none" w:sz="0" w:space="0" w:color="auto"/>
                      </w:divBdr>
                    </w:div>
                  </w:divsChild>
                </w:div>
                <w:div w:id="1534463019">
                  <w:marLeft w:val="0"/>
                  <w:marRight w:val="0"/>
                  <w:marTop w:val="0"/>
                  <w:marBottom w:val="600"/>
                  <w:divBdr>
                    <w:top w:val="none" w:sz="0" w:space="0" w:color="auto"/>
                    <w:left w:val="none" w:sz="0" w:space="0" w:color="auto"/>
                    <w:bottom w:val="none" w:sz="0" w:space="0" w:color="auto"/>
                    <w:right w:val="none" w:sz="0" w:space="0" w:color="auto"/>
                  </w:divBdr>
                  <w:divsChild>
                    <w:div w:id="920792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4683324">
          <w:marLeft w:val="0"/>
          <w:marRight w:val="0"/>
          <w:marTop w:val="0"/>
          <w:marBottom w:val="0"/>
          <w:divBdr>
            <w:top w:val="none" w:sz="0" w:space="0" w:color="auto"/>
            <w:left w:val="none" w:sz="0" w:space="0" w:color="auto"/>
            <w:bottom w:val="none" w:sz="0" w:space="0" w:color="auto"/>
            <w:right w:val="none" w:sz="0" w:space="0" w:color="auto"/>
          </w:divBdr>
          <w:divsChild>
            <w:div w:id="709570256">
              <w:marLeft w:val="0"/>
              <w:marRight w:val="0"/>
              <w:marTop w:val="0"/>
              <w:marBottom w:val="0"/>
              <w:divBdr>
                <w:top w:val="none" w:sz="0" w:space="0" w:color="auto"/>
                <w:left w:val="none" w:sz="0" w:space="0" w:color="auto"/>
                <w:bottom w:val="none" w:sz="0" w:space="0" w:color="auto"/>
                <w:right w:val="none" w:sz="0" w:space="0" w:color="auto"/>
              </w:divBdr>
              <w:divsChild>
                <w:div w:id="1284460956">
                  <w:marLeft w:val="0"/>
                  <w:marRight w:val="0"/>
                  <w:marTop w:val="0"/>
                  <w:marBottom w:val="0"/>
                  <w:divBdr>
                    <w:top w:val="none" w:sz="0" w:space="0" w:color="auto"/>
                    <w:left w:val="none" w:sz="0" w:space="0" w:color="auto"/>
                    <w:bottom w:val="none" w:sz="0" w:space="0" w:color="auto"/>
                    <w:right w:val="none" w:sz="0" w:space="0" w:color="auto"/>
                  </w:divBdr>
                  <w:divsChild>
                    <w:div w:id="905067897">
                      <w:marLeft w:val="0"/>
                      <w:marRight w:val="0"/>
                      <w:marTop w:val="0"/>
                      <w:marBottom w:val="300"/>
                      <w:divBdr>
                        <w:top w:val="none" w:sz="0" w:space="0" w:color="auto"/>
                        <w:left w:val="none" w:sz="0" w:space="0" w:color="auto"/>
                        <w:bottom w:val="none" w:sz="0" w:space="0" w:color="auto"/>
                        <w:right w:val="none" w:sz="0" w:space="0" w:color="auto"/>
                      </w:divBdr>
                    </w:div>
                    <w:div w:id="802230606">
                      <w:marLeft w:val="0"/>
                      <w:marRight w:val="0"/>
                      <w:marTop w:val="0"/>
                      <w:marBottom w:val="300"/>
                      <w:divBdr>
                        <w:top w:val="none" w:sz="0" w:space="0" w:color="auto"/>
                        <w:left w:val="none" w:sz="0" w:space="0" w:color="auto"/>
                        <w:bottom w:val="none" w:sz="0" w:space="0" w:color="auto"/>
                        <w:right w:val="none" w:sz="0" w:space="0" w:color="auto"/>
                      </w:divBdr>
                    </w:div>
                    <w:div w:id="1612325159">
                      <w:marLeft w:val="0"/>
                      <w:marRight w:val="0"/>
                      <w:marTop w:val="0"/>
                      <w:marBottom w:val="300"/>
                      <w:divBdr>
                        <w:top w:val="none" w:sz="0" w:space="0" w:color="auto"/>
                        <w:left w:val="none" w:sz="0" w:space="0" w:color="auto"/>
                        <w:bottom w:val="none" w:sz="0" w:space="0" w:color="auto"/>
                        <w:right w:val="none" w:sz="0" w:space="0" w:color="auto"/>
                      </w:divBdr>
                    </w:div>
                    <w:div w:id="30543449">
                      <w:marLeft w:val="0"/>
                      <w:marRight w:val="0"/>
                      <w:marTop w:val="0"/>
                      <w:marBottom w:val="300"/>
                      <w:divBdr>
                        <w:top w:val="none" w:sz="0" w:space="0" w:color="auto"/>
                        <w:left w:val="none" w:sz="0" w:space="0" w:color="auto"/>
                        <w:bottom w:val="none" w:sz="0" w:space="0" w:color="auto"/>
                        <w:right w:val="none" w:sz="0" w:space="0" w:color="auto"/>
                      </w:divBdr>
                    </w:div>
                    <w:div w:id="438834173">
                      <w:marLeft w:val="0"/>
                      <w:marRight w:val="0"/>
                      <w:marTop w:val="0"/>
                      <w:marBottom w:val="300"/>
                      <w:divBdr>
                        <w:top w:val="none" w:sz="0" w:space="0" w:color="auto"/>
                        <w:left w:val="none" w:sz="0" w:space="0" w:color="auto"/>
                        <w:bottom w:val="none" w:sz="0" w:space="0" w:color="auto"/>
                        <w:right w:val="none" w:sz="0" w:space="0" w:color="auto"/>
                      </w:divBdr>
                    </w:div>
                    <w:div w:id="940184571">
                      <w:marLeft w:val="0"/>
                      <w:marRight w:val="0"/>
                      <w:marTop w:val="0"/>
                      <w:marBottom w:val="300"/>
                      <w:divBdr>
                        <w:top w:val="none" w:sz="0" w:space="0" w:color="auto"/>
                        <w:left w:val="none" w:sz="0" w:space="0" w:color="auto"/>
                        <w:bottom w:val="none" w:sz="0" w:space="0" w:color="auto"/>
                        <w:right w:val="none" w:sz="0" w:space="0" w:color="auto"/>
                      </w:divBdr>
                    </w:div>
                  </w:divsChild>
                </w:div>
                <w:div w:id="1357347756">
                  <w:marLeft w:val="0"/>
                  <w:marRight w:val="0"/>
                  <w:marTop w:val="0"/>
                  <w:marBottom w:val="0"/>
                  <w:divBdr>
                    <w:top w:val="none" w:sz="0" w:space="0" w:color="auto"/>
                    <w:left w:val="none" w:sz="0" w:space="0" w:color="auto"/>
                    <w:bottom w:val="none" w:sz="0" w:space="0" w:color="auto"/>
                    <w:right w:val="none" w:sz="0" w:space="0" w:color="auto"/>
                  </w:divBdr>
                  <w:divsChild>
                    <w:div w:id="395009760">
                      <w:marLeft w:val="0"/>
                      <w:marRight w:val="225"/>
                      <w:marTop w:val="0"/>
                      <w:marBottom w:val="0"/>
                      <w:divBdr>
                        <w:top w:val="none" w:sz="0" w:space="0" w:color="auto"/>
                        <w:left w:val="none" w:sz="0" w:space="0" w:color="auto"/>
                        <w:bottom w:val="none" w:sz="0" w:space="0" w:color="auto"/>
                        <w:right w:val="none" w:sz="0" w:space="0" w:color="auto"/>
                      </w:divBdr>
                    </w:div>
                    <w:div w:id="2011135425">
                      <w:marLeft w:val="0"/>
                      <w:marRight w:val="225"/>
                      <w:marTop w:val="0"/>
                      <w:marBottom w:val="0"/>
                      <w:divBdr>
                        <w:top w:val="none" w:sz="0" w:space="0" w:color="auto"/>
                        <w:left w:val="none" w:sz="0" w:space="0" w:color="auto"/>
                        <w:bottom w:val="none" w:sz="0" w:space="0" w:color="auto"/>
                        <w:right w:val="none" w:sz="0" w:space="0" w:color="auto"/>
                      </w:divBdr>
                    </w:div>
                    <w:div w:id="1055935148">
                      <w:marLeft w:val="0"/>
                      <w:marRight w:val="225"/>
                      <w:marTop w:val="0"/>
                      <w:marBottom w:val="0"/>
                      <w:divBdr>
                        <w:top w:val="none" w:sz="0" w:space="0" w:color="auto"/>
                        <w:left w:val="none" w:sz="0" w:space="0" w:color="auto"/>
                        <w:bottom w:val="none" w:sz="0" w:space="0" w:color="auto"/>
                        <w:right w:val="none" w:sz="0" w:space="0" w:color="auto"/>
                      </w:divBdr>
                    </w:div>
                    <w:div w:id="2086997495">
                      <w:marLeft w:val="0"/>
                      <w:marRight w:val="225"/>
                      <w:marTop w:val="0"/>
                      <w:marBottom w:val="0"/>
                      <w:divBdr>
                        <w:top w:val="none" w:sz="0" w:space="0" w:color="auto"/>
                        <w:left w:val="none" w:sz="0" w:space="0" w:color="auto"/>
                        <w:bottom w:val="none" w:sz="0" w:space="0" w:color="auto"/>
                        <w:right w:val="none" w:sz="0" w:space="0" w:color="auto"/>
                      </w:divBdr>
                    </w:div>
                    <w:div w:id="1183783034">
                      <w:marLeft w:val="0"/>
                      <w:marRight w:val="225"/>
                      <w:marTop w:val="0"/>
                      <w:marBottom w:val="0"/>
                      <w:divBdr>
                        <w:top w:val="none" w:sz="0" w:space="0" w:color="auto"/>
                        <w:left w:val="none" w:sz="0" w:space="0" w:color="auto"/>
                        <w:bottom w:val="none" w:sz="0" w:space="0" w:color="auto"/>
                        <w:right w:val="none" w:sz="0" w:space="0" w:color="auto"/>
                      </w:divBdr>
                    </w:div>
                    <w:div w:id="1388996586">
                      <w:marLeft w:val="0"/>
                      <w:marRight w:val="225"/>
                      <w:marTop w:val="0"/>
                      <w:marBottom w:val="0"/>
                      <w:divBdr>
                        <w:top w:val="none" w:sz="0" w:space="0" w:color="auto"/>
                        <w:left w:val="none" w:sz="0" w:space="0" w:color="auto"/>
                        <w:bottom w:val="none" w:sz="0" w:space="0" w:color="auto"/>
                        <w:right w:val="none" w:sz="0" w:space="0" w:color="auto"/>
                      </w:divBdr>
                    </w:div>
                    <w:div w:id="345523876">
                      <w:marLeft w:val="0"/>
                      <w:marRight w:val="225"/>
                      <w:marTop w:val="0"/>
                      <w:marBottom w:val="0"/>
                      <w:divBdr>
                        <w:top w:val="none" w:sz="0" w:space="0" w:color="auto"/>
                        <w:left w:val="none" w:sz="0" w:space="0" w:color="auto"/>
                        <w:bottom w:val="none" w:sz="0" w:space="0" w:color="auto"/>
                        <w:right w:val="none" w:sz="0" w:space="0" w:color="auto"/>
                      </w:divBdr>
                    </w:div>
                    <w:div w:id="550389560">
                      <w:marLeft w:val="0"/>
                      <w:marRight w:val="225"/>
                      <w:marTop w:val="0"/>
                      <w:marBottom w:val="0"/>
                      <w:divBdr>
                        <w:top w:val="none" w:sz="0" w:space="0" w:color="auto"/>
                        <w:left w:val="none" w:sz="0" w:space="0" w:color="auto"/>
                        <w:bottom w:val="none" w:sz="0" w:space="0" w:color="auto"/>
                        <w:right w:val="none" w:sz="0" w:space="0" w:color="auto"/>
                      </w:divBdr>
                    </w:div>
                    <w:div w:id="1023558239">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sChild>
        </w:div>
        <w:div w:id="1395545157">
          <w:marLeft w:val="0"/>
          <w:marRight w:val="0"/>
          <w:marTop w:val="0"/>
          <w:marBottom w:val="0"/>
          <w:divBdr>
            <w:top w:val="none" w:sz="0" w:space="0" w:color="auto"/>
            <w:left w:val="none" w:sz="0" w:space="0" w:color="auto"/>
            <w:bottom w:val="none" w:sz="0" w:space="0" w:color="auto"/>
            <w:right w:val="none" w:sz="0" w:space="0" w:color="auto"/>
          </w:divBdr>
          <w:divsChild>
            <w:div w:id="797987787">
              <w:marLeft w:val="-225"/>
              <w:marRight w:val="-225"/>
              <w:marTop w:val="0"/>
              <w:marBottom w:val="0"/>
              <w:divBdr>
                <w:top w:val="none" w:sz="0" w:space="0" w:color="auto"/>
                <w:left w:val="none" w:sz="0" w:space="0" w:color="auto"/>
                <w:bottom w:val="none" w:sz="0" w:space="0" w:color="auto"/>
                <w:right w:val="none" w:sz="0" w:space="0" w:color="auto"/>
              </w:divBdr>
              <w:divsChild>
                <w:div w:id="927890759">
                  <w:marLeft w:val="0"/>
                  <w:marRight w:val="0"/>
                  <w:marTop w:val="0"/>
                  <w:marBottom w:val="0"/>
                  <w:divBdr>
                    <w:top w:val="none" w:sz="0" w:space="0" w:color="auto"/>
                    <w:left w:val="none" w:sz="0" w:space="0" w:color="auto"/>
                    <w:bottom w:val="none" w:sz="0" w:space="0" w:color="auto"/>
                    <w:right w:val="none" w:sz="0" w:space="0" w:color="auto"/>
                  </w:divBdr>
                </w:div>
              </w:divsChild>
            </w:div>
            <w:div w:id="1229262578">
              <w:marLeft w:val="-225"/>
              <w:marRight w:val="-225"/>
              <w:marTop w:val="0"/>
              <w:marBottom w:val="0"/>
              <w:divBdr>
                <w:top w:val="none" w:sz="0" w:space="0" w:color="auto"/>
                <w:left w:val="none" w:sz="0" w:space="0" w:color="auto"/>
                <w:bottom w:val="none" w:sz="0" w:space="0" w:color="auto"/>
                <w:right w:val="none" w:sz="0" w:space="0" w:color="auto"/>
              </w:divBdr>
              <w:divsChild>
                <w:div w:id="418062857">
                  <w:marLeft w:val="0"/>
                  <w:marRight w:val="0"/>
                  <w:marTop w:val="0"/>
                  <w:marBottom w:val="0"/>
                  <w:divBdr>
                    <w:top w:val="none" w:sz="0" w:space="0" w:color="auto"/>
                    <w:left w:val="none" w:sz="0" w:space="0" w:color="auto"/>
                    <w:bottom w:val="none" w:sz="0" w:space="0" w:color="auto"/>
                    <w:right w:val="none" w:sz="0" w:space="0" w:color="auto"/>
                  </w:divBdr>
                  <w:divsChild>
                    <w:div w:id="937062895">
                      <w:marLeft w:val="0"/>
                      <w:marRight w:val="0"/>
                      <w:marTop w:val="0"/>
                      <w:marBottom w:val="0"/>
                      <w:divBdr>
                        <w:top w:val="none" w:sz="0" w:space="0" w:color="auto"/>
                        <w:left w:val="none" w:sz="0" w:space="0" w:color="auto"/>
                        <w:bottom w:val="none" w:sz="0" w:space="0" w:color="auto"/>
                        <w:right w:val="none" w:sz="0" w:space="0" w:color="auto"/>
                      </w:divBdr>
                    </w:div>
                  </w:divsChild>
                </w:div>
                <w:div w:id="1988777350">
                  <w:marLeft w:val="0"/>
                  <w:marRight w:val="0"/>
                  <w:marTop w:val="0"/>
                  <w:marBottom w:val="0"/>
                  <w:divBdr>
                    <w:top w:val="none" w:sz="0" w:space="0" w:color="auto"/>
                    <w:left w:val="none" w:sz="0" w:space="0" w:color="auto"/>
                    <w:bottom w:val="none" w:sz="0" w:space="0" w:color="auto"/>
                    <w:right w:val="none" w:sz="0" w:space="0" w:color="auto"/>
                  </w:divBdr>
                  <w:divsChild>
                    <w:div w:id="1369255592">
                      <w:marLeft w:val="0"/>
                      <w:marRight w:val="0"/>
                      <w:marTop w:val="0"/>
                      <w:marBottom w:val="0"/>
                      <w:divBdr>
                        <w:top w:val="none" w:sz="0" w:space="0" w:color="auto"/>
                        <w:left w:val="none" w:sz="0" w:space="0" w:color="auto"/>
                        <w:bottom w:val="none" w:sz="0" w:space="0" w:color="auto"/>
                        <w:right w:val="none" w:sz="0" w:space="0" w:color="auto"/>
                      </w:divBdr>
                    </w:div>
                  </w:divsChild>
                </w:div>
                <w:div w:id="469591057">
                  <w:marLeft w:val="0"/>
                  <w:marRight w:val="0"/>
                  <w:marTop w:val="0"/>
                  <w:marBottom w:val="0"/>
                  <w:divBdr>
                    <w:top w:val="none" w:sz="0" w:space="0" w:color="auto"/>
                    <w:left w:val="none" w:sz="0" w:space="0" w:color="auto"/>
                    <w:bottom w:val="none" w:sz="0" w:space="0" w:color="auto"/>
                    <w:right w:val="none" w:sz="0" w:space="0" w:color="auto"/>
                  </w:divBdr>
                  <w:divsChild>
                    <w:div w:id="151920276">
                      <w:marLeft w:val="0"/>
                      <w:marRight w:val="0"/>
                      <w:marTop w:val="0"/>
                      <w:marBottom w:val="0"/>
                      <w:divBdr>
                        <w:top w:val="none" w:sz="0" w:space="0" w:color="auto"/>
                        <w:left w:val="none" w:sz="0" w:space="0" w:color="auto"/>
                        <w:bottom w:val="none" w:sz="0" w:space="0" w:color="auto"/>
                        <w:right w:val="none" w:sz="0" w:space="0" w:color="auto"/>
                      </w:divBdr>
                    </w:div>
                  </w:divsChild>
                </w:div>
                <w:div w:id="1831216558">
                  <w:marLeft w:val="0"/>
                  <w:marRight w:val="0"/>
                  <w:marTop w:val="0"/>
                  <w:marBottom w:val="0"/>
                  <w:divBdr>
                    <w:top w:val="none" w:sz="0" w:space="0" w:color="auto"/>
                    <w:left w:val="none" w:sz="0" w:space="0" w:color="auto"/>
                    <w:bottom w:val="none" w:sz="0" w:space="0" w:color="auto"/>
                    <w:right w:val="none" w:sz="0" w:space="0" w:color="auto"/>
                  </w:divBdr>
                  <w:divsChild>
                    <w:div w:id="2025940221">
                      <w:marLeft w:val="0"/>
                      <w:marRight w:val="0"/>
                      <w:marTop w:val="0"/>
                      <w:marBottom w:val="0"/>
                      <w:divBdr>
                        <w:top w:val="none" w:sz="0" w:space="0" w:color="auto"/>
                        <w:left w:val="none" w:sz="0" w:space="0" w:color="auto"/>
                        <w:bottom w:val="none" w:sz="0" w:space="0" w:color="auto"/>
                        <w:right w:val="none" w:sz="0" w:space="0" w:color="auto"/>
                      </w:divBdr>
                    </w:div>
                  </w:divsChild>
                </w:div>
                <w:div w:id="1989824022">
                  <w:marLeft w:val="0"/>
                  <w:marRight w:val="0"/>
                  <w:marTop w:val="0"/>
                  <w:marBottom w:val="0"/>
                  <w:divBdr>
                    <w:top w:val="none" w:sz="0" w:space="0" w:color="auto"/>
                    <w:left w:val="none" w:sz="0" w:space="0" w:color="auto"/>
                    <w:bottom w:val="none" w:sz="0" w:space="0" w:color="auto"/>
                    <w:right w:val="none" w:sz="0" w:space="0" w:color="auto"/>
                  </w:divBdr>
                  <w:divsChild>
                    <w:div w:id="394203981">
                      <w:marLeft w:val="0"/>
                      <w:marRight w:val="0"/>
                      <w:marTop w:val="0"/>
                      <w:marBottom w:val="0"/>
                      <w:divBdr>
                        <w:top w:val="none" w:sz="0" w:space="0" w:color="auto"/>
                        <w:left w:val="none" w:sz="0" w:space="0" w:color="auto"/>
                        <w:bottom w:val="none" w:sz="0" w:space="0" w:color="auto"/>
                        <w:right w:val="none" w:sz="0" w:space="0" w:color="auto"/>
                      </w:divBdr>
                    </w:div>
                  </w:divsChild>
                </w:div>
                <w:div w:id="888348166">
                  <w:marLeft w:val="0"/>
                  <w:marRight w:val="0"/>
                  <w:marTop w:val="0"/>
                  <w:marBottom w:val="0"/>
                  <w:divBdr>
                    <w:top w:val="none" w:sz="0" w:space="0" w:color="auto"/>
                    <w:left w:val="none" w:sz="0" w:space="0" w:color="auto"/>
                    <w:bottom w:val="none" w:sz="0" w:space="0" w:color="auto"/>
                    <w:right w:val="none" w:sz="0" w:space="0" w:color="auto"/>
                  </w:divBdr>
                  <w:divsChild>
                    <w:div w:id="1212495320">
                      <w:marLeft w:val="0"/>
                      <w:marRight w:val="0"/>
                      <w:marTop w:val="0"/>
                      <w:marBottom w:val="0"/>
                      <w:divBdr>
                        <w:top w:val="none" w:sz="0" w:space="0" w:color="auto"/>
                        <w:left w:val="none" w:sz="0" w:space="0" w:color="auto"/>
                        <w:bottom w:val="none" w:sz="0" w:space="0" w:color="auto"/>
                        <w:right w:val="none" w:sz="0" w:space="0" w:color="auto"/>
                      </w:divBdr>
                    </w:div>
                  </w:divsChild>
                </w:div>
                <w:div w:id="1765105997">
                  <w:marLeft w:val="0"/>
                  <w:marRight w:val="0"/>
                  <w:marTop w:val="0"/>
                  <w:marBottom w:val="0"/>
                  <w:divBdr>
                    <w:top w:val="none" w:sz="0" w:space="0" w:color="auto"/>
                    <w:left w:val="none" w:sz="0" w:space="0" w:color="auto"/>
                    <w:bottom w:val="none" w:sz="0" w:space="0" w:color="auto"/>
                    <w:right w:val="none" w:sz="0" w:space="0" w:color="auto"/>
                  </w:divBdr>
                  <w:divsChild>
                    <w:div w:id="1256590099">
                      <w:marLeft w:val="0"/>
                      <w:marRight w:val="0"/>
                      <w:marTop w:val="0"/>
                      <w:marBottom w:val="0"/>
                      <w:divBdr>
                        <w:top w:val="none" w:sz="0" w:space="0" w:color="auto"/>
                        <w:left w:val="none" w:sz="0" w:space="0" w:color="auto"/>
                        <w:bottom w:val="none" w:sz="0" w:space="0" w:color="auto"/>
                        <w:right w:val="none" w:sz="0" w:space="0" w:color="auto"/>
                      </w:divBdr>
                    </w:div>
                  </w:divsChild>
                </w:div>
                <w:div w:id="928779459">
                  <w:marLeft w:val="0"/>
                  <w:marRight w:val="0"/>
                  <w:marTop w:val="0"/>
                  <w:marBottom w:val="0"/>
                  <w:divBdr>
                    <w:top w:val="none" w:sz="0" w:space="0" w:color="auto"/>
                    <w:left w:val="none" w:sz="0" w:space="0" w:color="auto"/>
                    <w:bottom w:val="none" w:sz="0" w:space="0" w:color="auto"/>
                    <w:right w:val="none" w:sz="0" w:space="0" w:color="auto"/>
                  </w:divBdr>
                  <w:divsChild>
                    <w:div w:id="1684280496">
                      <w:marLeft w:val="0"/>
                      <w:marRight w:val="0"/>
                      <w:marTop w:val="0"/>
                      <w:marBottom w:val="0"/>
                      <w:divBdr>
                        <w:top w:val="none" w:sz="0" w:space="0" w:color="auto"/>
                        <w:left w:val="none" w:sz="0" w:space="0" w:color="auto"/>
                        <w:bottom w:val="none" w:sz="0" w:space="0" w:color="auto"/>
                        <w:right w:val="none" w:sz="0" w:space="0" w:color="auto"/>
                      </w:divBdr>
                    </w:div>
                  </w:divsChild>
                </w:div>
                <w:div w:id="1827360949">
                  <w:marLeft w:val="0"/>
                  <w:marRight w:val="0"/>
                  <w:marTop w:val="0"/>
                  <w:marBottom w:val="0"/>
                  <w:divBdr>
                    <w:top w:val="none" w:sz="0" w:space="0" w:color="auto"/>
                    <w:left w:val="none" w:sz="0" w:space="0" w:color="auto"/>
                    <w:bottom w:val="none" w:sz="0" w:space="0" w:color="auto"/>
                    <w:right w:val="none" w:sz="0" w:space="0" w:color="auto"/>
                  </w:divBdr>
                  <w:divsChild>
                    <w:div w:id="284888955">
                      <w:marLeft w:val="0"/>
                      <w:marRight w:val="0"/>
                      <w:marTop w:val="0"/>
                      <w:marBottom w:val="0"/>
                      <w:divBdr>
                        <w:top w:val="none" w:sz="0" w:space="0" w:color="auto"/>
                        <w:left w:val="none" w:sz="0" w:space="0" w:color="auto"/>
                        <w:bottom w:val="none" w:sz="0" w:space="0" w:color="auto"/>
                        <w:right w:val="none" w:sz="0" w:space="0" w:color="auto"/>
                      </w:divBdr>
                    </w:div>
                  </w:divsChild>
                </w:div>
                <w:div w:id="1306661464">
                  <w:marLeft w:val="0"/>
                  <w:marRight w:val="0"/>
                  <w:marTop w:val="0"/>
                  <w:marBottom w:val="0"/>
                  <w:divBdr>
                    <w:top w:val="none" w:sz="0" w:space="0" w:color="auto"/>
                    <w:left w:val="none" w:sz="0" w:space="0" w:color="auto"/>
                    <w:bottom w:val="none" w:sz="0" w:space="0" w:color="auto"/>
                    <w:right w:val="none" w:sz="0" w:space="0" w:color="auto"/>
                  </w:divBdr>
                  <w:divsChild>
                    <w:div w:id="1535344214">
                      <w:marLeft w:val="0"/>
                      <w:marRight w:val="0"/>
                      <w:marTop w:val="0"/>
                      <w:marBottom w:val="0"/>
                      <w:divBdr>
                        <w:top w:val="none" w:sz="0" w:space="0" w:color="auto"/>
                        <w:left w:val="none" w:sz="0" w:space="0" w:color="auto"/>
                        <w:bottom w:val="none" w:sz="0" w:space="0" w:color="auto"/>
                        <w:right w:val="none" w:sz="0" w:space="0" w:color="auto"/>
                      </w:divBdr>
                    </w:div>
                  </w:divsChild>
                </w:div>
                <w:div w:id="1283878873">
                  <w:marLeft w:val="0"/>
                  <w:marRight w:val="0"/>
                  <w:marTop w:val="0"/>
                  <w:marBottom w:val="0"/>
                  <w:divBdr>
                    <w:top w:val="none" w:sz="0" w:space="0" w:color="auto"/>
                    <w:left w:val="none" w:sz="0" w:space="0" w:color="auto"/>
                    <w:bottom w:val="none" w:sz="0" w:space="0" w:color="auto"/>
                    <w:right w:val="none" w:sz="0" w:space="0" w:color="auto"/>
                  </w:divBdr>
                  <w:divsChild>
                    <w:div w:id="1166625809">
                      <w:marLeft w:val="0"/>
                      <w:marRight w:val="0"/>
                      <w:marTop w:val="0"/>
                      <w:marBottom w:val="0"/>
                      <w:divBdr>
                        <w:top w:val="none" w:sz="0" w:space="0" w:color="auto"/>
                        <w:left w:val="none" w:sz="0" w:space="0" w:color="auto"/>
                        <w:bottom w:val="none" w:sz="0" w:space="0" w:color="auto"/>
                        <w:right w:val="none" w:sz="0" w:space="0" w:color="auto"/>
                      </w:divBdr>
                    </w:div>
                  </w:divsChild>
                </w:div>
                <w:div w:id="34090259">
                  <w:marLeft w:val="0"/>
                  <w:marRight w:val="0"/>
                  <w:marTop w:val="0"/>
                  <w:marBottom w:val="0"/>
                  <w:divBdr>
                    <w:top w:val="none" w:sz="0" w:space="0" w:color="auto"/>
                    <w:left w:val="none" w:sz="0" w:space="0" w:color="auto"/>
                    <w:bottom w:val="none" w:sz="0" w:space="0" w:color="auto"/>
                    <w:right w:val="none" w:sz="0" w:space="0" w:color="auto"/>
                  </w:divBdr>
                  <w:divsChild>
                    <w:div w:id="258756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1002570">
          <w:marLeft w:val="0"/>
          <w:marRight w:val="0"/>
          <w:marTop w:val="0"/>
          <w:marBottom w:val="0"/>
          <w:divBdr>
            <w:top w:val="none" w:sz="0" w:space="0" w:color="auto"/>
            <w:left w:val="none" w:sz="0" w:space="0" w:color="auto"/>
            <w:bottom w:val="none" w:sz="0" w:space="0" w:color="auto"/>
            <w:right w:val="none" w:sz="0" w:space="0" w:color="auto"/>
          </w:divBdr>
          <w:divsChild>
            <w:div w:id="653992274">
              <w:marLeft w:val="0"/>
              <w:marRight w:val="0"/>
              <w:marTop w:val="0"/>
              <w:marBottom w:val="450"/>
              <w:divBdr>
                <w:top w:val="none" w:sz="0" w:space="0" w:color="auto"/>
                <w:left w:val="none" w:sz="0" w:space="0" w:color="auto"/>
                <w:bottom w:val="none" w:sz="0" w:space="0" w:color="auto"/>
                <w:right w:val="none" w:sz="0" w:space="0" w:color="auto"/>
              </w:divBdr>
              <w:divsChild>
                <w:div w:id="1870292126">
                  <w:marLeft w:val="-225"/>
                  <w:marRight w:val="-225"/>
                  <w:marTop w:val="0"/>
                  <w:marBottom w:val="0"/>
                  <w:divBdr>
                    <w:top w:val="none" w:sz="0" w:space="0" w:color="auto"/>
                    <w:left w:val="none" w:sz="0" w:space="0" w:color="auto"/>
                    <w:bottom w:val="none" w:sz="0" w:space="0" w:color="auto"/>
                    <w:right w:val="none" w:sz="0" w:space="0" w:color="auto"/>
                  </w:divBdr>
                  <w:divsChild>
                    <w:div w:id="123082599">
                      <w:marLeft w:val="0"/>
                      <w:marRight w:val="0"/>
                      <w:marTop w:val="0"/>
                      <w:marBottom w:val="0"/>
                      <w:divBdr>
                        <w:top w:val="none" w:sz="0" w:space="0" w:color="auto"/>
                        <w:left w:val="none" w:sz="0" w:space="0" w:color="auto"/>
                        <w:bottom w:val="none" w:sz="0" w:space="0" w:color="auto"/>
                        <w:right w:val="none" w:sz="0" w:space="0" w:color="auto"/>
                      </w:divBdr>
                    </w:div>
                    <w:div w:id="1245913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app.studysmarter.de/link-to?studyset=5076572&amp;summary=36202314&amp;language=en&amp;amp_device_id=h457l2v0Z9mtOTTjdvXget" TargetMode="External"/><Relationship Id="rId3" Type="http://schemas.openxmlformats.org/officeDocument/2006/relationships/settings" Target="settings.xml"/><Relationship Id="rId7" Type="http://schemas.openxmlformats.org/officeDocument/2006/relationships/hyperlink" Target="https://app.studysmarter.de/link-to?studyset=3784521&amp;summary=25195852&amp;language=en&amp;amp_device_id=h457l2v0Z9mtOTTjdvXget"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khatabook.com/blog/import-duties-in-india/" TargetMode="External"/><Relationship Id="rId11" Type="http://schemas.openxmlformats.org/officeDocument/2006/relationships/fontTable" Target="fontTable.xml"/><Relationship Id="rId5" Type="http://schemas.openxmlformats.org/officeDocument/2006/relationships/hyperlink" Target="https://khatabook.com/blog/section-115-baa-tax-rate-for-domestic-companies/" TargetMode="External"/><Relationship Id="rId10" Type="http://schemas.openxmlformats.org/officeDocument/2006/relationships/hyperlink" Target="https://byjusexamprep.com/upsc-exam/sustainable-development-goals" TargetMode="External"/><Relationship Id="rId4" Type="http://schemas.openxmlformats.org/officeDocument/2006/relationships/webSettings" Target="webSettings.xml"/><Relationship Id="rId9" Type="http://schemas.openxmlformats.org/officeDocument/2006/relationships/hyperlink" Target="https://byjusexamprep.com/upsc-exam/causes-of-poverty-in-indi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61</TotalTime>
  <Pages>18</Pages>
  <Words>6187</Words>
  <Characters>35271</Characters>
  <Application>Microsoft Office Word</Application>
  <DocSecurity>0</DocSecurity>
  <Lines>293</Lines>
  <Paragraphs>82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41376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amrit mahapatra</dc:creator>
  <cp:keywords/>
  <dc:description/>
  <cp:lastModifiedBy>amrit mahapatra</cp:lastModifiedBy>
  <cp:revision>17</cp:revision>
  <dcterms:created xsi:type="dcterms:W3CDTF">2023-09-22T10:50:00Z</dcterms:created>
  <dcterms:modified xsi:type="dcterms:W3CDTF">2023-09-22T13:10:00Z</dcterms:modified>
</cp:coreProperties>
</file>